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6EC5" w14:textId="77777777" w:rsidR="00B73EDE" w:rsidRDefault="0056542F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E86320A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D3A857E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9202724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18A46ED" w14:textId="77777777" w:rsidR="00B73EDE" w:rsidRDefault="0056542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0CFCA70" w14:textId="77777777" w:rsidR="00B73EDE" w:rsidRDefault="0056542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E960A71" w14:textId="77777777" w:rsidR="00B73EDE" w:rsidRDefault="0056542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D1B967F" w14:textId="77777777" w:rsidR="00B73EDE" w:rsidRDefault="0056542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6697350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6796A21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AE931F4" w14:textId="77777777" w:rsidR="00B73EDE" w:rsidRDefault="0056542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F2E3FCB" w14:textId="77777777" w:rsidR="00B73EDE" w:rsidRDefault="0056542F">
      <w:r>
        <w:fldChar w:fldCharType="end"/>
      </w:r>
    </w:p>
    <w:p w14:paraId="5C524D00" w14:textId="77777777" w:rsidR="00B73EDE" w:rsidRDefault="0056542F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22B0BE4C" w14:textId="6844DD06" w:rsidR="00572344" w:rsidRDefault="00572344">
      <w:bookmarkStart w:id="2" w:name="_Toc235593198"/>
      <w:r>
        <w:rPr>
          <w:rFonts w:hint="eastAsia"/>
        </w:rPr>
        <w:t>酒店前台通过软件进行操作，获得房客和客房的基本信息并进行管理</w:t>
      </w:r>
      <w:r w:rsidR="00591E59">
        <w:rPr>
          <w:rFonts w:hint="eastAsia"/>
        </w:rPr>
        <w:t>，</w:t>
      </w:r>
      <w:proofErr w:type="gramStart"/>
      <w:r w:rsidR="00591E59">
        <w:rPr>
          <w:rFonts w:hint="eastAsia"/>
        </w:rPr>
        <w:t>且</w:t>
      </w:r>
      <w:r w:rsidR="00E37818">
        <w:rPr>
          <w:rFonts w:hint="eastAsia"/>
        </w:rPr>
        <w:t>软件</w:t>
      </w:r>
      <w:proofErr w:type="gramEnd"/>
      <w:r w:rsidR="00591E59">
        <w:rPr>
          <w:rFonts w:hint="eastAsia"/>
        </w:rPr>
        <w:t>具备</w:t>
      </w:r>
      <w:r w:rsidR="00E37818">
        <w:rPr>
          <w:rFonts w:hint="eastAsia"/>
        </w:rPr>
        <w:t>修改订正客户会员信息、酒店楼层信息、酒店房间信息和打印报表的功能。</w:t>
      </w:r>
    </w:p>
    <w:p w14:paraId="09E70F62" w14:textId="71812C5E" w:rsidR="00B73EDE" w:rsidRDefault="00572344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0045E2F8" w14:textId="3E2A75D0" w:rsidR="00B73EDE" w:rsidRDefault="00572344">
      <w:r>
        <w:rPr>
          <w:rFonts w:hint="eastAsia"/>
        </w:rPr>
        <w:t>酒店前台</w:t>
      </w:r>
    </w:p>
    <w:p w14:paraId="1420F8B2" w14:textId="77777777" w:rsidR="00B73EDE" w:rsidRDefault="0056542F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4FF18BC6" w14:textId="77777777" w:rsidR="00B73EDE" w:rsidRDefault="0056542F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008BFB3D" w14:textId="491845B1" w:rsidR="00B73EDE" w:rsidRDefault="0056542F">
      <w:pPr>
        <w:pStyle w:val="3"/>
      </w:pPr>
      <w:bookmarkStart w:id="8" w:name="_Toc512259953"/>
      <w:r>
        <w:rPr>
          <w:rFonts w:hint="eastAsia"/>
        </w:rPr>
        <w:t>基本流</w:t>
      </w:r>
      <w:bookmarkEnd w:id="8"/>
    </w:p>
    <w:bookmarkEnd w:id="7"/>
    <w:p w14:paraId="153203B7" w14:textId="02CAE78D" w:rsidR="00B73EDE" w:rsidRDefault="00591E5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用户进入软件</w:t>
      </w:r>
    </w:p>
    <w:p w14:paraId="72C8B8FC" w14:textId="34935D24" w:rsidR="00B73EDE" w:rsidRDefault="00591E5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用户操作，录入修改客房、房客以及会员信息</w:t>
      </w:r>
    </w:p>
    <w:p w14:paraId="196D8DAA" w14:textId="75BFB5FD" w:rsidR="00B73EDE" w:rsidRDefault="00591E5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用户操作，录入修改楼层和套房信息</w:t>
      </w:r>
    </w:p>
    <w:p w14:paraId="1AE07ED0" w14:textId="0D67AE73" w:rsidR="00B73EDE" w:rsidRDefault="00591E5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用户操作，系统打印报表</w:t>
      </w:r>
    </w:p>
    <w:p w14:paraId="5D9C39C8" w14:textId="376DFC42" w:rsidR="00591E59" w:rsidRDefault="00591E5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用户退出软件</w:t>
      </w:r>
    </w:p>
    <w:p w14:paraId="316DB30D" w14:textId="77777777" w:rsidR="00B73EDE" w:rsidRDefault="0056542F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587ACA1F" w14:textId="77777777" w:rsidR="00B73EDE" w:rsidRDefault="0056542F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79A8DD47" w14:textId="77777777" w:rsidR="00B73EDE" w:rsidRDefault="0056542F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5E3DDAB6" w14:textId="77777777" w:rsidR="00B73EDE" w:rsidRDefault="0056542F">
      <w:r>
        <w:rPr>
          <w:rFonts w:hint="eastAsia"/>
        </w:rPr>
        <w:t>基本流：</w:t>
      </w:r>
    </w:p>
    <w:p w14:paraId="05FC63F1" w14:textId="5DC3C686" w:rsidR="00B73EDE" w:rsidRDefault="00E37818">
      <w:r>
        <w:rPr>
          <w:rFonts w:hint="eastAsia"/>
        </w:rPr>
        <w:t>1</w:t>
      </w:r>
      <w:r>
        <w:rPr>
          <w:rFonts w:hint="eastAsia"/>
        </w:rPr>
        <w:t>：用户必须录入房客的姓名、电话、身份证信息，否则会提示无法订房</w:t>
      </w:r>
      <w:r w:rsidR="0056542F">
        <w:rPr>
          <w:rFonts w:hint="eastAsia"/>
        </w:rPr>
        <w:t>。</w:t>
      </w:r>
    </w:p>
    <w:p w14:paraId="22410D00" w14:textId="2FE93A40" w:rsidR="00B73EDE" w:rsidRDefault="00E37818">
      <w:r>
        <w:rPr>
          <w:rFonts w:hint="eastAsia"/>
        </w:rPr>
        <w:t>2</w:t>
      </w:r>
      <w:r>
        <w:rPr>
          <w:rFonts w:hint="eastAsia"/>
        </w:rPr>
        <w:t>：当用户订的房间有人或已被预定时，软件会提示</w:t>
      </w:r>
      <w:proofErr w:type="gramStart"/>
      <w:r>
        <w:rPr>
          <w:rFonts w:hint="eastAsia"/>
        </w:rPr>
        <w:t>无法订该房间</w:t>
      </w:r>
      <w:proofErr w:type="gramEnd"/>
      <w:r>
        <w:rPr>
          <w:rFonts w:hint="eastAsia"/>
        </w:rPr>
        <w:t>。</w:t>
      </w:r>
    </w:p>
    <w:p w14:paraId="349C6E0D" w14:textId="77777777" w:rsidR="00B73EDE" w:rsidRDefault="0056542F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7D887A5D" w14:textId="1AEDE1D8" w:rsidR="00B73EDE" w:rsidRDefault="00591E59" w:rsidP="00591E5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录入房客信息时必须具备姓名、电话、身份证信息。</w:t>
      </w:r>
    </w:p>
    <w:p w14:paraId="77CB3E63" w14:textId="77777777" w:rsidR="00B73EDE" w:rsidRDefault="0056542F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4B255EDD" w14:textId="2AC0F8B6" w:rsidR="00B73EDE" w:rsidRDefault="00591E59" w:rsidP="00591E59">
      <w:pPr>
        <w:ind w:firstLineChars="100" w:firstLine="210"/>
      </w:pPr>
      <w:r>
        <w:rPr>
          <w:rFonts w:hint="eastAsia"/>
        </w:rPr>
        <w:t>用户进入软件</w:t>
      </w:r>
      <w:r w:rsidR="0056542F">
        <w:rPr>
          <w:rFonts w:hint="eastAsia"/>
        </w:rPr>
        <w:t>。</w:t>
      </w:r>
    </w:p>
    <w:p w14:paraId="73B52AB6" w14:textId="77777777" w:rsidR="00B73EDE" w:rsidRDefault="0056542F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08346D93" w14:textId="142BEAC8" w:rsidR="00B73EDE" w:rsidRDefault="00591E59" w:rsidP="00591E59">
      <w:pPr>
        <w:ind w:firstLineChars="100" w:firstLine="210"/>
        <w:rPr>
          <w:szCs w:val="21"/>
        </w:rPr>
      </w:pPr>
      <w:r>
        <w:rPr>
          <w:rFonts w:hint="eastAsia"/>
        </w:rPr>
        <w:t>用户退出软件</w:t>
      </w:r>
      <w:r w:rsidR="0056542F">
        <w:rPr>
          <w:rFonts w:hint="eastAsia"/>
        </w:rPr>
        <w:t>。</w:t>
      </w:r>
    </w:p>
    <w:sectPr w:rsidR="00B73ED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EEA1E" w14:textId="77777777" w:rsidR="0056542F" w:rsidRDefault="0056542F">
      <w:r>
        <w:separator/>
      </w:r>
    </w:p>
  </w:endnote>
  <w:endnote w:type="continuationSeparator" w:id="0">
    <w:p w14:paraId="0AF494FC" w14:textId="77777777" w:rsidR="0056542F" w:rsidRDefault="0056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F0277" w14:textId="77777777" w:rsidR="0056542F" w:rsidRDefault="0056542F">
      <w:r>
        <w:separator/>
      </w:r>
    </w:p>
  </w:footnote>
  <w:footnote w:type="continuationSeparator" w:id="0">
    <w:p w14:paraId="6B400890" w14:textId="77777777" w:rsidR="0056542F" w:rsidRDefault="00565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4C1A7" w14:textId="77777777" w:rsidR="00B73EDE" w:rsidRDefault="0056542F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8CBE45" wp14:editId="206C4585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6542F"/>
    <w:rsid w:val="00572344"/>
    <w:rsid w:val="00591E59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73EDE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37818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F99B6"/>
  <w15:docId w15:val="{EE88473E-151D-4F95-828D-9841AD8E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157</Words>
  <Characters>899</Characters>
  <Application>Microsoft Office Word</Application>
  <DocSecurity>0</DocSecurity>
  <Lines>7</Lines>
  <Paragraphs>2</Paragraphs>
  <ScaleCrop>false</ScaleCrop>
  <Company>Neusoft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嘉泽 陈</cp:lastModifiedBy>
  <cp:revision>10</cp:revision>
  <dcterms:created xsi:type="dcterms:W3CDTF">2018-04-23T07:17:00Z</dcterms:created>
  <dcterms:modified xsi:type="dcterms:W3CDTF">2021-01-08T15:30:00Z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