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Shane Turner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Mindset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result on the Mindset quiz was a 44. This means tha</w:t>
      </w:r>
      <w:r w:rsidDel="00000000" w:rsidR="00000000" w:rsidRPr="00000000">
        <w:rPr>
          <w:sz w:val="24"/>
          <w:szCs w:val="24"/>
          <w:rtl w:val="0"/>
        </w:rPr>
        <w:t xml:space="preserve">t I have a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growth mindset with some fixed ideas. I have similar ideas that I had at the beginning of the video and quiz. I have learned more about the importance of having a flexible mindset that can adapt to the changing world around me. This experience has changed the outlook I have on mindsets, and I will continue to use the knowledge I have gained moving forward in my life.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