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0"/>
      </w:pP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b/>
          <w:bCs/>
          <w:color w:val="1A5276"/>
          <w:sz w:val="56"/>
          <w:szCs w:val="56"/>
        </w:rPr>
        <w:t xml:space="preserve">七世轮回书</w:t>
      </w:r>
    </w:p>
    <w:p>
      <w:pPr>
        <w:spacing w:after="100"/>
        <w:jc w:val="center"/>
      </w:pPr>
      <w:r>
        <w:rPr>
          <w:rFonts w:ascii="Arial" w:cs="Arial" w:eastAsia="Arial" w:hAnsi="Arial"/>
          <w:i/>
          <w:iCs/>
          <w:color w:val="5D6D7E"/>
          <w:sz w:val="28"/>
          <w:szCs w:val="28"/>
        </w:rPr>
        <w:t xml:space="preserve">SEVEN REINCARNATIONS</w:t>
      </w:r>
    </w:p>
    <w:p>
      <w:pPr>
        <w:spacing w:after="300"/>
      </w:pPr>
    </w:p>
    <w:p>
      <w:pPr>
        <w:spacing w:after="80"/>
        <w:jc w:val="center"/>
      </w:pPr>
      <w:r>
        <w:rPr>
          <w:rFonts w:ascii="Microsoft YaHei" w:cs="Microsoft YaHei" w:eastAsia="Microsoft YaHei" w:hAnsi="Microsoft YaHei"/>
          <w:b/>
          <w:bCs/>
          <w:color w:val="2C3E50"/>
          <w:sz w:val="40"/>
          <w:szCs w:val="40"/>
        </w:rPr>
        <w:t xml:space="preserve">概  要  设  计  文  档</w:t>
      </w:r>
    </w:p>
    <w:p>
      <w:pPr>
        <w:spacing w:after="60"/>
        <w:jc w:val="center"/>
      </w:pPr>
      <w:r>
        <w:rPr>
          <w:rFonts w:ascii="Arial" w:cs="Arial" w:eastAsia="Arial" w:hAnsi="Arial"/>
          <w:i/>
          <w:iCs/>
          <w:color w:val="7F8C8D"/>
          <w:sz w:val="24"/>
          <w:szCs w:val="24"/>
        </w:rPr>
        <w:t xml:space="preserve">High-Level Design Document  v2.0</w:t>
      </w:r>
    </w:p>
    <w:p>
      <w:pPr>
        <w:spacing w:after="600"/>
      </w:pPr>
    </w:p>
    <w:p>
      <w:pPr>
        <w:pBdr>
          <w:top w:val="single" w:color="1A5276" w:sz="2" w:space="8"/>
        </w:pBdr>
        <w:spacing w:after="0"/>
        <w:jc w:val="center"/>
      </w:pPr>
    </w:p>
    <w:p>
      <w:pPr>
        <w:spacing w:after="100"/>
      </w:pPr>
    </w:p>
    <w:p>
      <w:pPr>
        <w:spacing w:after="80"/>
        <w:jc w:val="center"/>
      </w:pPr>
      <w:r>
        <w:rPr>
          <w:rFonts w:ascii="Microsoft YaHei" w:cs="Microsoft YaHei" w:eastAsia="Microsoft YaHei" w:hAnsi="Microsoft YaHei"/>
          <w:b/>
          <w:bCs/>
          <w:color w:val="2C3E50"/>
          <w:sz w:val="22"/>
          <w:szCs w:val="22"/>
        </w:rPr>
        <w:t xml:space="preserve">文档版本：</w:t>
      </w:r>
      <w:r>
        <w:rPr>
          <w:rFonts w:ascii="Microsoft YaHei" w:cs="Microsoft YaHei" w:eastAsia="Microsoft YaHei" w:hAnsi="Microsoft YaHei"/>
          <w:color w:val="5D6D7E"/>
          <w:sz w:val="22"/>
          <w:szCs w:val="22"/>
        </w:rPr>
        <w:t xml:space="preserve">v2.0（技术栈优化版）</w:t>
      </w:r>
    </w:p>
    <w:p>
      <w:pPr>
        <w:spacing w:after="80"/>
        <w:jc w:val="center"/>
      </w:pPr>
      <w:r>
        <w:rPr>
          <w:rFonts w:ascii="Microsoft YaHei" w:cs="Microsoft YaHei" w:eastAsia="Microsoft YaHei" w:hAnsi="Microsoft YaHei"/>
          <w:b/>
          <w:bCs/>
          <w:color w:val="2C3E50"/>
          <w:sz w:val="22"/>
          <w:szCs w:val="22"/>
        </w:rPr>
        <w:t xml:space="preserve">项目类型：</w:t>
      </w:r>
      <w:r>
        <w:rPr>
          <w:rFonts w:ascii="Microsoft YaHei" w:cs="Microsoft YaHei" w:eastAsia="Microsoft YaHei" w:hAnsi="Microsoft YaHei"/>
          <w:color w:val="5D6D7E"/>
          <w:sz w:val="22"/>
          <w:szCs w:val="22"/>
        </w:rPr>
        <w:t xml:space="preserve">手机端 Web（响应式高清适配）</w:t>
      </w:r>
    </w:p>
    <w:p>
      <w:pPr>
        <w:spacing w:after="80"/>
        <w:jc w:val="center"/>
      </w:pPr>
      <w:r>
        <w:rPr>
          <w:rFonts w:ascii="Microsoft YaHei" w:cs="Microsoft YaHei" w:eastAsia="Microsoft YaHei" w:hAnsi="Microsoft YaHei"/>
          <w:b/>
          <w:bCs/>
          <w:color w:val="2C3E50"/>
          <w:sz w:val="22"/>
          <w:szCs w:val="22"/>
        </w:rPr>
        <w:t xml:space="preserve">核心技术栈：</w:t>
      </w:r>
      <w:r>
        <w:rPr>
          <w:rFonts w:ascii="Microsoft YaHei" w:cs="Microsoft YaHei" w:eastAsia="Microsoft YaHei" w:hAnsi="Microsoft YaHei"/>
          <w:color w:val="5D6D7E"/>
          <w:sz w:val="22"/>
          <w:szCs w:val="22"/>
        </w:rPr>
        <w:t xml:space="preserve">Spring Cloud + Phaser3 + React + Doris + DeepSeek</w:t>
      </w:r>
    </w:p>
    <w:p>
      <w:pPr>
        <w:spacing w:after="80"/>
        <w:jc w:val="center"/>
      </w:pPr>
      <w:r>
        <w:rPr>
          <w:rFonts w:ascii="Microsoft YaHei" w:cs="Microsoft YaHei" w:eastAsia="Microsoft YaHei" w:hAnsi="Microsoft YaHei"/>
          <w:b/>
          <w:bCs/>
          <w:color w:val="2C3E50"/>
          <w:sz w:val="22"/>
          <w:szCs w:val="22"/>
        </w:rPr>
        <w:t xml:space="preserve">AI 方案：</w:t>
      </w:r>
      <w:r>
        <w:rPr>
          <w:rFonts w:ascii="Microsoft YaHei" w:cs="Microsoft YaHei" w:eastAsia="Microsoft YaHei" w:hAnsi="Microsoft YaHei"/>
          <w:color w:val="5D6D7E"/>
          <w:sz w:val="22"/>
          <w:szCs w:val="22"/>
        </w:rPr>
        <w:t xml:space="preserve">DeepSeek（对话/推理）+ 通义万相（文生图）</w:t>
      </w:r>
    </w:p>
    <w:p>
      <w:pPr>
        <w:spacing w:after="80"/>
        <w:jc w:val="center"/>
      </w:pPr>
      <w:r>
        <w:rPr>
          <w:rFonts w:ascii="Microsoft YaHei" w:cs="Microsoft YaHei" w:eastAsia="Microsoft YaHei" w:hAnsi="Microsoft YaHei"/>
          <w:b/>
          <w:bCs/>
          <w:color w:val="2C3E50"/>
          <w:sz w:val="22"/>
          <w:szCs w:val="22"/>
        </w:rPr>
        <w:t xml:space="preserve">数据方案：</w:t>
      </w:r>
      <w:r>
        <w:rPr>
          <w:rFonts w:ascii="Microsoft YaHei" w:cs="Microsoft YaHei" w:eastAsia="Microsoft YaHei" w:hAnsi="Microsoft YaHei"/>
          <w:color w:val="5D6D7E"/>
          <w:sz w:val="22"/>
          <w:szCs w:val="22"/>
        </w:rPr>
        <w:t xml:space="preserve">Apache Doris（结构化 + 向量检索）+ Elasticsearch（备选）</w:t>
      </w:r>
    </w:p>
    <w:p>
      <w:pPr>
        <w:spacing w:after="80"/>
        <w:jc w:val="center"/>
      </w:pPr>
      <w:r>
        <w:rPr>
          <w:rFonts w:ascii="Microsoft YaHei" w:cs="Microsoft YaHei" w:eastAsia="Microsoft YaHei" w:hAnsi="Microsoft YaHei"/>
          <w:b/>
          <w:bCs/>
          <w:color w:val="2C3E50"/>
          <w:sz w:val="22"/>
          <w:szCs w:val="22"/>
        </w:rPr>
        <w:t xml:space="preserve">后端框架：</w:t>
      </w:r>
      <w:r>
        <w:rPr>
          <w:rFonts w:ascii="Microsoft YaHei" w:cs="Microsoft YaHei" w:eastAsia="Microsoft YaHei" w:hAnsi="Microsoft YaHei"/>
          <w:color w:val="5D6D7E"/>
          <w:sz w:val="22"/>
          <w:szCs w:val="22"/>
        </w:rPr>
        <w:t xml:space="preserve">Spring Boot + Spring Cloud 微服务</w:t>
      </w:r>
    </w:p>
    <w:p>
      <w:pPr>
        <w:spacing w:after="80"/>
        <w:jc w:val="center"/>
      </w:pPr>
      <w:r>
        <w:rPr>
          <w:rFonts w:ascii="Microsoft YaHei" w:cs="Microsoft YaHei" w:eastAsia="Microsoft YaHei" w:hAnsi="Microsoft YaHei"/>
          <w:b/>
          <w:bCs/>
          <w:color w:val="2C3E50"/>
          <w:sz w:val="22"/>
          <w:szCs w:val="22"/>
        </w:rPr>
        <w:t xml:space="preserve">目标设备：</w:t>
      </w:r>
      <w:r>
        <w:rPr>
          <w:rFonts w:ascii="Microsoft YaHei" w:cs="Microsoft YaHei" w:eastAsia="Microsoft YaHei" w:hAnsi="Microsoft YaHei"/>
          <w:color w:val="5D6D7E"/>
          <w:sz w:val="22"/>
          <w:szCs w:val="22"/>
        </w:rPr>
        <w:t xml:space="preserve">iOS / Android 移动端浏览器</w:t>
      </w:r>
    </w:p>
    <w:p>
      <w:r>
        <w:br w:type="page"/>
      </w:r>
    </w:p>
    <w:p>
      <w:pPr>
        <w:pStyle w:val="Heading1"/>
      </w:pPr>
      <w:r>
        <w:t xml:space="preserve">目录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  总体概述</w:t>
      </w:r>
    </w:p>
    <w:p>
      <w:pPr>
        <w:pStyle w:val="Heading2"/>
      </w:pPr>
      <w:r>
        <w:t xml:space="preserve">1.1  项目定位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《七世轮回书》是一款以 AI 智能体为核心驱动的情感向 RPG 网络游戏，面向手机端 Web 平台。游戏以「七世轮回」为叙事框架，玩家在七个不同时代中经历爱恨离合。核心差异化在于：玩家可以选择喜爱的小说作为某一世的背景，通过 RAG（检索增强生成）技术让 NPC 对话带有该书籍的风味。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本文档为概要设计 v2.0，基于 GDD v2.0 需求，结合团队技术背景（Java / Spring 体系、Doris / ES 专家）进行技术栈优化，以降低运营成本、发挥团队专长为核心目标。</w:t>
      </w:r>
    </w:p>
    <w:p>
      <w:pPr>
        <w:pStyle w:val="Heading2"/>
      </w:pPr>
      <w:r>
        <w:t xml:space="preserve">1.2  v2.0 技术栈调整说明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2600"/>
        <w:gridCol w:w="3400"/>
      </w:tblGrid>
      <w:tr>
        <w:tc>
          <w:tcPr>
            <w:tcW w:type="dxa" w:w="1600"/>
            <w:tcBorders>
              <w:top w:val="single" w:color="1A5276" w:sz="2"/>
              <w:left w:val="single" w:color="1A5276" w:sz="2"/>
              <w:bottom w:val="single" w:color="1A5276" w:sz="2"/>
              <w:right w:val="single" w:color="1A5276" w:sz="2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模块</w:t>
            </w:r>
          </w:p>
        </w:tc>
        <w:tc>
          <w:tcPr>
            <w:tcW w:type="dxa" w:w="2000"/>
            <w:tcBorders>
              <w:top w:val="single" w:color="1A5276" w:sz="2"/>
              <w:left w:val="single" w:color="1A5276" w:sz="2"/>
              <w:bottom w:val="single" w:color="1A5276" w:sz="2"/>
              <w:right w:val="single" w:color="1A5276" w:sz="2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GDD 原方案</w:t>
            </w:r>
          </w:p>
        </w:tc>
        <w:tc>
          <w:tcPr>
            <w:tcW w:type="dxa" w:w="2600"/>
            <w:tcBorders>
              <w:top w:val="single" w:color="1A5276" w:sz="2"/>
              <w:left w:val="single" w:color="1A5276" w:sz="2"/>
              <w:bottom w:val="single" w:color="1A5276" w:sz="2"/>
              <w:right w:val="single" w:color="1A5276" w:sz="2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v2.0 方案</w:t>
            </w:r>
          </w:p>
        </w:tc>
        <w:tc>
          <w:tcPr>
            <w:tcW w:type="dxa" w:w="3400"/>
            <w:tcBorders>
              <w:top w:val="single" w:color="1A5276" w:sz="2"/>
              <w:left w:val="single" w:color="1A5276" w:sz="2"/>
              <w:bottom w:val="single" w:color="1A5276" w:sz="2"/>
              <w:right w:val="single" w:color="1A5276" w:sz="2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调整理由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后端框架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iogame（GDD 原方案）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Spring Boot + Spring Cloud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团队 Spring 体系专长，微服务生态成熟，Java 人才充裕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核心数据库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PostgreSQL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Apache Doris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团队 Doris 专家；Doris 4.0 已支持向量索引，可统一结构化+向量检索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向量检索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Milvus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Doris 向量索引（主）/ ES（备选）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减少组件数量；团队 ES 专长；Doris 4.0 原生支持向量检索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AI 对话模型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GPT-4o / Claude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DeepSeek-V3 / DeepSeek-R1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国产模型，成本极低（约 GPT-4o 的 1/50），推理能力强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AI 推理模型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Claude Opus / o1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DeepSeek-R1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深度推理模型，性价比极高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文生图模型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DALL-E 3 / Midjourney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通义万相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阿里国产文生图，API 价格低，中文理解好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AI 摘要/命名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GPT-4o-mini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通义千问-Turbo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阿里轻量模型，有免费额度，适合低价值任务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Embedding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text-embedding-3-small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通义文本向量 / BGE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国产 Embedding 模型，Doris 向量索引兼容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缓存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Redis（不变）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Redis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Prompt 缓存、会话管理、NPC 状态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消息队列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RabbitMQ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RocketMQ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阿里开源，Spring Cloud 生态集成好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前端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Phaser3 + React（不变）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Phaser3 + React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GDD 原方案，游戏+UI 双层架构成熟</w:t>
            </w:r>
          </w:p>
        </w:tc>
      </w:tr>
    </w:tbl>
    <w:p>
      <w:pPr>
        <w:pStyle w:val="Heading2"/>
      </w:pPr>
      <w:r>
        <w:t xml:space="preserve">1.3  AI 成本对比分析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选择国产模型的核心驱动力是成本控制。以下为关键场景的单次调用成本对比（基于 2025 年公开定价）：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200"/>
        <w:gridCol w:w="1200"/>
        <w:gridCol w:w="1400"/>
        <w:gridCol w:w="1200"/>
        <w:gridCol w:w="1000"/>
      </w:tblGrid>
      <w:tr>
        <w:tc>
          <w:tcPr>
            <w:tcW w:type="dxa" w:w="2600"/>
            <w:tcBorders>
              <w:top w:val="single" w:color="1A5276" w:sz="2"/>
              <w:left w:val="single" w:color="1A5276" w:sz="2"/>
              <w:bottom w:val="single" w:color="1A5276" w:sz="2"/>
              <w:right w:val="single" w:color="1A5276" w:sz="2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场景</w:t>
            </w:r>
          </w:p>
        </w:tc>
        <w:tc>
          <w:tcPr>
            <w:tcW w:type="dxa" w:w="1200"/>
            <w:tcBorders>
              <w:top w:val="single" w:color="1A5276" w:sz="2"/>
              <w:left w:val="single" w:color="1A5276" w:sz="2"/>
              <w:bottom w:val="single" w:color="1A5276" w:sz="2"/>
              <w:right w:val="single" w:color="1A5276" w:sz="2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海外方案</w:t>
            </w:r>
          </w:p>
        </w:tc>
        <w:tc>
          <w:tcPr>
            <w:tcW w:type="dxa" w:w="1200"/>
            <w:tcBorders>
              <w:top w:val="single" w:color="1A5276" w:sz="2"/>
              <w:left w:val="single" w:color="1A5276" w:sz="2"/>
              <w:bottom w:val="single" w:color="1A5276" w:sz="2"/>
              <w:right w:val="single" w:color="1A5276" w:sz="2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单价</w:t>
            </w:r>
          </w:p>
        </w:tc>
        <w:tc>
          <w:tcPr>
            <w:tcW w:type="dxa" w:w="1400"/>
            <w:tcBorders>
              <w:top w:val="single" w:color="1A5276" w:sz="2"/>
              <w:left w:val="single" w:color="1A5276" w:sz="2"/>
              <w:bottom w:val="single" w:color="1A5276" w:sz="2"/>
              <w:right w:val="single" w:color="1A5276" w:sz="2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国产方案</w:t>
            </w:r>
          </w:p>
        </w:tc>
        <w:tc>
          <w:tcPr>
            <w:tcW w:type="dxa" w:w="1200"/>
            <w:tcBorders>
              <w:top w:val="single" w:color="1A5276" w:sz="2"/>
              <w:left w:val="single" w:color="1A5276" w:sz="2"/>
              <w:bottom w:val="single" w:color="1A5276" w:sz="2"/>
              <w:right w:val="single" w:color="1A5276" w:sz="2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单价</w:t>
            </w:r>
          </w:p>
        </w:tc>
        <w:tc>
          <w:tcPr>
            <w:tcW w:type="dxa" w:w="1000"/>
            <w:tcBorders>
              <w:top w:val="single" w:color="1A5276" w:sz="2"/>
              <w:left w:val="single" w:color="1A5276" w:sz="2"/>
              <w:bottom w:val="single" w:color="1A5276" w:sz="2"/>
              <w:right w:val="single" w:color="1A5276" w:sz="2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成本比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NPC 对话（2000 token 输入 + 200 token 输出）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GPT-4o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~0.015 元/次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DeepSeek-V3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~0.002 元/次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约 1/7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深度推理（世界观蒸馏，8000 token）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Claude Opus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~0.40 元/次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DeepSeek-R1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~0.04 元/次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约 1/10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文生图（单张 1024×1024）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DALL-E 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~0.28 元/张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通义万相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~0.04 元/张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约 1/7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摘要提取（500 token）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GPT-4o-mini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~0.001 元/次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通义千问-Turbo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~0.0003 元/次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约 1/3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文本向量化（1000 token）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text-embedding-3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~0.0001 元/次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BGE / 通义向量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~0.00005 元/次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约 1/2</w:t>
            </w:r>
          </w:p>
        </w:tc>
      </w:tr>
    </w:tbl>
    <w:p>
      <w:pPr>
        <w:spacing w:after="12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综合估算：采用国产 AI 方案后，AI 接口月均成本可降低至海外方案的 1/5~1/10，MVP 阶段月均 AI 成本预计控制在 2000~5000 元（1000 DAU）。</w:t>
      </w:r>
    </w:p>
    <w:p>
      <w:r>
        <w:br w:type="page"/>
      </w:r>
    </w:p>
    <w:p>
      <w:pPr>
        <w:pStyle w:val="Heading1"/>
      </w:pPr>
      <w:r>
        <w:t xml:space="preserve">2  总体架构设计</w:t>
      </w:r>
    </w:p>
    <w:p>
      <w:pPr>
        <w:pStyle w:val="Heading2"/>
      </w:pPr>
      <w:r>
        <w:t xml:space="preserve">2.1  四层架构总览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系统采用四层架构，按 AI 响应速度分层设计。自上而下为：表现层（前端）、业务逻辑层（Spring Cloud 微服务）、AI 智能层（独立微服务）、数据持久层（Doris 统一底座）。</w:t>
      </w:r>
    </w:p>
    <w:p>
      <w:pPr>
        <w:pStyle w:val="Heading3"/>
      </w:pPr>
      <w:r>
        <w:t xml:space="preserve">2.1.1  架构分层图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【注：此处对应概要设计交付物中的系统架构图，中文标注】</w:t>
      </w:r>
    </w:p>
    <w:p>
      <w:pPr>
        <w:spacing w:after="0" w:line="26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┌─────────────────── 表现层（手机端 Web） ───────────────────┐</w:t>
      </w:r>
    </w:p>
    <w:p>
      <w:pPr>
        <w:spacing w:after="0" w:line="26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│  Phaser3 游戏引擎  │  React 18 UI 层  │  Zustand 状态  │  WebSocket  │</w:t>
      </w:r>
    </w:p>
    <w:p>
      <w:pPr>
        <w:spacing w:after="0" w:line="26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│        rem + vw 响应式适配 / 2x·3x 高清 / srcset 自动切换        │</w:t>
      </w:r>
    </w:p>
    <w:p>
      <w:pPr>
        <w:spacing w:after="0" w:line="26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└──────────────────────────────────────────────────────────┘</w:t>
      </w:r>
    </w:p>
    <w:p>
      <w:pPr>
        <w:spacing w:after="0" w:line="26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                      ↕ WebSocket / HTTP</w:t>
      </w:r>
    </w:p>
    <w:p>
      <w:pPr>
        <w:spacing w:after="0" w:line="26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┌─────────────── 业务逻辑层（Spring Cloud 微服务） ──────────────┐</w:t>
      </w:r>
    </w:p>
    <w:p>
      <w:pPr>
        <w:spacing w:after="0" w:line="26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│ 游戏主服务  │ 对话代理服务 │ 缘分引擎 │ 战斗引擎 │ 附魔引擎   │</w:t>
      </w:r>
    </w:p>
    <w:p>
      <w:pPr>
        <w:spacing w:after="0" w:line="26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│ NPC管理服务 │ 宠物管理服务 │ 轮回调度 │ 装备服务 │ 用户服务   │</w:t>
      </w:r>
    </w:p>
    <w:p>
      <w:pPr>
        <w:spacing w:after="0" w:line="26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│           Nacos 注册中心 / Gateway 网关 / Sentinel 限流          │</w:t>
      </w:r>
    </w:p>
    <w:p>
      <w:pPr>
        <w:spacing w:after="0" w:line="26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└──────────────────────────────────────────────────────────┘</w:t>
      </w:r>
    </w:p>
    <w:p>
      <w:pPr>
        <w:spacing w:after="0" w:line="26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                      ↕ HTTP / gRPC</w:t>
      </w:r>
    </w:p>
    <w:p>
      <w:pPr>
        <w:spacing w:after="0" w:line="26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┌──────────────── AI 智能层（独立微服务集群） ──────────────────┐</w:t>
      </w:r>
    </w:p>
    <w:p>
      <w:pPr>
        <w:spacing w:after="0" w:line="26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│  AI 网关服务（路由/限流/缓存）│  RAG 检索服务  │  记忆提取服务   │</w:t>
      </w:r>
    </w:p>
    <w:p>
      <w:pPr>
        <w:spacing w:after="0" w:line="26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│  DeepSeek-V3（对话） │ DeepSeek-R1（推理） │ 通义万相（文生图）│</w:t>
      </w:r>
    </w:p>
    <w:p>
      <w:pPr>
        <w:spacing w:after="0" w:line="26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│              通义千问-Turbo（摘要）│  BGE / 通义向量（Embedding）  │</w:t>
      </w:r>
    </w:p>
    <w:p>
      <w:pPr>
        <w:spacing w:after="0" w:line="26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└──────────────────────────────────────────────────────────┘</w:t>
      </w:r>
    </w:p>
    <w:p>
      <w:pPr>
        <w:spacing w:after="0" w:line="26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                      ↕ JDBC / REST</w:t>
      </w:r>
    </w:p>
    <w:p>
      <w:pPr>
        <w:spacing w:after="0" w:line="26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┌──────────────── 数据持久层（Doris 统一底座） ──────────────────┐</w:t>
      </w:r>
    </w:p>
    <w:p>
      <w:pPr>
        <w:spacing w:after="0" w:line="26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│ Apache Doris（结构化数据 + 向量索引 + 全文检索）               │</w:t>
      </w:r>
    </w:p>
    <w:p>
      <w:pPr>
        <w:spacing w:after="0" w:line="26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│ Redis（Prompt 缓存/会话/NPC 状态） │ RocketMQ（异步任务队列）  │</w:t>
      </w:r>
    </w:p>
    <w:p>
      <w:pPr>
        <w:spacing w:after="0" w:line="26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│ OSS + CDN（预生成图片/文生图结果）  │ ES（向量检索备选方案）    │</w:t>
      </w:r>
    </w:p>
    <w:p>
      <w:pPr>
        <w:spacing w:after="0" w:line="26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└──────────────────────────────────────────────────────────┘</w:t>
      </w:r>
    </w:p>
    <w:p>
      <w:pPr>
        <w:spacing w:after="200"/>
      </w:pPr>
    </w:p>
    <w:p>
      <w:pPr>
        <w:pStyle w:val="Heading3"/>
      </w:pPr>
      <w:r>
        <w:t xml:space="preserve">2.1.2  架构分层说明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600"/>
      </w:tblGrid>
      <w:tr>
        <w:tc>
          <w:tcPr>
            <w:tcW w:type="dxa" w:w="2000"/>
            <w:tcBorders>
              <w:top w:val="single" w:color="1A5276" w:sz="2"/>
              <w:left w:val="single" w:color="1A5276" w:sz="2"/>
              <w:bottom w:val="single" w:color="1A5276" w:sz="2"/>
              <w:right w:val="single" w:color="1A5276" w:sz="2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层级</w:t>
            </w:r>
          </w:p>
        </w:tc>
        <w:tc>
          <w:tcPr>
            <w:tcW w:type="dxa" w:w="3000"/>
            <w:tcBorders>
              <w:top w:val="single" w:color="1A5276" w:sz="2"/>
              <w:left w:val="single" w:color="1A5276" w:sz="2"/>
              <w:bottom w:val="single" w:color="1A5276" w:sz="2"/>
              <w:right w:val="single" w:color="1A5276" w:sz="2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核心技术</w:t>
            </w:r>
          </w:p>
        </w:tc>
        <w:tc>
          <w:tcPr>
            <w:tcW w:type="dxa" w:w="4600"/>
            <w:tcBorders>
              <w:top w:val="single" w:color="1A5276" w:sz="2"/>
              <w:left w:val="single" w:color="1A5276" w:sz="2"/>
              <w:bottom w:val="single" w:color="1A5276" w:sz="2"/>
              <w:right w:val="single" w:color="1A5276" w:sz="2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职责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表现层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Phaser3 + React 18 + TypeScript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17 种页面模板渲染、游戏交互、WebSocket 通信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业务逻辑层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Spring Boot 3 + Spring Cloud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游戏状态管理、规则引擎（战斗/缘分/附魔）、NPC LOD 调度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AI 智能层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独立 Spring Boot 微服务集群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AI 网关路由/限流/缓存、RAG 书籍检索、记忆提取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数据持久层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Doris + Redis + RocketMQ + OSS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统一数据底座（结构化+向量）、缓存、异步任务、资源CDN</w:t>
            </w:r>
          </w:p>
        </w:tc>
      </w:tr>
    </w:tbl>
    <w:p>
      <w:pPr>
        <w:pStyle w:val="Heading2"/>
      </w:pPr>
      <w:r>
        <w:t xml:space="preserve">2.2  技术选型详述</w:t>
      </w:r>
    </w:p>
    <w:p>
      <w:pPr>
        <w:pStyle w:val="Heading3"/>
      </w:pPr>
      <w:r>
        <w:t xml:space="preserve">2.2.1  前端技术栈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5000"/>
      </w:tblGrid>
      <w:tr>
        <w:tc>
          <w:tcPr>
            <w:tcW w:type="dxa" w:w="1800"/>
            <w:tcBorders>
              <w:top w:val="single" w:color="1A5276" w:sz="2"/>
              <w:left w:val="single" w:color="1A5276" w:sz="2"/>
              <w:bottom w:val="single" w:color="1A5276" w:sz="2"/>
              <w:right w:val="single" w:color="1A5276" w:sz="2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类别</w:t>
            </w:r>
          </w:p>
        </w:tc>
        <w:tc>
          <w:tcPr>
            <w:tcW w:type="dxa" w:w="2800"/>
            <w:tcBorders>
              <w:top w:val="single" w:color="1A5276" w:sz="2"/>
              <w:left w:val="single" w:color="1A5276" w:sz="2"/>
              <w:bottom w:val="single" w:color="1A5276" w:sz="2"/>
              <w:right w:val="single" w:color="1A5276" w:sz="2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技术</w:t>
            </w:r>
          </w:p>
        </w:tc>
        <w:tc>
          <w:tcPr>
            <w:tcW w:type="dxa" w:w="5000"/>
            <w:tcBorders>
              <w:top w:val="single" w:color="1A5276" w:sz="2"/>
              <w:left w:val="single" w:color="1A5276" w:sz="2"/>
              <w:bottom w:val="single" w:color="1A5276" w:sz="2"/>
              <w:right w:val="single" w:color="1A5276" w:sz="2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选型理由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游戏引擎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Phaser3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探索页地图渲染、战斗粒子特效、精灵动画；H5 游戏成熟方案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UI 框架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React 18 + TypeScript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对话框、背包、技能树等 UI 页面；生态丰富、招人方便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状态管理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Zustand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轻量、适合游戏状态频繁更新的场景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样式方案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CSS Modules + PostCSS（px-to-rem）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模块化隔离、自动高清适配换算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通信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Socket.IO（WebSocket）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与后端双向实时通信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构建工具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Vite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快速 HMR、代码分割、Tree-shaking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高清适配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rem + vw 混合 + srcset 2x/3x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375px 基准，响应式 + 高清资源自动选择</w:t>
            </w:r>
          </w:p>
        </w:tc>
      </w:tr>
    </w:tbl>
    <w:p>
      <w:pPr>
        <w:pStyle w:val="Heading3"/>
      </w:pPr>
      <w:r>
        <w:t xml:space="preserve">2.2.2  后端技术栈（Spring Cloud 微服务）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5000"/>
      </w:tblGrid>
      <w:tr>
        <w:tc>
          <w:tcPr>
            <w:tcW w:type="dxa" w:w="1800"/>
            <w:tcBorders>
              <w:top w:val="single" w:color="1A5276" w:sz="2"/>
              <w:left w:val="single" w:color="1A5276" w:sz="2"/>
              <w:bottom w:val="single" w:color="1A5276" w:sz="2"/>
              <w:right w:val="single" w:color="1A5276" w:sz="2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类别</w:t>
            </w:r>
          </w:p>
        </w:tc>
        <w:tc>
          <w:tcPr>
            <w:tcW w:type="dxa" w:w="2800"/>
            <w:tcBorders>
              <w:top w:val="single" w:color="1A5276" w:sz="2"/>
              <w:left w:val="single" w:color="1A5276" w:sz="2"/>
              <w:bottom w:val="single" w:color="1A5276" w:sz="2"/>
              <w:right w:val="single" w:color="1A5276" w:sz="2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技术</w:t>
            </w:r>
          </w:p>
        </w:tc>
        <w:tc>
          <w:tcPr>
            <w:tcW w:type="dxa" w:w="5000"/>
            <w:tcBorders>
              <w:top w:val="single" w:color="1A5276" w:sz="2"/>
              <w:left w:val="single" w:color="1A5276" w:sz="2"/>
              <w:bottom w:val="single" w:color="1A5276" w:sz="2"/>
              <w:right w:val="single" w:color="1A5276" w:sz="2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选型理由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基础框架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Spring Boot 3.x + JDK 21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团队核心技术栈，长期支持版本，虚拟线程支持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微服务治理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Spring Cloud 2023.x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Nacos 注册/配置中心 + Gateway 网关 + Sentinel 限流熔断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服务间通信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OpenFeign + gRPC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Feign 用于轻量 HTTP 调用；gRPC 用于 AI 层高性能通信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WebSocket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Spring WebSocket + STOMP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玩家实时交互（对话流式推送、战斗指令、状态同步）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消息队列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RocketMQ 5.x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记忆提取、文生图等异步任务解耦；Spring Cloud 生态集成好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缓存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Redis 7 + Spring Cache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Prompt 缓存、会话状态、NPC 情绪缓存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ORM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MyBatis-Plus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Doris JDBC 兼容 MySQL 协议，MyBatis-Plus 无缝对接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安全认证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Spring Security + JWT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JWT Token 认证、接口权限控制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监控运维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Spring Boot Actuator + Prometheus + Grafana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微服务健康检查、AI 调用费用监控</w:t>
            </w:r>
          </w:p>
        </w:tc>
      </w:tr>
    </w:tbl>
    <w:p>
      <w:pPr>
        <w:pStyle w:val="Heading3"/>
      </w:pPr>
      <w:r>
        <w:t xml:space="preserve">2.2.3  AI 智能层技术栈（独立微服务）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AI 智能层作为独立的微服务集群部署，通过 Spring Cloud Gateway 统一暴露接口给业务层。内部以 Java（Spring Boot）为主实现 AI 网关和 RAG 服务，避免引入额外的 Python 技术栈。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800"/>
      </w:tblGrid>
      <w:tr>
        <w:tc>
          <w:tcPr>
            <w:tcW w:type="dxa" w:w="2000"/>
            <w:tcBorders>
              <w:top w:val="single" w:color="1A5276" w:sz="2"/>
              <w:left w:val="single" w:color="1A5276" w:sz="2"/>
              <w:bottom w:val="single" w:color="1A5276" w:sz="2"/>
              <w:right w:val="single" w:color="1A5276" w:sz="2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服务</w:t>
            </w:r>
          </w:p>
        </w:tc>
        <w:tc>
          <w:tcPr>
            <w:tcW w:type="dxa" w:w="2800"/>
            <w:tcBorders>
              <w:top w:val="single" w:color="1A5276" w:sz="2"/>
              <w:left w:val="single" w:color="1A5276" w:sz="2"/>
              <w:bottom w:val="single" w:color="1A5276" w:sz="2"/>
              <w:right w:val="single" w:color="1A5276" w:sz="2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技术</w:t>
            </w:r>
          </w:p>
        </w:tc>
        <w:tc>
          <w:tcPr>
            <w:tcW w:type="dxa" w:w="4800"/>
            <w:tcBorders>
              <w:top w:val="single" w:color="1A5276" w:sz="2"/>
              <w:left w:val="single" w:color="1A5276" w:sz="2"/>
              <w:bottom w:val="single" w:color="1A5276" w:sz="2"/>
              <w:right w:val="single" w:color="1A5276" w:sz="2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职责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AI 网关服务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Spring Boot + 异步 WebClient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统一 AI 模型调用代理：路由、限流、Prompt 缓存（SHA-256 hash）、流式 SSE 转发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RAG 检索服务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Spring Boot + Doris 向量检索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书籍文本检索增强：查询向量化 -&gt; Doris 向量索引 Top-K -&gt; 注入 Prompt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记忆提取服务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Spring Boot + RocketMQ Consumer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异步消费对话记录 -&gt; 调用通义千问提取摘要 -&gt; 写入 Doris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文生图调度服务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Spring Boot + 异步任务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管理通义万相的文生图任务：提交/轮询/结果存 OSS</w:t>
            </w:r>
          </w:p>
        </w:tc>
      </w:tr>
    </w:tbl>
    <w:p>
      <w:pPr>
        <w:pStyle w:val="Heading3"/>
      </w:pPr>
      <w:r>
        <w:t xml:space="preserve">2.2.4  国产 AI 模型选型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2400"/>
        <w:gridCol w:w="1600"/>
        <w:gridCol w:w="2200"/>
      </w:tblGrid>
      <w:tr>
        <w:tc>
          <w:tcPr>
            <w:tcW w:type="dxa" w:w="1600"/>
            <w:tcBorders>
              <w:top w:val="single" w:color="1A5276" w:sz="2"/>
              <w:left w:val="single" w:color="1A5276" w:sz="2"/>
              <w:bottom w:val="single" w:color="1A5276" w:sz="2"/>
              <w:right w:val="single" w:color="1A5276" w:sz="2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场景</w:t>
            </w:r>
          </w:p>
        </w:tc>
        <w:tc>
          <w:tcPr>
            <w:tcW w:type="dxa" w:w="1800"/>
            <w:tcBorders>
              <w:top w:val="single" w:color="1A5276" w:sz="2"/>
              <w:left w:val="single" w:color="1A5276" w:sz="2"/>
              <w:bottom w:val="single" w:color="1A5276" w:sz="2"/>
              <w:right w:val="single" w:color="1A5276" w:sz="2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模型</w:t>
            </w:r>
          </w:p>
        </w:tc>
        <w:tc>
          <w:tcPr>
            <w:tcW w:type="dxa" w:w="2400"/>
            <w:tcBorders>
              <w:top w:val="single" w:color="1A5276" w:sz="2"/>
              <w:left w:val="single" w:color="1A5276" w:sz="2"/>
              <w:bottom w:val="single" w:color="1A5276" w:sz="2"/>
              <w:right w:val="single" w:color="1A5276" w:sz="2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特点</w:t>
            </w:r>
          </w:p>
        </w:tc>
        <w:tc>
          <w:tcPr>
            <w:tcW w:type="dxa" w:w="1600"/>
            <w:tcBorders>
              <w:top w:val="single" w:color="1A5276" w:sz="2"/>
              <w:left w:val="single" w:color="1A5276" w:sz="2"/>
              <w:bottom w:val="single" w:color="1A5276" w:sz="2"/>
              <w:right w:val="single" w:color="1A5276" w:sz="2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价格</w:t>
            </w:r>
          </w:p>
        </w:tc>
        <w:tc>
          <w:tcPr>
            <w:tcW w:type="dxa" w:w="2200"/>
            <w:tcBorders>
              <w:top w:val="single" w:color="1A5276" w:sz="2"/>
              <w:left w:val="single" w:color="1A5276" w:sz="2"/>
              <w:bottom w:val="single" w:color="1A5276" w:sz="2"/>
              <w:right w:val="single" w:color="1A5276" w:sz="2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备注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NPC 实时对话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DeepSeek-V3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流式输出、结构化 JSON、中文理解强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¥0.002/千token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核心高频调用，成本最敏感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深度推理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DeepSeek-R1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世界观蒸馏、复杂情感评估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¥0.004/千token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低频但需强推理能力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文生图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通义万相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记忆图、宠物立绘、创角立绘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¥0.04/张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中文 prompt 理解好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轻量任务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通义千问-Turbo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摘要提取、装备命名、诗句生成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¥0.0003/千token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有免费额度，适合低价值高频任务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文本向量化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BGE-large-zh / 通义向量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书籍文本向量化（1024维）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¥0.00005/千token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中文语义效果好，维度适中</w:t>
            </w:r>
          </w:p>
        </w:tc>
      </w:tr>
    </w:tbl>
    <w:p>
      <w:pPr>
        <w:pStyle w:val="Heading3"/>
      </w:pPr>
      <w:r>
        <w:t xml:space="preserve">2.2.5  数据层技术栈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5200"/>
      </w:tblGrid>
      <w:tr>
        <w:tc>
          <w:tcPr>
            <w:tcW w:type="dxa" w:w="2000"/>
            <w:tcBorders>
              <w:top w:val="single" w:color="1A5276" w:sz="2"/>
              <w:left w:val="single" w:color="1A5276" w:sz="2"/>
              <w:bottom w:val="single" w:color="1A5276" w:sz="2"/>
              <w:right w:val="single" w:color="1A5276" w:sz="2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类别</w:t>
            </w:r>
          </w:p>
        </w:tc>
        <w:tc>
          <w:tcPr>
            <w:tcW w:type="dxa" w:w="2400"/>
            <w:tcBorders>
              <w:top w:val="single" w:color="1A5276" w:sz="2"/>
              <w:left w:val="single" w:color="1A5276" w:sz="2"/>
              <w:bottom w:val="single" w:color="1A5276" w:sz="2"/>
              <w:right w:val="single" w:color="1A5276" w:sz="2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技术</w:t>
            </w:r>
          </w:p>
        </w:tc>
        <w:tc>
          <w:tcPr>
            <w:tcW w:type="dxa" w:w="5200"/>
            <w:tcBorders>
              <w:top w:val="single" w:color="1A5276" w:sz="2"/>
              <w:left w:val="single" w:color="1A5276" w:sz="2"/>
              <w:bottom w:val="single" w:color="1A5276" w:sz="2"/>
              <w:right w:val="single" w:color="1A5276" w:sz="2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选型理由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核心数据库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Apache Doris 4.0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团队专长；向量索引+全文检索+OLAP 一体化；兼容 MySQL 协议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向量检索（主）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Doris 向量索引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4.0 新特性，原生支持高维向量 ANN 检索，无需额外组件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向量检索（备选）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Elasticsearch 8.x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团队 ES 专长；若 Doris 向量功能不满足需求，可平滑切换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缓存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Redis 7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Prompt hash 缓存、WebSocket 会话、NPC 情绪状态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消息队列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RocketMQ 5.x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异步任务解耦：记忆提取、文生图任务、轮回触发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对象存储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阿里云 OSS + CDN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预生成图片、文生图结果的存储与全球加速分发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  Spring Cloud 微服务架构设计</w:t>
      </w:r>
    </w:p>
    <w:p>
      <w:pPr>
        <w:pStyle w:val="Heading2"/>
      </w:pPr>
      <w:r>
        <w:t xml:space="preserve">3.1  微服务拆分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后端按业务域拆分为 8 个核心微服务 + 3 个 AI 微服务 + 基础设施组件。遵循 Spring Cloud 标准微服务治理体系。</w:t>
      </w:r>
    </w:p>
    <w:p>
      <w:pPr>
        <w:pStyle w:val="Heading3"/>
      </w:pPr>
      <w:r>
        <w:t xml:space="preserve">3.1.1  微服务全景图</w:t>
      </w:r>
    </w:p>
    <w:p>
      <w:pPr>
        <w:spacing w:after="0" w:line="26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┌────────────────────── Spring Cloud Gateway（统一入口）──────────────────────┐</w:t>
      </w:r>
    </w:p>
    <w:p>
      <w:pPr>
        <w:spacing w:after="0" w:line="26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│                    Nacos 注册中心 / 配置中心 / Sentinel 限流                 │</w:t>
      </w:r>
    </w:p>
    <w:p>
      <w:pPr>
        <w:spacing w:after="0" w:line="26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├──────────────────────────────────────────────────────────────────────────┤</w:t>
      </w:r>
    </w:p>
    <w:p>
      <w:pPr>
        <w:spacing w:after="0" w:line="26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│ 【业务微服务】                                                            │</w:t>
      </w:r>
    </w:p>
    <w:p>
      <w:pPr>
        <w:spacing w:after="0" w:line="26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│  game-world-service     游戏世界服务（WorldRoom 状态管理、场景切换）         │</w:t>
      </w:r>
    </w:p>
    <w:p>
      <w:pPr>
        <w:spacing w:after="0" w:line="26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│  game-dialogue-service  对话代理服务（Prompt 组装、流式转发、对话会话）       │</w:t>
      </w:r>
    </w:p>
    <w:p>
      <w:pPr>
        <w:spacing w:after="0" w:line="26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│  game-fate-service      缘分引擎服务（缘分计算、跨世传承、阈值事件）         │</w:t>
      </w:r>
    </w:p>
    <w:p>
      <w:pPr>
        <w:spacing w:after="0" w:line="26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│  game-combat-service    战斗引擎服务（回合制战斗、伤害计算、掉落判定）        │</w:t>
      </w:r>
    </w:p>
    <w:p>
      <w:pPr>
        <w:spacing w:after="0" w:line="26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│  game-character-service 角色装备服务（装备CRUD、附魔计算、背包管理）          │</w:t>
      </w:r>
    </w:p>
    <w:p>
      <w:pPr>
        <w:spacing w:after="0" w:line="26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│  game-pet-service       宠物管理服务（召唤、进化、出战、情感值）              │</w:t>
      </w:r>
    </w:p>
    <w:p>
      <w:pPr>
        <w:spacing w:after="0" w:line="26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│  game-rebirth-service   轮回调度服务（触发检测、世界切换、记忆快照）          │</w:t>
      </w:r>
    </w:p>
    <w:p>
      <w:pPr>
        <w:spacing w:after="0" w:line="26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│  game-user-service      用户服务（注册登录、JWT 认证、玩家档案）              │</w:t>
      </w:r>
    </w:p>
    <w:p>
      <w:pPr>
        <w:spacing w:after="0" w:line="26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├──────────────────────────────────────────────────────────────────────────┤</w:t>
      </w:r>
    </w:p>
    <w:p>
      <w:pPr>
        <w:spacing w:after="0" w:line="26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│ 【AI 微服务（独立集群）】                                                  │</w:t>
      </w:r>
    </w:p>
    <w:p>
      <w:pPr>
        <w:spacing w:after="0" w:line="26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│  ai-gateway-service     AI 网关服务（模型路由、限流、Prompt 缓存、流式 SSE） │</w:t>
      </w:r>
    </w:p>
    <w:p>
      <w:pPr>
        <w:spacing w:after="0" w:line="26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│  ai-rag-service         RAG 检索服务（书籍预处理、向量化、检索注入）          │</w:t>
      </w:r>
    </w:p>
    <w:p>
      <w:pPr>
        <w:spacing w:after="0" w:line="26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│  ai-async-service       异步 AI 服务（记忆提取、文生图调度、诗句生成）        │</w:t>
      </w:r>
    </w:p>
    <w:p>
      <w:pPr>
        <w:spacing w:after="0" w:line="26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spacing w:after="200"/>
      </w:pPr>
    </w:p>
    <w:p>
      <w:pPr>
        <w:pStyle w:val="Heading3"/>
      </w:pPr>
      <w:r>
        <w:t xml:space="preserve">3.1.2  微服务职责详表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4000"/>
        <w:gridCol w:w="2400"/>
      </w:tblGrid>
      <w:tr>
        <w:tc>
          <w:tcPr>
            <w:tcW w:type="dxa" w:w="2000"/>
            <w:tcBorders>
              <w:top w:val="single" w:color="1A5276" w:sz="2"/>
              <w:left w:val="single" w:color="1A5276" w:sz="2"/>
              <w:bottom w:val="single" w:color="1A5276" w:sz="2"/>
              <w:right w:val="single" w:color="1A5276" w:sz="2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服务名</w:t>
            </w:r>
          </w:p>
        </w:tc>
        <w:tc>
          <w:tcPr>
            <w:tcW w:type="dxa" w:w="1200"/>
            <w:tcBorders>
              <w:top w:val="single" w:color="1A5276" w:sz="2"/>
              <w:left w:val="single" w:color="1A5276" w:sz="2"/>
              <w:bottom w:val="single" w:color="1A5276" w:sz="2"/>
              <w:right w:val="single" w:color="1A5276" w:sz="2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职责</w:t>
            </w:r>
          </w:p>
        </w:tc>
        <w:tc>
          <w:tcPr>
            <w:tcW w:type="dxa" w:w="4000"/>
            <w:tcBorders>
              <w:top w:val="single" w:color="1A5276" w:sz="2"/>
              <w:left w:val="single" w:color="1A5276" w:sz="2"/>
              <w:bottom w:val="single" w:color="1A5276" w:sz="2"/>
              <w:right w:val="single" w:color="1A5276" w:sz="2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详细说明</w:t>
            </w:r>
          </w:p>
        </w:tc>
        <w:tc>
          <w:tcPr>
            <w:tcW w:type="dxa" w:w="2400"/>
            <w:tcBorders>
              <w:top w:val="single" w:color="1A5276" w:sz="2"/>
              <w:left w:val="single" w:color="1A5276" w:sz="2"/>
              <w:bottom w:val="single" w:color="1A5276" w:sz="2"/>
              <w:right w:val="single" w:color="1A5276" w:sz="2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技术要点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game-world-service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游戏世界管理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WorldRoom 状态管理、玩家在线列表、场景 NPC 列表、NPC LOD 调度（L0~L3）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WebSocket 主入口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game-dialogue-service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对话代理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Prompt 组装（人格+记忆+RAG）、调用 AI 网关、流式推送前端、对话历史记录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调用 ai-gateway / ai-rag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game-fate-service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缘分引擎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选项权重累加、自由输入评估、时间衰减（3天-2%/天）、跨世传承（×0.7）、阈值事件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纯规则，无 AI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game-combat-service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战斗引擎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回合制伤害公式、技能效果、宠物协战、掉落表判定、经验计算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纯规则，无 AI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game-character-service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角色装备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装备 CRUD、附魔计算（材料×品质→词条）、背包管理、技能树解锁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调用 ai-gateway 生成装备名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game-pet-service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宠物管理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宠物情感值增减、进化触发（80阈值）、出战设置、跨世携带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调用 ai-async 生成立绘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game-rebirth-service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轮回调度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轮回条件检测、数据快照、世界切换、诗句预生成触发、记忆注入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协调多个服务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game-user-service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用户服务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注册/登录、JWT 生成与校验、玩家档案 CRUD、创角文生图触发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Spring Security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ai-gateway-service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AI 统一网关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模型路由（DeepSeek/通义）、限流降级、Prompt SHA-256 缓存、SSE 流式转发、费用监控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独立部署，可水平扩展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ai-rag-service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RAG 检索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书籍分块、调用 Embedding 模型向量化、写入 Doris 向量表、实时 Top-K 检索、世界观蒸馏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Doris 向量索引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ai-async-service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异步 AI 任务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RocketMQ 消费者：记忆摘要提取、文生图任务提交/轮询、诗句批量生成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通义万相/千问-Turbo</w:t>
            </w:r>
          </w:p>
        </w:tc>
      </w:tr>
    </w:tbl>
    <w:p>
      <w:pPr>
        <w:pStyle w:val="Heading2"/>
      </w:pPr>
      <w:r>
        <w:t xml:space="preserve">3.2  Spring Cloud 基础设施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5000"/>
      </w:tblGrid>
      <w:tr>
        <w:tc>
          <w:tcPr>
            <w:tcW w:type="dxa" w:w="2200"/>
            <w:tcBorders>
              <w:top w:val="single" w:color="1A5276" w:sz="2"/>
              <w:left w:val="single" w:color="1A5276" w:sz="2"/>
              <w:bottom w:val="single" w:color="1A5276" w:sz="2"/>
              <w:right w:val="single" w:color="1A5276" w:sz="2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组件</w:t>
            </w:r>
          </w:p>
        </w:tc>
        <w:tc>
          <w:tcPr>
            <w:tcW w:type="dxa" w:w="2400"/>
            <w:tcBorders>
              <w:top w:val="single" w:color="1A5276" w:sz="2"/>
              <w:left w:val="single" w:color="1A5276" w:sz="2"/>
              <w:bottom w:val="single" w:color="1A5276" w:sz="2"/>
              <w:right w:val="single" w:color="1A5276" w:sz="2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技术</w:t>
            </w:r>
          </w:p>
        </w:tc>
        <w:tc>
          <w:tcPr>
            <w:tcW w:type="dxa" w:w="5000"/>
            <w:tcBorders>
              <w:top w:val="single" w:color="1A5276" w:sz="2"/>
              <w:left w:val="single" w:color="1A5276" w:sz="2"/>
              <w:bottom w:val="single" w:color="1A5276" w:sz="2"/>
              <w:right w:val="single" w:color="1A5276" w:sz="2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注册中心/配置中心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Nacos 2.x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所有微服务注册发现 + 动态配置（Prompt 模板、AI 模型 Key 等热更新）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API 网关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Spring Cloud Gateway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统一入口、路由转发、JWT 校验、WebSocket 升级、CORS 处理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限流熔断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Sentinel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AI 接口限流（每用户每分钟 20 次对话）、后端服务熔断降级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服务间调用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OpenFeign + gRPC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业务服务间用 Feign；AI 层高性能场景用 gRPC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链路追踪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SkyWalking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全链路追踪，定位对话链路中的延迟瓶颈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日志聚合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ELK（ES + Logstash + Kibana）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团队 ES 专长，统一日志收集与分析</w:t>
            </w:r>
          </w:p>
        </w:tc>
      </w:tr>
    </w:tbl>
    <w:p>
      <w:pPr>
        <w:pStyle w:val="Heading2"/>
      </w:pPr>
      <w:r>
        <w:t xml:space="preserve">3.3  WebSocket 通信设计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前后端通过 Spring WebSocket + STOMP 协议进行实时通信。WebSocket 连接建立在 Spring Cloud Gateway 层，按 topic 路由到对应微服务。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800"/>
        <w:gridCol w:w="2800"/>
        <w:gridCol w:w="2200"/>
        <w:gridCol w:w="2000"/>
      </w:tblGrid>
      <w:tr>
        <w:tc>
          <w:tcPr>
            <w:tcW w:type="dxa" w:w="1800"/>
            <w:tcBorders>
              <w:top w:val="single" w:color="1A5276" w:sz="2"/>
              <w:left w:val="single" w:color="1A5276" w:sz="2"/>
              <w:bottom w:val="single" w:color="1A5276" w:sz="2"/>
              <w:right w:val="single" w:color="1A5276" w:sz="2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事件名</w:t>
            </w:r>
          </w:p>
        </w:tc>
        <w:tc>
          <w:tcPr>
            <w:tcW w:type="dxa" w:w="800"/>
            <w:tcBorders>
              <w:top w:val="single" w:color="1A5276" w:sz="2"/>
              <w:left w:val="single" w:color="1A5276" w:sz="2"/>
              <w:bottom w:val="single" w:color="1A5276" w:sz="2"/>
              <w:right w:val="single" w:color="1A5276" w:sz="2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方向</w:t>
            </w:r>
          </w:p>
        </w:tc>
        <w:tc>
          <w:tcPr>
            <w:tcW w:type="dxa" w:w="2800"/>
            <w:tcBorders>
              <w:top w:val="single" w:color="1A5276" w:sz="2"/>
              <w:left w:val="single" w:color="1A5276" w:sz="2"/>
              <w:bottom w:val="single" w:color="1A5276" w:sz="2"/>
              <w:right w:val="single" w:color="1A5276" w:sz="2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Payload</w:t>
            </w:r>
          </w:p>
        </w:tc>
        <w:tc>
          <w:tcPr>
            <w:tcW w:type="dxa" w:w="2200"/>
            <w:tcBorders>
              <w:top w:val="single" w:color="1A5276" w:sz="2"/>
              <w:left w:val="single" w:color="1A5276" w:sz="2"/>
              <w:bottom w:val="single" w:color="1A5276" w:sz="2"/>
              <w:right w:val="single" w:color="1A5276" w:sz="2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处理服务</w:t>
            </w:r>
          </w:p>
        </w:tc>
        <w:tc>
          <w:tcPr>
            <w:tcW w:type="dxa" w:w="2000"/>
            <w:tcBorders>
              <w:top w:val="single" w:color="1A5276" w:sz="2"/>
              <w:left w:val="single" w:color="1A5276" w:sz="2"/>
              <w:bottom w:val="single" w:color="1A5276" w:sz="2"/>
              <w:right w:val="single" w:color="1A5276" w:sz="2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DIALOG_START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前→后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{ npcId, playerId, triggerAction }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game-dialogue-service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触发 NPC 对话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DIALOG_CHUNK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后→前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{ textChunk, isFinal, sessionId }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game-dialogue-service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流式推送对话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DIALOG_COMPLETE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后→前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{ emotion, choices[], fateDelta, bookRefs[] }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game-dialogue-service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对话完成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PLAYER_CHOICE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前→后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{ sessionId, choiceId, freeText? }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game-dialogue-service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玩家选择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FATE_UPDATE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后→前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{ npcId, newFate, newTrust }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game-fate-service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缘分变更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COMBAT_START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后→前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{ monsterId, monsterData }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game-combat-service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战斗开始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COMBAT_ACTION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前→后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{ actionType, targetId, skillId }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game-combat-service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战斗操作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COMBAT_RESULT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后→前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{ damage, effects[], drops[] }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game-combat-service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战斗结果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ENCHANT_PREVIEW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前→后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{ equipId, materialIds[] }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game-character-service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附魔预览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ENCHANT_RESULT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后→前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{ success, newEnchants[], animation }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game-character-service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附魔结果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REBIRTH_TRIGGER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后→前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{ nextWorld, poemLines[], summary }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game-rebirth-service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轮回触发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BOOK_WORLD_READY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后→前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{ bookId, loreSummary, isReady }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ai-rag-service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书籍就绪</w:t>
            </w:r>
          </w:p>
        </w:tc>
      </w:tr>
    </w:tbl>
    <w:p>
      <w:pPr>
        <w:pStyle w:val="Heading2"/>
      </w:pPr>
      <w:r>
        <w:t xml:space="preserve">3.4  HTTP 接口规范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200"/>
        <w:gridCol w:w="4400"/>
      </w:tblGrid>
      <w:tr>
        <w:tc>
          <w:tcPr>
            <w:tcW w:type="dxa" w:w="3000"/>
            <w:tcBorders>
              <w:top w:val="single" w:color="1A5276" w:sz="2"/>
              <w:left w:val="single" w:color="1A5276" w:sz="2"/>
              <w:bottom w:val="single" w:color="1A5276" w:sz="2"/>
              <w:right w:val="single" w:color="1A5276" w:sz="2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端点</w:t>
            </w:r>
          </w:p>
        </w:tc>
        <w:tc>
          <w:tcPr>
            <w:tcW w:type="dxa" w:w="2200"/>
            <w:tcBorders>
              <w:top w:val="single" w:color="1A5276" w:sz="2"/>
              <w:left w:val="single" w:color="1A5276" w:sz="2"/>
              <w:bottom w:val="single" w:color="1A5276" w:sz="2"/>
              <w:right w:val="single" w:color="1A5276" w:sz="2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处理服务</w:t>
            </w:r>
          </w:p>
        </w:tc>
        <w:tc>
          <w:tcPr>
            <w:tcW w:type="dxa" w:w="4400"/>
            <w:tcBorders>
              <w:top w:val="single" w:color="1A5276" w:sz="2"/>
              <w:left w:val="single" w:color="1A5276" w:sz="2"/>
              <w:bottom w:val="single" w:color="1A5276" w:sz="2"/>
              <w:right w:val="single" w:color="1A5276" w:sz="2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POST /api/ai/dialogue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ai-gateway-service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NPC 对话生成，SSE 流式返回，含 RAG 检索注入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POST /api/ai/memory/extract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ai-async-service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异步摘要提取，返回 taskId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POST /api/ai/image/generate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ai-async-service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通义万相文生图，返回 taskId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POST /api/ai/equip/name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ai-gateway-service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装备名+故事同步生成（&lt;3s）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POST /api/ai/rebirth/poem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ai-async-service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转世诗句预生成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GET  /api/ai/task/{taskId}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ai-async-service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查询异步任务状态与结果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POST /api/rag/process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ai-rag-service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触发书籍 RAG 预处理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POST /api/rag/query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ai-rag-service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实时检索 Top-K 段落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  前端架构设计</w:t>
      </w:r>
    </w:p>
    <w:p>
      <w:pPr>
        <w:pStyle w:val="Heading2"/>
      </w:pPr>
      <w:r>
        <w:t xml:space="preserve">4.1  双层架构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前端采用「Phaser3 游戏层 + React UI 层」双层架构。Phaser3 负责地图探索（P03）、战斗特效（P02）等 Canvas 场景；React 负责对话框（P01）、背包（P10）、技能树（P09）等标准 UI。两层通过事件总线（EventBus）和 Zustand Store 协调。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5200"/>
      </w:tblGrid>
      <w:tr>
        <w:tc>
          <w:tcPr>
            <w:tcW w:type="dxa" w:w="2400"/>
            <w:tcBorders>
              <w:top w:val="single" w:color="1A5276" w:sz="2"/>
              <w:left w:val="single" w:color="1A5276" w:sz="2"/>
              <w:bottom w:val="single" w:color="1A5276" w:sz="2"/>
              <w:right w:val="single" w:color="1A5276" w:sz="2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层级</w:t>
            </w:r>
          </w:p>
        </w:tc>
        <w:tc>
          <w:tcPr>
            <w:tcW w:type="dxa" w:w="2000"/>
            <w:tcBorders>
              <w:top w:val="single" w:color="1A5276" w:sz="2"/>
              <w:left w:val="single" w:color="1A5276" w:sz="2"/>
              <w:bottom w:val="single" w:color="1A5276" w:sz="2"/>
              <w:right w:val="single" w:color="1A5276" w:sz="2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渲染方式</w:t>
            </w:r>
          </w:p>
        </w:tc>
        <w:tc>
          <w:tcPr>
            <w:tcW w:type="dxa" w:w="5200"/>
            <w:tcBorders>
              <w:top w:val="single" w:color="1A5276" w:sz="2"/>
              <w:left w:val="single" w:color="1A5276" w:sz="2"/>
              <w:bottom w:val="single" w:color="1A5276" w:sz="2"/>
              <w:right w:val="single" w:color="1A5276" w:sz="2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职责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Phaser3 游戏层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Canvas 渲染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探索地图、战斗场景、轮回转场动画、粒子特效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React UI 层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DOM 渲染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对话框、菜单、背包、技能树、装备详情等全部 UI 页面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EventBus 通信桥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CustomEvent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Phaser 事件 &lt;-&gt; React 事件双向传递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Zustand Store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内存状态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玩家状态、NPC 数据、装备、缘分值等全局共享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WebSocket 层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Socket.IO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与后端双向通信，对话流式推送、战斗指令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资源管理层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Phaser Loader + LazyLoad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场景资源按需加载、图片 2x/3x 自动切换</w:t>
            </w:r>
          </w:p>
        </w:tc>
      </w:tr>
    </w:tbl>
    <w:p>
      <w:pPr>
        <w:pStyle w:val="Heading2"/>
      </w:pPr>
      <w:r>
        <w:t xml:space="preserve">4.2  响应式高清适配方案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00"/>
      </w:tblGrid>
      <w:tr>
        <w:tc>
          <w:tcPr>
            <w:tcW w:type="dxa" w:w="2400"/>
            <w:tcBorders>
              <w:top w:val="single" w:color="1A5276" w:sz="2"/>
              <w:left w:val="single" w:color="1A5276" w:sz="2"/>
              <w:bottom w:val="single" w:color="1A5276" w:sz="2"/>
              <w:right w:val="single" w:color="1A5276" w:sz="2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项目</w:t>
            </w:r>
          </w:p>
        </w:tc>
        <w:tc>
          <w:tcPr>
            <w:tcW w:type="dxa" w:w="7200"/>
            <w:tcBorders>
              <w:top w:val="single" w:color="1A5276" w:sz="2"/>
              <w:left w:val="single" w:color="1A5276" w:sz="2"/>
              <w:bottom w:val="single" w:color="1A5276" w:sz="2"/>
              <w:right w:val="single" w:color="1A5276" w:sz="2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方案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设计基准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375px 逻辑宽度（iPhone 标准），设计稿按 750px @2x 出图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根字号计算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html { font-size: calc(100vw / 375 * 16) }，1rem = 设计稿 16px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单位使用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间距/字号用 rem，容器宽度用百分比或 vw，固定像素仅用于 1px 边框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安全区域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底部使用 env(safe-area-inset-bottom) 适配全面屏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最大宽度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max-width: 428px + 居中，防止平板设备过度拉伸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Canvas 高清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Phaser3 设置 resolution: window.devicePixelRatio，物理像素渲染</w:t>
            </w:r>
          </w:p>
        </w:tc>
      </w:tr>
    </w:tbl>
    <w:p>
      <w:pPr>
        <w:pStyle w:val="Heading2"/>
      </w:pPr>
      <w:r>
        <w:t xml:space="preserve">4.3  17 种页面模板组件架构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000"/>
        <w:gridCol w:w="2600"/>
      </w:tblGrid>
      <w:tr>
        <w:tc>
          <w:tcPr>
            <w:tcW w:type="dxa" w:w="2000"/>
            <w:tcBorders>
              <w:top w:val="single" w:color="1A5276" w:sz="2"/>
              <w:left w:val="single" w:color="1A5276" w:sz="2"/>
              <w:bottom w:val="single" w:color="1A5276" w:sz="2"/>
              <w:right w:val="single" w:color="1A5276" w:sz="2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功能域</w:t>
            </w:r>
          </w:p>
        </w:tc>
        <w:tc>
          <w:tcPr>
            <w:tcW w:type="dxa" w:w="5000"/>
            <w:tcBorders>
              <w:top w:val="single" w:color="1A5276" w:sz="2"/>
              <w:left w:val="single" w:color="1A5276" w:sz="2"/>
              <w:bottom w:val="single" w:color="1A5276" w:sz="2"/>
              <w:right w:val="single" w:color="1A5276" w:sz="2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包含页面</w:t>
            </w:r>
          </w:p>
        </w:tc>
        <w:tc>
          <w:tcPr>
            <w:tcW w:type="dxa" w:w="2600"/>
            <w:tcBorders>
              <w:top w:val="single" w:color="1A5276" w:sz="2"/>
              <w:left w:val="single" w:color="1A5276" w:sz="2"/>
              <w:bottom w:val="single" w:color="1A5276" w:sz="2"/>
              <w:right w:val="single" w:color="1A5276" w:sz="2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渲染方式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核心玩法域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P01 剧情页、P02 对战页、P03 探索页、P04 记忆碎片页、P05 轮回转场页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Phaser3 + React 混合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角色成长域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P06 人物总览、P07 装备详情、P08 附魔页、P09 技能树、P10 背包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纯 React UI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宠物系统域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P11 宠物管理、P12 宠物召唤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React + CSS 动效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系统功能域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P13 书籍选择、P14 副本选择、P15 图鉴、P16 创角、P17 缘分榜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React + 数据展示</w:t>
            </w:r>
          </w:p>
        </w:tc>
      </w:tr>
    </w:tbl>
    <w:p>
      <w:pPr>
        <w:pStyle w:val="Heading2"/>
      </w:pPr>
      <w:r>
        <w:t xml:space="preserve">4.4  核心共享组件清单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5600"/>
      </w:tblGrid>
      <w:tr>
        <w:tc>
          <w:tcPr>
            <w:tcW w:type="dxa" w:w="2400"/>
            <w:tcBorders>
              <w:top w:val="single" w:color="1A5276" w:sz="2"/>
              <w:left w:val="single" w:color="1A5276" w:sz="2"/>
              <w:bottom w:val="single" w:color="1A5276" w:sz="2"/>
              <w:right w:val="single" w:color="1A5276" w:sz="2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组件名</w:t>
            </w:r>
          </w:p>
        </w:tc>
        <w:tc>
          <w:tcPr>
            <w:tcW w:type="dxa" w:w="1600"/>
            <w:tcBorders>
              <w:top w:val="single" w:color="1A5276" w:sz="2"/>
              <w:left w:val="single" w:color="1A5276" w:sz="2"/>
              <w:bottom w:val="single" w:color="1A5276" w:sz="2"/>
              <w:right w:val="single" w:color="1A5276" w:sz="2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所属页面</w:t>
            </w:r>
          </w:p>
        </w:tc>
        <w:tc>
          <w:tcPr>
            <w:tcW w:type="dxa" w:w="5600"/>
            <w:tcBorders>
              <w:top w:val="single" w:color="1A5276" w:sz="2"/>
              <w:left w:val="single" w:color="1A5276" w:sz="2"/>
              <w:bottom w:val="single" w:color="1A5276" w:sz="2"/>
              <w:right w:val="single" w:color="1A5276" w:sz="2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功能描述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DialogBox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P01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NPC 对话框，流式文字渲染 + 打字机效果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ChoicePanel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P01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选项按钮组（2~4 个）+ 自由输入切换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NPCPortrait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P01/P02/P11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NPC 立绘展示，12 种情绪热切换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FateBar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P01/P06/P17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缘分条，0~100 动画过渡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HPBar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P02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血条组件，双方对称布局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GridInventory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P10/P08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8×6 网格背包，支持拖拽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SkillTree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P09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双树状节点图（情感系 + 战斗系）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BookCard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P13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书籍选择卡片，封面 + 名称 + 简介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WorldTimeline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P06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七世时间轴横排组件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RebirthAnimation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P05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轮回转场全屏动画（三层 CSS 旋转环）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MemoryPhoto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P04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老照片框效果，CSS 倾角 + 固定尺寸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MapRenderer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P03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Phaser3 等距/俯视地图渲染器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  AI 服务与 RAG 架构设计</w:t>
      </w:r>
    </w:p>
    <w:p>
      <w:pPr>
        <w:pStyle w:val="Heading2"/>
      </w:pPr>
      <w:r>
        <w:t xml:space="preserve">5.1  AI 服务分层策略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AI 服务按响应速度和成本分为三层。独立部署为微服务集群，与业务层解耦：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2200"/>
        <w:gridCol w:w="1600"/>
        <w:gridCol w:w="2400"/>
      </w:tblGrid>
      <w:tr>
        <w:tc>
          <w:tcPr>
            <w:tcW w:type="dxa" w:w="1200"/>
            <w:tcBorders>
              <w:top w:val="single" w:color="1A5276" w:sz="2"/>
              <w:left w:val="single" w:color="1A5276" w:sz="2"/>
              <w:bottom w:val="single" w:color="1A5276" w:sz="2"/>
              <w:right w:val="single" w:color="1A5276" w:sz="2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层级</w:t>
            </w:r>
          </w:p>
        </w:tc>
        <w:tc>
          <w:tcPr>
            <w:tcW w:type="dxa" w:w="2200"/>
            <w:tcBorders>
              <w:top w:val="single" w:color="1A5276" w:sz="2"/>
              <w:left w:val="single" w:color="1A5276" w:sz="2"/>
              <w:bottom w:val="single" w:color="1A5276" w:sz="2"/>
              <w:right w:val="single" w:color="1A5276" w:sz="2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场景</w:t>
            </w:r>
          </w:p>
        </w:tc>
        <w:tc>
          <w:tcPr>
            <w:tcW w:type="dxa" w:w="2200"/>
            <w:tcBorders>
              <w:top w:val="single" w:color="1A5276" w:sz="2"/>
              <w:left w:val="single" w:color="1A5276" w:sz="2"/>
              <w:bottom w:val="single" w:color="1A5276" w:sz="2"/>
              <w:right w:val="single" w:color="1A5276" w:sz="2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模型</w:t>
            </w:r>
          </w:p>
        </w:tc>
        <w:tc>
          <w:tcPr>
            <w:tcW w:type="dxa" w:w="1600"/>
            <w:tcBorders>
              <w:top w:val="single" w:color="1A5276" w:sz="2"/>
              <w:left w:val="single" w:color="1A5276" w:sz="2"/>
              <w:bottom w:val="single" w:color="1A5276" w:sz="2"/>
              <w:right w:val="single" w:color="1A5276" w:sz="2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延迟</w:t>
            </w:r>
          </w:p>
        </w:tc>
        <w:tc>
          <w:tcPr>
            <w:tcW w:type="dxa" w:w="2400"/>
            <w:tcBorders>
              <w:top w:val="single" w:color="1A5276" w:sz="2"/>
              <w:left w:val="single" w:color="1A5276" w:sz="2"/>
              <w:bottom w:val="single" w:color="1A5276" w:sz="2"/>
              <w:right w:val="single" w:color="1A5276" w:sz="2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优化策略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实时层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NPC 对话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DeepSeek-V3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&lt; 2s 完整回复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Prompt hash 缓存（Redis）、流式 SSE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异步层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记忆图/宠物立绘/诗句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通义万相 + 千问-Turbo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10~25s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RocketMQ 队列消费、预触发策略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离线层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NPC 立绘/场景图/书籍预处理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通义万相批量 + BGE 向量化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分钟级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上线前完成，运行时零调用</w:t>
            </w:r>
          </w:p>
        </w:tc>
      </w:tr>
    </w:tbl>
    <w:p>
      <w:pPr>
        <w:pStyle w:val="Heading2"/>
      </w:pPr>
      <w:r>
        <w:t xml:space="preserve">5.2  AI 网关设计（ai-gateway-service）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00"/>
      </w:tblGrid>
      <w:tr>
        <w:tc>
          <w:tcPr>
            <w:tcW w:type="dxa" w:w="2000"/>
            <w:tcBorders>
              <w:top w:val="single" w:color="1A5276" w:sz="2"/>
              <w:left w:val="single" w:color="1A5276" w:sz="2"/>
              <w:bottom w:val="single" w:color="1A5276" w:sz="2"/>
              <w:right w:val="single" w:color="1A5276" w:sz="2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功能</w:t>
            </w:r>
          </w:p>
        </w:tc>
        <w:tc>
          <w:tcPr>
            <w:tcW w:type="dxa" w:w="7600"/>
            <w:tcBorders>
              <w:top w:val="single" w:color="1A5276" w:sz="2"/>
              <w:left w:val="single" w:color="1A5276" w:sz="2"/>
              <w:bottom w:val="single" w:color="1A5276" w:sz="2"/>
              <w:right w:val="single" w:color="1A5276" w:sz="2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设计说明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Prompt 缓存</w:t>
            </w:r>
          </w:p>
        </w:tc>
        <w:tc>
          <w:tcPr>
            <w:tcW w:type="dxa" w:w="7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SHA-256 hash 存 Redis，TTL 2h。对话命中率预估 15~25%（NPC 初始问候等固定场景）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模型路由</w:t>
            </w:r>
          </w:p>
        </w:tc>
        <w:tc>
          <w:tcPr>
            <w:tcW w:type="dxa" w:w="7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根据任务类型自动选择：对话→DeepSeek-V3；推理→DeepSeek-R1；摘要→通义千问-Turbo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限流降级</w:t>
            </w:r>
          </w:p>
        </w:tc>
        <w:tc>
          <w:tcPr>
            <w:tcW w:type="dxa" w:w="7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Sentinel 限流：每用户每分钟 20 次对话；超限返回预设兜底回复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流式推送</w:t>
            </w:r>
          </w:p>
        </w:tc>
        <w:tc>
          <w:tcPr>
            <w:tcW w:type="dxa" w:w="7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AI 模型 SSE 输出 → 网关解析 JSON 流 → 逐 chunk 转发到业务层 → WebSocket 推送前端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费用监控</w:t>
            </w:r>
          </w:p>
        </w:tc>
        <w:tc>
          <w:tcPr>
            <w:tcW w:type="dxa" w:w="7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按用户/按世界维度统计 token 消耗，Prometheus 指标 + Grafana 仪表盘 + 每日预算告警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重试机制</w:t>
            </w:r>
          </w:p>
        </w:tc>
        <w:tc>
          <w:tcPr>
            <w:tcW w:type="dxa" w:w="7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DeepSeek 超时 5s 自动切换通义千问兜底，保障可用性</w:t>
            </w:r>
          </w:p>
        </w:tc>
      </w:tr>
    </w:tbl>
    <w:p>
      <w:pPr>
        <w:pStyle w:val="Heading2"/>
      </w:pPr>
      <w:r>
        <w:t xml:space="preserve">5.3  RAG 书籍世界引擎设计（ai-rag-service）</w:t>
      </w:r>
    </w:p>
    <w:p>
      <w:pPr>
        <w:pStyle w:val="Heading3"/>
      </w:pPr>
      <w:r>
        <w:t xml:space="preserve">5.3.1  书籍预处理管线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00"/>
      </w:tblGrid>
      <w:tr>
        <w:tc>
          <w:tcPr>
            <w:tcW w:type="dxa" w:w="2000"/>
            <w:tcBorders>
              <w:top w:val="single" w:color="1A5276" w:sz="2"/>
              <w:left w:val="single" w:color="1A5276" w:sz="2"/>
              <w:bottom w:val="single" w:color="1A5276" w:sz="2"/>
              <w:right w:val="single" w:color="1A5276" w:sz="2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阶段</w:t>
            </w:r>
          </w:p>
        </w:tc>
        <w:tc>
          <w:tcPr>
            <w:tcW w:type="dxa" w:w="7600"/>
            <w:tcBorders>
              <w:top w:val="single" w:color="1A5276" w:sz="2"/>
              <w:left w:val="single" w:color="1A5276" w:sz="2"/>
              <w:bottom w:val="single" w:color="1A5276" w:sz="2"/>
              <w:right w:val="single" w:color="1A5276" w:sz="2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处理内容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1. 文本分块</w:t>
            </w:r>
          </w:p>
        </w:tc>
        <w:tc>
          <w:tcPr>
            <w:tcW w:type="dxa" w:w="7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书籍全文按 500 token/块分割，相邻块 50 token 重叠。元数据标注：章节号、角色出场、地点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2. 向量化</w:t>
            </w:r>
          </w:p>
        </w:tc>
        <w:tc>
          <w:tcPr>
            <w:tcW w:type="dxa" w:w="7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调用 BGE-large-zh 模型生成 1024 维向量，批量处理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3. 存入 Doris 向量表</w:t>
            </w:r>
          </w:p>
        </w:tc>
        <w:tc>
          <w:tcPr>
            <w:tcW w:type="dxa" w:w="7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向量写入 Doris 表（book_id 分区），建立向量索引，支持 ANN 检索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4. 世界观蒸馏</w:t>
            </w:r>
          </w:p>
        </w:tc>
        <w:tc>
          <w:tcPr>
            <w:tcW w:type="dxa" w:w="7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调用 DeepSeek-R1 对全书一次性总结：地名、势力、术语表、语言风格。结果缓存到 book_world 表</w:t>
            </w:r>
          </w:p>
        </w:tc>
      </w:tr>
    </w:tbl>
    <w:p>
      <w:pPr>
        <w:pStyle w:val="Heading3"/>
      </w:pPr>
      <w:r>
        <w:t xml:space="preserve">5.3.2  Doris 向量检索方案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Apache Doris 4.0 原生支持向量索引，可直接用 SQL 进行向量相似度检索。书籍文本向量存储在 Doris 中，与结构化游戏数据共用同一集群，大幅简化架构。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向量表设计示例：book_chunk_vectors 表，包含 book_id、chunk_id、chunk_text、embedding（ARRAY&lt;FLOAT&gt; 1024维）、chapter、characters 等字段。建立向量索引后，使用 Doris 的 ANN 检索语法查询 Top-5 最相关段落。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备选方案：若 Doris 向量索引在早期版本中性能不满足需求（如检索延迟 &gt; 200ms），可平滑切换至 Elasticsearch 8.x 的 dense_vector + kNN 检索。团队具备 ES 专家能力，切换成本极低。两套方案的 ai-rag-service 通过策略模式抽象，一行配置即可切换。</w:t>
      </w:r>
    </w:p>
    <w:p>
      <w:pPr>
        <w:pStyle w:val="Heading3"/>
      </w:pPr>
      <w:r>
        <w:t xml:space="preserve">5.3.3  运行时 RAG 检索流程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(1) 构建查询：当前场景描述 + NPC 名称 + 玩家行为 → 调用 BGE 生成查询向量。(2) Doris 向量检索：Top-5，相似度阈值 &gt; 0.7，低于阈值不注入。(3) Prompt 注入：检索到的段落作为「世界观参考」注入 NPC 对话 Prompt（约 800 token）。(4) 兜底：全部低于阈值时，仅注入世界观蒸馏摘要（lore_summary）。</w:t>
      </w:r>
    </w:p>
    <w:p>
      <w:pPr>
        <w:pStyle w:val="Heading2"/>
      </w:pPr>
      <w:r>
        <w:t xml:space="preserve">5.4  AI Prompt 工程规范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00"/>
      </w:tblGrid>
      <w:tr>
        <w:tc>
          <w:tcPr>
            <w:tcW w:type="dxa" w:w="2000"/>
            <w:tcBorders>
              <w:top w:val="single" w:color="1A5276" w:sz="2"/>
              <w:left w:val="single" w:color="1A5276" w:sz="2"/>
              <w:bottom w:val="single" w:color="1A5276" w:sz="2"/>
              <w:right w:val="single" w:color="1A5276" w:sz="2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规范项</w:t>
            </w:r>
          </w:p>
        </w:tc>
        <w:tc>
          <w:tcPr>
            <w:tcW w:type="dxa" w:w="7600"/>
            <w:tcBorders>
              <w:top w:val="single" w:color="1A5276" w:sz="2"/>
              <w:left w:val="single" w:color="1A5276" w:sz="2"/>
              <w:bottom w:val="single" w:color="1A5276" w:sz="2"/>
              <w:right w:val="single" w:color="1A5276" w:sz="2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结构化输出</w:t>
            </w:r>
          </w:p>
        </w:tc>
        <w:tc>
          <w:tcPr>
            <w:tcW w:type="dxa" w:w="7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所有对话 Prompt 要求 AI 输出严格 JSON：speaker、emotion（12种）、text、choices、bookRefs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Token 预算</w:t>
            </w:r>
          </w:p>
        </w:tc>
        <w:tc>
          <w:tcPr>
            <w:tcW w:type="dxa" w:w="7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NPC 对话 Prompt 总输入 ≤ 2000 token（人格 300 + 记忆 250 + RAG 800 + 系统 650），输出 ≤ 200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情绪枚举</w:t>
            </w:r>
          </w:p>
        </w:tc>
        <w:tc>
          <w:tcPr>
            <w:tcW w:type="dxa" w:w="7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12 种：calm/happy/sad/angry/shy/surprised/tender/anxious/determined/playful/melancholy/cold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安全过滤</w:t>
            </w:r>
          </w:p>
        </w:tc>
        <w:tc>
          <w:tcPr>
            <w:tcW w:type="dxa" w:w="7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AI 网关输出层内容安全检测，敏感词过滤 + 兜底回复替换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版本管理</w:t>
            </w:r>
          </w:p>
        </w:tc>
        <w:tc>
          <w:tcPr>
            <w:tcW w:type="dxa" w:w="7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Prompt 模板存入 Nacos 配置中心，热更新，支持 A/B 测试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  数据库设计（Apache Doris）</w:t>
      </w:r>
    </w:p>
    <w:p>
      <w:pPr>
        <w:pStyle w:val="Heading2"/>
      </w:pPr>
      <w:r>
        <w:t xml:space="preserve">6.1  Doris 统一数据底座策略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Apache Doris 4.0 同时支持 OLAP 分析、全文检索和向量索引，作为本项目的统一数据底座。Doris 兼容 MySQL 协议，MyBatis-Plus 可无缝对接。按数据特征选择不同的 Doris 表模型：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00"/>
        <w:gridCol w:w="3800"/>
      </w:tblGrid>
      <w:tr>
        <w:tc>
          <w:tcPr>
            <w:tcW w:type="dxa" w:w="2400"/>
            <w:tcBorders>
              <w:top w:val="single" w:color="1A5276" w:sz="2"/>
              <w:left w:val="single" w:color="1A5276" w:sz="2"/>
              <w:bottom w:val="single" w:color="1A5276" w:sz="2"/>
              <w:right w:val="single" w:color="1A5276" w:sz="2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Doris 表模型</w:t>
            </w:r>
          </w:p>
        </w:tc>
        <w:tc>
          <w:tcPr>
            <w:tcW w:type="dxa" w:w="3400"/>
            <w:tcBorders>
              <w:top w:val="single" w:color="1A5276" w:sz="2"/>
              <w:left w:val="single" w:color="1A5276" w:sz="2"/>
              <w:bottom w:val="single" w:color="1A5276" w:sz="2"/>
              <w:right w:val="single" w:color="1A5276" w:sz="2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适用数据</w:t>
            </w:r>
          </w:p>
        </w:tc>
        <w:tc>
          <w:tcPr>
            <w:tcW w:type="dxa" w:w="3800"/>
            <w:tcBorders>
              <w:top w:val="single" w:color="1A5276" w:sz="2"/>
              <w:left w:val="single" w:color="1A5276" w:sz="2"/>
              <w:bottom w:val="single" w:color="1A5276" w:sz="2"/>
              <w:right w:val="single" w:color="1A5276" w:sz="2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特点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Unique 模型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玩家、NPC、装备、宠物、书籍世界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主键唯一，支持 Upsert，适合频繁更新的游戏核心数据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Duplicate 模型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对话历史、战斗日志、附魔记录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追加写入，适合事件流和日志类数据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Duplicate + 向量索引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书籍文本块向量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向量列建立 ANN 索引，支持 Top-K 相似检索</w:t>
            </w:r>
          </w:p>
        </w:tc>
      </w:tr>
    </w:tbl>
    <w:p>
      <w:pPr>
        <w:pStyle w:val="Heading2"/>
      </w:pPr>
      <w:r>
        <w:t xml:space="preserve">6.2  核心表设计</w:t>
      </w:r>
    </w:p>
    <w:p>
      <w:pPr>
        <w:pStyle w:val="Heading3"/>
      </w:pPr>
      <w:r>
        <w:t xml:space="preserve">6.2.1  player（玩家表）—— Unique 模型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800"/>
        <w:gridCol w:w="2600"/>
      </w:tblGrid>
      <w:tr>
        <w:tc>
          <w:tcPr>
            <w:tcW w:type="dxa" w:w="2200"/>
            <w:tcBorders>
              <w:top w:val="single" w:color="1A5276" w:sz="2"/>
              <w:left w:val="single" w:color="1A5276" w:sz="2"/>
              <w:bottom w:val="single" w:color="1A5276" w:sz="2"/>
              <w:right w:val="single" w:color="1A5276" w:sz="2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2000"/>
            <w:tcBorders>
              <w:top w:val="single" w:color="1A5276" w:sz="2"/>
              <w:left w:val="single" w:color="1A5276" w:sz="2"/>
              <w:bottom w:val="single" w:color="1A5276" w:sz="2"/>
              <w:right w:val="single" w:color="1A5276" w:sz="2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2800"/>
            <w:tcBorders>
              <w:top w:val="single" w:color="1A5276" w:sz="2"/>
              <w:left w:val="single" w:color="1A5276" w:sz="2"/>
              <w:bottom w:val="single" w:color="1A5276" w:sz="2"/>
              <w:right w:val="single" w:color="1A5276" w:sz="2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约束</w:t>
            </w:r>
          </w:p>
        </w:tc>
        <w:tc>
          <w:tcPr>
            <w:tcW w:type="dxa" w:w="2600"/>
            <w:tcBorders>
              <w:top w:val="single" w:color="1A5276" w:sz="2"/>
              <w:left w:val="single" w:color="1A5276" w:sz="2"/>
              <w:bottom w:val="single" w:color="1A5276" w:sz="2"/>
              <w:right w:val="single" w:color="1A5276" w:sz="2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player_id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VARCHAR(36)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主键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玩家唯一标识（UUID）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VARCHAR(32)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NOT NULL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玩家昵称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portrait_url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TEXT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创角文生图立绘 URL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current_world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TINYINT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DEFAULT 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当前第几世（1~7）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fate_points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INT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DEFAULT 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技能树缘分点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combat_points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INT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DEFAULT 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技能树战斗点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current_book_id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VARCHAR(36)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当前书籍世界 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DATETIME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DEFAULT CURRENT_TIMESTAMP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创建时间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updated_at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DATETIME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更新时间</w:t>
            </w:r>
          </w:p>
        </w:tc>
      </w:tr>
    </w:tbl>
    <w:p>
      <w:pPr>
        <w:pStyle w:val="Heading3"/>
      </w:pPr>
      <w:r>
        <w:t xml:space="preserve">6.2.2  relation（缘分关系表）—— Unique 模型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400"/>
        <w:gridCol w:w="3000"/>
      </w:tblGrid>
      <w:tr>
        <w:tc>
          <w:tcPr>
            <w:tcW w:type="dxa" w:w="2200"/>
            <w:tcBorders>
              <w:top w:val="single" w:color="1A5276" w:sz="2"/>
              <w:left w:val="single" w:color="1A5276" w:sz="2"/>
              <w:bottom w:val="single" w:color="1A5276" w:sz="2"/>
              <w:right w:val="single" w:color="1A5276" w:sz="2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2000"/>
            <w:tcBorders>
              <w:top w:val="single" w:color="1A5276" w:sz="2"/>
              <w:left w:val="single" w:color="1A5276" w:sz="2"/>
              <w:bottom w:val="single" w:color="1A5276" w:sz="2"/>
              <w:right w:val="single" w:color="1A5276" w:sz="2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2400"/>
            <w:tcBorders>
              <w:top w:val="single" w:color="1A5276" w:sz="2"/>
              <w:left w:val="single" w:color="1A5276" w:sz="2"/>
              <w:bottom w:val="single" w:color="1A5276" w:sz="2"/>
              <w:right w:val="single" w:color="1A5276" w:sz="2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约束</w:t>
            </w:r>
          </w:p>
        </w:tc>
        <w:tc>
          <w:tcPr>
            <w:tcW w:type="dxa" w:w="3000"/>
            <w:tcBorders>
              <w:top w:val="single" w:color="1A5276" w:sz="2"/>
              <w:left w:val="single" w:color="1A5276" w:sz="2"/>
              <w:bottom w:val="single" w:color="1A5276" w:sz="2"/>
              <w:right w:val="single" w:color="1A5276" w:sz="2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relation_id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VARCHAR(36)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主键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关系唯一标识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player_id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VARCHAR(36)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NOT NULL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玩家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npc_id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VARCHAR(36)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NOT NULL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NPC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world_index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TINYINT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NOT NULL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第几世（1~7）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fate_score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SMALLINT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DEFAULT 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缘分值 0~100，跨世 ×0.7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trust_score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SMALLINT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DEFAULT 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信任值 0~100，仅当世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key_facts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JSON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记忆摘要数组，最多 10 条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last_emotion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VARCHAR(16)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NPC 最后情绪（12 种）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image_url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TEXT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记忆图片 URL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updated_at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DATETIME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更新时间</w:t>
            </w:r>
          </w:p>
        </w:tc>
      </w:tr>
    </w:tbl>
    <w:p>
      <w:pPr>
        <w:pStyle w:val="Heading3"/>
      </w:pPr>
      <w:r>
        <w:t xml:space="preserve">6.2.3  equipment（装备表）—— Unique 模型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400"/>
        <w:gridCol w:w="3000"/>
      </w:tblGrid>
      <w:tr>
        <w:tc>
          <w:tcPr>
            <w:tcW w:type="dxa" w:w="2200"/>
            <w:tcBorders>
              <w:top w:val="single" w:color="1A5276" w:sz="2"/>
              <w:left w:val="single" w:color="1A5276" w:sz="2"/>
              <w:bottom w:val="single" w:color="1A5276" w:sz="2"/>
              <w:right w:val="single" w:color="1A5276" w:sz="2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2000"/>
            <w:tcBorders>
              <w:top w:val="single" w:color="1A5276" w:sz="2"/>
              <w:left w:val="single" w:color="1A5276" w:sz="2"/>
              <w:bottom w:val="single" w:color="1A5276" w:sz="2"/>
              <w:right w:val="single" w:color="1A5276" w:sz="2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2400"/>
            <w:tcBorders>
              <w:top w:val="single" w:color="1A5276" w:sz="2"/>
              <w:left w:val="single" w:color="1A5276" w:sz="2"/>
              <w:bottom w:val="single" w:color="1A5276" w:sz="2"/>
              <w:right w:val="single" w:color="1A5276" w:sz="2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约束</w:t>
            </w:r>
          </w:p>
        </w:tc>
        <w:tc>
          <w:tcPr>
            <w:tcW w:type="dxa" w:w="3000"/>
            <w:tcBorders>
              <w:top w:val="single" w:color="1A5276" w:sz="2"/>
              <w:left w:val="single" w:color="1A5276" w:sz="2"/>
              <w:bottom w:val="single" w:color="1A5276" w:sz="2"/>
              <w:right w:val="single" w:color="1A5276" w:sz="2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equip_id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VARCHAR(36)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主键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装备唯一标识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player_id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VARCHAR(36)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NOT NULL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所属玩家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world_origin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TINYINT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NOT NULL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来自哪一世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slot_type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VARCHAR(16)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NOT NULL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weapon/offhand/body/accessory/special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quality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TINYINT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CHECK 1~5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品质（灰绿蓝紫金）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base_stats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JSON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NOT NULL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{atk, def, spd, special}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enchants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JSON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DEFAULT '[]'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附魔词条，最多 3 条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VARCHAR(32)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AI 生成后缓存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TEXT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背景故事（80字）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book_world_id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VARCHAR(36)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书籍世界关联</w:t>
            </w:r>
          </w:p>
        </w:tc>
      </w:tr>
    </w:tbl>
    <w:p>
      <w:pPr>
        <w:pStyle w:val="Heading3"/>
      </w:pPr>
      <w:r>
        <w:t xml:space="preserve">6.2.4  book_world（书籍世界表）—— Unique 模型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400"/>
        <w:gridCol w:w="3000"/>
      </w:tblGrid>
      <w:tr>
        <w:tc>
          <w:tcPr>
            <w:tcW w:type="dxa" w:w="2200"/>
            <w:tcBorders>
              <w:top w:val="single" w:color="1A5276" w:sz="2"/>
              <w:left w:val="single" w:color="1A5276" w:sz="2"/>
              <w:bottom w:val="single" w:color="1A5276" w:sz="2"/>
              <w:right w:val="single" w:color="1A5276" w:sz="2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2000"/>
            <w:tcBorders>
              <w:top w:val="single" w:color="1A5276" w:sz="2"/>
              <w:left w:val="single" w:color="1A5276" w:sz="2"/>
              <w:bottom w:val="single" w:color="1A5276" w:sz="2"/>
              <w:right w:val="single" w:color="1A5276" w:sz="2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2400"/>
            <w:tcBorders>
              <w:top w:val="single" w:color="1A5276" w:sz="2"/>
              <w:left w:val="single" w:color="1A5276" w:sz="2"/>
              <w:bottom w:val="single" w:color="1A5276" w:sz="2"/>
              <w:right w:val="single" w:color="1A5276" w:sz="2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约束</w:t>
            </w:r>
          </w:p>
        </w:tc>
        <w:tc>
          <w:tcPr>
            <w:tcW w:type="dxa" w:w="3000"/>
            <w:tcBorders>
              <w:top w:val="single" w:color="1A5276" w:sz="2"/>
              <w:left w:val="single" w:color="1A5276" w:sz="2"/>
              <w:bottom w:val="single" w:color="1A5276" w:sz="2"/>
              <w:right w:val="single" w:color="1A5276" w:sz="2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book_id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VARCHAR(36)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主键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书籍唯一标识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title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VARCHAR(64)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NOT NULL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书名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author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VARCHAR(32)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作者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category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VARCHAR(16)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NOT NULL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仙侠/玄幻/武侠/历史/科幻/自定义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lore_summary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TEXT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DeepSeek-R1 生成的世界观摘要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is_preprocessed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BOOLEAN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DEFAULT FALSE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是否已完成向量化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language_style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TEXT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语言风格，注入对话 Prompt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art_style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TEXT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画面风格，注入文生图 Prompt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color_palette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VARCHAR(64)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推荐色调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cover_url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TEXT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封面图 URL</w:t>
            </w:r>
          </w:p>
        </w:tc>
      </w:tr>
    </w:tbl>
    <w:p>
      <w:pPr>
        <w:pStyle w:val="Heading3"/>
      </w:pPr>
      <w:r>
        <w:t xml:space="preserve">6.2.5  book_chunk_vector（书籍向量表）—— Duplicate 模型 + 向量索引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000"/>
        <w:gridCol w:w="3400"/>
      </w:tblGrid>
      <w:tr>
        <w:tc>
          <w:tcPr>
            <w:tcW w:type="dxa" w:w="2200"/>
            <w:tcBorders>
              <w:top w:val="single" w:color="1A5276" w:sz="2"/>
              <w:left w:val="single" w:color="1A5276" w:sz="2"/>
              <w:bottom w:val="single" w:color="1A5276" w:sz="2"/>
              <w:right w:val="single" w:color="1A5276" w:sz="2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2000"/>
            <w:tcBorders>
              <w:top w:val="single" w:color="1A5276" w:sz="2"/>
              <w:left w:val="single" w:color="1A5276" w:sz="2"/>
              <w:bottom w:val="single" w:color="1A5276" w:sz="2"/>
              <w:right w:val="single" w:color="1A5276" w:sz="2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2000"/>
            <w:tcBorders>
              <w:top w:val="single" w:color="1A5276" w:sz="2"/>
              <w:left w:val="single" w:color="1A5276" w:sz="2"/>
              <w:bottom w:val="single" w:color="1A5276" w:sz="2"/>
              <w:right w:val="single" w:color="1A5276" w:sz="2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约束</w:t>
            </w:r>
          </w:p>
        </w:tc>
        <w:tc>
          <w:tcPr>
            <w:tcW w:type="dxa" w:w="3400"/>
            <w:tcBorders>
              <w:top w:val="single" w:color="1A5276" w:sz="2"/>
              <w:left w:val="single" w:color="1A5276" w:sz="2"/>
              <w:bottom w:val="single" w:color="1A5276" w:sz="2"/>
              <w:right w:val="single" w:color="1A5276" w:sz="2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chunk_id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VARCHAR(36)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NOT NULL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文本块唯一标识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book_id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VARCHAR(36)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NOT NULL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所属书籍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chunk_text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TEXT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NOT NULL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原始文本块（500 token）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embedding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ARRAY&lt;FLOAT&gt;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NOT NULL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BGE 1024 维向量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chapter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VARCHAR(64)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/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章节名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characters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VARCHAR(256)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/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出场角色（逗号分隔）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locations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VARCHAR(256)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/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涉及地点（逗号分隔）</w:t>
            </w:r>
          </w:p>
        </w:tc>
      </w:tr>
    </w:tbl>
    <w:p>
      <w:pPr>
        <w:spacing w:after="12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向量索引：在 embedding 列上建立 Doris 向量索引（ANN），支持 Top-K 近似检索。按 book_id 分区，检索时指定分区过滤，提升性能。</w:t>
      </w:r>
    </w:p>
    <w:p>
      <w:pPr>
        <w:pStyle w:val="Heading2"/>
      </w:pPr>
      <w:r>
        <w:t xml:space="preserve">6.3  Redis 缓存设计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1000"/>
        <w:gridCol w:w="3400"/>
      </w:tblGrid>
      <w:tr>
        <w:tc>
          <w:tcPr>
            <w:tcW w:type="dxa" w:w="2800"/>
            <w:tcBorders>
              <w:top w:val="single" w:color="1A5276" w:sz="2"/>
              <w:left w:val="single" w:color="1A5276" w:sz="2"/>
              <w:bottom w:val="single" w:color="1A5276" w:sz="2"/>
              <w:right w:val="single" w:color="1A5276" w:sz="2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Key 模式</w:t>
            </w:r>
          </w:p>
        </w:tc>
        <w:tc>
          <w:tcPr>
            <w:tcW w:type="dxa" w:w="2400"/>
            <w:tcBorders>
              <w:top w:val="single" w:color="1A5276" w:sz="2"/>
              <w:left w:val="single" w:color="1A5276" w:sz="2"/>
              <w:bottom w:val="single" w:color="1A5276" w:sz="2"/>
              <w:right w:val="single" w:color="1A5276" w:sz="2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1000"/>
            <w:tcBorders>
              <w:top w:val="single" w:color="1A5276" w:sz="2"/>
              <w:left w:val="single" w:color="1A5276" w:sz="2"/>
              <w:bottom w:val="single" w:color="1A5276" w:sz="2"/>
              <w:right w:val="single" w:color="1A5276" w:sz="2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TTL</w:t>
            </w:r>
          </w:p>
        </w:tc>
        <w:tc>
          <w:tcPr>
            <w:tcW w:type="dxa" w:w="3400"/>
            <w:tcBorders>
              <w:top w:val="single" w:color="1A5276" w:sz="2"/>
              <w:left w:val="single" w:color="1A5276" w:sz="2"/>
              <w:bottom w:val="single" w:color="1A5276" w:sz="2"/>
              <w:right w:val="single" w:color="1A5276" w:sz="2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prompt:{hash}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AI 完整响应 JSON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2h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Prompt hash 命中直接返回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session:{playerId}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WebSocket 会话信息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会话期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心跳维持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npc_emotion:{npcId}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NPC 当前情绪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30min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L2 唤醒时写入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world_online:{worldId}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在线玩家 Set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实时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WorldRoom 广播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task:{taskId}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异步 AI 任务状态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24h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轮询查询用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fate:{playerId}:{npcId}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缘分值缓存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10min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热点数据减轻 Doris 压力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  核心数据流设计</w:t>
      </w:r>
    </w:p>
    <w:p>
      <w:pPr>
        <w:pStyle w:val="Heading2"/>
      </w:pPr>
      <w:r>
        <w:t xml:space="preserve">7.1  对话数据流（实时·最核心）</w:t>
      </w:r>
    </w:p>
    <w:p>
      <w:pPr>
        <w:pStyle w:val="Heading3"/>
      </w:pPr>
      <w:r>
        <w:t xml:space="preserve">7.1.1  对话流时序图</w:t>
      </w:r>
    </w:p>
    <w:p>
      <w:pPr>
        <w:spacing w:after="0" w:line="240"/>
      </w:pPr>
      <w:r>
        <w:rPr>
          <w:rFonts w:ascii="Consolas" w:cs="Consolas" w:eastAsia="Consolas" w:hAnsi="Consolas"/>
          <w:color w:val="2C3E50"/>
          <w:sz w:val="15"/>
          <w:szCs w:val="15"/>
        </w:rPr>
        <w:t xml:space="preserve">  玩家(前端)         game-dialogue    ai-gateway    ai-rag       DeepSeek    Doris/Redis</w:t>
      </w:r>
    </w:p>
    <w:p>
      <w:pPr>
        <w:spacing w:after="0" w:line="240"/>
      </w:pPr>
      <w:r>
        <w:rPr>
          <w:rFonts w:ascii="Consolas" w:cs="Consolas" w:eastAsia="Consolas" w:hAnsi="Consolas"/>
          <w:color w:val="2C3E50"/>
          <w:sz w:val="15"/>
          <w:szCs w:val="15"/>
        </w:rPr>
        <w:t xml:space="preserve">     │                    │                │            │            │            │</w:t>
      </w:r>
    </w:p>
    <w:p>
      <w:pPr>
        <w:spacing w:after="0" w:line="240"/>
      </w:pPr>
      <w:r>
        <w:rPr>
          <w:rFonts w:ascii="Consolas" w:cs="Consolas" w:eastAsia="Consolas" w:hAnsi="Consolas"/>
          <w:color w:val="2C3E50"/>
          <w:sz w:val="15"/>
          <w:szCs w:val="15"/>
        </w:rPr>
        <w:t xml:space="preserve">     │──DIALOG_START─────&gt;│                │            │            │            │</w:t>
      </w:r>
    </w:p>
    <w:p>
      <w:pPr>
        <w:spacing w:after="0" w:line="240"/>
      </w:pPr>
      <w:r>
        <w:rPr>
          <w:rFonts w:ascii="Consolas" w:cs="Consolas" w:eastAsia="Consolas" w:hAnsi="Consolas"/>
          <w:color w:val="2C3E50"/>
          <w:sz w:val="15"/>
          <w:szCs w:val="15"/>
        </w:rPr>
        <w:t xml:space="preserve">     │                    │──查询记忆──────&gt;│            │            │            │──&gt;Doris</w:t>
      </w:r>
    </w:p>
    <w:p>
      <w:pPr>
        <w:spacing w:after="0" w:line="240"/>
      </w:pPr>
      <w:r>
        <w:rPr>
          <w:rFonts w:ascii="Consolas" w:cs="Consolas" w:eastAsia="Consolas" w:hAnsi="Consolas"/>
          <w:color w:val="2C3E50"/>
          <w:sz w:val="15"/>
          <w:szCs w:val="15"/>
        </w:rPr>
        <w:t xml:space="preserve">     │                    │──请求RAG检索───&gt;│            │──&gt;查询向量─&gt;│            │──&gt;Doris</w:t>
      </w:r>
    </w:p>
    <w:p>
      <w:pPr>
        <w:spacing w:after="0" w:line="240"/>
      </w:pPr>
      <w:r>
        <w:rPr>
          <w:rFonts w:ascii="Consolas" w:cs="Consolas" w:eastAsia="Consolas" w:hAnsi="Consolas"/>
          <w:color w:val="2C3E50"/>
          <w:sz w:val="15"/>
          <w:szCs w:val="15"/>
        </w:rPr>
        <w:t xml:space="preserve">     │                    │&lt;─Top-5段落─────│            │&lt;───────────│            │</w:t>
      </w:r>
    </w:p>
    <w:p>
      <w:pPr>
        <w:spacing w:after="0" w:line="240"/>
      </w:pPr>
      <w:r>
        <w:rPr>
          <w:rFonts w:ascii="Consolas" w:cs="Consolas" w:eastAsia="Consolas" w:hAnsi="Consolas"/>
          <w:color w:val="2C3E50"/>
          <w:sz w:val="15"/>
          <w:szCs w:val="15"/>
        </w:rPr>
        <w:t xml:space="preserve">     │                    │──组装Prompt────&gt;│            │            │            │</w:t>
      </w:r>
    </w:p>
    <w:p>
      <w:pPr>
        <w:spacing w:after="0" w:line="240"/>
      </w:pPr>
      <w:r>
        <w:rPr>
          <w:rFonts w:ascii="Consolas" w:cs="Consolas" w:eastAsia="Consolas" w:hAnsi="Consolas"/>
          <w:color w:val="2C3E50"/>
          <w:sz w:val="15"/>
          <w:szCs w:val="15"/>
        </w:rPr>
        <w:t xml:space="preserve">     │                    │                │──检查缓存──&gt;│            │            │──&gt;Redis</w:t>
      </w:r>
    </w:p>
    <w:p>
      <w:pPr>
        <w:spacing w:after="0" w:line="240"/>
      </w:pPr>
      <w:r>
        <w:rPr>
          <w:rFonts w:ascii="Consolas" w:cs="Consolas" w:eastAsia="Consolas" w:hAnsi="Consolas"/>
          <w:color w:val="2C3E50"/>
          <w:sz w:val="15"/>
          <w:szCs w:val="15"/>
        </w:rPr>
        <w:t xml:space="preserve">     │                    │                │──(未命中)──&gt;│            │──&gt;调用模型─&gt;│</w:t>
      </w:r>
    </w:p>
    <w:p>
      <w:pPr>
        <w:spacing w:after="0" w:line="240"/>
      </w:pPr>
      <w:r>
        <w:rPr>
          <w:rFonts w:ascii="Consolas" w:cs="Consolas" w:eastAsia="Consolas" w:hAnsi="Consolas"/>
          <w:color w:val="2C3E50"/>
          <w:sz w:val="15"/>
          <w:szCs w:val="15"/>
        </w:rPr>
        <w:t xml:space="preserve">     │                    │                │&lt;─SSE流式───│            │&lt;───────────│</w:t>
      </w:r>
    </w:p>
    <w:p>
      <w:pPr>
        <w:spacing w:after="0" w:line="240"/>
      </w:pPr>
      <w:r>
        <w:rPr>
          <w:rFonts w:ascii="Consolas" w:cs="Consolas" w:eastAsia="Consolas" w:hAnsi="Consolas"/>
          <w:color w:val="2C3E50"/>
          <w:sz w:val="15"/>
          <w:szCs w:val="15"/>
        </w:rPr>
        <w:t xml:space="preserve">     │&lt;─DIALOG_CHUNK─────│&lt;─转发chunk────│            │            │            │</w:t>
      </w:r>
    </w:p>
    <w:p>
      <w:pPr>
        <w:spacing w:after="0" w:line="240"/>
      </w:pPr>
      <w:r>
        <w:rPr>
          <w:rFonts w:ascii="Consolas" w:cs="Consolas" w:eastAsia="Consolas" w:hAnsi="Consolas"/>
          <w:color w:val="2C3E50"/>
          <w:sz w:val="15"/>
          <w:szCs w:val="15"/>
        </w:rPr>
        <w:t xml:space="preserve">     │&lt;─DIALOG_COMPLETE──│                │            │            │            │</w:t>
      </w:r>
    </w:p>
    <w:p>
      <w:pPr>
        <w:spacing w:after="0" w:line="240"/>
      </w:pPr>
      <w:r>
        <w:rPr>
          <w:rFonts w:ascii="Consolas" w:cs="Consolas" w:eastAsia="Consolas" w:hAnsi="Consolas"/>
          <w:color w:val="2C3E50"/>
          <w:sz w:val="15"/>
          <w:szCs w:val="15"/>
        </w:rPr>
        <w:t xml:space="preserve">     │──PLAYER_CHOICE───&gt;│                │            │            │            │</w:t>
      </w:r>
    </w:p>
    <w:p>
      <w:pPr>
        <w:spacing w:after="0" w:line="240"/>
      </w:pPr>
      <w:r>
        <w:rPr>
          <w:rFonts w:ascii="Consolas" w:cs="Consolas" w:eastAsia="Consolas" w:hAnsi="Consolas"/>
          <w:color w:val="2C3E50"/>
          <w:sz w:val="15"/>
          <w:szCs w:val="15"/>
        </w:rPr>
        <w:t xml:space="preserve">     │                    │──&gt;缘分计算(fate-service)    │            │            │──&gt;Doris</w:t>
      </w:r>
    </w:p>
    <w:p>
      <w:pPr>
        <w:spacing w:after="0" w:line="240"/>
      </w:pPr>
      <w:r>
        <w:rPr>
          <w:rFonts w:ascii="Consolas" w:cs="Consolas" w:eastAsia="Consolas" w:hAnsi="Consolas"/>
          <w:color w:val="2C3E50"/>
          <w:sz w:val="15"/>
          <w:szCs w:val="15"/>
        </w:rPr>
        <w:t xml:space="preserve">     │                    │──&gt;记忆提取(RocketMQ异步)    │            │            │──&gt;Doris</w:t>
      </w:r>
    </w:p>
    <w:p>
      <w:pPr>
        <w:spacing w:after="0" w:line="240"/>
      </w:pPr>
      <w:r>
        <w:rPr>
          <w:rFonts w:ascii="Consolas" w:cs="Consolas" w:eastAsia="Consolas" w:hAnsi="Consolas"/>
          <w:color w:val="2C3E50"/>
          <w:sz w:val="15"/>
          <w:szCs w:val="15"/>
        </w:rPr>
        <w:t xml:space="preserve">     │&lt;─FATE_UPDATE──────│                │            │            │            │</w:t>
      </w:r>
    </w:p>
    <w:p>
      <w:pPr>
        <w:spacing w:after="200"/>
      </w:pPr>
    </w:p>
    <w:p>
      <w:pPr>
        <w:pStyle w:val="Heading3"/>
      </w:pPr>
      <w:r>
        <w:t xml:space="preserve">7.1.2  对话流步骤详表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000"/>
        <w:gridCol w:w="2800"/>
        <w:gridCol w:w="4200"/>
      </w:tblGrid>
      <w:tr>
        <w:tc>
          <w:tcPr>
            <w:tcW w:type="dxa" w:w="600"/>
            <w:tcBorders>
              <w:top w:val="single" w:color="1A5276" w:sz="2"/>
              <w:left w:val="single" w:color="1A5276" w:sz="2"/>
              <w:bottom w:val="single" w:color="1A5276" w:sz="2"/>
              <w:right w:val="single" w:color="1A5276" w:sz="2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步骤</w:t>
            </w:r>
          </w:p>
        </w:tc>
        <w:tc>
          <w:tcPr>
            <w:tcW w:type="dxa" w:w="2000"/>
            <w:tcBorders>
              <w:top w:val="single" w:color="1A5276" w:sz="2"/>
              <w:left w:val="single" w:color="1A5276" w:sz="2"/>
              <w:bottom w:val="single" w:color="1A5276" w:sz="2"/>
              <w:right w:val="single" w:color="1A5276" w:sz="2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动作</w:t>
            </w:r>
          </w:p>
        </w:tc>
        <w:tc>
          <w:tcPr>
            <w:tcW w:type="dxa" w:w="2800"/>
            <w:tcBorders>
              <w:top w:val="single" w:color="1A5276" w:sz="2"/>
              <w:left w:val="single" w:color="1A5276" w:sz="2"/>
              <w:bottom w:val="single" w:color="1A5276" w:sz="2"/>
              <w:right w:val="single" w:color="1A5276" w:sz="2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执行方</w:t>
            </w:r>
          </w:p>
        </w:tc>
        <w:tc>
          <w:tcPr>
            <w:tcW w:type="dxa" w:w="4200"/>
            <w:tcBorders>
              <w:top w:val="single" w:color="1A5276" w:sz="2"/>
              <w:left w:val="single" w:color="1A5276" w:sz="2"/>
              <w:bottom w:val="single" w:color="1A5276" w:sz="2"/>
              <w:right w:val="single" w:color="1A5276" w:sz="2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玩家点击 NPC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Phaser3 -&gt; EventBus -&gt; React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触发 DIALOG_START WebSocket 事件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查询记忆与组装 Prompt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game-dialogue-service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从 Doris 查 key_facts + 调 ai-rag 检索 Top-5 + 拼接人格底稿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检查缓存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ai-gateway-service / Redis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Prompt SHA-256 hash 查 Redis；命中直接返回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调用 DeepSeek-V3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ai-gateway-service -&gt; DeepSeek API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SSE 流式生成，首 token &lt; 500ms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流式推送前端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game-dialogue-service -&gt; WebSocket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DIALOG_CHUNK 逐字推送；DIALOG_COMPLETE 附带选项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前端渲染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React DialogBox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打字机效果 + NPC 情绪立绘切换 + 缘分条动画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玩家做选择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前端 -&gt; PLAYER_CHOICE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选项 ID 或自由输入文本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缘分计算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game-fate-service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选项权重累加 / 自由输入 DeepSeek 评估（0~5 奖励）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异步记忆提取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ai-async-service（RocketMQ）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不阻塞主流程，通义千问-Turbo 提取 3~5 条 key_facts</w:t>
            </w:r>
          </w:p>
        </w:tc>
      </w:tr>
    </w:tbl>
    <w:p>
      <w:pPr>
        <w:pStyle w:val="Heading2"/>
      </w:pPr>
      <w:r>
        <w:t xml:space="preserve">7.2  书籍世界数据流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000"/>
        <w:gridCol w:w="2600"/>
        <w:gridCol w:w="4400"/>
      </w:tblGrid>
      <w:tr>
        <w:tc>
          <w:tcPr>
            <w:tcW w:type="dxa" w:w="600"/>
            <w:tcBorders>
              <w:top w:val="single" w:color="1A5276" w:sz="2"/>
              <w:left w:val="single" w:color="1A5276" w:sz="2"/>
              <w:bottom w:val="single" w:color="1A5276" w:sz="2"/>
              <w:right w:val="single" w:color="1A5276" w:sz="2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步骤</w:t>
            </w:r>
          </w:p>
        </w:tc>
        <w:tc>
          <w:tcPr>
            <w:tcW w:type="dxa" w:w="2000"/>
            <w:tcBorders>
              <w:top w:val="single" w:color="1A5276" w:sz="2"/>
              <w:left w:val="single" w:color="1A5276" w:sz="2"/>
              <w:bottom w:val="single" w:color="1A5276" w:sz="2"/>
              <w:right w:val="single" w:color="1A5276" w:sz="2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动作</w:t>
            </w:r>
          </w:p>
        </w:tc>
        <w:tc>
          <w:tcPr>
            <w:tcW w:type="dxa" w:w="2600"/>
            <w:tcBorders>
              <w:top w:val="single" w:color="1A5276" w:sz="2"/>
              <w:left w:val="single" w:color="1A5276" w:sz="2"/>
              <w:bottom w:val="single" w:color="1A5276" w:sz="2"/>
              <w:right w:val="single" w:color="1A5276" w:sz="2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执行方</w:t>
            </w:r>
          </w:p>
        </w:tc>
        <w:tc>
          <w:tcPr>
            <w:tcW w:type="dxa" w:w="4400"/>
            <w:tcBorders>
              <w:top w:val="single" w:color="1A5276" w:sz="2"/>
              <w:left w:val="single" w:color="1A5276" w:sz="2"/>
              <w:bottom w:val="single" w:color="1A5276" w:sz="2"/>
              <w:right w:val="single" w:color="1A5276" w:sz="2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玩家选择书籍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P13 页面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从书籍库选择或上传 TXT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检查预处理状态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ai-rag-service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Doris 查 is_preprocessed；已处理→加载；未处理→触发管线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预处理管线（异步）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ai-rag-service + RocketMQ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分块→BGE 向量化→写入 Doris 向量表→DeepSeek-R1 蒸馏世界观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玩家进入世界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game-world-service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加载世界摘要，NPC 人格注入书籍风味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每次 NPC 对话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ai-rag-service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查询向量→Doris Top-5→注入 Prompt</w:t>
            </w:r>
          </w:p>
        </w:tc>
      </w:tr>
    </w:tbl>
    <w:p>
      <w:pPr>
        <w:pStyle w:val="Heading2"/>
      </w:pPr>
      <w:r>
        <w:t xml:space="preserve">7.3  轮回数据流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000"/>
        <w:gridCol w:w="2600"/>
        <w:gridCol w:w="4400"/>
      </w:tblGrid>
      <w:tr>
        <w:tc>
          <w:tcPr>
            <w:tcW w:type="dxa" w:w="600"/>
            <w:tcBorders>
              <w:top w:val="single" w:color="1A5276" w:sz="2"/>
              <w:left w:val="single" w:color="1A5276" w:sz="2"/>
              <w:bottom w:val="single" w:color="1A5276" w:sz="2"/>
              <w:right w:val="single" w:color="1A5276" w:sz="2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步骤</w:t>
            </w:r>
          </w:p>
        </w:tc>
        <w:tc>
          <w:tcPr>
            <w:tcW w:type="dxa" w:w="2000"/>
            <w:tcBorders>
              <w:top w:val="single" w:color="1A5276" w:sz="2"/>
              <w:left w:val="single" w:color="1A5276" w:sz="2"/>
              <w:bottom w:val="single" w:color="1A5276" w:sz="2"/>
              <w:right w:val="single" w:color="1A5276" w:sz="2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动作</w:t>
            </w:r>
          </w:p>
        </w:tc>
        <w:tc>
          <w:tcPr>
            <w:tcW w:type="dxa" w:w="2600"/>
            <w:tcBorders>
              <w:top w:val="single" w:color="1A5276" w:sz="2"/>
              <w:left w:val="single" w:color="1A5276" w:sz="2"/>
              <w:bottom w:val="single" w:color="1A5276" w:sz="2"/>
              <w:right w:val="single" w:color="1A5276" w:sz="2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执行方</w:t>
            </w:r>
          </w:p>
        </w:tc>
        <w:tc>
          <w:tcPr>
            <w:tcW w:type="dxa" w:w="4400"/>
            <w:tcBorders>
              <w:top w:val="single" w:color="1A5276" w:sz="2"/>
              <w:left w:val="single" w:color="1A5276" w:sz="2"/>
              <w:bottom w:val="single" w:color="1A5276" w:sz="2"/>
              <w:right w:val="single" w:color="1A5276" w:sz="2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诗句预生成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进入第N世 30min 后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ai-async-service 调用通义千问-Turbo 生成诗句存 Doris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触发检测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game-fate-service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缘分满(100)/空(0)/主线完成/时长上限(4~6h)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数据快照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game-rebirth-service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当世 Relation/Equipment/Pet 快照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书籍选择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P13 全屏展示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选择下一世书籍（30s 可跳过）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转场动画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P05 全屏 25s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三层 CSS 旋转环 + 诗句；并行加载下一世资源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新世界初始化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game-world-service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NPC 注入记忆摘要，缘分 ×0.7 传承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8  部署架构</w:t>
      </w:r>
    </w:p>
    <w:p>
      <w:pPr>
        <w:pStyle w:val="Heading2"/>
      </w:pPr>
      <w:r>
        <w:t xml:space="preserve">8.1  部署拓扑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采用 Docker Compose（MVP）/ Kubernetes（生产）容器化部署。按服务类型分组：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400"/>
        <w:gridCol w:w="2800"/>
      </w:tblGrid>
      <w:tr>
        <w:tc>
          <w:tcPr>
            <w:tcW w:type="dxa" w:w="2200"/>
            <w:tcBorders>
              <w:top w:val="single" w:color="1A5276" w:sz="2"/>
              <w:left w:val="single" w:color="1A5276" w:sz="2"/>
              <w:bottom w:val="single" w:color="1A5276" w:sz="2"/>
              <w:right w:val="single" w:color="1A5276" w:sz="2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服务组</w:t>
            </w:r>
          </w:p>
        </w:tc>
        <w:tc>
          <w:tcPr>
            <w:tcW w:type="dxa" w:w="2200"/>
            <w:tcBorders>
              <w:top w:val="single" w:color="1A5276" w:sz="2"/>
              <w:left w:val="single" w:color="1A5276" w:sz="2"/>
              <w:bottom w:val="single" w:color="1A5276" w:sz="2"/>
              <w:right w:val="single" w:color="1A5276" w:sz="2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职责</w:t>
            </w:r>
          </w:p>
        </w:tc>
        <w:tc>
          <w:tcPr>
            <w:tcW w:type="dxa" w:w="2400"/>
            <w:tcBorders>
              <w:top w:val="single" w:color="1A5276" w:sz="2"/>
              <w:left w:val="single" w:color="1A5276" w:sz="2"/>
              <w:bottom w:val="single" w:color="1A5276" w:sz="2"/>
              <w:right w:val="single" w:color="1A5276" w:sz="2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副本数</w:t>
            </w:r>
          </w:p>
        </w:tc>
        <w:tc>
          <w:tcPr>
            <w:tcW w:type="dxa" w:w="2800"/>
            <w:tcBorders>
              <w:top w:val="single" w:color="1A5276" w:sz="2"/>
              <w:left w:val="single" w:color="1A5276" w:sz="2"/>
              <w:bottom w:val="single" w:color="1A5276" w:sz="2"/>
              <w:right w:val="single" w:color="1A5276" w:sz="2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技术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前端 Nginx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静态资源 + CDN 回源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 副本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Nginx Alpine + Vite 构建产物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业务微服务（8个）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游戏核心逻辑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每服务 2 副本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JDK 21 + Spring Boot 3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AI 微服务（3个）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AI 网关 + RAG + 异步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每服务 2~3 副本（可弹性）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JDK 21 + Spring Boot 3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Apache Doris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统一数据底座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 FE + 3 BE（最小集群）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Doris 4.0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Redis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缓存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单实例（MVP）/ 哨兵（生产）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Redis 7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RocketMQ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消息队列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 Broker + 1 NameServer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RocketMQ 5.x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Nacos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注册/配置中心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3 节点集群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Nacos 2.x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OSS + CDN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图片资源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阿里云服务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按量计费</w:t>
            </w:r>
          </w:p>
        </w:tc>
      </w:tr>
    </w:tbl>
    <w:p>
      <w:pPr>
        <w:pStyle w:val="Heading2"/>
      </w:pPr>
      <w:r>
        <w:t xml:space="preserve">8.2  性能指标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000"/>
        <w:gridCol w:w="4800"/>
      </w:tblGrid>
      <w:tr>
        <w:tc>
          <w:tcPr>
            <w:tcW w:type="dxa" w:w="2200"/>
            <w:tcBorders>
              <w:top w:val="single" w:color="1A5276" w:sz="2"/>
              <w:left w:val="single" w:color="1A5276" w:sz="2"/>
              <w:bottom w:val="single" w:color="1A5276" w:sz="2"/>
              <w:right w:val="single" w:color="1A5276" w:sz="2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指标</w:t>
            </w:r>
          </w:p>
        </w:tc>
        <w:tc>
          <w:tcPr>
            <w:tcW w:type="dxa" w:w="1600"/>
            <w:tcBorders>
              <w:top w:val="single" w:color="1A5276" w:sz="2"/>
              <w:left w:val="single" w:color="1A5276" w:sz="2"/>
              <w:bottom w:val="single" w:color="1A5276" w:sz="2"/>
              <w:right w:val="single" w:color="1A5276" w:sz="2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目标值</w:t>
            </w:r>
          </w:p>
        </w:tc>
        <w:tc>
          <w:tcPr>
            <w:tcW w:type="dxa" w:w="1000"/>
            <w:tcBorders>
              <w:top w:val="single" w:color="1A5276" w:sz="2"/>
              <w:left w:val="single" w:color="1A5276" w:sz="2"/>
              <w:bottom w:val="single" w:color="1A5276" w:sz="2"/>
              <w:right w:val="single" w:color="1A5276" w:sz="2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分位</w:t>
            </w:r>
          </w:p>
        </w:tc>
        <w:tc>
          <w:tcPr>
            <w:tcW w:type="dxa" w:w="4800"/>
            <w:tcBorders>
              <w:top w:val="single" w:color="1A5276" w:sz="2"/>
              <w:left w:val="single" w:color="1A5276" w:sz="2"/>
              <w:bottom w:val="single" w:color="1A5276" w:sz="2"/>
              <w:right w:val="single" w:color="1A5276" w:sz="2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保障措施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对话首 token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&lt; 500ms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P95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Prompt 缓存 + DeepSeek 流式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对话完整回复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&lt; 2s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P95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Token 预算控制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场景切换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&lt; 3s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P95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资源预加载 + 骨架屏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页面首屏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&lt; 1.5s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P90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代码分割 + CDN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WebSocket 延迟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&lt; 100ms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P99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长连接 + 就近接入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文生图任务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&lt; 25s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P95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预触发策略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Doris 向量检索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&lt; 200ms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P95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ANN 索引 + 分区过滤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9  安全设计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00"/>
      </w:tblGrid>
      <w:tr>
        <w:tc>
          <w:tcPr>
            <w:tcW w:type="dxa" w:w="2200"/>
            <w:tcBorders>
              <w:top w:val="single" w:color="1A5276" w:sz="2"/>
              <w:left w:val="single" w:color="1A5276" w:sz="2"/>
              <w:bottom w:val="single" w:color="1A5276" w:sz="2"/>
              <w:right w:val="single" w:color="1A5276" w:sz="2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安全域</w:t>
            </w:r>
          </w:p>
        </w:tc>
        <w:tc>
          <w:tcPr>
            <w:tcW w:type="dxa" w:w="7400"/>
            <w:tcBorders>
              <w:top w:val="single" w:color="1A5276" w:sz="2"/>
              <w:left w:val="single" w:color="1A5276" w:sz="2"/>
              <w:bottom w:val="single" w:color="1A5276" w:sz="2"/>
              <w:right w:val="single" w:color="1A5276" w:sz="2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措施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通信安全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全链路 HTTPS/WSS；Spring Cloud Gateway 统一 SSL 终止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身份认证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Spring Security + JWT（Access 15min + Refresh 7d），RS256 签名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接口防护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Sentinel 限流：AI 接口每用户每分钟 20 次；业务接口通用限流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AI 内容安全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AI 网关输出层内容安全检测（通义内容安全 API）；敏感词过滤 + 兜底回复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数据隐私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玩家对话不存原文，仅保留摘要 key_facts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版权保护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书籍原文仅向量化存储（不可逆）；RAG 结果仅注入 Prompt，不直接展示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防作弊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战斗/缘分/附魔计算全部在服务端微服务中执行，前端仅展示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资源防盗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OSS CDN 防盗链（Referer）+ 短期签名 URL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10  风险与应对策略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800"/>
        <w:gridCol w:w="6600"/>
      </w:tblGrid>
      <w:tr>
        <w:tc>
          <w:tcPr>
            <w:tcW w:type="dxa" w:w="2200"/>
            <w:tcBorders>
              <w:top w:val="single" w:color="1A5276" w:sz="2"/>
              <w:left w:val="single" w:color="1A5276" w:sz="2"/>
              <w:bottom w:val="single" w:color="1A5276" w:sz="2"/>
              <w:right w:val="single" w:color="1A5276" w:sz="2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风险项</w:t>
            </w:r>
          </w:p>
        </w:tc>
        <w:tc>
          <w:tcPr>
            <w:tcW w:type="dxa" w:w="800"/>
            <w:tcBorders>
              <w:top w:val="single" w:color="1A5276" w:sz="2"/>
              <w:left w:val="single" w:color="1A5276" w:sz="2"/>
              <w:bottom w:val="single" w:color="1A5276" w:sz="2"/>
              <w:right w:val="single" w:color="1A5276" w:sz="2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程度</w:t>
            </w:r>
          </w:p>
        </w:tc>
        <w:tc>
          <w:tcPr>
            <w:tcW w:type="dxa" w:w="6600"/>
            <w:tcBorders>
              <w:top w:val="single" w:color="1A5276" w:sz="2"/>
              <w:left w:val="single" w:color="1A5276" w:sz="2"/>
              <w:bottom w:val="single" w:color="1A5276" w:sz="2"/>
              <w:right w:val="single" w:color="1A5276" w:sz="2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应对策略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DeepSeek 服务稳定性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中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通义千问作为备选模型；AI 网关自动切换；Prompt 缓存兜底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Doris 向量索引成熟度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中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4.0 刚发布向量功能；ES 8.x 作为备选；策略模式一键切换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AI 对话质量波动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高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内容安全过滤 + 兜底回复 + 用户反馈快速迭代 Prompt（Nacos 热更新）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角色立绘一致性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高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核心方案：固定预生成立绘库（通义万相批量生成 + 人工筛选）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RAG 检索偏离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中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相关性阈值 0.7 过滤 + 世界观摘要兜底 + 热门书目人工审核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书籍版权风险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高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初期仅用公版/授权书目 + 用户上传 + 向量不可逆 + 商业版协商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AI 接口成本超预算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低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国产模型成本已极低；LOD 分级 + 缓存 + 每日预算告警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七世内容开发周期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高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MVP 先行（第一世可玩）+ 书籍世界 RAG 复用降低边际成本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移动端性能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中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Phaser3 精灵裁剪 + React 虚拟列表 + 图片懒加载 + 骨架屏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11  开发计划与里程碑</w:t>
      </w:r>
    </w:p>
    <w:p>
      <w:pPr>
        <w:pStyle w:val="Heading2"/>
      </w:pPr>
      <w:r>
        <w:t xml:space="preserve">11.1  第一阶段：MVP（10~14 周）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验证目标：AI 对话 + 情绪立绘 + 缘分值核心链路的情感共鸣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6000"/>
      </w:tblGrid>
      <w:tr>
        <w:tc>
          <w:tcPr>
            <w:tcW w:type="dxa" w:w="1600"/>
            <w:tcBorders>
              <w:top w:val="single" w:color="1A5276" w:sz="2"/>
              <w:left w:val="single" w:color="1A5276" w:sz="2"/>
              <w:bottom w:val="single" w:color="1A5276" w:sz="2"/>
              <w:right w:val="single" w:color="1A5276" w:sz="2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时间</w:t>
            </w:r>
          </w:p>
        </w:tc>
        <w:tc>
          <w:tcPr>
            <w:tcW w:type="dxa" w:w="2000"/>
            <w:tcBorders>
              <w:top w:val="single" w:color="1A5276" w:sz="2"/>
              <w:left w:val="single" w:color="1A5276" w:sz="2"/>
              <w:bottom w:val="single" w:color="1A5276" w:sz="2"/>
              <w:right w:val="single" w:color="1A5276" w:sz="2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里程碑</w:t>
            </w:r>
          </w:p>
        </w:tc>
        <w:tc>
          <w:tcPr>
            <w:tcW w:type="dxa" w:w="6000"/>
            <w:tcBorders>
              <w:top w:val="single" w:color="1A5276" w:sz="2"/>
              <w:left w:val="single" w:color="1A5276" w:sz="2"/>
              <w:bottom w:val="single" w:color="1A5276" w:sz="2"/>
              <w:right w:val="single" w:color="1A5276" w:sz="2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交付内容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第 1~2 周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项目搭建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Spring Cloud 脚手架、Doris 建表、前端 React+Phaser3 工程、CI/CD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第 3~5 周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核心对话链路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P01 剧情页 + game-dialogue + ai-gateway + DeepSeek 流式对话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第 6~8 周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探索与战斗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P03 探索页（Phaser3 地图）+ P02 对战页 + game-combat-service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第 9~10 周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角色系统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P06 人物页 + P10 背包 + P16 创角（通义万相文生图立绘）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第 11~12 周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情感系统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game-fate-service + ai-async-service 记忆提取 + 缘分完整链路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第 13~14 周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MVP 联调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第一世完整内容（盛唐）+ 168 张核心立绘入库 + 性能调优</w:t>
            </w:r>
          </w:p>
        </w:tc>
      </w:tr>
    </w:tbl>
    <w:p>
      <w:pPr>
        <w:pStyle w:val="Heading2"/>
      </w:pPr>
      <w:r>
        <w:t xml:space="preserve">11.2  第二阶段：核心差异化（10~14 周）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6000"/>
      </w:tblGrid>
      <w:tr>
        <w:tc>
          <w:tcPr>
            <w:tcW w:type="dxa" w:w="1600"/>
            <w:tcBorders>
              <w:top w:val="single" w:color="1A5276" w:sz="2"/>
              <w:left w:val="single" w:color="1A5276" w:sz="2"/>
              <w:bottom w:val="single" w:color="1A5276" w:sz="2"/>
              <w:right w:val="single" w:color="1A5276" w:sz="2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时间</w:t>
            </w:r>
          </w:p>
        </w:tc>
        <w:tc>
          <w:tcPr>
            <w:tcW w:type="dxa" w:w="2000"/>
            <w:tcBorders>
              <w:top w:val="single" w:color="1A5276" w:sz="2"/>
              <w:left w:val="single" w:color="1A5276" w:sz="2"/>
              <w:bottom w:val="single" w:color="1A5276" w:sz="2"/>
              <w:right w:val="single" w:color="1A5276" w:sz="2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里程碑</w:t>
            </w:r>
          </w:p>
        </w:tc>
        <w:tc>
          <w:tcPr>
            <w:tcW w:type="dxa" w:w="6000"/>
            <w:tcBorders>
              <w:top w:val="single" w:color="1A5276" w:sz="2"/>
              <w:left w:val="single" w:color="1A5276" w:sz="2"/>
              <w:bottom w:val="single" w:color="1A5276" w:sz="2"/>
              <w:right w:val="single" w:color="1A5276" w:sz="2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交付内容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第 15~18 周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RAG 书籍世界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P13 书籍选择 + ai-rag-service + Doris 向量表 + 5 本书预处理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第 19~21 周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轮回与记忆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P05 轮回转场 + P04 记忆碎片 + 跨世传承 + 通义万相记忆图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第 22~24 周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附魔与宠物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P08 附魔页 + P11/P12 宠物系统 + game-character/pet-service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第 25~28 周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第二世联调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RAG 书籍世界运行 + 跨世传承可感知</w:t>
            </w:r>
          </w:p>
        </w:tc>
      </w:tr>
    </w:tbl>
    <w:p>
      <w:pPr>
        <w:pStyle w:val="Heading2"/>
      </w:pPr>
      <w:r>
        <w:t xml:space="preserve">11.3  第三阶段：完整游戏（20~28 周）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6000"/>
      </w:tblGrid>
      <w:tr>
        <w:tc>
          <w:tcPr>
            <w:tcW w:type="dxa" w:w="1600"/>
            <w:tcBorders>
              <w:top w:val="single" w:color="1A5276" w:sz="2"/>
              <w:left w:val="single" w:color="1A5276" w:sz="2"/>
              <w:bottom w:val="single" w:color="1A5276" w:sz="2"/>
              <w:right w:val="single" w:color="1A5276" w:sz="2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时间</w:t>
            </w:r>
          </w:p>
        </w:tc>
        <w:tc>
          <w:tcPr>
            <w:tcW w:type="dxa" w:w="2000"/>
            <w:tcBorders>
              <w:top w:val="single" w:color="1A5276" w:sz="2"/>
              <w:left w:val="single" w:color="1A5276" w:sz="2"/>
              <w:bottom w:val="single" w:color="1A5276" w:sz="2"/>
              <w:right w:val="single" w:color="1A5276" w:sz="2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里程碑</w:t>
            </w:r>
          </w:p>
        </w:tc>
        <w:tc>
          <w:tcPr>
            <w:tcW w:type="dxa" w:w="6000"/>
            <w:tcBorders>
              <w:top w:val="single" w:color="1A5276" w:sz="2"/>
              <w:left w:val="single" w:color="1A5276" w:sz="2"/>
              <w:bottom w:val="single" w:color="1A5276" w:sz="2"/>
              <w:right w:val="single" w:color="1A5276" w:sz="2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交付内容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第 29~36 周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七世内容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每世主线完整 + P14 副本 + P09 技能树 + P15 图鉴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第 37~44 周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社交与书籍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P17 排行榜 + 20+ 本书上线 + 用户上传 TXT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第 45~48 周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全量资源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约 700 张图片入库 + 第七世结局（3~5 分支）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第 49~56 周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性能与上线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对话 P95 &lt; 2s + Doris 性能调优 + 公测上线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12  预生成资源规划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400"/>
        <w:gridCol w:w="1000"/>
        <w:gridCol w:w="1200"/>
      </w:tblGrid>
      <w:tr>
        <w:tc>
          <w:tcPr>
            <w:tcW w:type="dxa" w:w="2000"/>
            <w:tcBorders>
              <w:top w:val="single" w:color="1A5276" w:sz="2"/>
              <w:left w:val="single" w:color="1A5276" w:sz="2"/>
              <w:bottom w:val="single" w:color="1A5276" w:sz="2"/>
              <w:right w:val="single" w:color="1A5276" w:sz="2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资源类型</w:t>
            </w:r>
          </w:p>
        </w:tc>
        <w:tc>
          <w:tcPr>
            <w:tcW w:type="dxa" w:w="2200"/>
            <w:tcBorders>
              <w:top w:val="single" w:color="1A5276" w:sz="2"/>
              <w:left w:val="single" w:color="1A5276" w:sz="2"/>
              <w:bottom w:val="single" w:color="1A5276" w:sz="2"/>
              <w:right w:val="single" w:color="1A5276" w:sz="2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数量</w:t>
            </w:r>
          </w:p>
        </w:tc>
        <w:tc>
          <w:tcPr>
            <w:tcW w:type="dxa" w:w="2400"/>
            <w:tcBorders>
              <w:top w:val="single" w:color="1A5276" w:sz="2"/>
              <w:left w:val="single" w:color="1A5276" w:sz="2"/>
              <w:bottom w:val="single" w:color="1A5276" w:sz="2"/>
              <w:right w:val="single" w:color="1A5276" w:sz="2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生成方式</w:t>
            </w:r>
          </w:p>
        </w:tc>
        <w:tc>
          <w:tcPr>
            <w:tcW w:type="dxa" w:w="1000"/>
            <w:tcBorders>
              <w:top w:val="single" w:color="1A5276" w:sz="2"/>
              <w:left w:val="single" w:color="1A5276" w:sz="2"/>
              <w:bottom w:val="single" w:color="1A5276" w:sz="2"/>
              <w:right w:val="single" w:color="1A5276" w:sz="2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  <w:tc>
          <w:tcPr>
            <w:tcW w:type="dxa" w:w="1200"/>
            <w:tcBorders>
              <w:top w:val="single" w:color="1A5276" w:sz="2"/>
              <w:left w:val="single" w:color="1A5276" w:sz="2"/>
              <w:bottom w:val="single" w:color="1A5276" w:sz="2"/>
              <w:right w:val="single" w:color="1A5276" w:sz="2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阶段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核心 NPC 立绘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7世×2人×12情绪 = 168 张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通义万相批量 + 人工筛选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次要 NPC 立绘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每世8人×4情绪×7 = 224 张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通义万相批量，宽松筛选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第二阶段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场景背景图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约 200 张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通义万相各类场景批量生成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宠物立绘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20类×2状态 = 40 张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覆盖主要书籍世界风格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第二阶段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怪物形象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约 60 张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通义万相 + 图库补充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第二阶段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装备图标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约 120 个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按 slot×quality×world 组合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第三阶段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书籍预处理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约 20 本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分块 + BGE 向量化 + 蒸馏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第二阶段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转世诗句池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200 条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通义千问-Turbo 批量 + 人工筛选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第二阶段</w:t>
            </w:r>
          </w:p>
        </w:tc>
      </w:tr>
    </w:tbl>
    <w:p>
      <w:pPr>
        <w:spacing w:after="12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预估资源生成总成本（通义万相）：约 800 张图片 × ¥0.04/张 = ¥32；书籍向量化 + 蒸馏约 ¥200。预生成总成本 &lt; ¥300，远低于海外方案。</w:t>
      </w:r>
    </w:p>
    <w:p>
      <w:pPr>
        <w:spacing w:after="400"/>
      </w:pPr>
    </w:p>
    <w:p>
      <w:pPr>
        <w:pBdr>
          <w:top w:val="single" w:color="1A5276" w:sz="2" w:space="8"/>
        </w:pBdr>
      </w:pPr>
    </w:p>
    <w:p>
      <w:pPr>
        <w:spacing w:after="100"/>
      </w:pPr>
    </w:p>
    <w:p>
      <w:pPr>
        <w:spacing w:after="80"/>
        <w:jc w:val="center"/>
      </w:pPr>
      <w:r>
        <w:rPr>
          <w:rFonts w:ascii="Microsoft YaHei" w:cs="Microsoft YaHei" w:eastAsia="Microsoft YaHei" w:hAnsi="Microsoft YaHei"/>
          <w:i/>
          <w:iCs/>
          <w:color w:val="7F8C8D"/>
          <w:sz w:val="22"/>
          <w:szCs w:val="22"/>
        </w:rPr>
        <w:t xml:space="preserve">— 文档结束 —</w:t>
      </w:r>
    </w:p>
    <w:p>
      <w:pPr>
        <w:jc w:val="center"/>
      </w:pPr>
      <w:r>
        <w:rPr>
          <w:rFonts w:ascii="Microsoft YaHei" w:cs="Microsoft YaHei" w:eastAsia="Microsoft YaHei" w:hAnsi="Microsoft YaHei"/>
          <w:color w:val="AEB6BF"/>
          <w:sz w:val="20"/>
          <w:szCs w:val="20"/>
        </w:rPr>
        <w:t xml:space="preserve">七世轮回书 · 概要设计文档 v2.0 · Spring Cloud + Doris + DeepSeek</w:t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AEB6BF"/>
        <w:sz w:val="16"/>
        <w:szCs w:val="16"/>
      </w:rPr>
      <w:t xml:space="preserve">第 </w:t>
    </w:r>
    <w:r>
      <w:rPr>
        <w:rFonts w:ascii="Microsoft YaHei" w:cs="Microsoft YaHei" w:eastAsia="Microsoft YaHei" w:hAnsi="Microsoft YaHei"/>
        <w:color w:val="AEB6BF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AEB6BF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color w:val="AEB6BF"/>
        <w:sz w:val="16"/>
        <w:szCs w:val="16"/>
      </w:rPr>
      <w:t xml:space="preserve">七世轮回书 · 概要设计 v2.0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A5276" w:sz="4" w:space="4"/>
      </w:pBdr>
      <w:spacing w:before="360" w:after="200"/>
      <w:outlineLvl w:val="0"/>
    </w:pPr>
    <w:rPr>
      <w:rFonts w:ascii="Microsoft YaHei" w:cs="Microsoft YaHei" w:eastAsia="Microsoft YaHei" w:hAnsi="Microsoft YaHei"/>
      <w:b/>
      <w:bCs/>
      <w:color w:val="1A5276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Microsoft YaHei" w:cs="Microsoft YaHei" w:eastAsia="Microsoft YaHei" w:hAnsi="Microsoft YaHei"/>
      <w:b/>
      <w:bCs/>
      <w:color w:val="2C3E50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Microsoft YaHei" w:cs="Microsoft YaHei" w:eastAsia="Microsoft YaHei" w:hAnsi="Microsoft YaHei"/>
      <w:b/>
      <w:bCs/>
      <w:color w:val="34495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2026-03-23T05:15:26.547Z</dcterms:created>
  <dcterms:modified xsi:type="dcterms:W3CDTF">2026-03-23T05:15:26.548Z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