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B0D" w:rsidRPr="00D15816" w:rsidRDefault="00C62B0D" w:rsidP="00D15816">
      <w:pPr>
        <w:autoSpaceDE w:val="0"/>
        <w:autoSpaceDN w:val="0"/>
        <w:adjustRightInd w:val="0"/>
        <w:spacing w:after="0" w:line="240" w:lineRule="auto"/>
        <w:jc w:val="center"/>
        <w:rPr>
          <w:rFonts w:ascii="ArialMT" w:hAnsi="ArialMT" w:cs="ArialMT"/>
        </w:rPr>
      </w:pPr>
      <w:r w:rsidRPr="00D15816">
        <w:rPr>
          <w:rFonts w:ascii="ArialMT" w:hAnsi="ArialMT" w:cs="ArialMT"/>
        </w:rPr>
        <w:t>SE325 Assignment 2 Report</w:t>
      </w:r>
    </w:p>
    <w:p w:rsidR="00C62B0D" w:rsidRDefault="00D15816" w:rsidP="00D15816">
      <w:pPr>
        <w:autoSpaceDE w:val="0"/>
        <w:autoSpaceDN w:val="0"/>
        <w:adjustRightInd w:val="0"/>
        <w:spacing w:after="0" w:line="240" w:lineRule="auto"/>
        <w:jc w:val="right"/>
        <w:rPr>
          <w:rFonts w:ascii="ArialMT" w:hAnsi="ArialMT" w:cs="ArialMT"/>
        </w:rPr>
      </w:pPr>
      <w:r w:rsidRPr="00D15816">
        <w:rPr>
          <w:rFonts w:ascii="ArialMT" w:hAnsi="ArialMT" w:cs="ArialMT"/>
        </w:rPr>
        <w:t>840454023, e</w:t>
      </w:r>
      <w:r w:rsidR="00C62B0D" w:rsidRPr="00D15816">
        <w:rPr>
          <w:rFonts w:ascii="ArialMT" w:hAnsi="ArialMT" w:cs="ArialMT"/>
        </w:rPr>
        <w:t>lee353</w:t>
      </w:r>
    </w:p>
    <w:p w:rsidR="00D15816" w:rsidRPr="00D15816" w:rsidRDefault="00D15816" w:rsidP="00D15816">
      <w:pPr>
        <w:autoSpaceDE w:val="0"/>
        <w:autoSpaceDN w:val="0"/>
        <w:adjustRightInd w:val="0"/>
        <w:spacing w:after="0" w:line="240" w:lineRule="auto"/>
        <w:rPr>
          <w:rFonts w:ascii="ArialMT" w:hAnsi="ArialMT" w:cs="ArialMT"/>
        </w:rPr>
      </w:pPr>
    </w:p>
    <w:p w:rsidR="003A35B2" w:rsidRDefault="003A35B2" w:rsidP="00F363CC">
      <w:pPr>
        <w:pStyle w:val="ListParagraph"/>
        <w:numPr>
          <w:ilvl w:val="0"/>
          <w:numId w:val="1"/>
        </w:numPr>
        <w:autoSpaceDE w:val="0"/>
        <w:autoSpaceDN w:val="0"/>
        <w:adjustRightInd w:val="0"/>
        <w:spacing w:after="0" w:line="240" w:lineRule="auto"/>
        <w:rPr>
          <w:rFonts w:ascii="ArialMT" w:hAnsi="ArialMT" w:cs="ArialMT"/>
          <w:color w:val="FF0000"/>
        </w:rPr>
      </w:pPr>
      <w:r w:rsidRPr="00EB27D2">
        <w:rPr>
          <w:rFonts w:ascii="ArialMT" w:hAnsi="ArialMT" w:cs="ArialMT"/>
          <w:color w:val="FF0000"/>
        </w:rPr>
        <w:t>A section that describes your architecture. I am assuming you will use diagrams as the main description aid, plus some explanatory text. I don't expect the text to be more than about 2-3 pages.</w:t>
      </w:r>
    </w:p>
    <w:p w:rsidR="001F27F0" w:rsidRPr="00D15816" w:rsidRDefault="001F27F0" w:rsidP="00D15816">
      <w:pPr>
        <w:autoSpaceDE w:val="0"/>
        <w:autoSpaceDN w:val="0"/>
        <w:adjustRightInd w:val="0"/>
        <w:spacing w:after="0" w:line="240" w:lineRule="auto"/>
        <w:ind w:left="360"/>
        <w:rPr>
          <w:rFonts w:ascii="ArialMT" w:hAnsi="ArialMT" w:cs="ArialMT"/>
          <w:color w:val="FF0000"/>
        </w:rPr>
      </w:pPr>
    </w:p>
    <w:p w:rsidR="003A35B2" w:rsidRDefault="003A35B2" w:rsidP="00F363CC">
      <w:pPr>
        <w:pStyle w:val="ListParagraph"/>
        <w:numPr>
          <w:ilvl w:val="0"/>
          <w:numId w:val="1"/>
        </w:numPr>
        <w:autoSpaceDE w:val="0"/>
        <w:autoSpaceDN w:val="0"/>
        <w:adjustRightInd w:val="0"/>
        <w:spacing w:after="0" w:line="240" w:lineRule="auto"/>
        <w:rPr>
          <w:rFonts w:ascii="ArialMT" w:hAnsi="ArialMT" w:cs="ArialMT"/>
          <w:color w:val="FF0000"/>
        </w:rPr>
      </w:pPr>
      <w:r w:rsidRPr="00EB27D2">
        <w:rPr>
          <w:rFonts w:ascii="ArialMT" w:hAnsi="ArialMT" w:cs="ArialMT"/>
          <w:color w:val="FF0000"/>
        </w:rPr>
        <w:t>A section that describes what tactics you have used in your architecture, and a brief explanation why you chose the tactics you did. I don't expect much more than a paragraph for each tactic (for example, you don't need to explain what the tactic means). However it must be clear as to how your architecture results from the use of the tactics.</w:t>
      </w:r>
    </w:p>
    <w:p w:rsidR="001F27F0" w:rsidRPr="001F27F0" w:rsidRDefault="001F27F0" w:rsidP="001F27F0">
      <w:pPr>
        <w:autoSpaceDE w:val="0"/>
        <w:autoSpaceDN w:val="0"/>
        <w:adjustRightInd w:val="0"/>
        <w:spacing w:after="0" w:line="240" w:lineRule="auto"/>
        <w:rPr>
          <w:rFonts w:ascii="ArialMT" w:hAnsi="ArialMT" w:cs="ArialMT"/>
          <w:color w:val="FF0000"/>
        </w:rPr>
      </w:pPr>
    </w:p>
    <w:p w:rsidR="00D47254" w:rsidRPr="00A725BE" w:rsidRDefault="003A35B2" w:rsidP="00717AD9">
      <w:pPr>
        <w:pStyle w:val="ListParagraph"/>
        <w:numPr>
          <w:ilvl w:val="0"/>
          <w:numId w:val="1"/>
        </w:numPr>
        <w:autoSpaceDE w:val="0"/>
        <w:autoSpaceDN w:val="0"/>
        <w:adjustRightInd w:val="0"/>
        <w:spacing w:after="0" w:line="240" w:lineRule="auto"/>
        <w:rPr>
          <w:color w:val="FF0000"/>
        </w:rPr>
      </w:pPr>
      <w:r w:rsidRPr="00EB27D2">
        <w:rPr>
          <w:rFonts w:ascii="ArialMT" w:hAnsi="ArialMT" w:cs="ArialMT"/>
          <w:color w:val="FF0000"/>
        </w:rPr>
        <w:t>A section that justifies how your architecture meets the stated quality attributes. If you have done a good job of explaining your use of tactics, this won't need to be much. It may, for example, consist of only one paragraph, but even so should not need to be very long.</w:t>
      </w:r>
    </w:p>
    <w:p w:rsidR="00A725BE" w:rsidRPr="00A725BE" w:rsidRDefault="00A725BE" w:rsidP="00A725BE">
      <w:pPr>
        <w:pStyle w:val="ListParagraph"/>
        <w:rPr>
          <w:color w:val="FF0000"/>
        </w:rPr>
      </w:pPr>
    </w:p>
    <w:p w:rsidR="00A725BE" w:rsidRDefault="00143752" w:rsidP="00A725BE">
      <w:pPr>
        <w:pStyle w:val="ListParagraph"/>
        <w:numPr>
          <w:ilvl w:val="0"/>
          <w:numId w:val="1"/>
        </w:numPr>
        <w:autoSpaceDE w:val="0"/>
        <w:autoSpaceDN w:val="0"/>
        <w:adjustRightInd w:val="0"/>
        <w:spacing w:after="0" w:line="240" w:lineRule="auto"/>
        <w:rPr>
          <w:color w:val="FF0000"/>
        </w:rPr>
      </w:pPr>
      <w:hyperlink r:id="rId5" w:history="1">
        <w:r w:rsidRPr="003E022A">
          <w:rPr>
            <w:rStyle w:val="Hyperlink"/>
          </w:rPr>
          <w:t>https://docs.google.com/document/d/149BcZhZdbkFoxrB3Hh1Sw7DNiSuq4cchPjYWak-5UCw/edit#</w:t>
        </w:r>
      </w:hyperlink>
    </w:p>
    <w:p w:rsidR="00143752" w:rsidRDefault="00143752" w:rsidP="00143752">
      <w:pPr>
        <w:rPr>
          <w:color w:val="000000"/>
        </w:rPr>
      </w:pPr>
    </w:p>
    <w:p w:rsidR="00D476C5" w:rsidRDefault="00D476C5" w:rsidP="00143752">
      <w:pPr>
        <w:rPr>
          <w:color w:val="000000"/>
        </w:rPr>
      </w:pPr>
      <w:r>
        <w:rPr>
          <w:color w:val="000000"/>
        </w:rPr>
        <w:t>Overall:</w:t>
      </w:r>
    </w:p>
    <w:p w:rsidR="0029492E" w:rsidRDefault="0029492E" w:rsidP="00143752">
      <w:pPr>
        <w:rPr>
          <w:color w:val="000000"/>
        </w:rPr>
      </w:pPr>
      <w:r>
        <w:rPr>
          <w:noProof/>
        </w:rPr>
        <w:drawing>
          <wp:inline distT="0" distB="0" distL="0" distR="0" wp14:anchorId="78232D16" wp14:editId="38113881">
            <wp:extent cx="4320000" cy="243000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2430000"/>
                    </a:xfrm>
                    <a:prstGeom prst="rect">
                      <a:avLst/>
                    </a:prstGeom>
                  </pic:spPr>
                </pic:pic>
              </a:graphicData>
            </a:graphic>
          </wp:inline>
        </w:drawing>
      </w:r>
    </w:p>
    <w:p w:rsidR="000B2A11" w:rsidRDefault="000B2A11" w:rsidP="00CE73E4">
      <w:r w:rsidRPr="00CE73E4">
        <w:t xml:space="preserve">The system consists of </w:t>
      </w:r>
      <w:r w:rsidR="00C62F7F">
        <w:t xml:space="preserve">three major components: BBD-V, BBD-M, and </w:t>
      </w:r>
      <w:r w:rsidR="00DE18AB">
        <w:t>BBD-Ops</w:t>
      </w:r>
      <w:r w:rsidR="00C62F7F">
        <w:t>.</w:t>
      </w:r>
    </w:p>
    <w:p w:rsidR="004557BA" w:rsidRDefault="004557BA" w:rsidP="008711BA">
      <w:pPr>
        <w:pStyle w:val="ListParagraph"/>
        <w:numPr>
          <w:ilvl w:val="0"/>
          <w:numId w:val="5"/>
        </w:numPr>
      </w:pPr>
      <w:r>
        <w:t>BBD-V is the mobile app</w:t>
      </w:r>
      <w:r w:rsidRPr="004557BA">
        <w:t xml:space="preserve"> </w:t>
      </w:r>
      <w:r w:rsidRPr="00CE73E4">
        <w:t>installed on the mobile devices</w:t>
      </w:r>
      <w:r w:rsidRPr="004557BA">
        <w:t xml:space="preserve"> </w:t>
      </w:r>
      <w:r w:rsidRPr="00CE73E4">
        <w:t>for use recording the journeys of vehicles</w:t>
      </w:r>
      <w:r>
        <w:t>.</w:t>
      </w:r>
    </w:p>
    <w:p w:rsidR="00222957" w:rsidRDefault="00222957" w:rsidP="008711BA">
      <w:pPr>
        <w:pStyle w:val="ListParagraph"/>
        <w:numPr>
          <w:ilvl w:val="0"/>
          <w:numId w:val="5"/>
        </w:numPr>
      </w:pPr>
      <w:r>
        <w:t xml:space="preserve">BBD-M is the </w:t>
      </w:r>
      <w:r w:rsidR="00CA52BD">
        <w:t xml:space="preserve">app </w:t>
      </w:r>
      <w:r w:rsidR="00CA52BD" w:rsidRPr="00CE73E4">
        <w:t>for use by relevant users for accessing the journey information</w:t>
      </w:r>
      <w:r w:rsidR="00CA52BD">
        <w:t>.</w:t>
      </w:r>
    </w:p>
    <w:p w:rsidR="00000DA0" w:rsidRDefault="00000DA0" w:rsidP="008711BA">
      <w:pPr>
        <w:pStyle w:val="ListParagraph"/>
        <w:numPr>
          <w:ilvl w:val="0"/>
          <w:numId w:val="5"/>
        </w:numPr>
      </w:pPr>
      <w:r w:rsidRPr="00CE73E4">
        <w:t xml:space="preserve">BBD-Ops </w:t>
      </w:r>
      <w:r>
        <w:t xml:space="preserve">is the </w:t>
      </w:r>
      <w:r w:rsidRPr="00CE73E4">
        <w:t xml:space="preserve">central service for managing and distributing the information gathered by the </w:t>
      </w:r>
      <w:r>
        <w:t>apps.</w:t>
      </w:r>
    </w:p>
    <w:p w:rsidR="008711BA" w:rsidRPr="00CE73E4" w:rsidRDefault="008711BA" w:rsidP="008711BA"/>
    <w:p w:rsidR="000B2A11" w:rsidRPr="00CE73E4" w:rsidRDefault="000B2A11" w:rsidP="00882B0B">
      <w:pPr>
        <w:pStyle w:val="ListParagraph"/>
        <w:numPr>
          <w:ilvl w:val="0"/>
          <w:numId w:val="4"/>
        </w:numPr>
      </w:pPr>
      <w:r w:rsidRPr="00CE73E4">
        <w:t>The app that is installed on the mobile devices (BBD-V) for use recording the journeys of vehicles</w:t>
      </w:r>
    </w:p>
    <w:p w:rsidR="000B2A11" w:rsidRPr="00CE73E4" w:rsidRDefault="000B2A11" w:rsidP="00882B0B">
      <w:pPr>
        <w:pStyle w:val="ListParagraph"/>
        <w:numPr>
          <w:ilvl w:val="0"/>
          <w:numId w:val="4"/>
        </w:numPr>
      </w:pPr>
      <w:r w:rsidRPr="00CE73E4">
        <w:t>an app for use by relevant users for accessing the journey information (BBD-M),</w:t>
      </w:r>
    </w:p>
    <w:p w:rsidR="000B2A11" w:rsidRDefault="000B2A11" w:rsidP="00882B0B">
      <w:pPr>
        <w:pStyle w:val="ListParagraph"/>
        <w:numPr>
          <w:ilvl w:val="0"/>
          <w:numId w:val="4"/>
        </w:numPr>
      </w:pPr>
      <w:r w:rsidRPr="00CE73E4">
        <w:lastRenderedPageBreak/>
        <w:t>and a central service for managing and distributing the information gathered by the apps (BBD-Ops).</w:t>
      </w:r>
    </w:p>
    <w:p w:rsidR="00B13E83" w:rsidRDefault="00B13E83" w:rsidP="00CE73E4"/>
    <w:p w:rsidR="00B13E83" w:rsidRPr="00B13E83" w:rsidRDefault="00B13E83" w:rsidP="00B13E83">
      <w:r w:rsidRPr="00B13E83">
        <w:t>Possible minimum set:</w:t>
      </w:r>
    </w:p>
    <w:p w:rsidR="00B13E83" w:rsidRPr="00B13E83" w:rsidRDefault="00B13E83" w:rsidP="00B13E83">
      <w:r w:rsidRPr="00B13E83">
        <w:rPr>
          <w:rFonts w:ascii="MS Gothic" w:eastAsia="MS Gothic" w:hAnsi="MS Gothic" w:cs="MS Gothic" w:hint="eastAsia"/>
        </w:rPr>
        <w:t>◦</w:t>
      </w:r>
      <w:r w:rsidRPr="00B13E83">
        <w:t xml:space="preserve"> Uses structures — what chunks there are and how they interact</w:t>
      </w:r>
    </w:p>
    <w:p w:rsidR="00B13E83" w:rsidRPr="00B13E83" w:rsidRDefault="00B13E83" w:rsidP="00B13E83">
      <w:r w:rsidRPr="00B13E83">
        <w:rPr>
          <w:rFonts w:ascii="MS Gothic" w:eastAsia="MS Gothic" w:hAnsi="MS Gothic" w:cs="MS Gothic" w:hint="eastAsia"/>
        </w:rPr>
        <w:t>◦</w:t>
      </w:r>
      <w:r w:rsidRPr="00B13E83">
        <w:t xml:space="preserve"> Process structure — how the chunks actually run and communicate</w:t>
      </w:r>
    </w:p>
    <w:p w:rsidR="00CE73E4" w:rsidRDefault="00B13E83" w:rsidP="00CE73E4">
      <w:r w:rsidRPr="00B13E83">
        <w:rPr>
          <w:rFonts w:ascii="MS Gothic" w:eastAsia="MS Gothic" w:hAnsi="MS Gothic" w:cs="MS Gothic" w:hint="eastAsia"/>
        </w:rPr>
        <w:t>◦</w:t>
      </w:r>
      <w:r w:rsidRPr="00B13E83">
        <w:t xml:space="preserve"> Deployment structure — where the chunks actually run</w:t>
      </w:r>
    </w:p>
    <w:p w:rsidR="009D7D36" w:rsidRDefault="009D7D36" w:rsidP="009D7D36">
      <w:pPr>
        <w:pStyle w:val="Heading3"/>
        <w:rPr>
          <w:rFonts w:eastAsia="Arial"/>
        </w:rPr>
      </w:pPr>
      <w:r>
        <w:rPr>
          <w:rFonts w:eastAsia="Arial"/>
        </w:rPr>
        <w:t>Module structures</w:t>
      </w:r>
    </w:p>
    <w:p w:rsidR="00211622" w:rsidRDefault="00A953BA" w:rsidP="00BF3B1A">
      <w:pPr>
        <w:pStyle w:val="Heading2"/>
      </w:pPr>
      <w:r>
        <w:t>BBD-V</w:t>
      </w:r>
    </w:p>
    <w:p w:rsidR="005C0296" w:rsidRPr="00E62207" w:rsidRDefault="003D707D" w:rsidP="00E62207">
      <w:r w:rsidRPr="00E62207">
        <w:drawing>
          <wp:inline distT="0" distB="0" distL="0" distR="0" wp14:anchorId="503F7701" wp14:editId="05FB0359">
            <wp:extent cx="4320000" cy="243000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2430000"/>
                    </a:xfrm>
                    <a:prstGeom prst="rect">
                      <a:avLst/>
                    </a:prstGeom>
                  </pic:spPr>
                </pic:pic>
              </a:graphicData>
            </a:graphic>
          </wp:inline>
        </w:drawing>
      </w:r>
    </w:p>
    <w:p w:rsidR="0069166D" w:rsidRDefault="00F738D4" w:rsidP="00100D13">
      <w:pPr>
        <w:pStyle w:val="ListParagraph"/>
        <w:numPr>
          <w:ilvl w:val="0"/>
          <w:numId w:val="6"/>
        </w:numPr>
      </w:pPr>
      <w:r w:rsidRPr="00E62207">
        <w:t xml:space="preserve">The </w:t>
      </w:r>
      <w:r w:rsidR="00FB2001" w:rsidRPr="00E62207">
        <w:t>‘</w:t>
      </w:r>
      <w:r w:rsidRPr="00E62207">
        <w:t>send vehicle speed/location</w:t>
      </w:r>
      <w:r w:rsidR="00FB2001" w:rsidRPr="00E62207">
        <w:t>’</w:t>
      </w:r>
      <w:r w:rsidRPr="00E62207">
        <w:t xml:space="preserve"> module uses</w:t>
      </w:r>
      <w:r w:rsidR="006508F4">
        <w:t xml:space="preserve"> the ‘JSON encoder’ and</w:t>
      </w:r>
      <w:r w:rsidRPr="00E62207">
        <w:t xml:space="preserve"> the </w:t>
      </w:r>
      <w:r w:rsidR="00FB2001" w:rsidRPr="00E62207">
        <w:t>WKWYL GPS API to receive real-time details about the speed limit and road-layout for the specified GPS location.</w:t>
      </w:r>
      <w:r w:rsidR="006508F4">
        <w:t xml:space="preserve"> </w:t>
      </w:r>
      <w:r w:rsidR="006508F4" w:rsidRPr="00E62207">
        <w:t xml:space="preserve">The ‘send vehicle speed/location’ module </w:t>
      </w:r>
      <w:r w:rsidR="006508F4">
        <w:t xml:space="preserve">also </w:t>
      </w:r>
      <w:r w:rsidR="006508F4" w:rsidRPr="00E62207">
        <w:t>uses</w:t>
      </w:r>
      <w:r w:rsidR="006508F4">
        <w:t xml:space="preserve"> the </w:t>
      </w:r>
      <w:r w:rsidR="00111018">
        <w:t>‘</w:t>
      </w:r>
      <w:r w:rsidR="00111018" w:rsidRPr="00111018">
        <w:t>Encode vehicle location/speed</w:t>
      </w:r>
      <w:r w:rsidR="00111018">
        <w:t xml:space="preserve">’ to package the </w:t>
      </w:r>
      <w:r w:rsidR="005374EC">
        <w:t xml:space="preserve">speed/location </w:t>
      </w:r>
      <w:r w:rsidR="00111018">
        <w:t>data before sending.</w:t>
      </w:r>
    </w:p>
    <w:p w:rsidR="00397161" w:rsidRDefault="00397161" w:rsidP="00100D13">
      <w:pPr>
        <w:pStyle w:val="ListParagraph"/>
        <w:numPr>
          <w:ilvl w:val="0"/>
          <w:numId w:val="6"/>
        </w:numPr>
      </w:pPr>
      <w:r>
        <w:t xml:space="preserve">The ‘send on-line vehicle registration’ module is responsible for </w:t>
      </w:r>
      <w:r w:rsidR="00AE5643">
        <w:t>sending encoded vehicle registration information.</w:t>
      </w:r>
      <w:r w:rsidR="008D6978">
        <w:t xml:space="preserve"> The ‘send on-line vehicle registration’ module uses the ‘</w:t>
      </w:r>
      <w:r w:rsidR="008D6978" w:rsidRPr="008D6978">
        <w:t>Encode on-line driver registration</w:t>
      </w:r>
      <w:r w:rsidR="008D6978">
        <w:t xml:space="preserve">’ module to package </w:t>
      </w:r>
      <w:r w:rsidR="008B0535">
        <w:t xml:space="preserve">the </w:t>
      </w:r>
      <w:r w:rsidR="00A25386">
        <w:t>data</w:t>
      </w:r>
      <w:r w:rsidR="008D6978">
        <w:t xml:space="preserve"> before sending</w:t>
      </w:r>
      <w:r w:rsidR="00A25386">
        <w:t xml:space="preserve"> it</w:t>
      </w:r>
      <w:r w:rsidR="008D6978">
        <w:t>.</w:t>
      </w:r>
    </w:p>
    <w:p w:rsidR="00AC0A43" w:rsidRDefault="00AC0A43" w:rsidP="00100D13">
      <w:pPr>
        <w:pStyle w:val="ListParagraph"/>
        <w:numPr>
          <w:ilvl w:val="0"/>
          <w:numId w:val="6"/>
        </w:numPr>
      </w:pPr>
      <w:r>
        <w:t xml:space="preserve">Similarly, the ‘send on-line </w:t>
      </w:r>
      <w:r w:rsidR="00C07A06">
        <w:t>driver</w:t>
      </w:r>
      <w:r>
        <w:t xml:space="preserve"> registration’ module is responsible for sending encoded vehicle registration information. The ‘send on-line </w:t>
      </w:r>
      <w:r w:rsidR="00E34782">
        <w:t>driver</w:t>
      </w:r>
      <w:r>
        <w:t xml:space="preserve"> registration’ module uses the ‘</w:t>
      </w:r>
      <w:r w:rsidRPr="008D6978">
        <w:t>Encode on-line driver registration</w:t>
      </w:r>
      <w:r>
        <w:t xml:space="preserve">’ module to package </w:t>
      </w:r>
      <w:r w:rsidR="008B0535">
        <w:t xml:space="preserve">the </w:t>
      </w:r>
      <w:r>
        <w:t>information before sending.</w:t>
      </w:r>
    </w:p>
    <w:p w:rsidR="00AC0A43" w:rsidRPr="00D81E73" w:rsidRDefault="002A168C" w:rsidP="00D81E73">
      <w:pPr>
        <w:pStyle w:val="Heading2"/>
      </w:pPr>
      <w:r>
        <w:lastRenderedPageBreak/>
        <w:t>BBD-Ops</w:t>
      </w:r>
    </w:p>
    <w:p w:rsidR="00777949" w:rsidRDefault="00D1470D" w:rsidP="00E62207">
      <w:r>
        <w:rPr>
          <w:noProof/>
        </w:rPr>
        <w:drawing>
          <wp:inline distT="0" distB="0" distL="0" distR="0" wp14:anchorId="64846B09" wp14:editId="6C3AFA41">
            <wp:extent cx="4320000" cy="2429940"/>
            <wp:effectExtent l="0" t="0" r="44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429940"/>
                    </a:xfrm>
                    <a:prstGeom prst="rect">
                      <a:avLst/>
                    </a:prstGeom>
                  </pic:spPr>
                </pic:pic>
              </a:graphicData>
            </a:graphic>
          </wp:inline>
        </w:drawing>
      </w:r>
    </w:p>
    <w:p w:rsidR="00AC2938" w:rsidRDefault="00D1470D" w:rsidP="00AC2938">
      <w:r>
        <w:t>The ‘</w:t>
      </w:r>
      <w:r w:rsidRPr="00D1470D">
        <w:t>Process Vehicle Location/Speed</w:t>
      </w:r>
      <w:r>
        <w:t>’ module uses the ‘d</w:t>
      </w:r>
      <w:r w:rsidRPr="00D1470D">
        <w:t>ecode vehicle location/speed</w:t>
      </w:r>
      <w:r>
        <w:t>’ module to unpack the data received. The ‘</w:t>
      </w:r>
      <w:r w:rsidRPr="00D1470D">
        <w:t>Process Vehicle Location/Speed</w:t>
      </w:r>
      <w:r>
        <w:t xml:space="preserve">’ module then </w:t>
      </w:r>
      <w:r w:rsidR="00B761C7">
        <w:t>stores</w:t>
      </w:r>
      <w:r w:rsidR="00AC2938">
        <w:t xml:space="preserve"> the received and calculated </w:t>
      </w:r>
      <w:r w:rsidR="00B761C7">
        <w:t xml:space="preserve">location/speed </w:t>
      </w:r>
      <w:r w:rsidR="00AC2938">
        <w:t xml:space="preserve">data </w:t>
      </w:r>
      <w:r w:rsidR="00BB2182">
        <w:t>using</w:t>
      </w:r>
      <w:r w:rsidR="00AC2938">
        <w:t xml:space="preserve"> the ‘v</w:t>
      </w:r>
      <w:r w:rsidR="00AC2938" w:rsidRPr="00AC2938">
        <w:t>ehicle Location/speed repository</w:t>
      </w:r>
      <w:r w:rsidR="00AC2938">
        <w:t>’ module.</w:t>
      </w:r>
    </w:p>
    <w:p w:rsidR="00BB2182" w:rsidRDefault="00BB2182" w:rsidP="00BB2182">
      <w:r>
        <w:t>The ‘</w:t>
      </w:r>
      <w:r w:rsidRPr="00BB2182">
        <w:t>Driver Behaviour Monitor</w:t>
      </w:r>
      <w:r>
        <w:t xml:space="preserve">’ </w:t>
      </w:r>
      <w:r w:rsidR="007C1D4F">
        <w:t xml:space="preserve">module </w:t>
      </w:r>
      <w:r w:rsidR="00572497">
        <w:t>receives the data from the</w:t>
      </w:r>
      <w:r w:rsidR="007C1D4F">
        <w:t xml:space="preserve"> ‘</w:t>
      </w:r>
      <w:r w:rsidR="007C1D4F" w:rsidRPr="00D1470D">
        <w:t>Process Vehicle Location/Speed</w:t>
      </w:r>
      <w:r w:rsidR="007C1D4F">
        <w:t>’ module.</w:t>
      </w:r>
      <w:r w:rsidR="005B3E34">
        <w:t xml:space="preserve"> </w:t>
      </w:r>
      <w:r w:rsidR="00BA2B35">
        <w:t>The ‘</w:t>
      </w:r>
      <w:r w:rsidR="00BA2B35" w:rsidRPr="00BB2182">
        <w:t>Driver Behaviour Monitor</w:t>
      </w:r>
      <w:r w:rsidR="00BA2B35">
        <w:t>’ module</w:t>
      </w:r>
      <w:r w:rsidR="00BA2B35">
        <w:t xml:space="preserve"> then decides if it should </w:t>
      </w:r>
      <w:r w:rsidR="00A44008">
        <w:t>perform</w:t>
      </w:r>
      <w:r w:rsidR="00534F27">
        <w:t xml:space="preserve"> rea</w:t>
      </w:r>
      <w:r w:rsidR="00F265A2">
        <w:t>l</w:t>
      </w:r>
      <w:r w:rsidR="00534F27">
        <w:t xml:space="preserve">-time tracking or </w:t>
      </w:r>
      <w:r w:rsidR="00F265A2">
        <w:t>report to the police.</w:t>
      </w:r>
    </w:p>
    <w:p w:rsidR="002B6AE2" w:rsidRDefault="002B6AE2" w:rsidP="00BB2182">
      <w:r>
        <w:t>The ‘</w:t>
      </w:r>
      <w:r w:rsidRPr="002B6AE2">
        <w:t>Real-time tracking logic</w:t>
      </w:r>
      <w:r>
        <w:t xml:space="preserve">’ module is used </w:t>
      </w:r>
      <w:r w:rsidR="000B0602">
        <w:t>by the ‘</w:t>
      </w:r>
      <w:r w:rsidR="000B0602" w:rsidRPr="00BB2182">
        <w:t>Driver Behaviour Monitor</w:t>
      </w:r>
      <w:r w:rsidR="000B0602">
        <w:t xml:space="preserve">’ module </w:t>
      </w:r>
      <w:r>
        <w:t>to allow real-time tracking for the police and the parents</w:t>
      </w:r>
      <w:r w:rsidR="00BA2B35">
        <w:t xml:space="preserve"> for special driver types</w:t>
      </w:r>
      <w:r>
        <w:t>.</w:t>
      </w:r>
    </w:p>
    <w:p w:rsidR="0030068F" w:rsidRDefault="0030068F" w:rsidP="00BB2182">
      <w:r>
        <w:t>The ‘</w:t>
      </w:r>
      <w:r w:rsidRPr="0030068F">
        <w:t>Police IT RESTful API</w:t>
      </w:r>
      <w:r>
        <w:t>’ module is used by the ‘</w:t>
      </w:r>
      <w:r w:rsidRPr="00BB2182">
        <w:t>Driver Behaviour Monitor</w:t>
      </w:r>
      <w:r>
        <w:t>’ module</w:t>
      </w:r>
      <w:r w:rsidR="00CC3437">
        <w:t xml:space="preserve"> to report erractical driving behaviours or excessive speed to the police</w:t>
      </w:r>
      <w:r w:rsidR="005B396C">
        <w:t xml:space="preserve"> immediately</w:t>
      </w:r>
      <w:r w:rsidR="00CC3437">
        <w:t>.</w:t>
      </w:r>
    </w:p>
    <w:p w:rsidR="00FF329A" w:rsidRPr="00FF329A" w:rsidRDefault="00FF329A" w:rsidP="00FF329A">
      <w:r>
        <w:t>The ‘</w:t>
      </w:r>
      <w:r w:rsidRPr="00FF329A">
        <w:t>Process on-line driver registration</w:t>
      </w:r>
      <w:r>
        <w:t>’ module processes the driver information received and persists it using the ‘</w:t>
      </w:r>
      <w:r w:rsidRPr="00FF329A">
        <w:t>On-line driver registration repository</w:t>
      </w:r>
      <w:r>
        <w:t>’.</w:t>
      </w:r>
    </w:p>
    <w:p w:rsidR="00FF329A" w:rsidRPr="00FF329A" w:rsidRDefault="00FF329A" w:rsidP="00FF329A"/>
    <w:p w:rsidR="00FF329A" w:rsidRDefault="00BC366B" w:rsidP="005171D7">
      <w:pPr>
        <w:pStyle w:val="Heading2"/>
      </w:pPr>
      <w:r>
        <w:t>BBD-M</w:t>
      </w:r>
    </w:p>
    <w:p w:rsidR="00BC366B" w:rsidRDefault="00BC366B" w:rsidP="00BC366B">
      <w:pPr>
        <w:autoSpaceDE w:val="0"/>
        <w:autoSpaceDN w:val="0"/>
        <w:adjustRightInd w:val="0"/>
        <w:spacing w:after="0" w:line="240" w:lineRule="auto"/>
      </w:pPr>
      <w:r>
        <w:rPr>
          <w:rFonts w:ascii="Times New Roman" w:hAnsi="Times New Roman" w:cs="Times New Roman"/>
          <w:sz w:val="20"/>
          <w:szCs w:val="20"/>
        </w:rPr>
        <w:t xml:space="preserve">The </w:t>
      </w:r>
      <w:r>
        <w:rPr>
          <w:rFonts w:ascii="Times New Roman" w:hAnsi="Times New Roman" w:cs="Times New Roman"/>
          <w:b/>
          <w:bCs/>
          <w:sz w:val="20"/>
          <w:szCs w:val="20"/>
        </w:rPr>
        <w:t xml:space="preserve">Display </w:t>
      </w:r>
      <w:r>
        <w:rPr>
          <w:rFonts w:ascii="Times New Roman" w:hAnsi="Times New Roman" w:cs="Times New Roman"/>
          <w:b/>
          <w:bCs/>
          <w:sz w:val="20"/>
          <w:szCs w:val="20"/>
        </w:rPr>
        <w:t>Report</w:t>
      </w:r>
      <w:r>
        <w:rPr>
          <w:rFonts w:ascii="Times New Roman" w:hAnsi="Times New Roman" w:cs="Times New Roman"/>
          <w:b/>
          <w:bCs/>
          <w:sz w:val="20"/>
          <w:szCs w:val="20"/>
        </w:rPr>
        <w:t xml:space="preserve"> </w:t>
      </w:r>
      <w:r>
        <w:rPr>
          <w:rFonts w:ascii="Times New Roman" w:hAnsi="Times New Roman" w:cs="Times New Roman"/>
          <w:sz w:val="20"/>
          <w:szCs w:val="20"/>
        </w:rPr>
        <w:t>module receives and unpackages the</w:t>
      </w:r>
      <w:r>
        <w:rPr>
          <w:rFonts w:ascii="Times New Roman" w:hAnsi="Times New Roman" w:cs="Times New Roman"/>
          <w:sz w:val="20"/>
          <w:szCs w:val="20"/>
        </w:rPr>
        <w:t xml:space="preserve"> reports</w:t>
      </w:r>
      <w:r w:rsidRPr="00BC366B">
        <w:rPr>
          <w:rFonts w:ascii="Times New Roman" w:hAnsi="Times New Roman" w:cs="Times New Roman"/>
          <w:sz w:val="20"/>
          <w:szCs w:val="20"/>
        </w:rPr>
        <w:t xml:space="preserve"> </w:t>
      </w:r>
      <w:r>
        <w:rPr>
          <w:rFonts w:ascii="Times New Roman" w:hAnsi="Times New Roman" w:cs="Times New Roman"/>
          <w:sz w:val="20"/>
          <w:szCs w:val="20"/>
        </w:rPr>
        <w:t>and displays them.</w:t>
      </w:r>
      <w:r>
        <w:rPr>
          <w:rFonts w:ascii="Times New Roman" w:hAnsi="Times New Roman" w:cs="Times New Roman"/>
          <w:sz w:val="20"/>
          <w:szCs w:val="20"/>
        </w:rPr>
        <w:t xml:space="preserve"> It uses</w:t>
      </w:r>
      <w:r>
        <w:rPr>
          <w:rFonts w:ascii="Times New Roman" w:hAnsi="Times New Roman" w:cs="Times New Roman"/>
          <w:sz w:val="20"/>
          <w:szCs w:val="20"/>
        </w:rPr>
        <w:t xml:space="preserve"> the </w:t>
      </w:r>
      <w:r>
        <w:rPr>
          <w:rFonts w:ascii="Times New Roman" w:hAnsi="Times New Roman" w:cs="Times New Roman"/>
          <w:b/>
          <w:bCs/>
          <w:sz w:val="20"/>
          <w:szCs w:val="20"/>
        </w:rPr>
        <w:t xml:space="preserve">Encode/Decode </w:t>
      </w:r>
      <w:r>
        <w:rPr>
          <w:rFonts w:ascii="Times New Roman" w:hAnsi="Times New Roman" w:cs="Times New Roman"/>
          <w:sz w:val="20"/>
          <w:szCs w:val="20"/>
        </w:rPr>
        <w:t xml:space="preserve">module) </w:t>
      </w:r>
    </w:p>
    <w:p w:rsidR="00FF329A" w:rsidRDefault="00FF329A" w:rsidP="00BB2182"/>
    <w:p w:rsidR="005B396C" w:rsidRDefault="005171D7" w:rsidP="00BB2182">
      <w:r>
        <w:rPr>
          <w:noProof/>
        </w:rPr>
        <w:lastRenderedPageBreak/>
        <w:drawing>
          <wp:inline distT="0" distB="0" distL="0" distR="0" wp14:anchorId="67C0F642" wp14:editId="0BB15F34">
            <wp:extent cx="4320000" cy="2429940"/>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429940"/>
                    </a:xfrm>
                    <a:prstGeom prst="rect">
                      <a:avLst/>
                    </a:prstGeom>
                  </pic:spPr>
                </pic:pic>
              </a:graphicData>
            </a:graphic>
          </wp:inline>
        </w:drawing>
      </w:r>
    </w:p>
    <w:p w:rsidR="00114C0A" w:rsidRPr="00BB2182" w:rsidRDefault="00114C0A" w:rsidP="00BB2182"/>
    <w:p w:rsidR="00BB2182" w:rsidRDefault="00BB2182" w:rsidP="00AC2938"/>
    <w:p w:rsidR="00BB2182" w:rsidRPr="00AC2938" w:rsidRDefault="00BB2182" w:rsidP="00AC2938"/>
    <w:p w:rsidR="00D1470D" w:rsidRPr="00D1470D" w:rsidRDefault="00D1470D" w:rsidP="00D1470D"/>
    <w:p w:rsidR="00D1470D" w:rsidRDefault="00D1470D" w:rsidP="00E62207"/>
    <w:p w:rsidR="00777949" w:rsidRPr="00E62207" w:rsidRDefault="00777949" w:rsidP="00E62207"/>
    <w:p w:rsidR="000B2A11" w:rsidRPr="00A82701" w:rsidRDefault="000B2A11" w:rsidP="00CE73E4">
      <w:pPr>
        <w:rPr>
          <w:color w:val="FF0000"/>
        </w:rPr>
      </w:pPr>
      <w:r w:rsidRPr="00A82701">
        <w:rPr>
          <w:color w:val="FF0000"/>
        </w:rPr>
        <w:t>It uses the Bus Location/speed repository to store the information it has received.</w:t>
      </w:r>
    </w:p>
    <w:p w:rsidR="000B2A11" w:rsidRDefault="000B2A11" w:rsidP="000B2A11">
      <w:pPr>
        <w:autoSpaceDE w:val="0"/>
        <w:autoSpaceDN w:val="0"/>
        <w:adjustRightInd w:val="0"/>
        <w:spacing w:after="0" w:line="240" w:lineRule="auto"/>
        <w:rPr>
          <w:color w:val="000000"/>
        </w:rPr>
      </w:pPr>
    </w:p>
    <w:p w:rsidR="00143752" w:rsidRDefault="00143752" w:rsidP="00143752">
      <w:pPr>
        <w:rPr>
          <w:rFonts w:eastAsia="Arial"/>
        </w:rPr>
      </w:pPr>
      <w:bookmarkStart w:id="0" w:name="_vp4lxygct3c0"/>
      <w:bookmarkEnd w:id="0"/>
    </w:p>
    <w:p w:rsidR="00FF3A94" w:rsidRDefault="00FF3A94" w:rsidP="00143752">
      <w:pPr>
        <w:rPr>
          <w:rFonts w:hint="eastAsia"/>
        </w:rPr>
      </w:pPr>
      <w:r>
        <w:rPr>
          <w:rFonts w:asciiTheme="minorEastAsia" w:hAnsiTheme="minorEastAsia" w:hint="eastAsia"/>
        </w:rPr>
        <w:t>F</w:t>
      </w:r>
      <w:r>
        <w:rPr>
          <w:rFonts w:hint="eastAsia"/>
        </w:rPr>
        <w:t>igure 1</w:t>
      </w:r>
    </w:p>
    <w:p w:rsidR="00FF3A94" w:rsidRPr="00FF3A94" w:rsidRDefault="00FF3A94" w:rsidP="00143752">
      <w:pPr>
        <w:rPr>
          <w:rFonts w:hint="eastAsia"/>
        </w:rPr>
      </w:pPr>
    </w:p>
    <w:p w:rsidR="00143752" w:rsidRDefault="00143752" w:rsidP="00143752">
      <w:pPr>
        <w:pStyle w:val="Heading3"/>
        <w:rPr>
          <w:rFonts w:eastAsia="Arial"/>
        </w:rPr>
      </w:pPr>
      <w:bookmarkStart w:id="1" w:name="_4bxjgeayu2cm"/>
      <w:bookmarkEnd w:id="1"/>
      <w:r>
        <w:rPr>
          <w:rFonts w:eastAsia="Arial"/>
        </w:rPr>
        <w:t>Component and Connector structures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bookmarkStart w:id="2" w:name="_GoBack"/>
      <w:r w:rsidRPr="001A1B03">
        <w:rPr>
          <w:rFonts w:ascii="Times New Roman" w:hAnsi="Times New Roman" w:cs="Times New Roman"/>
          <w:color w:val="FF0000"/>
          <w:sz w:val="20"/>
          <w:szCs w:val="20"/>
        </w:rPr>
        <w:t>There are two different types of components: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“active” processes and “passive” processes. Active processes run independently from all other components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and can initiate communication, in the same way (for example) a Java Thread can. Passive processes cannot</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initiate communication; they can merely respond to requests. They could be regarded a “servers”, and so be in a</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client/server relationship with active processes, but they may not exist a real processes, depending upon how they</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are deployed (see below).</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All processes in the system correspond to a module (although there are a couple of modules that aren’t also</w:t>
      </w:r>
    </w:p>
    <w:p w:rsidR="00127BCD" w:rsidRPr="001A1B03" w:rsidRDefault="00127BCD" w:rsidP="00127BCD">
      <w:pPr>
        <w:autoSpaceDE w:val="0"/>
        <w:autoSpaceDN w:val="0"/>
        <w:adjustRightInd w:val="0"/>
        <w:spacing w:after="0" w:line="240" w:lineRule="auto"/>
        <w:rPr>
          <w:rFonts w:ascii="Times New Roman" w:hAnsi="Times New Roman" w:cs="Times New Roman"/>
          <w:b/>
          <w:bCs/>
          <w:color w:val="FF0000"/>
          <w:sz w:val="20"/>
          <w:szCs w:val="20"/>
        </w:rPr>
      </w:pPr>
      <w:r w:rsidRPr="001A1B03">
        <w:rPr>
          <w:rFonts w:ascii="Times New Roman" w:hAnsi="Times New Roman" w:cs="Times New Roman"/>
          <w:color w:val="FF0000"/>
          <w:sz w:val="20"/>
          <w:szCs w:val="20"/>
        </w:rPr>
        <w:t xml:space="preserve">processes), and so the same names are used for both the modules and processes. There are as many </w:t>
      </w:r>
      <w:r w:rsidRPr="001A1B03">
        <w:rPr>
          <w:rFonts w:ascii="Times New Roman" w:hAnsi="Times New Roman" w:cs="Times New Roman"/>
          <w:b/>
          <w:bCs/>
          <w:color w:val="FF0000"/>
          <w:sz w:val="20"/>
          <w:szCs w:val="20"/>
        </w:rPr>
        <w:t>Send Bus</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b/>
          <w:bCs/>
          <w:color w:val="FF0000"/>
          <w:sz w:val="20"/>
          <w:szCs w:val="20"/>
        </w:rPr>
        <w:t xml:space="preserve">Location/speed </w:t>
      </w:r>
      <w:r w:rsidRPr="001A1B03">
        <w:rPr>
          <w:rFonts w:ascii="Times New Roman" w:hAnsi="Times New Roman" w:cs="Times New Roman"/>
          <w:color w:val="FF0000"/>
          <w:sz w:val="20"/>
          <w:szCs w:val="20"/>
        </w:rPr>
        <w:t xml:space="preserve">processes as there are buses and as many </w:t>
      </w:r>
      <w:r w:rsidRPr="001A1B03">
        <w:rPr>
          <w:rFonts w:ascii="Times New Roman" w:hAnsi="Times New Roman" w:cs="Times New Roman"/>
          <w:b/>
          <w:bCs/>
          <w:color w:val="FF0000"/>
          <w:sz w:val="20"/>
          <w:szCs w:val="20"/>
        </w:rPr>
        <w:t xml:space="preserve">Display Estimates </w:t>
      </w:r>
      <w:r w:rsidRPr="001A1B03">
        <w:rPr>
          <w:rFonts w:ascii="Times New Roman" w:hAnsi="Times New Roman" w:cs="Times New Roman"/>
          <w:color w:val="FF0000"/>
          <w:sz w:val="20"/>
          <w:szCs w:val="20"/>
        </w:rPr>
        <w:t>processes as there are displays. The</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 xml:space="preserve">number of </w:t>
      </w:r>
      <w:r w:rsidRPr="001A1B03">
        <w:rPr>
          <w:rFonts w:ascii="Times New Roman" w:hAnsi="Times New Roman" w:cs="Times New Roman"/>
          <w:b/>
          <w:bCs/>
          <w:color w:val="FF0000"/>
          <w:sz w:val="20"/>
          <w:szCs w:val="20"/>
        </w:rPr>
        <w:t xml:space="preserve">Process Bus Location/speed </w:t>
      </w:r>
      <w:r w:rsidRPr="001A1B03">
        <w:rPr>
          <w:rFonts w:ascii="Times New Roman" w:hAnsi="Times New Roman" w:cs="Times New Roman"/>
          <w:color w:val="FF0000"/>
          <w:sz w:val="20"/>
          <w:szCs w:val="20"/>
        </w:rPr>
        <w:t>processes is currently unspecified—see the discussion below. There are</w:t>
      </w:r>
    </w:p>
    <w:p w:rsidR="00127BCD" w:rsidRPr="001A1B03" w:rsidRDefault="00127BCD" w:rsidP="00127BCD">
      <w:pPr>
        <w:autoSpaceDE w:val="0"/>
        <w:autoSpaceDN w:val="0"/>
        <w:adjustRightInd w:val="0"/>
        <w:spacing w:after="0" w:line="240" w:lineRule="auto"/>
        <w:rPr>
          <w:rFonts w:ascii="Times New Roman" w:hAnsi="Times New Roman" w:cs="Times New Roman"/>
          <w:color w:val="FF0000"/>
          <w:sz w:val="20"/>
          <w:szCs w:val="20"/>
        </w:rPr>
      </w:pPr>
      <w:r w:rsidRPr="001A1B03">
        <w:rPr>
          <w:rFonts w:ascii="Times New Roman" w:hAnsi="Times New Roman" w:cs="Times New Roman"/>
          <w:color w:val="FF0000"/>
          <w:sz w:val="20"/>
          <w:szCs w:val="20"/>
        </w:rPr>
        <w:t xml:space="preserve">as many </w:t>
      </w:r>
      <w:r w:rsidRPr="001A1B03">
        <w:rPr>
          <w:rFonts w:ascii="Times New Roman" w:hAnsi="Times New Roman" w:cs="Times New Roman"/>
          <w:b/>
          <w:bCs/>
          <w:color w:val="FF0000"/>
          <w:sz w:val="20"/>
          <w:szCs w:val="20"/>
        </w:rPr>
        <w:t xml:space="preserve">Estimator </w:t>
      </w:r>
      <w:r w:rsidRPr="001A1B03">
        <w:rPr>
          <w:rFonts w:ascii="Times New Roman" w:hAnsi="Times New Roman" w:cs="Times New Roman"/>
          <w:color w:val="FF0000"/>
          <w:sz w:val="20"/>
          <w:szCs w:val="20"/>
        </w:rPr>
        <w:t xml:space="preserve">processes as there are buses, and there is one each of </w:t>
      </w:r>
      <w:r w:rsidRPr="001A1B03">
        <w:rPr>
          <w:rFonts w:ascii="Times New Roman" w:hAnsi="Times New Roman" w:cs="Times New Roman"/>
          <w:b/>
          <w:bCs/>
          <w:color w:val="FF0000"/>
          <w:sz w:val="20"/>
          <w:szCs w:val="20"/>
        </w:rPr>
        <w:t xml:space="preserve">Transmitter </w:t>
      </w:r>
      <w:r w:rsidRPr="001A1B03">
        <w:rPr>
          <w:rFonts w:ascii="Times New Roman" w:hAnsi="Times New Roman" w:cs="Times New Roman"/>
          <w:color w:val="FF0000"/>
          <w:sz w:val="20"/>
          <w:szCs w:val="20"/>
        </w:rPr>
        <w:t xml:space="preserve">and </w:t>
      </w:r>
      <w:r w:rsidRPr="001A1B03">
        <w:rPr>
          <w:rFonts w:ascii="Times New Roman" w:hAnsi="Times New Roman" w:cs="Times New Roman"/>
          <w:b/>
          <w:bCs/>
          <w:color w:val="FF0000"/>
          <w:sz w:val="20"/>
          <w:szCs w:val="20"/>
        </w:rPr>
        <w:t xml:space="preserve">Operations </w:t>
      </w:r>
      <w:r w:rsidRPr="001A1B03">
        <w:rPr>
          <w:rFonts w:ascii="Times New Roman" w:hAnsi="Times New Roman" w:cs="Times New Roman"/>
          <w:color w:val="FF0000"/>
          <w:sz w:val="20"/>
          <w:szCs w:val="20"/>
        </w:rPr>
        <w:t>processes.</w:t>
      </w:r>
    </w:p>
    <w:p w:rsidR="00143752" w:rsidRPr="001A1B03" w:rsidRDefault="00127BCD" w:rsidP="00127BCD">
      <w:pPr>
        <w:rPr>
          <w:rFonts w:eastAsia="Arial"/>
          <w:color w:val="FF0000"/>
        </w:rPr>
      </w:pPr>
      <w:r w:rsidRPr="001A1B03">
        <w:rPr>
          <w:rFonts w:ascii="Times New Roman" w:hAnsi="Times New Roman" w:cs="Times New Roman"/>
          <w:color w:val="FF0000"/>
          <w:sz w:val="20"/>
          <w:szCs w:val="20"/>
        </w:rPr>
        <w:t>All wireless communication is asynchronous and all other communication is synchronous.</w:t>
      </w:r>
    </w:p>
    <w:p w:rsidR="00143752" w:rsidRDefault="00143752" w:rsidP="00143752">
      <w:pPr>
        <w:pStyle w:val="Heading3"/>
        <w:rPr>
          <w:rFonts w:eastAsia="Arial"/>
        </w:rPr>
      </w:pPr>
      <w:bookmarkStart w:id="3" w:name="_pn9cxens31q"/>
      <w:bookmarkEnd w:id="3"/>
      <w:bookmarkEnd w:id="2"/>
      <w:r>
        <w:rPr>
          <w:rFonts w:eastAsia="Arial"/>
        </w:rPr>
        <w:t>Allocation Structures</w:t>
      </w:r>
    </w:p>
    <w:p w:rsidR="00143752" w:rsidRDefault="00143752" w:rsidP="00143752">
      <w:pPr>
        <w:rPr>
          <w:rFonts w:eastAsia="Arial"/>
        </w:rPr>
      </w:pPr>
    </w:p>
    <w:p w:rsidR="00742F75" w:rsidRDefault="00742F75" w:rsidP="00143752">
      <w:pPr>
        <w:rPr>
          <w:rFonts w:eastAsia="Arial"/>
        </w:rPr>
      </w:pPr>
    </w:p>
    <w:p w:rsidR="00742F75" w:rsidRPr="00742F75" w:rsidRDefault="00742F75" w:rsidP="00742F75">
      <w:pPr>
        <w:pStyle w:val="Heading3"/>
        <w:rPr>
          <w:rFonts w:eastAsiaTheme="minorEastAsia" w:hint="eastAsia"/>
        </w:rPr>
      </w:pPr>
      <w:r>
        <w:rPr>
          <w:rFonts w:asciiTheme="minorEastAsia" w:eastAsiaTheme="minorEastAsia" w:hAnsiTheme="minorEastAsia" w:hint="eastAsia"/>
        </w:rPr>
        <w:t>Patterns</w:t>
      </w:r>
    </w:p>
    <w:p w:rsidR="00742F75" w:rsidRPr="00FF3A94" w:rsidRDefault="00D1387C" w:rsidP="00FF3A94">
      <w:r w:rsidRPr="00FF3A94">
        <w:t>Client-Server / N-Tier Systems</w:t>
      </w:r>
    </w:p>
    <w:p w:rsidR="00143752" w:rsidRPr="00742F75" w:rsidRDefault="00143752" w:rsidP="00143752">
      <w:pPr>
        <w:pStyle w:val="Heading3"/>
        <w:rPr>
          <w:rFonts w:eastAsiaTheme="minorEastAsia" w:hint="eastAsia"/>
        </w:rPr>
      </w:pPr>
      <w:bookmarkStart w:id="4" w:name="_o9k2aekm58zb"/>
      <w:bookmarkEnd w:id="4"/>
      <w:r>
        <w:rPr>
          <w:rFonts w:eastAsia="Arial"/>
        </w:rPr>
        <w:t>Tactics</w:t>
      </w:r>
    </w:p>
    <w:p w:rsidR="00742F75" w:rsidRPr="00742F75" w:rsidRDefault="00742F75" w:rsidP="00742F75"/>
    <w:p w:rsidR="00143752" w:rsidRDefault="00143752" w:rsidP="00143752">
      <w:pPr>
        <w:rPr>
          <w:rFonts w:eastAsia="Arial"/>
        </w:rPr>
      </w:pPr>
    </w:p>
    <w:p w:rsidR="00742F75" w:rsidRDefault="00742F75" w:rsidP="00143752">
      <w:pPr>
        <w:rPr>
          <w:rFonts w:eastAsia="Arial"/>
        </w:rPr>
      </w:pPr>
    </w:p>
    <w:p w:rsidR="00143752" w:rsidRDefault="00143752" w:rsidP="00143752">
      <w:pPr>
        <w:pStyle w:val="Heading3"/>
        <w:rPr>
          <w:rFonts w:eastAsia="Arial"/>
        </w:rPr>
      </w:pPr>
      <w:bookmarkStart w:id="5" w:name="_klichy68u4ix"/>
      <w:bookmarkEnd w:id="5"/>
      <w:r>
        <w:rPr>
          <w:rFonts w:eastAsia="Arial"/>
        </w:rPr>
        <w:t>Scenario 1</w:t>
      </w:r>
    </w:p>
    <w:p w:rsidR="00143752" w:rsidRDefault="00143752" w:rsidP="00143752">
      <w:pPr>
        <w:numPr>
          <w:ilvl w:val="0"/>
          <w:numId w:val="2"/>
        </w:numPr>
        <w:spacing w:after="0" w:line="276" w:lineRule="auto"/>
        <w:contextualSpacing/>
        <w:rPr>
          <w:rFonts w:eastAsia="Arial"/>
        </w:rPr>
      </w:pPr>
      <w:r>
        <w:t>The mobile devices are expected to communicate using the owner's data plans.</w:t>
      </w:r>
    </w:p>
    <w:p w:rsidR="00143752" w:rsidRDefault="00143752" w:rsidP="00143752">
      <w:pPr>
        <w:numPr>
          <w:ilvl w:val="0"/>
          <w:numId w:val="2"/>
        </w:numPr>
        <w:spacing w:after="0" w:line="276" w:lineRule="auto"/>
        <w:contextualSpacing/>
      </w:pPr>
      <w:r>
        <w:t>Data sent or received during the course of an average year is not more than 5MiB.</w:t>
      </w:r>
    </w:p>
    <w:p w:rsidR="00DD2ADD" w:rsidRDefault="00143752" w:rsidP="00DD2ADD">
      <w:pPr>
        <w:numPr>
          <w:ilvl w:val="0"/>
          <w:numId w:val="2"/>
        </w:numPr>
        <w:spacing w:after="0" w:line="276" w:lineRule="auto"/>
        <w:contextualSpacing/>
      </w:pPr>
      <w:r>
        <w:t>The details are delivered formatted in JSON, taking not more than 512 bytes.</w:t>
      </w:r>
    </w:p>
    <w:p w:rsidR="00DD2ADD" w:rsidRDefault="00DD2ADD" w:rsidP="00DD2ADD">
      <w:pPr>
        <w:spacing w:after="0" w:line="276" w:lineRule="auto"/>
        <w:contextualSpacing/>
      </w:pPr>
    </w:p>
    <w:p w:rsidR="00143752" w:rsidRDefault="00143752" w:rsidP="00216434">
      <w:pPr>
        <w:numPr>
          <w:ilvl w:val="0"/>
          <w:numId w:val="2"/>
        </w:numPr>
        <w:spacing w:after="0" w:line="276" w:lineRule="auto"/>
        <w:contextualSpacing/>
      </w:pPr>
      <w:r>
        <w:t>A</w:t>
      </w:r>
      <w:r w:rsidR="00CA2BDF">
        <w:t>ssume</w:t>
      </w:r>
      <w:r w:rsidR="00CA2BDF">
        <w:rPr>
          <w:rFonts w:hint="eastAsia"/>
        </w:rPr>
        <w:t xml:space="preserve"> send </w:t>
      </w:r>
      <w:r>
        <w:rPr>
          <w:rFonts w:hint="eastAsia"/>
        </w:rPr>
        <w:t xml:space="preserve">once every </w:t>
      </w:r>
      <w:r w:rsidR="00CA2BDF">
        <w:t>minute</w:t>
      </w:r>
      <w:r>
        <w:rPr>
          <w:rFonts w:hint="eastAsia"/>
        </w:rPr>
        <w:t>: 512 bytes *</w:t>
      </w:r>
      <w:r w:rsidR="0047228D">
        <w:t xml:space="preserve"> 30 days </w:t>
      </w:r>
      <w:r w:rsidR="00216434">
        <w:t xml:space="preserve">* 60 min </w:t>
      </w:r>
      <w:r w:rsidR="0047228D">
        <w:t>*</w:t>
      </w:r>
      <w:r>
        <w:rPr>
          <w:rFonts w:hint="eastAsia"/>
        </w:rPr>
        <w:t xml:space="preserve"> </w:t>
      </w:r>
      <w:r>
        <w:t xml:space="preserve">20 journeys </w:t>
      </w:r>
      <w:r w:rsidR="00216434">
        <w:t>= 18432000 bytes = 18.4 Mb</w:t>
      </w:r>
    </w:p>
    <w:p w:rsidR="00A60DD4" w:rsidRDefault="00A60DD4" w:rsidP="00A60DD4">
      <w:pPr>
        <w:pStyle w:val="ListParagraph"/>
      </w:pPr>
    </w:p>
    <w:p w:rsidR="00A60DD4" w:rsidRDefault="00A60DD4" w:rsidP="00216434">
      <w:pPr>
        <w:numPr>
          <w:ilvl w:val="0"/>
          <w:numId w:val="2"/>
        </w:numPr>
        <w:spacing w:after="0" w:line="276" w:lineRule="auto"/>
        <w:contextualSpacing/>
      </w:pPr>
      <w:r>
        <w:t>This should be affordable for most mobile phone users with average data plans.</w:t>
      </w:r>
    </w:p>
    <w:p w:rsidR="00143752" w:rsidRDefault="00143752" w:rsidP="00143752">
      <w:pPr>
        <w:numPr>
          <w:ilvl w:val="0"/>
          <w:numId w:val="2"/>
        </w:numPr>
        <w:spacing w:after="0" w:line="276" w:lineRule="auto"/>
        <w:contextualSpacing/>
      </w:pPr>
      <w:r>
        <w:t>5 Mib / 512 bytes gives 10240 times to send message</w:t>
      </w:r>
    </w:p>
    <w:p w:rsidR="00CD3553" w:rsidRDefault="00CD3553" w:rsidP="00143752">
      <w:pPr>
        <w:numPr>
          <w:ilvl w:val="0"/>
          <w:numId w:val="2"/>
        </w:numPr>
        <w:spacing w:after="0" w:line="276" w:lineRule="auto"/>
        <w:contextualSpacing/>
      </w:pPr>
    </w:p>
    <w:p w:rsidR="00143752" w:rsidRDefault="00143752" w:rsidP="00143752">
      <w:pPr>
        <w:numPr>
          <w:ilvl w:val="0"/>
          <w:numId w:val="2"/>
        </w:numPr>
        <w:spacing w:after="0" w:line="276" w:lineRule="auto"/>
        <w:contextualSpacing/>
      </w:pPr>
    </w:p>
    <w:p w:rsidR="00143752" w:rsidRDefault="00143752" w:rsidP="00143752"/>
    <w:p w:rsidR="00143752" w:rsidRDefault="00143752" w:rsidP="00143752">
      <w:pPr>
        <w:pStyle w:val="Heading3"/>
        <w:rPr>
          <w:rFonts w:eastAsia="Arial"/>
        </w:rPr>
      </w:pPr>
      <w:bookmarkStart w:id="6" w:name="_1dxhr689murt"/>
      <w:bookmarkEnd w:id="6"/>
      <w:r>
        <w:rPr>
          <w:rFonts w:eastAsia="Arial"/>
        </w:rPr>
        <w:t>Scenario 2</w:t>
      </w:r>
    </w:p>
    <w:p w:rsidR="00143752" w:rsidRDefault="00143752" w:rsidP="00143752">
      <w:pPr>
        <w:numPr>
          <w:ilvl w:val="0"/>
          <w:numId w:val="3"/>
        </w:numPr>
        <w:spacing w:after="0" w:line="276" w:lineRule="auto"/>
        <w:contextualSpacing/>
        <w:rPr>
          <w:rFonts w:eastAsia="Arial"/>
        </w:rPr>
      </w:pPr>
    </w:p>
    <w:p w:rsidR="00143752" w:rsidRDefault="00143752" w:rsidP="00143752">
      <w:pPr>
        <w:pStyle w:val="Heading3"/>
        <w:rPr>
          <w:rFonts w:eastAsia="Arial"/>
        </w:rPr>
      </w:pPr>
      <w:bookmarkStart w:id="7" w:name="_1qhoofqn8q31"/>
      <w:bookmarkEnd w:id="7"/>
      <w:r>
        <w:rPr>
          <w:rFonts w:eastAsia="Arial"/>
        </w:rPr>
        <w:t>Scenario 3</w:t>
      </w:r>
    </w:p>
    <w:p w:rsidR="00143752" w:rsidRDefault="00143752" w:rsidP="00143752">
      <w:pPr>
        <w:rPr>
          <w:rFonts w:eastAsia="Arial"/>
        </w:rPr>
      </w:pPr>
    </w:p>
    <w:p w:rsidR="00143752" w:rsidRDefault="00143752" w:rsidP="00143752">
      <w:pPr>
        <w:pStyle w:val="Heading3"/>
        <w:rPr>
          <w:rFonts w:eastAsia="Arial"/>
        </w:rPr>
      </w:pPr>
      <w:bookmarkStart w:id="8" w:name="_tvjxlsw2tvgb"/>
      <w:bookmarkEnd w:id="8"/>
      <w:r>
        <w:rPr>
          <w:rFonts w:eastAsia="Arial"/>
        </w:rPr>
        <w:t>Scenario 4</w:t>
      </w:r>
    </w:p>
    <w:p w:rsidR="00143752" w:rsidRDefault="00143752" w:rsidP="00143752">
      <w:pPr>
        <w:rPr>
          <w:rFonts w:eastAsia="Arial"/>
        </w:rPr>
      </w:pPr>
    </w:p>
    <w:p w:rsidR="00143752" w:rsidRDefault="00143752" w:rsidP="00143752">
      <w:pPr>
        <w:pStyle w:val="Heading3"/>
        <w:rPr>
          <w:rFonts w:eastAsia="Arial"/>
        </w:rPr>
      </w:pPr>
      <w:bookmarkStart w:id="9" w:name="_yeibw7qflahx"/>
      <w:bookmarkEnd w:id="9"/>
      <w:r>
        <w:rPr>
          <w:rFonts w:eastAsia="Arial"/>
        </w:rPr>
        <w:t>Scenario 5</w:t>
      </w:r>
    </w:p>
    <w:p w:rsidR="00143752" w:rsidRDefault="00143752" w:rsidP="00143752">
      <w:pPr>
        <w:rPr>
          <w:rFonts w:eastAsia="Arial"/>
        </w:rPr>
      </w:pPr>
    </w:p>
    <w:p w:rsidR="00143752" w:rsidRDefault="00143752" w:rsidP="00143752">
      <w:pPr>
        <w:pStyle w:val="Heading3"/>
        <w:rPr>
          <w:rFonts w:eastAsia="Arial"/>
        </w:rPr>
      </w:pPr>
      <w:bookmarkStart w:id="10" w:name="_rpq0fc1ppfq9"/>
      <w:bookmarkEnd w:id="10"/>
      <w:r>
        <w:rPr>
          <w:rFonts w:eastAsia="Arial"/>
        </w:rPr>
        <w:t>Justification</w:t>
      </w:r>
    </w:p>
    <w:p w:rsidR="00143752" w:rsidRDefault="00143752" w:rsidP="00143752">
      <w:pPr>
        <w:rPr>
          <w:rFonts w:eastAsia="Arial"/>
        </w:rPr>
      </w:pPr>
    </w:p>
    <w:p w:rsidR="00143752" w:rsidRDefault="00143752" w:rsidP="00143752">
      <w:pPr>
        <w:pStyle w:val="Heading3"/>
        <w:rPr>
          <w:rFonts w:eastAsia="Arial"/>
        </w:rPr>
      </w:pPr>
      <w:bookmarkStart w:id="11" w:name="_4wev9itbfstw"/>
      <w:bookmarkEnd w:id="11"/>
      <w:r>
        <w:rPr>
          <w:rFonts w:eastAsia="Arial"/>
        </w:rPr>
        <w:lastRenderedPageBreak/>
        <w:t>Calculation</w:t>
      </w:r>
    </w:p>
    <w:p w:rsidR="00143752" w:rsidRDefault="00143752" w:rsidP="00143752">
      <w:pPr>
        <w:rPr>
          <w:rFonts w:eastAsia="Arial"/>
        </w:rPr>
      </w:pPr>
      <w:r>
        <w:t>The details are delivered formatted in JSON, taking not more than 512 bytes.</w:t>
      </w:r>
    </w:p>
    <w:p w:rsidR="00143752" w:rsidRDefault="00143752" w:rsidP="00143752"/>
    <w:p w:rsidR="00143752" w:rsidRDefault="00143752" w:rsidP="00143752">
      <w:pPr>
        <w:pStyle w:val="Heading3"/>
        <w:rPr>
          <w:rFonts w:eastAsia="Arial"/>
        </w:rPr>
      </w:pPr>
      <w:bookmarkStart w:id="12" w:name="_oxbz8oa81427"/>
      <w:bookmarkEnd w:id="12"/>
      <w:r>
        <w:rPr>
          <w:rFonts w:eastAsia="Arial"/>
        </w:rPr>
        <w:t>From last year:</w:t>
      </w:r>
    </w:p>
    <w:p w:rsidR="00143752" w:rsidRDefault="00143752" w:rsidP="00143752">
      <w:pPr>
        <w:pStyle w:val="Heading4"/>
        <w:rPr>
          <w:rFonts w:eastAsia="Arial"/>
        </w:rPr>
      </w:pPr>
      <w:bookmarkStart w:id="13" w:name="_3zk7ya3mics0"/>
      <w:bookmarkEnd w:id="13"/>
      <w:r>
        <w:rPr>
          <w:rFonts w:eastAsia="Arial"/>
        </w:rPr>
        <w:t>increase computational efficiency</w:t>
      </w:r>
    </w:p>
    <w:p w:rsidR="00143752" w:rsidRDefault="00143752" w:rsidP="00143752">
      <w:pPr>
        <w:rPr>
          <w:rFonts w:eastAsia="Arial"/>
        </w:rPr>
      </w:pPr>
      <w:r>
        <w:t>There are several places where use of an inefficient algorithm may result in</w:t>
      </w:r>
    </w:p>
    <w:p w:rsidR="00143752" w:rsidRDefault="00143752" w:rsidP="00143752">
      <w:r>
        <w:t>the system not meeting the performance requirements, such as the estimation algorithm, or the algorithm used to construct the messages send around the system.</w:t>
      </w:r>
    </w:p>
    <w:p w:rsidR="00143752" w:rsidRDefault="00143752" w:rsidP="00143752"/>
    <w:p w:rsidR="00143752" w:rsidRDefault="00143752" w:rsidP="00143752">
      <w:pPr>
        <w:pStyle w:val="Heading4"/>
        <w:rPr>
          <w:rFonts w:eastAsia="Arial"/>
        </w:rPr>
      </w:pPr>
      <w:bookmarkStart w:id="14" w:name="_nifw0rvqgefr"/>
      <w:bookmarkEnd w:id="14"/>
      <w:r>
        <w:rPr>
          <w:rFonts w:eastAsia="Arial"/>
        </w:rPr>
        <w:t>reduce computational overhead</w:t>
      </w:r>
    </w:p>
    <w:p w:rsidR="00143752" w:rsidRDefault="00143752" w:rsidP="00143752">
      <w:pPr>
        <w:rPr>
          <w:rFonts w:eastAsia="Arial"/>
        </w:rPr>
      </w:pPr>
      <w:r>
        <w:t>There are choices to be made as to whether to co-locate a passive process with an active process. Doing so will reduce the overhead of the remote communication that would be required if they aren’t co-located.</w:t>
      </w:r>
    </w:p>
    <w:p w:rsidR="00143752" w:rsidRDefault="00143752" w:rsidP="00143752"/>
    <w:p w:rsidR="00143752" w:rsidRDefault="00143752" w:rsidP="00143752">
      <w:pPr>
        <w:pStyle w:val="Heading4"/>
        <w:rPr>
          <w:rFonts w:eastAsia="Arial"/>
        </w:rPr>
      </w:pPr>
      <w:bookmarkStart w:id="15" w:name="_58hxseybttz3"/>
      <w:bookmarkEnd w:id="15"/>
      <w:r>
        <w:rPr>
          <w:rFonts w:eastAsia="Arial"/>
        </w:rPr>
        <w:t>manage event rate</w:t>
      </w:r>
    </w:p>
    <w:p w:rsidR="00143752" w:rsidRDefault="00143752" w:rsidP="00143752">
      <w:pPr>
        <w:rPr>
          <w:rFonts w:eastAsia="Arial"/>
        </w:rPr>
      </w:pPr>
      <w:r>
        <w:t>There is a choice to be made about the frequency with which the bus subsystem sends out its location and speed.</w:t>
      </w:r>
    </w:p>
    <w:p w:rsidR="00143752" w:rsidRDefault="00143752" w:rsidP="00143752"/>
    <w:p w:rsidR="00143752" w:rsidRDefault="00143752" w:rsidP="00143752">
      <w:pPr>
        <w:pStyle w:val="Heading4"/>
        <w:rPr>
          <w:rFonts w:eastAsia="Arial"/>
        </w:rPr>
      </w:pPr>
      <w:bookmarkStart w:id="16" w:name="_hc9eheatdagz"/>
      <w:bookmarkEnd w:id="16"/>
      <w:r>
        <w:rPr>
          <w:rFonts w:eastAsia="Arial"/>
        </w:rPr>
        <w:t>control frequency of sampling</w:t>
      </w:r>
    </w:p>
    <w:p w:rsidR="00143752" w:rsidRDefault="00143752" w:rsidP="00143752">
      <w:pPr>
        <w:rPr>
          <w:rFonts w:eastAsia="Arial"/>
        </w:rPr>
      </w:pPr>
      <w:r>
        <w:t>Even if the bus sends out its location and speed at the stated rate, there is a choice to be made about how many of the messages are actually processed.</w:t>
      </w:r>
    </w:p>
    <w:p w:rsidR="00143752" w:rsidRDefault="00143752" w:rsidP="00143752"/>
    <w:p w:rsidR="00143752" w:rsidRDefault="00143752" w:rsidP="00143752">
      <w:pPr>
        <w:pStyle w:val="Heading4"/>
        <w:rPr>
          <w:rFonts w:eastAsia="Arial"/>
        </w:rPr>
      </w:pPr>
      <w:bookmarkStart w:id="17" w:name="_et6ymfyms8fc"/>
      <w:bookmarkEnd w:id="17"/>
      <w:r>
        <w:rPr>
          <w:rFonts w:eastAsia="Arial"/>
        </w:rPr>
        <w:t>introduce concurrency</w:t>
      </w:r>
    </w:p>
    <w:p w:rsidR="00143752" w:rsidRDefault="00143752" w:rsidP="00143752">
      <w:pPr>
        <w:rPr>
          <w:rFonts w:eastAsia="Arial"/>
        </w:rPr>
      </w:pPr>
      <w:r>
        <w:t>There are at least as many processes as there are buses. There are several ways in which</w:t>
      </w:r>
    </w:p>
    <w:p w:rsidR="00143752" w:rsidRDefault="00143752" w:rsidP="00143752">
      <w:r>
        <w:t>these processes can be allocated to processors. Some aspects of the performance can be improved by using more processors.</w:t>
      </w:r>
    </w:p>
    <w:p w:rsidR="00143752" w:rsidRDefault="00143752" w:rsidP="00143752"/>
    <w:p w:rsidR="00143752" w:rsidRDefault="00143752" w:rsidP="00143752">
      <w:pPr>
        <w:pStyle w:val="Heading4"/>
        <w:rPr>
          <w:rFonts w:eastAsia="Arial"/>
        </w:rPr>
      </w:pPr>
      <w:bookmarkStart w:id="18" w:name="_cb61qapm2804"/>
      <w:bookmarkEnd w:id="18"/>
      <w:r>
        <w:rPr>
          <w:rFonts w:eastAsia="Arial"/>
        </w:rPr>
        <w:t>increase available resources</w:t>
      </w:r>
    </w:p>
    <w:p w:rsidR="00143752" w:rsidRDefault="00143752" w:rsidP="00143752">
      <w:pPr>
        <w:rPr>
          <w:rFonts w:eastAsia="Arial"/>
        </w:rPr>
      </w:pPr>
      <w:r>
        <w:t>Another choice that can be made is that faster processors can be used, rather than more processors (or both). There is also the possibility of using separate communication links for different parts of the system.</w:t>
      </w:r>
    </w:p>
    <w:p w:rsidR="00143752" w:rsidRDefault="00143752" w:rsidP="00143752"/>
    <w:p w:rsidR="00143752" w:rsidRDefault="00143752" w:rsidP="00143752">
      <w:pPr>
        <w:pStyle w:val="Heading4"/>
        <w:rPr>
          <w:rFonts w:eastAsia="Arial"/>
          <w:color w:val="FF0000"/>
        </w:rPr>
      </w:pPr>
      <w:bookmarkStart w:id="19" w:name="_crahye7v7vzo"/>
      <w:bookmarkEnd w:id="19"/>
      <w:r>
        <w:rPr>
          <w:rFonts w:eastAsia="Arial"/>
        </w:rPr>
        <w:lastRenderedPageBreak/>
        <w:t xml:space="preserve">maintain multiple copies of either data or computations </w:t>
      </w:r>
      <w:r>
        <w:rPr>
          <w:rFonts w:eastAsia="Arial"/>
          <w:color w:val="FF0000"/>
        </w:rPr>
        <w:t>(caching?)</w:t>
      </w:r>
    </w:p>
    <w:p w:rsidR="00143752" w:rsidRDefault="00143752" w:rsidP="00143752">
      <w:pPr>
        <w:rPr>
          <w:rFonts w:eastAsia="Arial"/>
          <w:color w:val="000000"/>
        </w:rPr>
      </w:pPr>
      <w:r>
        <w:t>Multiple copies of the Estimator process are used, one per bus. It is also possible to duplicate the route information or history information.</w:t>
      </w:r>
    </w:p>
    <w:p w:rsidR="00143752" w:rsidRDefault="00143752" w:rsidP="00143752"/>
    <w:p w:rsidR="00143752" w:rsidRPr="00143752" w:rsidRDefault="00143752" w:rsidP="00143752">
      <w:pPr>
        <w:autoSpaceDE w:val="0"/>
        <w:autoSpaceDN w:val="0"/>
        <w:adjustRightInd w:val="0"/>
        <w:spacing w:after="0" w:line="240" w:lineRule="auto"/>
        <w:rPr>
          <w:color w:val="FF0000"/>
        </w:rPr>
      </w:pPr>
    </w:p>
    <w:sectPr w:rsidR="00143752" w:rsidRPr="00143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5F8"/>
    <w:multiLevelType w:val="hybridMultilevel"/>
    <w:tmpl w:val="3C2A8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342909"/>
    <w:multiLevelType w:val="hybridMultilevel"/>
    <w:tmpl w:val="DC3A2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3280AF9"/>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5201C1B"/>
    <w:multiLevelType w:val="multilevel"/>
    <w:tmpl w:val="01A6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29B3993"/>
    <w:multiLevelType w:val="hybridMultilevel"/>
    <w:tmpl w:val="E3CCB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00DA0"/>
    <w:rsid w:val="00031C55"/>
    <w:rsid w:val="000B0602"/>
    <w:rsid w:val="000B2A11"/>
    <w:rsid w:val="00100D13"/>
    <w:rsid w:val="00107A00"/>
    <w:rsid w:val="00111018"/>
    <w:rsid w:val="00114C0A"/>
    <w:rsid w:val="00127BCD"/>
    <w:rsid w:val="00143752"/>
    <w:rsid w:val="001A0BB0"/>
    <w:rsid w:val="001A1B03"/>
    <w:rsid w:val="001B6926"/>
    <w:rsid w:val="001F27F0"/>
    <w:rsid w:val="00211622"/>
    <w:rsid w:val="00216434"/>
    <w:rsid w:val="00222957"/>
    <w:rsid w:val="00233DC0"/>
    <w:rsid w:val="002449C4"/>
    <w:rsid w:val="0029492E"/>
    <w:rsid w:val="002A168C"/>
    <w:rsid w:val="002B6AE2"/>
    <w:rsid w:val="0030068F"/>
    <w:rsid w:val="00397161"/>
    <w:rsid w:val="003A35B2"/>
    <w:rsid w:val="003D707D"/>
    <w:rsid w:val="004557BA"/>
    <w:rsid w:val="0047228D"/>
    <w:rsid w:val="005171D7"/>
    <w:rsid w:val="00534F27"/>
    <w:rsid w:val="005374EC"/>
    <w:rsid w:val="00572497"/>
    <w:rsid w:val="00572F60"/>
    <w:rsid w:val="005B396C"/>
    <w:rsid w:val="005B3D85"/>
    <w:rsid w:val="005B3E34"/>
    <w:rsid w:val="005C0296"/>
    <w:rsid w:val="006508F4"/>
    <w:rsid w:val="0069166D"/>
    <w:rsid w:val="006D375D"/>
    <w:rsid w:val="00717AD9"/>
    <w:rsid w:val="00742F75"/>
    <w:rsid w:val="00777949"/>
    <w:rsid w:val="007C1D4F"/>
    <w:rsid w:val="00840052"/>
    <w:rsid w:val="008711BA"/>
    <w:rsid w:val="00882B0B"/>
    <w:rsid w:val="008B0535"/>
    <w:rsid w:val="008D6978"/>
    <w:rsid w:val="009720C1"/>
    <w:rsid w:val="009D7D36"/>
    <w:rsid w:val="00A25386"/>
    <w:rsid w:val="00A44008"/>
    <w:rsid w:val="00A60DD4"/>
    <w:rsid w:val="00A725BE"/>
    <w:rsid w:val="00A82701"/>
    <w:rsid w:val="00A953BA"/>
    <w:rsid w:val="00AA7D72"/>
    <w:rsid w:val="00AC0A43"/>
    <w:rsid w:val="00AC2938"/>
    <w:rsid w:val="00AE5643"/>
    <w:rsid w:val="00B13E83"/>
    <w:rsid w:val="00B761C7"/>
    <w:rsid w:val="00BA2B35"/>
    <w:rsid w:val="00BB0ED9"/>
    <w:rsid w:val="00BB2182"/>
    <w:rsid w:val="00BC366B"/>
    <w:rsid w:val="00BF3B1A"/>
    <w:rsid w:val="00C07A06"/>
    <w:rsid w:val="00C62B0D"/>
    <w:rsid w:val="00C62F7F"/>
    <w:rsid w:val="00CA2BDF"/>
    <w:rsid w:val="00CA52BD"/>
    <w:rsid w:val="00CC3437"/>
    <w:rsid w:val="00CD1A7E"/>
    <w:rsid w:val="00CD3553"/>
    <w:rsid w:val="00CE73E4"/>
    <w:rsid w:val="00D1387C"/>
    <w:rsid w:val="00D1470D"/>
    <w:rsid w:val="00D15816"/>
    <w:rsid w:val="00D47254"/>
    <w:rsid w:val="00D476C5"/>
    <w:rsid w:val="00D81E73"/>
    <w:rsid w:val="00DD2ADD"/>
    <w:rsid w:val="00DE18AB"/>
    <w:rsid w:val="00E150FA"/>
    <w:rsid w:val="00E34782"/>
    <w:rsid w:val="00E62207"/>
    <w:rsid w:val="00E82975"/>
    <w:rsid w:val="00EB27D2"/>
    <w:rsid w:val="00F265A2"/>
    <w:rsid w:val="00F363CC"/>
    <w:rsid w:val="00F738D4"/>
    <w:rsid w:val="00FB2001"/>
    <w:rsid w:val="00FF329A"/>
    <w:rsid w:val="00FF3A9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4DF3"/>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CD"/>
    <w:pPr>
      <w:spacing w:line="256" w:lineRule="auto"/>
    </w:pPr>
  </w:style>
  <w:style w:type="paragraph" w:styleId="Heading2">
    <w:name w:val="heading 2"/>
    <w:basedOn w:val="Normal"/>
    <w:next w:val="Normal"/>
    <w:link w:val="Heading2Char"/>
    <w:uiPriority w:val="9"/>
    <w:unhideWhenUsed/>
    <w:qFormat/>
    <w:rsid w:val="00BF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143752"/>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semiHidden/>
    <w:unhideWhenUsed/>
    <w:qFormat/>
    <w:rsid w:val="00143752"/>
    <w:pPr>
      <w:keepNext/>
      <w:keepLines/>
      <w:spacing w:before="280" w:after="80" w:line="276" w:lineRule="auto"/>
      <w:outlineLvl w:val="3"/>
    </w:pPr>
    <w:rPr>
      <w:rFonts w:ascii="Arial" w:eastAsia="Times New Roman" w:hAnsi="Arial" w:cs="Arial"/>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 w:type="character" w:styleId="Hyperlink">
    <w:name w:val="Hyperlink"/>
    <w:basedOn w:val="DefaultParagraphFont"/>
    <w:uiPriority w:val="99"/>
    <w:unhideWhenUsed/>
    <w:rsid w:val="00143752"/>
    <w:rPr>
      <w:color w:val="0563C1" w:themeColor="hyperlink"/>
      <w:u w:val="single"/>
    </w:rPr>
  </w:style>
  <w:style w:type="character" w:styleId="UnresolvedMention">
    <w:name w:val="Unresolved Mention"/>
    <w:basedOn w:val="DefaultParagraphFont"/>
    <w:uiPriority w:val="99"/>
    <w:semiHidden/>
    <w:unhideWhenUsed/>
    <w:rsid w:val="00143752"/>
    <w:rPr>
      <w:color w:val="808080"/>
      <w:shd w:val="clear" w:color="auto" w:fill="E6E6E6"/>
    </w:rPr>
  </w:style>
  <w:style w:type="character" w:customStyle="1" w:styleId="Heading3Char">
    <w:name w:val="Heading 3 Char"/>
    <w:basedOn w:val="DefaultParagraphFont"/>
    <w:link w:val="Heading3"/>
    <w:semiHidden/>
    <w:rsid w:val="0014375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143752"/>
    <w:rPr>
      <w:rFonts w:ascii="Arial" w:eastAsia="Times New Roman" w:hAnsi="Arial" w:cs="Arial"/>
      <w:color w:val="666666"/>
      <w:sz w:val="24"/>
      <w:szCs w:val="24"/>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3B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19507">
      <w:bodyDiv w:val="1"/>
      <w:marLeft w:val="0"/>
      <w:marRight w:val="0"/>
      <w:marTop w:val="0"/>
      <w:marBottom w:val="0"/>
      <w:divBdr>
        <w:top w:val="none" w:sz="0" w:space="0" w:color="auto"/>
        <w:left w:val="none" w:sz="0" w:space="0" w:color="auto"/>
        <w:bottom w:val="none" w:sz="0" w:space="0" w:color="auto"/>
        <w:right w:val="none" w:sz="0" w:space="0" w:color="auto"/>
      </w:divBdr>
    </w:div>
    <w:div w:id="313415548">
      <w:bodyDiv w:val="1"/>
      <w:marLeft w:val="0"/>
      <w:marRight w:val="0"/>
      <w:marTop w:val="0"/>
      <w:marBottom w:val="0"/>
      <w:divBdr>
        <w:top w:val="none" w:sz="0" w:space="0" w:color="auto"/>
        <w:left w:val="none" w:sz="0" w:space="0" w:color="auto"/>
        <w:bottom w:val="none" w:sz="0" w:space="0" w:color="auto"/>
        <w:right w:val="none" w:sz="0" w:space="0" w:color="auto"/>
      </w:divBdr>
    </w:div>
    <w:div w:id="568157847">
      <w:bodyDiv w:val="1"/>
      <w:marLeft w:val="0"/>
      <w:marRight w:val="0"/>
      <w:marTop w:val="0"/>
      <w:marBottom w:val="0"/>
      <w:divBdr>
        <w:top w:val="none" w:sz="0" w:space="0" w:color="auto"/>
        <w:left w:val="none" w:sz="0" w:space="0" w:color="auto"/>
        <w:bottom w:val="none" w:sz="0" w:space="0" w:color="auto"/>
        <w:right w:val="none" w:sz="0" w:space="0" w:color="auto"/>
      </w:divBdr>
    </w:div>
    <w:div w:id="710619156">
      <w:bodyDiv w:val="1"/>
      <w:marLeft w:val="0"/>
      <w:marRight w:val="0"/>
      <w:marTop w:val="0"/>
      <w:marBottom w:val="0"/>
      <w:divBdr>
        <w:top w:val="none" w:sz="0" w:space="0" w:color="auto"/>
        <w:left w:val="none" w:sz="0" w:space="0" w:color="auto"/>
        <w:bottom w:val="none" w:sz="0" w:space="0" w:color="auto"/>
        <w:right w:val="none" w:sz="0" w:space="0" w:color="auto"/>
      </w:divBdr>
    </w:div>
    <w:div w:id="848367967">
      <w:bodyDiv w:val="1"/>
      <w:marLeft w:val="0"/>
      <w:marRight w:val="0"/>
      <w:marTop w:val="0"/>
      <w:marBottom w:val="0"/>
      <w:divBdr>
        <w:top w:val="none" w:sz="0" w:space="0" w:color="auto"/>
        <w:left w:val="none" w:sz="0" w:space="0" w:color="auto"/>
        <w:bottom w:val="none" w:sz="0" w:space="0" w:color="auto"/>
        <w:right w:val="none" w:sz="0" w:space="0" w:color="auto"/>
      </w:divBdr>
    </w:div>
    <w:div w:id="862741636">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1130974028">
      <w:bodyDiv w:val="1"/>
      <w:marLeft w:val="0"/>
      <w:marRight w:val="0"/>
      <w:marTop w:val="0"/>
      <w:marBottom w:val="0"/>
      <w:divBdr>
        <w:top w:val="none" w:sz="0" w:space="0" w:color="auto"/>
        <w:left w:val="none" w:sz="0" w:space="0" w:color="auto"/>
        <w:bottom w:val="none" w:sz="0" w:space="0" w:color="auto"/>
        <w:right w:val="none" w:sz="0" w:space="0" w:color="auto"/>
      </w:divBdr>
    </w:div>
    <w:div w:id="1300302613">
      <w:bodyDiv w:val="1"/>
      <w:marLeft w:val="0"/>
      <w:marRight w:val="0"/>
      <w:marTop w:val="0"/>
      <w:marBottom w:val="0"/>
      <w:divBdr>
        <w:top w:val="none" w:sz="0" w:space="0" w:color="auto"/>
        <w:left w:val="none" w:sz="0" w:space="0" w:color="auto"/>
        <w:bottom w:val="none" w:sz="0" w:space="0" w:color="auto"/>
        <w:right w:val="none" w:sz="0" w:space="0" w:color="auto"/>
      </w:divBdr>
    </w:div>
    <w:div w:id="1660845355">
      <w:bodyDiv w:val="1"/>
      <w:marLeft w:val="0"/>
      <w:marRight w:val="0"/>
      <w:marTop w:val="0"/>
      <w:marBottom w:val="0"/>
      <w:divBdr>
        <w:top w:val="none" w:sz="0" w:space="0" w:color="auto"/>
        <w:left w:val="none" w:sz="0" w:space="0" w:color="auto"/>
        <w:bottom w:val="none" w:sz="0" w:space="0" w:color="auto"/>
        <w:right w:val="none" w:sz="0" w:space="0" w:color="auto"/>
      </w:divBdr>
    </w:div>
    <w:div w:id="1677420711">
      <w:bodyDiv w:val="1"/>
      <w:marLeft w:val="0"/>
      <w:marRight w:val="0"/>
      <w:marTop w:val="0"/>
      <w:marBottom w:val="0"/>
      <w:divBdr>
        <w:top w:val="none" w:sz="0" w:space="0" w:color="auto"/>
        <w:left w:val="none" w:sz="0" w:space="0" w:color="auto"/>
        <w:bottom w:val="none" w:sz="0" w:space="0" w:color="auto"/>
        <w:right w:val="none" w:sz="0" w:space="0" w:color="auto"/>
      </w:divBdr>
    </w:div>
    <w:div w:id="20384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document/d/149BcZhZdbkFoxrB3Hh1Sw7DNiSuq4cchPjYWak-5UCw/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89</cp:revision>
  <dcterms:created xsi:type="dcterms:W3CDTF">2017-10-11T22:07:00Z</dcterms:created>
  <dcterms:modified xsi:type="dcterms:W3CDTF">2017-10-14T17:37:00Z</dcterms:modified>
</cp:coreProperties>
</file>