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EC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multi-aisle aircrafts as TETA and Flying Wing, </w:t>
      </w:r>
      <w:r w:rsidR="0089565C">
        <w:rPr>
          <w:rFonts w:ascii="Times New Roman" w:hAnsi="Times New Roman" w:cs="Times New Roman"/>
        </w:rPr>
        <w:t>we decide to divide them</w:t>
      </w:r>
      <w:r w:rsidR="00362AA2">
        <w:rPr>
          <w:rFonts w:ascii="Times New Roman" w:hAnsi="Times New Roman" w:cs="Times New Roman"/>
        </w:rPr>
        <w:t xml:space="preserve"> into smaller parts </w:t>
      </w:r>
      <w:r w:rsidR="00135694">
        <w:rPr>
          <w:rFonts w:ascii="Times New Roman" w:hAnsi="Times New Roman" w:cs="Times New Roman"/>
        </w:rPr>
        <w:t xml:space="preserve">similar to the ordinary one-aisle aircraft </w:t>
      </w:r>
      <w:r w:rsidR="00362AA2">
        <w:rPr>
          <w:rFonts w:ascii="Times New Roman" w:hAnsi="Times New Roman" w:cs="Times New Roman"/>
        </w:rPr>
        <w:t>because we want to unify our models.</w:t>
      </w:r>
      <w:r w:rsidR="00CF0F93">
        <w:rPr>
          <w:rFonts w:ascii="Times New Roman" w:hAnsi="Times New Roman" w:cs="Times New Roman"/>
        </w:rPr>
        <w:t xml:space="preserve"> </w:t>
      </w:r>
      <w:r w:rsidR="005474C8">
        <w:rPr>
          <w:rFonts w:ascii="Times New Roman" w:hAnsi="Times New Roman" w:cs="Times New Roman"/>
        </w:rPr>
        <w:t xml:space="preserve">To be specific, we divide these aircrafts into </w:t>
      </w:r>
      <w:r w:rsidR="002B7396">
        <w:rPr>
          <w:rFonts w:ascii="Times New Roman" w:hAnsi="Times New Roman" w:cs="Times New Roman"/>
        </w:rPr>
        <w:t>sm</w:t>
      </w:r>
      <w:r w:rsidR="002024A4">
        <w:rPr>
          <w:rFonts w:ascii="Times New Roman" w:hAnsi="Times New Roman" w:cs="Times New Roman"/>
        </w:rPr>
        <w:t>aller blocks according to aisles the seats are near.</w:t>
      </w:r>
      <w:r w:rsidR="00D7265A">
        <w:rPr>
          <w:rFonts w:ascii="Times New Roman" w:hAnsi="Times New Roman" w:cs="Times New Roman"/>
        </w:rPr>
        <w:t xml:space="preserve"> This is plausible because these aisles don’t intersect with each other, thus </w:t>
      </w:r>
      <w:r w:rsidR="00486AC4">
        <w:rPr>
          <w:rFonts w:ascii="Times New Roman" w:hAnsi="Times New Roman" w:cs="Times New Roman"/>
        </w:rPr>
        <w:t xml:space="preserve">passengers in different blocks wouldn’t </w:t>
      </w:r>
      <w:r w:rsidR="005A79B7">
        <w:rPr>
          <w:rFonts w:ascii="Times New Roman" w:hAnsi="Times New Roman" w:cs="Times New Roman"/>
        </w:rPr>
        <w:t>disturb each other.</w:t>
      </w:r>
    </w:p>
    <w:p w:rsidR="005A79B7" w:rsidRPr="00EC5404" w:rsidRDefault="005A7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for the optimal strategy,</w:t>
      </w:r>
      <w:r w:rsidR="00176E23">
        <w:rPr>
          <w:rFonts w:ascii="Times New Roman" w:hAnsi="Times New Roman" w:cs="Times New Roman"/>
        </w:rPr>
        <w:t xml:space="preserve"> it’s obvious that we need to ensure both the efficiency of in-group boarding and between-group sequences. </w:t>
      </w:r>
      <w:r w:rsidR="00A039CA">
        <w:rPr>
          <w:rFonts w:ascii="Times New Roman" w:hAnsi="Times New Roman" w:cs="Times New Roman"/>
        </w:rPr>
        <w:t xml:space="preserve">As a result, </w:t>
      </w:r>
      <w:r w:rsidR="00B504DE">
        <w:rPr>
          <w:rFonts w:ascii="Times New Roman" w:hAnsi="Times New Roman" w:cs="Times New Roman"/>
        </w:rPr>
        <w:t xml:space="preserve">our work can be reduced to finding a best between-group sequence, as </w:t>
      </w:r>
      <w:r w:rsidR="003B4954">
        <w:rPr>
          <w:rFonts w:ascii="Times New Roman" w:hAnsi="Times New Roman" w:cs="Times New Roman"/>
        </w:rPr>
        <w:t>we can use the strategy shown before when deciding in-group sequences.</w:t>
      </w:r>
      <w:bookmarkStart w:id="0" w:name="_GoBack"/>
      <w:bookmarkEnd w:id="0"/>
    </w:p>
    <w:sectPr w:rsidR="005A79B7" w:rsidRPr="00EC5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04"/>
    <w:rsid w:val="00021DB7"/>
    <w:rsid w:val="0005159A"/>
    <w:rsid w:val="000909DA"/>
    <w:rsid w:val="00110CCF"/>
    <w:rsid w:val="00135694"/>
    <w:rsid w:val="001623F2"/>
    <w:rsid w:val="00176E23"/>
    <w:rsid w:val="0017793B"/>
    <w:rsid w:val="001D3DAB"/>
    <w:rsid w:val="001F277F"/>
    <w:rsid w:val="002024A4"/>
    <w:rsid w:val="00203C94"/>
    <w:rsid w:val="002B2C57"/>
    <w:rsid w:val="002B7396"/>
    <w:rsid w:val="002F066F"/>
    <w:rsid w:val="00306FC3"/>
    <w:rsid w:val="00350E21"/>
    <w:rsid w:val="00362AA2"/>
    <w:rsid w:val="00391765"/>
    <w:rsid w:val="003B4954"/>
    <w:rsid w:val="003C4326"/>
    <w:rsid w:val="003E57F3"/>
    <w:rsid w:val="003F3F8D"/>
    <w:rsid w:val="003F6577"/>
    <w:rsid w:val="00486AC4"/>
    <w:rsid w:val="004B3791"/>
    <w:rsid w:val="004C1441"/>
    <w:rsid w:val="004C5367"/>
    <w:rsid w:val="0050121A"/>
    <w:rsid w:val="00516E32"/>
    <w:rsid w:val="005474C8"/>
    <w:rsid w:val="005A79B7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92FCB"/>
    <w:rsid w:val="0089565C"/>
    <w:rsid w:val="008D0832"/>
    <w:rsid w:val="008D6639"/>
    <w:rsid w:val="00915E3F"/>
    <w:rsid w:val="009D2C49"/>
    <w:rsid w:val="009E2402"/>
    <w:rsid w:val="009F43C6"/>
    <w:rsid w:val="00A039CA"/>
    <w:rsid w:val="00A128E8"/>
    <w:rsid w:val="00A13DEE"/>
    <w:rsid w:val="00B504DE"/>
    <w:rsid w:val="00B77A08"/>
    <w:rsid w:val="00BC2B93"/>
    <w:rsid w:val="00BD166D"/>
    <w:rsid w:val="00BF263D"/>
    <w:rsid w:val="00C1079B"/>
    <w:rsid w:val="00C31888"/>
    <w:rsid w:val="00C663C7"/>
    <w:rsid w:val="00CF0F93"/>
    <w:rsid w:val="00D12FF4"/>
    <w:rsid w:val="00D207C1"/>
    <w:rsid w:val="00D5205B"/>
    <w:rsid w:val="00D7265A"/>
    <w:rsid w:val="00DA4774"/>
    <w:rsid w:val="00DB64D0"/>
    <w:rsid w:val="00E05AFD"/>
    <w:rsid w:val="00E400CD"/>
    <w:rsid w:val="00E92330"/>
    <w:rsid w:val="00EC5404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07ED3-973D-489A-9A34-F7A0294B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2022-04-18T12:12:00Z</dcterms:created>
  <dcterms:modified xsi:type="dcterms:W3CDTF">2022-04-18T12:26:00Z</dcterms:modified>
</cp:coreProperties>
</file>