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Кодирование и декодирование информации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компьютерах информация представлена в виде набора бит - 0 и 1. Этого вполне достаточно, чтобы закодировать любую информацию и выполнять над ней работу.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начала давайте вспомним, как образом представлена информация в компьютере - в виде файлов, размещенных по папкам. У файлов есть тип, его называют расширением файлов. Например, аудио-файлы имеют расширение mp3, wav и др; видео-файлы имеют расширение - mp4, mkv и так далее. Расширение находится в конце имени файла, после точки: имя_файла.расширение . Благодаря этому, компьютер понимает, какой тип информации содержится в файле и с помощью каких программ можно с ним взаимодействовать. Если удалить расширение файла, то могут возникнуть проблемы при его открытии.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 же, благодаря информации, компьютер понимает как работать с хранящейся в файле информацией, как ее декодировать и работать с ней.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Давайте разберемся что же такое кодирование и декодирование информации.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Кодирование информации - процесс преобразования информации, подходящей для пользователя (человека) в подходящую для компьютера, то есть в 0 и 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Декодирование - процесс преобразования информации из “понятной” компьютеру в подходящий для понимания человеку, то есть из 0 и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Кодирование и декодирование информации производится по определенным правилам (алгоритмам) шифрования информации. Обычно, происходит на основе каких-либо таблиц.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Например, имеется сл. таблица: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 - 00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 - 01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Таким образом, слово “МАМА” можно представить в виде  набора 01 00 01 00. Мы просто заменяем каждый символ соответствующим значением. Попробуем выполнить и обратное преобразование: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- 00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 - 10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Попробуем выяснить, что же скрывается за строкой 10 00 10 00.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10 - 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00 - 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10 - 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00 - 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Получилось “ПАПА”.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 наличии одинаковой длины закодированных символов, кодированную строку можно разбить на “слова”, для простоты работы с ней. “Слова” - цепочки данных, разделенные пробелом.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- 001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 - 010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- 011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 - 100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Строка 100011010001 может быть разбита на слова: 100 011 010 001.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Таким образом, информация преобразуется в понятную машине и наоборот.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