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agency-mbs-valuation-model"/>
    <w:p>
      <w:pPr>
        <w:pStyle w:val="Heading1"/>
      </w:pPr>
      <w:r>
        <w:t xml:space="preserve">Agency MBS Valuation Model</w:t>
      </w:r>
    </w:p>
    <w:bookmarkStart w:id="29" w:name="model-derivation"/>
    <w:p>
      <w:pPr>
        <w:pStyle w:val="Heading2"/>
      </w:pPr>
      <w:r>
        <w:t xml:space="preserve">1. Model Derivation</w:t>
      </w:r>
    </w:p>
    <w:bookmarkStart w:id="20" w:name="excess-returns"/>
    <w:p>
      <w:pPr>
        <w:pStyle w:val="Heading3"/>
      </w:pPr>
      <w:r>
        <w:t xml:space="preserve">Excess Returns</w:t>
      </w:r>
    </w:p>
    <w:p>
      <w:pPr>
        <w:pStyle w:val="FirstParagraph"/>
      </w:pPr>
      <w:r>
        <w:t xml:space="preserve">Total returns of fixed income assets have two primary components: income returns and price returns.</w:t>
      </w:r>
    </w:p>
    <w:p>
      <w:pPr>
        <w:pStyle w:val="BodyText"/>
      </w:pPr>
      <w:r>
        <w:t xml:space="preserve">For spread asset classes like credit, it is often useful think of returns in excess of interest rates. This model estimates Carry as excess income returns and Value as excess price returns.</w:t>
      </w:r>
    </w:p>
    <w:p>
      <w:pPr>
        <w:pStyle w:val="BodyText"/>
      </w:pPr>
      <m:oMathPara>
        <m:oMathParaPr>
          <m:jc m:val="center"/>
        </m:oMathParaPr>
        <m:oMath>
          <m:r>
            <m:rPr>
              <m:nor/>
              <m:sty m:val="p"/>
            </m:rPr>
            <m:t>Expected Excess Return</m:t>
          </m:r>
          <m:r>
            <m:rPr>
              <m:sty m:val="p"/>
            </m:rPr>
            <m:t>=</m:t>
          </m:r>
          <m:r>
            <m:rPr>
              <m:nor/>
              <m:sty m:val="p"/>
            </m:rPr>
            <m:t>Carry Return</m:t>
          </m:r>
          <m:r>
            <m:rPr>
              <m:sty m:val="p"/>
            </m:rPr>
            <m:t>+</m:t>
          </m:r>
          <m:r>
            <m:rPr>
              <m:nor/>
              <m:sty m:val="p"/>
            </m:rPr>
            <m:t>Value Return</m:t>
          </m:r>
        </m:oMath>
      </m:oMathPara>
    </w:p>
    <w:bookmarkEnd w:id="20"/>
    <w:bookmarkStart w:id="21" w:name="mbs-valuation"/>
    <w:p>
      <w:pPr>
        <w:pStyle w:val="Heading3"/>
      </w:pPr>
      <w:r>
        <w:t xml:space="preserve">MBS Valuation</w:t>
      </w:r>
    </w:p>
    <w:p>
      <w:pPr>
        <w:pStyle w:val="FirstParagraph"/>
      </w:pPr>
      <w:r>
        <w:t xml:space="preserve">With MBS, even returns in excess of interest rates are not independet of interest rates because MBS exhibit negative convexity due to the prepayment option. As interest rates decline, the price appreciation of MBS is limited by the increasing likelihood of prepayments. As interest rates rise, the price depreciation is exacerbated by the decreasing likelihood of prepayments. This negative convexity makes MBS valuation more complex. Credit spreads are more linear in their response to changes in interest rates and credit risk.</w:t>
      </w:r>
    </w:p>
    <w:p>
      <w:pPr>
        <w:pStyle w:val="BodyText"/>
      </w:pPr>
      <w:r>
        <w:t xml:space="preserve">An MBS valuation model should thus consider spread reversion, prepayment optionality and their confluence. Provided ZV and OAS spreads are available, we can think of the differential as the embedded optionality or Convexity.</w:t>
      </w:r>
    </w:p>
    <w:p>
      <w:pPr>
        <w:pStyle w:val="BodyText"/>
      </w:pPr>
      <m:oMathPara>
        <m:oMathParaPr>
          <m:jc m:val="center"/>
        </m:oMathParaPr>
        <m:oMath>
          <m:sSub>
            <m:e>
              <m:r>
                <m:t>S</m:t>
              </m:r>
            </m:e>
            <m:sub>
              <m:r>
                <m:t>Z</m:t>
              </m:r>
              <m:r>
                <m:t>V</m:t>
              </m:r>
            </m:sub>
          </m:sSub>
          <m:r>
            <m:rPr>
              <m:sty m:val="p"/>
            </m:rPr>
            <m:t>=</m:t>
          </m:r>
          <m:sSub>
            <m:e>
              <m:r>
                <m:t>S</m:t>
              </m:r>
            </m:e>
            <m:sub>
              <m:r>
                <m:t>O</m:t>
              </m:r>
              <m:r>
                <m:t>A</m:t>
              </m:r>
              <m:r>
                <m:t>S</m:t>
              </m:r>
            </m:sub>
          </m:sSub>
          <m:r>
            <m:rPr>
              <m:sty m:val="p"/>
            </m:rPr>
            <m:t>+</m:t>
          </m:r>
          <m:r>
            <m:t>C</m:t>
          </m:r>
        </m:oMath>
      </m:oMathPara>
    </w:p>
    <w:p>
      <w:pPr>
        <w:pStyle w:val="Compact"/>
        <w:numPr>
          <w:ilvl w:val="0"/>
          <w:numId w:val="1001"/>
        </w:numPr>
      </w:pPr>
      <w:r>
        <w:rPr>
          <w:b/>
          <w:bCs/>
        </w:rPr>
        <w:t xml:space="preserve">Zero Volatility Spread (ZV)</w:t>
      </w:r>
      <w:r>
        <w:t xml:space="preserve">: Spread over interest rates, inclusive of optionality.</w:t>
      </w:r>
    </w:p>
    <w:p>
      <w:pPr>
        <w:pStyle w:val="Compact"/>
        <w:numPr>
          <w:ilvl w:val="0"/>
          <w:numId w:val="1001"/>
        </w:numPr>
      </w:pPr>
      <w:r>
        <w:rPr>
          <w:b/>
          <w:bCs/>
        </w:rPr>
        <w:t xml:space="preserve">Option-Adjusted Spread (OAS)</w:t>
      </w:r>
      <w:r>
        <w:t xml:space="preserve">: Spread after removing the impact of embedded options, particularly prepayments.</w:t>
      </w:r>
    </w:p>
    <w:p>
      <w:pPr>
        <w:pStyle w:val="Compact"/>
        <w:numPr>
          <w:ilvl w:val="0"/>
          <w:numId w:val="1001"/>
        </w:numPr>
      </w:pPr>
      <w:r>
        <w:rPr>
          <w:b/>
          <w:bCs/>
        </w:rPr>
        <w:t xml:space="preserve">Convexity</w:t>
      </w:r>
      <w:r>
        <w:t xml:space="preserve">: Defined as the differential between the Z-Spread and OAS, capturing the optionality premium intrinsic to MBS.</w:t>
      </w:r>
    </w:p>
    <w:p>
      <w:pPr>
        <w:pStyle w:val="FirstParagraph"/>
      </w:pPr>
      <w:r>
        <w:t xml:space="preserve">However, changes in OAS cannot be thought of as independent from Convexity. The dynamics of both OAS and Convexity are also likely influenced by interest rates.</w:t>
      </w:r>
    </w:p>
    <w:p>
      <w:pPr>
        <w:pStyle w:val="BodyText"/>
      </w:pPr>
      <w:r>
        <w:t xml:space="preserve">I propose a</w:t>
      </w:r>
      <w:r>
        <w:t xml:space="preserve"> </w:t>
      </w:r>
      <w:r>
        <w:rPr>
          <w:b/>
          <w:bCs/>
        </w:rPr>
        <w:t xml:space="preserve">Joint Reversion Model</w:t>
      </w:r>
      <w:r>
        <w:t xml:space="preserve"> </w:t>
      </w:r>
      <w:r>
        <w:t xml:space="preserve">for OAS and Convexity, explicitly incorporating external factors such as interest rate volatility (</w:t>
      </w:r>
      <m:oMath>
        <m:sSub>
          <m:e>
            <m:r>
              <m:t>σ</m:t>
            </m:r>
          </m:e>
          <m:sub>
            <m:r>
              <m:t>r</m:t>
            </m:r>
          </m:sub>
        </m:sSub>
      </m:oMath>
      <w:r>
        <w:t xml:space="preserve">) and volatility of volatility (</w:t>
      </w:r>
      <m:oMath>
        <m:sSub>
          <m:e>
            <m:r>
              <m:t>ν</m:t>
            </m:r>
          </m:e>
          <m:sub>
            <m:r>
              <m:t>r</m:t>
            </m:r>
          </m:sub>
        </m:sSub>
      </m:oMath>
      <w:r>
        <w:t xml:space="preserve">), while also accounting for model uncertainty inherent in OAS estimation.</w:t>
      </w:r>
    </w:p>
    <w:bookmarkEnd w:id="21"/>
    <w:bookmarkStart w:id="25" w:name="model-components"/>
    <w:p>
      <w:pPr>
        <w:pStyle w:val="Heading3"/>
      </w:pPr>
      <w:r>
        <w:t xml:space="preserve">Model Components</w:t>
      </w:r>
    </w:p>
    <w:bookmarkStart w:id="22" w:name="Xee8f30447d4322a6033c939404ddc2427d2b9be"/>
    <w:p>
      <w:pPr>
        <w:pStyle w:val="Heading4"/>
      </w:pPr>
      <w:r>
        <w:t xml:space="preserve">1. Joint Reversion Process for OAS and Convexity</w:t>
      </w:r>
    </w:p>
    <w:p>
      <w:pPr>
        <w:numPr>
          <w:ilvl w:val="0"/>
          <w:numId w:val="1002"/>
        </w:numPr>
      </w:pPr>
      <w:r>
        <w:t xml:space="preserve">OAS follows a mean-reverting process toward a long-run equilibrium</w:t>
      </w:r>
      <w:r>
        <w:t xml:space="preserve"> </w:t>
      </w:r>
      <m:oMath>
        <m:sSubSup>
          <m:e>
            <m:r>
              <m:t>S</m:t>
            </m:r>
          </m:e>
          <m:sub>
            <m:r>
              <m:t>O</m:t>
            </m:r>
            <m:r>
              <m:t>A</m:t>
            </m:r>
            <m:r>
              <m:t>S</m:t>
            </m:r>
          </m:sub>
          <m:sup>
            <m:r>
              <m:rPr>
                <m:sty m:val="p"/>
              </m:rPr>
              <m:t>∞</m:t>
            </m:r>
          </m:sup>
        </m:sSubSup>
      </m:oMath>
      <w:r>
        <w:t xml:space="preserve">, integrating convexity and external influences:</w:t>
      </w:r>
    </w:p>
    <w:p>
      <w:pPr>
        <w:pStyle w:val="BodyText"/>
      </w:pPr>
      <m:oMathPara>
        <m:oMathParaPr>
          <m:jc m:val="center"/>
        </m:oMathParaPr>
        <m:oMath>
          <m:r>
            <m:t>d</m:t>
          </m:r>
          <m:sSub>
            <m:e>
              <m:r>
                <m:t>S</m:t>
              </m:r>
            </m:e>
            <m:sub>
              <m:r>
                <m:t>O</m:t>
              </m:r>
              <m:r>
                <m:t>A</m:t>
              </m:r>
              <m:r>
                <m:t>S</m:t>
              </m:r>
            </m:sub>
          </m:sSub>
          <m:r>
            <m:rPr>
              <m:sty m:val="p"/>
            </m:rPr>
            <m:t>=</m:t>
          </m:r>
          <m:r>
            <m:t>κ</m:t>
          </m:r>
          <m:d>
            <m:dPr>
              <m:begChr m:val="("/>
              <m:sepChr m:val=""/>
              <m:endChr m:val=")"/>
              <m:grow/>
            </m:dPr>
            <m:e>
              <m:sSubSup>
                <m:e>
                  <m:r>
                    <m:t>S</m:t>
                  </m:r>
                </m:e>
                <m:sub>
                  <m:r>
                    <m:t>O</m:t>
                  </m:r>
                  <m:r>
                    <m:t>A</m:t>
                  </m:r>
                  <m:r>
                    <m:t>S</m:t>
                  </m:r>
                </m:sub>
                <m:sup>
                  <m:r>
                    <m:rPr>
                      <m:sty m:val="p"/>
                    </m:rPr>
                    <m:t>∞</m:t>
                  </m:r>
                </m:sup>
              </m:sSubSup>
              <m:r>
                <m:rPr>
                  <m:sty m:val="p"/>
                </m:rPr>
                <m:t>−</m:t>
              </m:r>
              <m:sSub>
                <m:e>
                  <m:r>
                    <m:t>S</m:t>
                  </m:r>
                </m:e>
                <m:sub>
                  <m:r>
                    <m:t>O</m:t>
                  </m:r>
                  <m:r>
                    <m:t>A</m:t>
                  </m:r>
                  <m:r>
                    <m:t>S</m:t>
                  </m:r>
                </m:sub>
              </m:sSub>
            </m:e>
          </m:d>
          <m:r>
            <m:t>d</m:t>
          </m:r>
          <m:r>
            <m:t>t</m:t>
          </m:r>
          <m:r>
            <m:rPr>
              <m:sty m:val="p"/>
            </m:rPr>
            <m:t>+</m:t>
          </m:r>
          <m:d>
            <m:dPr>
              <m:begChr m:val="("/>
              <m:sepChr m:val=""/>
              <m:endChr m:val=")"/>
              <m:grow/>
            </m:dPr>
            <m:e>
              <m:sSub>
                <m:e>
                  <m:r>
                    <m:t>γ</m:t>
                  </m:r>
                </m:e>
                <m:sub>
                  <m:r>
                    <m:t>0</m:t>
                  </m:r>
                </m:sub>
              </m:sSub>
              <m:r>
                <m:t>C</m:t>
              </m:r>
              <m:r>
                <m:rPr>
                  <m:sty m:val="p"/>
                </m:rPr>
                <m:t>+</m:t>
              </m:r>
              <m:sSub>
                <m:e>
                  <m:r>
                    <m:t>γ</m:t>
                  </m:r>
                </m:e>
                <m:sub>
                  <m:r>
                    <m:t>1</m:t>
                  </m:r>
                </m:sub>
              </m:sSub>
              <m:sSub>
                <m:e>
                  <m:r>
                    <m:t>σ</m:t>
                  </m:r>
                </m:e>
                <m:sub>
                  <m:r>
                    <m:t>r</m:t>
                  </m:r>
                </m:sub>
              </m:sSub>
              <m:r>
                <m:rPr>
                  <m:sty m:val="p"/>
                </m:rPr>
                <m:t>+</m:t>
              </m:r>
              <m:sSub>
                <m:e>
                  <m:r>
                    <m:t>γ</m:t>
                  </m:r>
                </m:e>
                <m:sub>
                  <m:r>
                    <m:t>2</m:t>
                  </m:r>
                </m:sub>
              </m:sSub>
              <m:sSub>
                <m:e>
                  <m:r>
                    <m:t>ν</m:t>
                  </m:r>
                </m:e>
                <m:sub>
                  <m:r>
                    <m:t>r</m:t>
                  </m:r>
                </m:sub>
              </m:sSub>
            </m:e>
          </m:d>
          <m:r>
            <m:t>d</m:t>
          </m:r>
          <m:r>
            <m:t>t</m:t>
          </m:r>
          <m:r>
            <m:rPr>
              <m:sty m:val="p"/>
            </m:rPr>
            <m:t>+</m:t>
          </m:r>
          <m:sSub>
            <m:e>
              <m:r>
                <m:t>σ</m:t>
              </m:r>
            </m:e>
            <m:sub>
              <m:r>
                <m:t>O</m:t>
              </m:r>
            </m:sub>
          </m:sSub>
          <m:r>
            <m:t>d</m:t>
          </m:r>
          <m:sSub>
            <m:e>
              <m:r>
                <m:t>W</m:t>
              </m:r>
            </m:e>
            <m:sub>
              <m:r>
                <m:t>O</m:t>
              </m:r>
            </m:sub>
          </m:sSub>
          <m:r>
            <m:rPr>
              <m:sty m:val="p"/>
            </m:rPr>
            <m:t>.</m:t>
          </m:r>
        </m:oMath>
      </m:oMathPara>
    </w:p>
    <w:p>
      <w:pPr>
        <w:numPr>
          <w:ilvl w:val="0"/>
          <w:numId w:val="1002"/>
        </w:numPr>
      </w:pPr>
      <w:r>
        <w:t xml:space="preserve">Convexity follows a mean-reverting process toward the convexity of Current Coupon (CC) bonds</w:t>
      </w:r>
      <w:r>
        <w:t xml:space="preserve"> </w:t>
      </w:r>
      <m:oMath>
        <m:sSup>
          <m:e>
            <m:r>
              <m:t>C</m:t>
            </m:r>
          </m:e>
          <m:sup>
            <m:r>
              <m:t>C</m:t>
            </m:r>
            <m:r>
              <m:t>C</m:t>
            </m:r>
          </m:sup>
        </m:sSup>
      </m:oMath>
      <w:r>
        <w:t xml:space="preserve">, which itself is influenced by the level of interest rates (not modelled here):</w:t>
      </w:r>
    </w:p>
    <w:p>
      <w:pPr>
        <w:pStyle w:val="BodyText"/>
      </w:pPr>
      <m:oMathPara>
        <m:oMathParaPr>
          <m:jc m:val="center"/>
        </m:oMathParaPr>
        <m:oMath>
          <m:r>
            <m:t>d</m:t>
          </m:r>
          <m:r>
            <m:t>C</m:t>
          </m:r>
          <m:r>
            <m:rPr>
              <m:sty m:val="p"/>
            </m:rPr>
            <m:t>=</m:t>
          </m:r>
          <m:r>
            <m:t>λ</m:t>
          </m:r>
          <m:d>
            <m:dPr>
              <m:begChr m:val="("/>
              <m:sepChr m:val=""/>
              <m:endChr m:val=")"/>
              <m:grow/>
            </m:dPr>
            <m:e>
              <m:sSup>
                <m:e>
                  <m:r>
                    <m:t>C</m:t>
                  </m:r>
                </m:e>
                <m:sup>
                  <m:r>
                    <m:t>C</m:t>
                  </m:r>
                  <m:r>
                    <m:t>C</m:t>
                  </m:r>
                </m:sup>
              </m:sSup>
              <m:r>
                <m:rPr>
                  <m:sty m:val="p"/>
                </m:rPr>
                <m:t>−</m:t>
              </m:r>
              <m:r>
                <m:t>C</m:t>
              </m:r>
            </m:e>
          </m:d>
          <m:r>
            <m:t>d</m:t>
          </m:r>
          <m:r>
            <m:t>t</m:t>
          </m:r>
          <m:r>
            <m:rPr>
              <m:sty m:val="p"/>
            </m:rPr>
            <m:t>+</m:t>
          </m:r>
          <m:d>
            <m:dPr>
              <m:begChr m:val="("/>
              <m:sepChr m:val=""/>
              <m:endChr m:val=")"/>
              <m:grow/>
            </m:dPr>
            <m:e>
              <m:sSub>
                <m:e>
                  <m:r>
                    <m:t>β</m:t>
                  </m:r>
                </m:e>
                <m:sub>
                  <m:r>
                    <m:t>0</m:t>
                  </m:r>
                </m:sub>
              </m:sSub>
              <m:sSub>
                <m:e>
                  <m:r>
                    <m:t>S</m:t>
                  </m:r>
                </m:e>
                <m:sub>
                  <m:r>
                    <m:t>O</m:t>
                  </m:r>
                  <m:r>
                    <m:t>A</m:t>
                  </m:r>
                  <m:r>
                    <m:t>S</m:t>
                  </m:r>
                </m:sub>
              </m:sSub>
              <m:r>
                <m:rPr>
                  <m:sty m:val="p"/>
                </m:rPr>
                <m:t>+</m:t>
              </m:r>
              <m:sSub>
                <m:e>
                  <m:r>
                    <m:t>β</m:t>
                  </m:r>
                </m:e>
                <m:sub>
                  <m:r>
                    <m:t>1</m:t>
                  </m:r>
                </m:sub>
              </m:sSub>
              <m:sSub>
                <m:e>
                  <m:r>
                    <m:t>σ</m:t>
                  </m:r>
                </m:e>
                <m:sub>
                  <m:r>
                    <m:t>r</m:t>
                  </m:r>
                </m:sub>
              </m:sSub>
              <m:r>
                <m:rPr>
                  <m:sty m:val="p"/>
                </m:rPr>
                <m:t>+</m:t>
              </m:r>
              <m:sSub>
                <m:e>
                  <m:r>
                    <m:t>β</m:t>
                  </m:r>
                </m:e>
                <m:sub>
                  <m:r>
                    <m:t>2</m:t>
                  </m:r>
                </m:sub>
              </m:sSub>
              <m:sSub>
                <m:e>
                  <m:r>
                    <m:t>ν</m:t>
                  </m:r>
                </m:e>
                <m:sub>
                  <m:r>
                    <m:t>r</m:t>
                  </m:r>
                </m:sub>
              </m:sSub>
            </m:e>
          </m:d>
          <m:r>
            <m:t>d</m:t>
          </m:r>
          <m:r>
            <m:t>t</m:t>
          </m:r>
          <m:r>
            <m:rPr>
              <m:sty m:val="p"/>
            </m:rPr>
            <m:t>+</m:t>
          </m:r>
          <m:sSub>
            <m:e>
              <m:r>
                <m:t>σ</m:t>
              </m:r>
            </m:e>
            <m:sub>
              <m:r>
                <m:t>C</m:t>
              </m:r>
            </m:sub>
          </m:sSub>
          <m:r>
            <m:t>d</m:t>
          </m:r>
          <m:sSub>
            <m:e>
              <m:r>
                <m:t>W</m:t>
              </m:r>
            </m:e>
            <m:sub>
              <m:r>
                <m:t>C</m:t>
              </m:r>
            </m:sub>
          </m:sSub>
          <m:r>
            <m:rPr>
              <m:sty m:val="p"/>
            </m:rPr>
            <m:t>.</m:t>
          </m:r>
        </m:oMath>
      </m:oMathPara>
    </w:p>
    <w:p>
      <w:pPr>
        <w:numPr>
          <w:ilvl w:val="0"/>
          <w:numId w:val="1002"/>
        </w:numPr>
      </w:pPr>
      <m:oMath>
        <m:r>
          <m:t>κ</m:t>
        </m:r>
      </m:oMath>
      <w:r>
        <w:t xml:space="preserve"> </w:t>
      </w:r>
      <w:r>
        <w:t xml:space="preserve">and</w:t>
      </w:r>
      <w:r>
        <w:t xml:space="preserve"> </w:t>
      </w:r>
      <m:oMath>
        <m:r>
          <m:t>λ</m:t>
        </m:r>
      </m:oMath>
      <w:r>
        <w:t xml:space="preserve"> </w:t>
      </w:r>
      <w:r>
        <w:t xml:space="preserve">are parameters which describe the speed of reversion of the OAS and Convexity processes to their respective equilibriums.</w:t>
      </w:r>
    </w:p>
    <w:p>
      <w:pPr>
        <w:numPr>
          <w:ilvl w:val="0"/>
          <w:numId w:val="1002"/>
        </w:numPr>
      </w:pPr>
      <m:oMath>
        <m:sSub>
          <m:e>
            <m:r>
              <m:t>W</m:t>
            </m:r>
          </m:e>
          <m:sub>
            <m:r>
              <m:t>O</m:t>
            </m:r>
          </m:sub>
        </m:sSub>
      </m:oMath>
      <w:r>
        <w:t xml:space="preserve"> </w:t>
      </w:r>
      <w:r>
        <w:t xml:space="preserve">and</w:t>
      </w:r>
      <w:r>
        <w:t xml:space="preserve"> </w:t>
      </w:r>
      <m:oMath>
        <m:sSub>
          <m:e>
            <m:r>
              <m:t>W</m:t>
            </m:r>
          </m:e>
          <m:sub>
            <m:r>
              <m:t>C</m:t>
            </m:r>
          </m:sub>
        </m:sSub>
      </m:oMath>
      <w:r>
        <w:t xml:space="preserve"> </w:t>
      </w:r>
      <w:r>
        <w:t xml:space="preserve">are Wiener processes that introduce stochasticity into the OAS and Convexity processes. Scaled to the respective standard deviations of both processes,</w:t>
      </w:r>
      <w:r>
        <w:t xml:space="preserve"> </w:t>
      </w:r>
      <m:oMath>
        <m:sSub>
          <m:e>
            <m:r>
              <m:t>σ</m:t>
            </m:r>
          </m:e>
          <m:sub>
            <m:r>
              <m:t>O</m:t>
            </m:r>
          </m:sub>
        </m:sSub>
        <m:r>
          <m:t>d</m:t>
        </m:r>
        <m:sSub>
          <m:e>
            <m:r>
              <m:t>W</m:t>
            </m:r>
          </m:e>
          <m:sub>
            <m:r>
              <m:t>O</m:t>
            </m:r>
          </m:sub>
        </m:sSub>
      </m:oMath>
      <w:r>
        <w:t xml:space="preserve"> </w:t>
      </w:r>
      <w:r>
        <w:t xml:space="preserve">and</w:t>
      </w:r>
      <w:r>
        <w:t xml:space="preserve"> </w:t>
      </w:r>
      <m:oMath>
        <m:sSub>
          <m:e>
            <m:r>
              <m:t>σ</m:t>
            </m:r>
          </m:e>
          <m:sub>
            <m:r>
              <m:t>C</m:t>
            </m:r>
          </m:sub>
        </m:sSub>
        <m:r>
          <m:t>d</m:t>
        </m:r>
        <m:sSub>
          <m:e>
            <m:r>
              <m:t>W</m:t>
            </m:r>
          </m:e>
          <m:sub>
            <m:r>
              <m:t>C</m:t>
            </m:r>
          </m:sub>
        </m:sSub>
      </m:oMath>
      <w:r>
        <w:t xml:space="preserve"> </w:t>
      </w:r>
      <w:r>
        <w:t xml:space="preserve">capture those random fluctuations.</w:t>
      </w:r>
    </w:p>
    <w:bookmarkEnd w:id="22"/>
    <w:bookmarkStart w:id="23" w:name="X99419abbff8e04b6c33c23acc1e32496e757d5c"/>
    <w:p>
      <w:pPr>
        <w:pStyle w:val="Heading4"/>
      </w:pPr>
      <w:r>
        <w:t xml:space="preserve">2. Incorporation of Interest Rate Volatility and Volatility of Volatility</w:t>
      </w:r>
    </w:p>
    <w:p>
      <w:pPr>
        <w:pStyle w:val="Compact"/>
        <w:numPr>
          <w:ilvl w:val="0"/>
          <w:numId w:val="1003"/>
        </w:numPr>
      </w:pPr>
      <w:r>
        <w:rPr>
          <w:b/>
          <w:bCs/>
        </w:rPr>
        <w:t xml:space="preserve">Rates Vol (</w:t>
      </w:r>
      <m:oMath>
        <m:sSub>
          <m:e>
            <m:r>
              <m:t>σ</m:t>
            </m:r>
          </m:e>
          <m:sub>
            <m:r>
              <m:t>r</m:t>
            </m:r>
          </m:sub>
        </m:sSub>
      </m:oMath>
      <w:r>
        <w:rPr>
          <w:b/>
          <w:bCs/>
        </w:rPr>
        <w:t xml:space="preserve">)</w:t>
      </w:r>
      <w:r>
        <w:t xml:space="preserve">: Influences both OAS and Convexity by altering prepayment risk and uncertainty.</w:t>
      </w:r>
    </w:p>
    <w:p>
      <w:pPr>
        <w:pStyle w:val="Compact"/>
        <w:numPr>
          <w:ilvl w:val="0"/>
          <w:numId w:val="1003"/>
        </w:numPr>
      </w:pPr>
      <w:r>
        <w:rPr>
          <w:b/>
          <w:bCs/>
        </w:rPr>
        <w:t xml:space="preserve">Rates Vol of Vol (</w:t>
      </w:r>
      <m:oMath>
        <m:sSub>
          <m:e>
            <m:r>
              <m:t>ν</m:t>
            </m:r>
          </m:e>
          <m:sub>
            <m:r>
              <m:t>r</m:t>
            </m:r>
          </m:sub>
        </m:sSub>
      </m:oMath>
      <w:r>
        <w:rPr>
          <w:b/>
          <w:bCs/>
        </w:rPr>
        <w:t xml:space="preserve">)</w:t>
      </w:r>
      <w:r>
        <w:t xml:space="preserve">: Introduces regime-dependent fluctuations, affecting both the risk premium and convexity.</w:t>
      </w:r>
    </w:p>
    <w:bookmarkEnd w:id="23"/>
    <w:bookmarkStart w:id="24" w:name="accounting-for-oas-model-uncertainty"/>
    <w:p>
      <w:pPr>
        <w:pStyle w:val="Heading4"/>
      </w:pPr>
      <w:r>
        <w:t xml:space="preserve">3. Accounting for OAS Model Uncertainty</w:t>
      </w:r>
    </w:p>
    <w:p>
      <w:pPr>
        <w:numPr>
          <w:ilvl w:val="0"/>
          <w:numId w:val="1004"/>
        </w:numPr>
      </w:pPr>
      <w:r>
        <w:t xml:space="preserve">OAS estimation depends on prepayment models, which become increasingly unreliable under heightened convexity conditions.</w:t>
      </w:r>
    </w:p>
    <w:p>
      <w:pPr>
        <w:numPr>
          <w:ilvl w:val="0"/>
          <w:numId w:val="1004"/>
        </w:numPr>
      </w:pPr>
      <w:r>
        <w:t xml:space="preserve">We can introduce a convexity-dependent residual variance, ensuring greater dispersion in OAS innovations when convexity is elevated.</w:t>
      </w:r>
    </w:p>
    <w:p>
      <w:pPr>
        <w:pStyle w:val="BodyText"/>
      </w:pPr>
      <m:oMathPara>
        <m:oMathParaPr>
          <m:jc m:val="center"/>
        </m:oMathParaPr>
        <m:oMath>
          <m:sSubSup>
            <m:e>
              <m:r>
                <m:t>σ</m:t>
              </m:r>
            </m:e>
            <m:sub>
              <m:r>
                <m:t>O</m:t>
              </m:r>
            </m:sub>
            <m:sup>
              <m:r>
                <m:t>2</m:t>
              </m:r>
            </m:sup>
          </m:sSubSup>
          <m:r>
            <m:rPr>
              <m:sty m:val="p"/>
            </m:rPr>
            <m:t>=</m:t>
          </m:r>
          <m:sSubSup>
            <m:e>
              <m:r>
                <m:t>σ</m:t>
              </m:r>
            </m:e>
            <m:sub>
              <m:r>
                <m:t>O</m:t>
              </m:r>
              <m:r>
                <m:rPr>
                  <m:sty m:val="p"/>
                </m:rPr>
                <m:t>,</m:t>
              </m:r>
              <m:r>
                <m:t>0</m:t>
              </m:r>
            </m:sub>
            <m:sup>
              <m:r>
                <m:t>2</m:t>
              </m:r>
            </m:sup>
          </m:sSubSup>
          <m:r>
            <m:rPr>
              <m:sty m:val="p"/>
            </m:rPr>
            <m:t>+</m:t>
          </m:r>
          <m:r>
            <m:t>δ</m:t>
          </m:r>
          <m:sSup>
            <m:e>
              <m:r>
                <m:t>C</m:t>
              </m:r>
            </m:e>
            <m:sup>
              <m:r>
                <m:t>2</m:t>
              </m:r>
            </m:sup>
          </m:sSup>
        </m:oMath>
      </m:oMathPara>
    </w:p>
    <w:bookmarkEnd w:id="24"/>
    <w:bookmarkEnd w:id="25"/>
    <w:bookmarkStart w:id="28" w:name="discretisation-of-the-system-of-sdes"/>
    <w:p>
      <w:pPr>
        <w:pStyle w:val="Heading3"/>
      </w:pPr>
      <w:r>
        <w:t xml:space="preserve">Discretisation of the System of SDEs</w:t>
      </w:r>
    </w:p>
    <w:p>
      <w:pPr>
        <w:pStyle w:val="FirstParagraph"/>
      </w:pPr>
      <w:r>
        <w:t xml:space="preserve">To discretize the system of differential equations in the Joint Reversion Model for OAS and Convexity, we can use the Euler-Maruyama method, which is a straightforward approach for numerical integration of stochastic differential equations (SDEs). Here’s a step-by-step explanation of the process:</w:t>
      </w:r>
    </w:p>
    <w:bookmarkStart w:id="26" w:name="continuous-time-model"/>
    <w:p>
      <w:pPr>
        <w:pStyle w:val="Heading4"/>
      </w:pPr>
      <w:r>
        <w:t xml:space="preserve">Continuous-Time Model</w:t>
      </w:r>
    </w:p>
    <w:p>
      <w:pPr>
        <w:pStyle w:val="FirstParagraph"/>
      </w:pPr>
      <w:r>
        <w:t xml:space="preserve">The continuous-time model for OAS and Convexity is given by:</w:t>
      </w:r>
    </w:p>
    <w:p>
      <w:pPr>
        <w:numPr>
          <w:ilvl w:val="0"/>
          <w:numId w:val="1005"/>
        </w:numPr>
      </w:pPr>
      <w:r>
        <w:rPr>
          <w:b/>
          <w:bCs/>
        </w:rPr>
        <w:t xml:space="preserve">OAS Process</w:t>
      </w:r>
      <w:r>
        <w:t xml:space="preserve">:</w:t>
      </w:r>
    </w:p>
    <w:p>
      <w:pPr>
        <w:pStyle w:val="BodyText"/>
      </w:pPr>
      <m:oMathPara>
        <m:oMathParaPr>
          <m:jc m:val="center"/>
        </m:oMathParaPr>
        <m:oMath>
          <m:r>
            <m:t>d</m:t>
          </m:r>
          <m:sSub>
            <m:e>
              <m:r>
                <m:t>S</m:t>
              </m:r>
            </m:e>
            <m:sub>
              <m:r>
                <m:t>O</m:t>
              </m:r>
              <m:r>
                <m:t>A</m:t>
              </m:r>
              <m:r>
                <m:t>S</m:t>
              </m:r>
            </m:sub>
          </m:sSub>
          <m:r>
            <m:rPr>
              <m:sty m:val="p"/>
            </m:rPr>
            <m:t>=</m:t>
          </m:r>
          <m:r>
            <m:t>κ</m:t>
          </m:r>
          <m:d>
            <m:dPr>
              <m:begChr m:val="("/>
              <m:sepChr m:val=""/>
              <m:endChr m:val=")"/>
              <m:grow/>
            </m:dPr>
            <m:e>
              <m:sSubSup>
                <m:e>
                  <m:r>
                    <m:t>S</m:t>
                  </m:r>
                </m:e>
                <m:sub>
                  <m:r>
                    <m:t>O</m:t>
                  </m:r>
                  <m:r>
                    <m:t>A</m:t>
                  </m:r>
                  <m:r>
                    <m:t>S</m:t>
                  </m:r>
                </m:sub>
                <m:sup>
                  <m:r>
                    <m:rPr>
                      <m:sty m:val="p"/>
                    </m:rPr>
                    <m:t>∞</m:t>
                  </m:r>
                </m:sup>
              </m:sSubSup>
              <m:r>
                <m:rPr>
                  <m:sty m:val="p"/>
                </m:rPr>
                <m:t>−</m:t>
              </m:r>
              <m:sSub>
                <m:e>
                  <m:r>
                    <m:t>S</m:t>
                  </m:r>
                </m:e>
                <m:sub>
                  <m:r>
                    <m:t>O</m:t>
                  </m:r>
                  <m:r>
                    <m:t>A</m:t>
                  </m:r>
                  <m:r>
                    <m:t>S</m:t>
                  </m:r>
                </m:sub>
              </m:sSub>
            </m:e>
          </m:d>
          <m:r>
            <m:t>d</m:t>
          </m:r>
          <m:r>
            <m:t>t</m:t>
          </m:r>
          <m:r>
            <m:rPr>
              <m:sty m:val="p"/>
            </m:rPr>
            <m:t>+</m:t>
          </m:r>
          <m:d>
            <m:dPr>
              <m:begChr m:val="("/>
              <m:sepChr m:val=""/>
              <m:endChr m:val=")"/>
              <m:grow/>
            </m:dPr>
            <m:e>
              <m:sSub>
                <m:e>
                  <m:r>
                    <m:t>γ</m:t>
                  </m:r>
                </m:e>
                <m:sub>
                  <m:r>
                    <m:t>0</m:t>
                  </m:r>
                </m:sub>
              </m:sSub>
              <m:r>
                <m:t>C</m:t>
              </m:r>
              <m:r>
                <m:rPr>
                  <m:sty m:val="p"/>
                </m:rPr>
                <m:t>+</m:t>
              </m:r>
              <m:sSub>
                <m:e>
                  <m:r>
                    <m:t>γ</m:t>
                  </m:r>
                </m:e>
                <m:sub>
                  <m:r>
                    <m:t>1</m:t>
                  </m:r>
                </m:sub>
              </m:sSub>
              <m:sSub>
                <m:e>
                  <m:r>
                    <m:t>σ</m:t>
                  </m:r>
                </m:e>
                <m:sub>
                  <m:r>
                    <m:t>r</m:t>
                  </m:r>
                </m:sub>
              </m:sSub>
              <m:r>
                <m:rPr>
                  <m:sty m:val="p"/>
                </m:rPr>
                <m:t>+</m:t>
              </m:r>
              <m:sSub>
                <m:e>
                  <m:r>
                    <m:t>γ</m:t>
                  </m:r>
                </m:e>
                <m:sub>
                  <m:r>
                    <m:t>2</m:t>
                  </m:r>
                </m:sub>
              </m:sSub>
              <m:sSub>
                <m:e>
                  <m:r>
                    <m:t>ν</m:t>
                  </m:r>
                </m:e>
                <m:sub>
                  <m:r>
                    <m:t>r</m:t>
                  </m:r>
                </m:sub>
              </m:sSub>
            </m:e>
          </m:d>
          <m:r>
            <m:t>d</m:t>
          </m:r>
          <m:r>
            <m:t>t</m:t>
          </m:r>
          <m:r>
            <m:rPr>
              <m:sty m:val="p"/>
            </m:rPr>
            <m:t>+</m:t>
          </m:r>
          <m:sSub>
            <m:e>
              <m:r>
                <m:t>σ</m:t>
              </m:r>
            </m:e>
            <m:sub>
              <m:r>
                <m:t>O</m:t>
              </m:r>
            </m:sub>
          </m:sSub>
          <m:r>
            <m:t>d</m:t>
          </m:r>
          <m:sSub>
            <m:e>
              <m:r>
                <m:t>W</m:t>
              </m:r>
            </m:e>
            <m:sub>
              <m:r>
                <m:t>O</m:t>
              </m:r>
            </m:sub>
          </m:sSub>
        </m:oMath>
      </m:oMathPara>
    </w:p>
    <w:p>
      <w:pPr>
        <w:numPr>
          <w:ilvl w:val="0"/>
          <w:numId w:val="1000"/>
        </w:numPr>
      </w:pPr>
      <w:r>
        <w:t xml:space="preserve">where</w:t>
      </w:r>
    </w:p>
    <w:p>
      <w:pPr>
        <w:pStyle w:val="BodyText"/>
      </w:pPr>
      <m:oMathPara>
        <m:oMathParaPr>
          <m:jc m:val="center"/>
        </m:oMathParaPr>
        <m:oMath>
          <m:sSubSup>
            <m:e>
              <m:r>
                <m:t>σ</m:t>
              </m:r>
            </m:e>
            <m:sub>
              <m:r>
                <m:t>O</m:t>
              </m:r>
            </m:sub>
            <m:sup>
              <m:r>
                <m:t>2</m:t>
              </m:r>
            </m:sup>
          </m:sSubSup>
          <m:r>
            <m:rPr>
              <m:sty m:val="p"/>
            </m:rPr>
            <m:t>=</m:t>
          </m:r>
          <m:sSubSup>
            <m:e>
              <m:r>
                <m:t>σ</m:t>
              </m:r>
            </m:e>
            <m:sub>
              <m:r>
                <m:t>O</m:t>
              </m:r>
              <m:r>
                <m:rPr>
                  <m:sty m:val="p"/>
                </m:rPr>
                <m:t>,</m:t>
              </m:r>
              <m:r>
                <m:t>0</m:t>
              </m:r>
            </m:sub>
            <m:sup>
              <m:r>
                <m:t>2</m:t>
              </m:r>
            </m:sup>
          </m:sSubSup>
          <m:r>
            <m:rPr>
              <m:sty m:val="p"/>
            </m:rPr>
            <m:t>+</m:t>
          </m:r>
          <m:r>
            <m:t>δ</m:t>
          </m:r>
          <m:sSup>
            <m:e>
              <m:r>
                <m:t>C</m:t>
              </m:r>
            </m:e>
            <m:sup>
              <m:r>
                <m:t>2</m:t>
              </m:r>
            </m:sup>
          </m:sSup>
        </m:oMath>
      </m:oMathPara>
    </w:p>
    <w:p>
      <w:pPr>
        <w:numPr>
          <w:ilvl w:val="0"/>
          <w:numId w:val="1005"/>
        </w:numPr>
      </w:pPr>
      <w:r>
        <w:rPr>
          <w:b/>
          <w:bCs/>
        </w:rPr>
        <w:t xml:space="preserve">Convexity Process</w:t>
      </w:r>
      <w:r>
        <w:t xml:space="preserve">:</w:t>
      </w:r>
    </w:p>
    <w:p>
      <w:pPr>
        <w:pStyle w:val="BodyText"/>
      </w:pPr>
      <m:oMathPara>
        <m:oMathParaPr>
          <m:jc m:val="center"/>
        </m:oMathParaPr>
        <m:oMath>
          <m:r>
            <m:t>d</m:t>
          </m:r>
          <m:r>
            <m:t>C</m:t>
          </m:r>
          <m:r>
            <m:rPr>
              <m:sty m:val="p"/>
            </m:rPr>
            <m:t>=</m:t>
          </m:r>
          <m:r>
            <m:t>λ</m:t>
          </m:r>
          <m:d>
            <m:dPr>
              <m:begChr m:val="("/>
              <m:sepChr m:val=""/>
              <m:endChr m:val=")"/>
              <m:grow/>
            </m:dPr>
            <m:e>
              <m:sSup>
                <m:e>
                  <m:r>
                    <m:t>C</m:t>
                  </m:r>
                </m:e>
                <m:sup>
                  <m:r>
                    <m:t>C</m:t>
                  </m:r>
                  <m:r>
                    <m:t>C</m:t>
                  </m:r>
                </m:sup>
              </m:sSup>
              <m:r>
                <m:rPr>
                  <m:sty m:val="p"/>
                </m:rPr>
                <m:t>−</m:t>
              </m:r>
              <m:r>
                <m:t>C</m:t>
              </m:r>
            </m:e>
          </m:d>
          <m:r>
            <m:t>d</m:t>
          </m:r>
          <m:r>
            <m:t>t</m:t>
          </m:r>
          <m:r>
            <m:rPr>
              <m:sty m:val="p"/>
            </m:rPr>
            <m:t>+</m:t>
          </m:r>
          <m:d>
            <m:dPr>
              <m:begChr m:val="("/>
              <m:sepChr m:val=""/>
              <m:endChr m:val=")"/>
              <m:grow/>
            </m:dPr>
            <m:e>
              <m:sSub>
                <m:e>
                  <m:r>
                    <m:t>β</m:t>
                  </m:r>
                </m:e>
                <m:sub>
                  <m:r>
                    <m:t>0</m:t>
                  </m:r>
                </m:sub>
              </m:sSub>
              <m:sSub>
                <m:e>
                  <m:r>
                    <m:t>S</m:t>
                  </m:r>
                </m:e>
                <m:sub>
                  <m:r>
                    <m:t>O</m:t>
                  </m:r>
                  <m:r>
                    <m:t>A</m:t>
                  </m:r>
                  <m:r>
                    <m:t>S</m:t>
                  </m:r>
                </m:sub>
              </m:sSub>
              <m:r>
                <m:rPr>
                  <m:sty m:val="p"/>
                </m:rPr>
                <m:t>+</m:t>
              </m:r>
              <m:sSub>
                <m:e>
                  <m:r>
                    <m:t>β</m:t>
                  </m:r>
                </m:e>
                <m:sub>
                  <m:r>
                    <m:t>1</m:t>
                  </m:r>
                </m:sub>
              </m:sSub>
              <m:sSub>
                <m:e>
                  <m:r>
                    <m:t>σ</m:t>
                  </m:r>
                </m:e>
                <m:sub>
                  <m:r>
                    <m:t>r</m:t>
                  </m:r>
                </m:sub>
              </m:sSub>
              <m:r>
                <m:rPr>
                  <m:sty m:val="p"/>
                </m:rPr>
                <m:t>+</m:t>
              </m:r>
              <m:sSub>
                <m:e>
                  <m:r>
                    <m:t>β</m:t>
                  </m:r>
                </m:e>
                <m:sub>
                  <m:r>
                    <m:t>2</m:t>
                  </m:r>
                </m:sub>
              </m:sSub>
              <m:sSub>
                <m:e>
                  <m:r>
                    <m:t>ν</m:t>
                  </m:r>
                </m:e>
                <m:sub>
                  <m:r>
                    <m:t>r</m:t>
                  </m:r>
                </m:sub>
              </m:sSub>
            </m:e>
          </m:d>
          <m:r>
            <m:t>d</m:t>
          </m:r>
          <m:r>
            <m:t>t</m:t>
          </m:r>
          <m:r>
            <m:rPr>
              <m:sty m:val="p"/>
            </m:rPr>
            <m:t>+</m:t>
          </m:r>
          <m:sSub>
            <m:e>
              <m:r>
                <m:t>σ</m:t>
              </m:r>
            </m:e>
            <m:sub>
              <m:r>
                <m:t>C</m:t>
              </m:r>
            </m:sub>
          </m:sSub>
          <m:r>
            <m:t>d</m:t>
          </m:r>
          <m:sSub>
            <m:e>
              <m:r>
                <m:t>W</m:t>
              </m:r>
            </m:e>
            <m:sub>
              <m:r>
                <m:t>C</m:t>
              </m:r>
            </m:sub>
          </m:sSub>
        </m:oMath>
      </m:oMathPara>
    </w:p>
    <w:bookmarkEnd w:id="26"/>
    <w:bookmarkStart w:id="27" w:name="X0064f3d3ea490b9bb1df347f65f2d91a2a4e699"/>
    <w:p>
      <w:pPr>
        <w:pStyle w:val="Heading4"/>
      </w:pPr>
      <w:r>
        <w:t xml:space="preserve">Discretisation Using Euler-Maruyama Method</w:t>
      </w:r>
    </w:p>
    <w:p>
      <w:pPr>
        <w:pStyle w:val="FirstParagraph"/>
      </w:pPr>
      <w:r>
        <w:t xml:space="preserve">To discretise these equations, we approximate the continuous-time processes with discrete-time steps. Let</w:t>
      </w:r>
      <w:r>
        <w:t xml:space="preserve"> </w:t>
      </w:r>
      <m:oMath>
        <m:r>
          <m:t>Δ</m:t>
        </m:r>
        <m:r>
          <m:t>t</m:t>
        </m:r>
      </m:oMath>
      <w:r>
        <w:t xml:space="preserve"> </w:t>
      </w:r>
      <w:r>
        <w:t xml:space="preserve">be the time step size, and let</w:t>
      </w:r>
      <w:r>
        <w:t xml:space="preserve"> </w:t>
      </w:r>
      <m:oMath>
        <m:sSub>
          <m:e>
            <m:r>
              <m:t>t</m:t>
            </m:r>
          </m:e>
          <m:sub>
            <m:r>
              <m:t>n</m:t>
            </m:r>
          </m:sub>
        </m:sSub>
        <m:r>
          <m:rPr>
            <m:sty m:val="p"/>
          </m:rPr>
          <m:t>=</m:t>
        </m:r>
        <m:r>
          <m:t>n</m:t>
        </m:r>
        <m:r>
          <m:t>Δ</m:t>
        </m:r>
        <m:r>
          <m:t>t</m:t>
        </m:r>
      </m:oMath>
      <w:r>
        <w:t xml:space="preserve"> </w:t>
      </w:r>
      <w:r>
        <w:t xml:space="preserve">for</w:t>
      </w:r>
      <w:r>
        <w:t xml:space="preserve"> </w:t>
      </w:r>
      <m:oMath>
        <m:r>
          <m:t>n</m:t>
        </m:r>
        <m:r>
          <m:rPr>
            <m:sty m:val="p"/>
          </m:rPr>
          <m:t>=</m:t>
        </m:r>
        <m:r>
          <m:t>0</m:t>
        </m:r>
        <m:r>
          <m:rPr>
            <m:sty m:val="p"/>
          </m:rPr>
          <m:t>,</m:t>
        </m:r>
        <m:r>
          <m:t>1</m:t>
        </m:r>
        <m:r>
          <m:rPr>
            <m:sty m:val="p"/>
          </m:rPr>
          <m:t>,</m:t>
        </m:r>
        <m:r>
          <m:t>2</m:t>
        </m:r>
        <m:r>
          <m:rPr>
            <m:sty m:val="p"/>
          </m:rPr>
          <m:t>,</m:t>
        </m:r>
        <m:r>
          <m:rPr>
            <m:sty m:val="p"/>
          </m:rPr>
          <m:t>…</m:t>
        </m:r>
      </m:oMath>
      <w:r>
        <w:t xml:space="preserve">. The discretized versions of the SDEs are:</w:t>
      </w:r>
    </w:p>
    <w:p>
      <w:pPr>
        <w:numPr>
          <w:ilvl w:val="0"/>
          <w:numId w:val="1006"/>
        </w:numPr>
      </w:pPr>
      <w:r>
        <w:rPr>
          <w:b/>
          <w:bCs/>
        </w:rPr>
        <w:t xml:space="preserve">Discretized OAS Process</w:t>
      </w:r>
      <w:r>
        <w:t xml:space="preserve">:</w:t>
      </w:r>
    </w:p>
    <w:p>
      <w:pPr>
        <w:pStyle w:val="BodyText"/>
      </w:pPr>
      <m:oMathPara>
        <m:oMathParaPr>
          <m:jc m:val="center"/>
        </m:oMathParaPr>
        <m:oMath>
          <m:sSub>
            <m:e>
              <m:r>
                <m:t>S</m:t>
              </m:r>
            </m:e>
            <m:sub>
              <m:r>
                <m:t>O</m:t>
              </m:r>
              <m:r>
                <m:t>A</m:t>
              </m:r>
              <m:r>
                <m:t>S</m:t>
              </m:r>
            </m:sub>
          </m:sSub>
          <m:d>
            <m:dPr>
              <m:begChr m:val="("/>
              <m:sepChr m:val=""/>
              <m:endChr m:val=")"/>
              <m:grow/>
            </m:dPr>
            <m:e>
              <m:sSub>
                <m:e>
                  <m:r>
                    <m:t>t</m:t>
                  </m:r>
                </m:e>
                <m:sub>
                  <m:r>
                    <m:t>n</m:t>
                  </m:r>
                  <m:r>
                    <m:rPr>
                      <m:sty m:val="p"/>
                    </m:rPr>
                    <m:t>+</m:t>
                  </m:r>
                  <m:r>
                    <m:t>1</m:t>
                  </m:r>
                </m:sub>
              </m:sSub>
            </m:e>
          </m:d>
          <m:r>
            <m:rPr>
              <m:sty m:val="p"/>
            </m:rPr>
            <m:t>=</m:t>
          </m:r>
          <m:sSub>
            <m:e>
              <m:r>
                <m:t>S</m:t>
              </m:r>
            </m:e>
            <m:sub>
              <m:r>
                <m:t>O</m:t>
              </m:r>
              <m:r>
                <m:t>A</m:t>
              </m:r>
              <m:r>
                <m:t>S</m:t>
              </m:r>
            </m:sub>
          </m:sSub>
          <m:d>
            <m:dPr>
              <m:begChr m:val="("/>
              <m:sepChr m:val=""/>
              <m:endChr m:val=")"/>
              <m:grow/>
            </m:dPr>
            <m:e>
              <m:sSub>
                <m:e>
                  <m:r>
                    <m:t>t</m:t>
                  </m:r>
                </m:e>
                <m:sub>
                  <m:r>
                    <m:t>n</m:t>
                  </m:r>
                </m:sub>
              </m:sSub>
            </m:e>
          </m:d>
          <m:r>
            <m:rPr>
              <m:sty m:val="p"/>
            </m:rPr>
            <m:t>+</m:t>
          </m:r>
          <m:r>
            <m:t>κ</m:t>
          </m:r>
          <m:d>
            <m:dPr>
              <m:begChr m:val="("/>
              <m:sepChr m:val=""/>
              <m:endChr m:val=")"/>
              <m:grow/>
            </m:dPr>
            <m:e>
              <m:sSubSup>
                <m:e>
                  <m:r>
                    <m:t>S</m:t>
                  </m:r>
                </m:e>
                <m:sub>
                  <m:r>
                    <m:t>O</m:t>
                  </m:r>
                  <m:r>
                    <m:t>A</m:t>
                  </m:r>
                  <m:r>
                    <m:t>S</m:t>
                  </m:r>
                </m:sub>
                <m:sup>
                  <m:r>
                    <m:rPr>
                      <m:sty m:val="p"/>
                    </m:rPr>
                    <m:t>∞</m:t>
                  </m:r>
                </m:sup>
              </m:sSubSup>
              <m:r>
                <m:rPr>
                  <m:sty m:val="p"/>
                </m:rPr>
                <m:t>−</m:t>
              </m:r>
              <m:sSub>
                <m:e>
                  <m:r>
                    <m:t>S</m:t>
                  </m:r>
                </m:e>
                <m:sub>
                  <m:r>
                    <m:t>O</m:t>
                  </m:r>
                  <m:r>
                    <m:t>A</m:t>
                  </m:r>
                  <m:r>
                    <m:t>S</m:t>
                  </m:r>
                </m:sub>
              </m:sSub>
              <m:d>
                <m:dPr>
                  <m:begChr m:val="("/>
                  <m:sepChr m:val=""/>
                  <m:endChr m:val=")"/>
                  <m:grow/>
                </m:dPr>
                <m:e>
                  <m:sSub>
                    <m:e>
                      <m:r>
                        <m:t>t</m:t>
                      </m:r>
                    </m:e>
                    <m:sub>
                      <m:r>
                        <m:t>n</m:t>
                      </m:r>
                    </m:sub>
                  </m:sSub>
                </m:e>
              </m:d>
            </m:e>
          </m:d>
          <m:r>
            <m:t>Δ</m:t>
          </m:r>
          <m:r>
            <m:t>t</m:t>
          </m:r>
          <m:r>
            <m:rPr>
              <m:sty m:val="p"/>
            </m:rPr>
            <m:t>+</m:t>
          </m:r>
          <m:d>
            <m:dPr>
              <m:begChr m:val="("/>
              <m:sepChr m:val=""/>
              <m:endChr m:val=")"/>
              <m:grow/>
            </m:dPr>
            <m:e>
              <m:sSub>
                <m:e>
                  <m:r>
                    <m:t>γ</m:t>
                  </m:r>
                </m:e>
                <m:sub>
                  <m:r>
                    <m:t>0</m:t>
                  </m:r>
                </m:sub>
              </m:sSub>
              <m:r>
                <m:t>C</m:t>
              </m:r>
              <m:d>
                <m:dPr>
                  <m:begChr m:val="("/>
                  <m:sepChr m:val=""/>
                  <m:endChr m:val=")"/>
                  <m:grow/>
                </m:dPr>
                <m:e>
                  <m:sSub>
                    <m:e>
                      <m:r>
                        <m:t>t</m:t>
                      </m:r>
                    </m:e>
                    <m:sub>
                      <m:r>
                        <m:t>n</m:t>
                      </m:r>
                    </m:sub>
                  </m:sSub>
                </m:e>
              </m:d>
              <m:r>
                <m:rPr>
                  <m:sty m:val="p"/>
                </m:rPr>
                <m:t>+</m:t>
              </m:r>
              <m:sSub>
                <m:e>
                  <m:r>
                    <m:t>γ</m:t>
                  </m:r>
                </m:e>
                <m:sub>
                  <m:r>
                    <m:t>1</m:t>
                  </m:r>
                </m:sub>
              </m:sSub>
              <m:sSub>
                <m:e>
                  <m:r>
                    <m:t>σ</m:t>
                  </m:r>
                </m:e>
                <m:sub>
                  <m:r>
                    <m:t>r</m:t>
                  </m:r>
                </m:sub>
              </m:sSub>
              <m:d>
                <m:dPr>
                  <m:begChr m:val="("/>
                  <m:sepChr m:val=""/>
                  <m:endChr m:val=")"/>
                  <m:grow/>
                </m:dPr>
                <m:e>
                  <m:sSub>
                    <m:e>
                      <m:r>
                        <m:t>t</m:t>
                      </m:r>
                    </m:e>
                    <m:sub>
                      <m:r>
                        <m:t>n</m:t>
                      </m:r>
                    </m:sub>
                  </m:sSub>
                </m:e>
              </m:d>
              <m:r>
                <m:rPr>
                  <m:sty m:val="p"/>
                </m:rPr>
                <m:t>+</m:t>
              </m:r>
              <m:sSub>
                <m:e>
                  <m:r>
                    <m:t>γ</m:t>
                  </m:r>
                </m:e>
                <m:sub>
                  <m:r>
                    <m:t>2</m:t>
                  </m:r>
                </m:sub>
              </m:sSub>
              <m:sSub>
                <m:e>
                  <m:r>
                    <m:t>ν</m:t>
                  </m:r>
                </m:e>
                <m:sub>
                  <m:r>
                    <m:t>r</m:t>
                  </m:r>
                </m:sub>
              </m:sSub>
              <m:d>
                <m:dPr>
                  <m:begChr m:val="("/>
                  <m:sepChr m:val=""/>
                  <m:endChr m:val=")"/>
                  <m:grow/>
                </m:dPr>
                <m:e>
                  <m:sSub>
                    <m:e>
                      <m:r>
                        <m:t>t</m:t>
                      </m:r>
                    </m:e>
                    <m:sub>
                      <m:r>
                        <m:t>n</m:t>
                      </m:r>
                    </m:sub>
                  </m:sSub>
                </m:e>
              </m:d>
            </m:e>
          </m:d>
          <m:r>
            <m:t>Δ</m:t>
          </m:r>
          <m:r>
            <m:t>t</m:t>
          </m:r>
          <m:r>
            <m:rPr>
              <m:sty m:val="p"/>
            </m:rPr>
            <m:t>+</m:t>
          </m:r>
          <m:sSub>
            <m:e>
              <m:r>
                <m:t>σ</m:t>
              </m:r>
            </m:e>
            <m:sub>
              <m:r>
                <m:t>O</m:t>
              </m:r>
            </m:sub>
          </m:sSub>
          <m:d>
            <m:dPr>
              <m:begChr m:val="("/>
              <m:sepChr m:val=""/>
              <m:endChr m:val=")"/>
              <m:grow/>
            </m:dPr>
            <m:e>
              <m:sSub>
                <m:e>
                  <m:r>
                    <m:t>t</m:t>
                  </m:r>
                </m:e>
                <m:sub>
                  <m:r>
                    <m:t>n</m:t>
                  </m:r>
                </m:sub>
              </m:sSub>
            </m:e>
          </m:d>
          <m:rad>
            <m:radPr>
              <m:degHide m:val="on"/>
            </m:radPr>
            <m:deg/>
            <m:e>
              <m:r>
                <m:t>Δ</m:t>
              </m:r>
              <m:r>
                <m:t>t</m:t>
              </m:r>
            </m:e>
          </m:rad>
          <m:r>
            <m:rPr>
              <m:sty m:val="p"/>
            </m:rPr>
            <m:t>⋅</m:t>
          </m:r>
          <m:sSub>
            <m:e>
              <m:r>
                <m:t>Z</m:t>
              </m:r>
            </m:e>
            <m:sub>
              <m:r>
                <m:t>O</m:t>
              </m:r>
            </m:sub>
          </m:sSub>
        </m:oMath>
      </m:oMathPara>
    </w:p>
    <w:p>
      <w:pPr>
        <w:numPr>
          <w:ilvl w:val="0"/>
          <w:numId w:val="1000"/>
        </w:numPr>
      </w:pPr>
      <w:r>
        <w:t xml:space="preserve">where</w:t>
      </w:r>
    </w:p>
    <w:p>
      <w:pPr>
        <w:pStyle w:val="BodyText"/>
      </w:pPr>
      <m:oMathPara>
        <m:oMathParaPr>
          <m:jc m:val="center"/>
        </m:oMathParaPr>
        <m:oMath>
          <m:sSub>
            <m:e>
              <m:r>
                <m:t>σ</m:t>
              </m:r>
            </m:e>
            <m:sub>
              <m:r>
                <m:t>O</m:t>
              </m:r>
            </m:sub>
          </m:sSub>
          <m:sSup>
            <m:e>
              <m:d>
                <m:dPr>
                  <m:begChr m:val="("/>
                  <m:sepChr m:val=""/>
                  <m:endChr m:val=")"/>
                  <m:grow/>
                </m:dPr>
                <m:e>
                  <m:sSub>
                    <m:e>
                      <m:r>
                        <m:t>t</m:t>
                      </m:r>
                    </m:e>
                    <m:sub>
                      <m:r>
                        <m:t>n</m:t>
                      </m:r>
                    </m:sub>
                  </m:sSub>
                </m:e>
              </m:d>
            </m:e>
            <m:sup>
              <m:r>
                <m:t>2</m:t>
              </m:r>
            </m:sup>
          </m:sSup>
          <m:r>
            <m:rPr>
              <m:sty m:val="p"/>
            </m:rPr>
            <m:t>=</m:t>
          </m:r>
          <m:sSubSup>
            <m:e>
              <m:r>
                <m:t>σ</m:t>
              </m:r>
            </m:e>
            <m:sub>
              <m:r>
                <m:t>O</m:t>
              </m:r>
              <m:r>
                <m:rPr>
                  <m:sty m:val="p"/>
                </m:rPr>
                <m:t>,</m:t>
              </m:r>
              <m:r>
                <m:t>0</m:t>
              </m:r>
            </m:sub>
            <m:sup>
              <m:r>
                <m:t>2</m:t>
              </m:r>
            </m:sup>
          </m:sSubSup>
          <m:r>
            <m:rPr>
              <m:sty m:val="p"/>
            </m:rPr>
            <m:t>+</m:t>
          </m:r>
          <m:r>
            <m:t>δ</m:t>
          </m:r>
          <m:r>
            <m:t>C</m:t>
          </m:r>
          <m:sSup>
            <m:e>
              <m:d>
                <m:dPr>
                  <m:begChr m:val="("/>
                  <m:sepChr m:val=""/>
                  <m:endChr m:val=")"/>
                  <m:grow/>
                </m:dPr>
                <m:e>
                  <m:sSub>
                    <m:e>
                      <m:r>
                        <m:t>t</m:t>
                      </m:r>
                    </m:e>
                    <m:sub>
                      <m:r>
                        <m:t>n</m:t>
                      </m:r>
                    </m:sub>
                  </m:sSub>
                </m:e>
              </m:d>
            </m:e>
            <m:sup>
              <m:r>
                <m:t>2</m:t>
              </m:r>
            </m:sup>
          </m:sSup>
        </m:oMath>
      </m:oMathPara>
    </w:p>
    <w:p>
      <w:pPr>
        <w:numPr>
          <w:ilvl w:val="0"/>
          <w:numId w:val="1006"/>
        </w:numPr>
      </w:pPr>
      <w:r>
        <w:rPr>
          <w:b/>
          <w:bCs/>
        </w:rPr>
        <w:t xml:space="preserve">Discretized Convexity Process</w:t>
      </w:r>
      <w:r>
        <w:t xml:space="preserve">:</w:t>
      </w:r>
    </w:p>
    <w:p>
      <w:pPr>
        <w:pStyle w:val="BodyText"/>
      </w:pPr>
      <m:oMathPara>
        <m:oMathParaPr>
          <m:jc m:val="center"/>
        </m:oMathParaPr>
        <m:oMath>
          <m:r>
            <m:t>C</m:t>
          </m:r>
          <m:d>
            <m:dPr>
              <m:begChr m:val="("/>
              <m:sepChr m:val=""/>
              <m:endChr m:val=")"/>
              <m:grow/>
            </m:dPr>
            <m:e>
              <m:sSub>
                <m:e>
                  <m:r>
                    <m:t>t</m:t>
                  </m:r>
                </m:e>
                <m:sub>
                  <m:r>
                    <m:t>n</m:t>
                  </m:r>
                  <m:r>
                    <m:rPr>
                      <m:sty m:val="p"/>
                    </m:rPr>
                    <m:t>+</m:t>
                  </m:r>
                  <m:r>
                    <m:t>1</m:t>
                  </m:r>
                </m:sub>
              </m:sSub>
            </m:e>
          </m:d>
          <m:r>
            <m:rPr>
              <m:sty m:val="p"/>
            </m:rPr>
            <m:t>=</m:t>
          </m:r>
          <m:r>
            <m:t>C</m:t>
          </m:r>
          <m:d>
            <m:dPr>
              <m:begChr m:val="("/>
              <m:sepChr m:val=""/>
              <m:endChr m:val=")"/>
              <m:grow/>
            </m:dPr>
            <m:e>
              <m:sSub>
                <m:e>
                  <m:r>
                    <m:t>t</m:t>
                  </m:r>
                </m:e>
                <m:sub>
                  <m:r>
                    <m:t>n</m:t>
                  </m:r>
                </m:sub>
              </m:sSub>
            </m:e>
          </m:d>
          <m:r>
            <m:rPr>
              <m:sty m:val="p"/>
            </m:rPr>
            <m:t>+</m:t>
          </m:r>
          <m:r>
            <m:t>λ</m:t>
          </m:r>
          <m:d>
            <m:dPr>
              <m:begChr m:val="("/>
              <m:sepChr m:val=""/>
              <m:endChr m:val=")"/>
              <m:grow/>
            </m:dPr>
            <m:e>
              <m:sSup>
                <m:e>
                  <m:r>
                    <m:t>C</m:t>
                  </m:r>
                </m:e>
                <m:sup>
                  <m:r>
                    <m:t>C</m:t>
                  </m:r>
                  <m:r>
                    <m:t>C</m:t>
                  </m:r>
                </m:sup>
              </m:sSup>
              <m:r>
                <m:rPr>
                  <m:sty m:val="p"/>
                </m:rPr>
                <m:t>−</m:t>
              </m:r>
              <m:r>
                <m:t>C</m:t>
              </m:r>
              <m:d>
                <m:dPr>
                  <m:begChr m:val="("/>
                  <m:sepChr m:val=""/>
                  <m:endChr m:val=")"/>
                  <m:grow/>
                </m:dPr>
                <m:e>
                  <m:sSub>
                    <m:e>
                      <m:r>
                        <m:t>t</m:t>
                      </m:r>
                    </m:e>
                    <m:sub>
                      <m:r>
                        <m:t>n</m:t>
                      </m:r>
                    </m:sub>
                  </m:sSub>
                </m:e>
              </m:d>
            </m:e>
          </m:d>
          <m:r>
            <m:t>Δ</m:t>
          </m:r>
          <m:r>
            <m:t>t</m:t>
          </m:r>
          <m:r>
            <m:rPr>
              <m:sty m:val="p"/>
            </m:rPr>
            <m:t>+</m:t>
          </m:r>
          <m:d>
            <m:dPr>
              <m:begChr m:val="("/>
              <m:sepChr m:val=""/>
              <m:endChr m:val=")"/>
              <m:grow/>
            </m:dPr>
            <m:e>
              <m:sSub>
                <m:e>
                  <m:r>
                    <m:t>β</m:t>
                  </m:r>
                </m:e>
                <m:sub>
                  <m:r>
                    <m:t>0</m:t>
                  </m:r>
                </m:sub>
              </m:sSub>
              <m:sSub>
                <m:e>
                  <m:r>
                    <m:t>S</m:t>
                  </m:r>
                </m:e>
                <m:sub>
                  <m:r>
                    <m:t>O</m:t>
                  </m:r>
                  <m:r>
                    <m:t>A</m:t>
                  </m:r>
                  <m:r>
                    <m:t>S</m:t>
                  </m:r>
                </m:sub>
              </m:sSub>
              <m:d>
                <m:dPr>
                  <m:begChr m:val="("/>
                  <m:sepChr m:val=""/>
                  <m:endChr m:val=")"/>
                  <m:grow/>
                </m:dPr>
                <m:e>
                  <m:sSub>
                    <m:e>
                      <m:r>
                        <m:t>t</m:t>
                      </m:r>
                    </m:e>
                    <m:sub>
                      <m:r>
                        <m:t>n</m:t>
                      </m:r>
                    </m:sub>
                  </m:sSub>
                </m:e>
              </m:d>
              <m:r>
                <m:rPr>
                  <m:sty m:val="p"/>
                </m:rPr>
                <m:t>+</m:t>
              </m:r>
              <m:sSub>
                <m:e>
                  <m:r>
                    <m:t>β</m:t>
                  </m:r>
                </m:e>
                <m:sub>
                  <m:r>
                    <m:t>1</m:t>
                  </m:r>
                </m:sub>
              </m:sSub>
              <m:sSub>
                <m:e>
                  <m:r>
                    <m:t>σ</m:t>
                  </m:r>
                </m:e>
                <m:sub>
                  <m:r>
                    <m:t>r</m:t>
                  </m:r>
                </m:sub>
              </m:sSub>
              <m:d>
                <m:dPr>
                  <m:begChr m:val="("/>
                  <m:sepChr m:val=""/>
                  <m:endChr m:val=")"/>
                  <m:grow/>
                </m:dPr>
                <m:e>
                  <m:sSub>
                    <m:e>
                      <m:r>
                        <m:t>t</m:t>
                      </m:r>
                    </m:e>
                    <m:sub>
                      <m:r>
                        <m:t>n</m:t>
                      </m:r>
                    </m:sub>
                  </m:sSub>
                </m:e>
              </m:d>
              <m:r>
                <m:rPr>
                  <m:sty m:val="p"/>
                </m:rPr>
                <m:t>+</m:t>
              </m:r>
              <m:sSub>
                <m:e>
                  <m:r>
                    <m:t>β</m:t>
                  </m:r>
                </m:e>
                <m:sub>
                  <m:r>
                    <m:t>2</m:t>
                  </m:r>
                </m:sub>
              </m:sSub>
              <m:sSub>
                <m:e>
                  <m:r>
                    <m:t>ν</m:t>
                  </m:r>
                </m:e>
                <m:sub>
                  <m:r>
                    <m:t>r</m:t>
                  </m:r>
                </m:sub>
              </m:sSub>
              <m:d>
                <m:dPr>
                  <m:begChr m:val="("/>
                  <m:sepChr m:val=""/>
                  <m:endChr m:val=")"/>
                  <m:grow/>
                </m:dPr>
                <m:e>
                  <m:sSub>
                    <m:e>
                      <m:r>
                        <m:t>t</m:t>
                      </m:r>
                    </m:e>
                    <m:sub>
                      <m:r>
                        <m:t>n</m:t>
                      </m:r>
                    </m:sub>
                  </m:sSub>
                </m:e>
              </m:d>
            </m:e>
          </m:d>
          <m:r>
            <m:t>Δ</m:t>
          </m:r>
          <m:r>
            <m:t>t</m:t>
          </m:r>
          <m:r>
            <m:rPr>
              <m:sty m:val="p"/>
            </m:rPr>
            <m:t>+</m:t>
          </m:r>
          <m:sSub>
            <m:e>
              <m:r>
                <m:t>σ</m:t>
              </m:r>
            </m:e>
            <m:sub>
              <m:r>
                <m:t>C</m:t>
              </m:r>
            </m:sub>
          </m:sSub>
          <m:rad>
            <m:radPr>
              <m:degHide m:val="on"/>
            </m:radPr>
            <m:deg/>
            <m:e>
              <m:r>
                <m:t>Δ</m:t>
              </m:r>
              <m:r>
                <m:t>t</m:t>
              </m:r>
            </m:e>
          </m:rad>
          <m:r>
            <m:rPr>
              <m:sty m:val="p"/>
            </m:rPr>
            <m:t>⋅</m:t>
          </m:r>
          <m:sSub>
            <m:e>
              <m:r>
                <m:t>Z</m:t>
              </m:r>
            </m:e>
            <m:sub>
              <m:r>
                <m:t>C</m:t>
              </m:r>
            </m:sub>
          </m:sSub>
        </m:oMath>
      </m:oMathPara>
    </w:p>
    <w:p>
      <w:pPr>
        <w:pStyle w:val="FirstParagraph"/>
      </w:pPr>
      <w:r>
        <w:t xml:space="preserve">Here,</w:t>
      </w:r>
      <w:r>
        <w:t xml:space="preserve"> </w:t>
      </w:r>
      <m:oMath>
        <m:sSub>
          <m:e>
            <m:r>
              <m:t>Z</m:t>
            </m:r>
          </m:e>
          <m:sub>
            <m:r>
              <m:t>O</m:t>
            </m:r>
          </m:sub>
        </m:sSub>
      </m:oMath>
      <w:r>
        <w:t xml:space="preserve"> </w:t>
      </w:r>
      <w:r>
        <w:t xml:space="preserve">and</w:t>
      </w:r>
      <w:r>
        <w:t xml:space="preserve"> </w:t>
      </w:r>
      <m:oMath>
        <m:sSub>
          <m:e>
            <m:r>
              <m:t>Z</m:t>
            </m:r>
          </m:e>
          <m:sub>
            <m:r>
              <m:t>C</m:t>
            </m:r>
          </m:sub>
        </m:sSub>
      </m:oMath>
      <w:r>
        <w:t xml:space="preserve"> </w:t>
      </w:r>
      <w:r>
        <w:t xml:space="preserve">are independent standard normal random variables (i.e., $Z_O, Z_C</w:t>
      </w:r>
      <w:r>
        <w:t xml:space="preserve"> </w:t>
      </w:r>
      <w:r>
        <w:t xml:space="preserve">(0, 1) $) representing the Wiener processes</w:t>
      </w:r>
      <w:r>
        <w:t xml:space="preserve"> </w:t>
      </w:r>
      <m:oMath>
        <m:r>
          <m:t>d</m:t>
        </m:r>
        <m:sSub>
          <m:e>
            <m:r>
              <m:t>W</m:t>
            </m:r>
          </m:e>
          <m:sub>
            <m:r>
              <m:t>O</m:t>
            </m:r>
          </m:sub>
        </m:sSub>
      </m:oMath>
      <w:r>
        <w:t xml:space="preserve"> </w:t>
      </w:r>
      <w:r>
        <w:t xml:space="preserve">and</w:t>
      </w:r>
      <w:r>
        <w:t xml:space="preserve"> </w:t>
      </w:r>
      <m:oMath>
        <m:r>
          <m:t>d</m:t>
        </m:r>
        <m:sSub>
          <m:e>
            <m:r>
              <m:t>W</m:t>
            </m:r>
          </m:e>
          <m:sub>
            <m:r>
              <m:t>C</m:t>
            </m:r>
          </m:sub>
        </m:sSub>
      </m:oMath>
      <w:r>
        <w:t xml:space="preserve">.</w:t>
      </w:r>
    </w:p>
    <w:bookmarkEnd w:id="27"/>
    <w:bookmarkEnd w:id="28"/>
    <w:bookmarkEnd w:id="29"/>
    <w:bookmarkStart w:id="30" w:name="model-implementation"/>
    <w:p>
      <w:pPr>
        <w:pStyle w:val="Heading2"/>
      </w:pPr>
      <w:r>
        <w:t xml:space="preserve">2. Model Implementation</w:t>
      </w:r>
    </w:p>
    <w:p>
      <w:pPr>
        <w:pStyle w:val="Compact"/>
        <w:numPr>
          <w:ilvl w:val="0"/>
          <w:numId w:val="1007"/>
        </w:numPr>
      </w:pPr>
      <w:r>
        <w:rPr>
          <w:b/>
          <w:bCs/>
        </w:rPr>
        <w:t xml:space="preserve">Data Acquisition and Preprocessing</w:t>
      </w:r>
      <w:r>
        <w:t xml:space="preserve">:</w:t>
      </w:r>
    </w:p>
    <w:p>
      <w:pPr>
        <w:pStyle w:val="Compact"/>
        <w:numPr>
          <w:ilvl w:val="1"/>
          <w:numId w:val="1008"/>
        </w:numPr>
      </w:pPr>
      <w:r>
        <w:t xml:space="preserve">Collect historical time series for OAS, Z-Spread, interest rate vol (</w:t>
      </w:r>
      <m:oMath>
        <m:sSub>
          <m:e>
            <m:r>
              <m:t>σ</m:t>
            </m:r>
          </m:e>
          <m:sub>
            <m:r>
              <m:t>r</m:t>
            </m:r>
          </m:sub>
        </m:sSub>
      </m:oMath>
      <w:r>
        <w:t xml:space="preserve">), and vol of vol (</w:t>
      </w:r>
      <m:oMath>
        <m:sSub>
          <m:e>
            <m:r>
              <m:t>ν</m:t>
            </m:r>
          </m:e>
          <m:sub>
            <m:r>
              <m:t>r</m:t>
            </m:r>
          </m:sub>
        </m:sSub>
      </m:oMath>
      <w:r>
        <w:t xml:space="preserve">).</w:t>
      </w:r>
    </w:p>
    <w:p>
      <w:pPr>
        <w:pStyle w:val="Compact"/>
        <w:numPr>
          <w:ilvl w:val="1"/>
          <w:numId w:val="1008"/>
        </w:numPr>
      </w:pPr>
      <w:r>
        <w:t xml:space="preserve">Compute convexity as</w:t>
      </w:r>
      <w:r>
        <w:t xml:space="preserve"> </w:t>
      </w:r>
      <m:oMath>
        <m:r>
          <m:t>C</m:t>
        </m:r>
        <m:r>
          <m:rPr>
            <m:sty m:val="p"/>
          </m:rPr>
          <m:t>=</m:t>
        </m:r>
        <m:sSub>
          <m:e>
            <m:r>
              <m:t>S</m:t>
            </m:r>
          </m:e>
          <m:sub>
            <m:r>
              <m:t>Z</m:t>
            </m:r>
            <m:r>
              <m:t>V</m:t>
            </m:r>
          </m:sub>
        </m:sSub>
        <m:r>
          <m:rPr>
            <m:sty m:val="p"/>
          </m:rPr>
          <m:t>−</m:t>
        </m:r>
        <m:sSub>
          <m:e>
            <m:r>
              <m:t>S</m:t>
            </m:r>
          </m:e>
          <m:sub>
            <m:r>
              <m:t>O</m:t>
            </m:r>
            <m:r>
              <m:t>A</m:t>
            </m:r>
            <m:r>
              <m:t>S</m:t>
            </m:r>
          </m:sub>
        </m:sSub>
      </m:oMath>
      <w:r>
        <w:t xml:space="preserve">.</w:t>
      </w:r>
    </w:p>
    <w:p>
      <w:pPr>
        <w:pStyle w:val="Compact"/>
        <w:numPr>
          <w:ilvl w:val="1"/>
          <w:numId w:val="1008"/>
        </w:numPr>
      </w:pPr>
      <w:r>
        <w:t xml:space="preserve">Standardise and clean data to remove structural breaks and extreme outliers.</w:t>
      </w:r>
    </w:p>
    <w:p>
      <w:pPr>
        <w:pStyle w:val="Compact"/>
        <w:numPr>
          <w:ilvl w:val="0"/>
          <w:numId w:val="1007"/>
        </w:numPr>
      </w:pPr>
      <w:r>
        <w:rPr>
          <w:b/>
          <w:bCs/>
        </w:rPr>
        <w:t xml:space="preserve">Mean Reversion Parameter Estimation</w:t>
      </w:r>
      <w:r>
        <w:t xml:space="preserve">:</w:t>
      </w:r>
    </w:p>
    <w:p>
      <w:pPr>
        <w:pStyle w:val="Compact"/>
        <w:numPr>
          <w:ilvl w:val="1"/>
          <w:numId w:val="1009"/>
        </w:numPr>
      </w:pPr>
      <w:r>
        <w:t xml:space="preserve">Estimate parameters</w:t>
      </w:r>
      <w:r>
        <w:t xml:space="preserve"> </w:t>
      </w:r>
      <m:oMath>
        <m:r>
          <m:t>κ</m:t>
        </m:r>
        <m:r>
          <m:rPr>
            <m:sty m:val="p"/>
          </m:rPr>
          <m:t>,</m:t>
        </m:r>
        <m:r>
          <m:t>λ</m:t>
        </m:r>
        <m:r>
          <m:rPr>
            <m:sty m:val="p"/>
          </m:rPr>
          <m:t>,</m:t>
        </m:r>
        <m:r>
          <m:t>γ</m:t>
        </m:r>
        <m:r>
          <m:rPr>
            <m:sty m:val="p"/>
          </m:rPr>
          <m:t>,</m:t>
        </m:r>
        <m:r>
          <m:t>β</m:t>
        </m:r>
      </m:oMath>
      <w:r>
        <w:t xml:space="preserve"> </w:t>
      </w:r>
      <w:r>
        <w:t xml:space="preserve">using historical data.</w:t>
      </w:r>
    </w:p>
    <w:p>
      <w:pPr>
        <w:pStyle w:val="Compact"/>
        <w:numPr>
          <w:ilvl w:val="1"/>
          <w:numId w:val="1009"/>
        </w:numPr>
      </w:pPr>
      <w:r>
        <w:t xml:space="preserve">Perform Ordinary Least Squares (OLS) regression on OAS and Convexity.</w:t>
      </w:r>
    </w:p>
    <w:p>
      <w:pPr>
        <w:pStyle w:val="Compact"/>
        <w:numPr>
          <w:ilvl w:val="1"/>
          <w:numId w:val="1009"/>
        </w:numPr>
      </w:pPr>
      <w:r>
        <w:t xml:space="preserve">Perform Maximum Likelihood Estimation (MLE) on OAS and Convexity, using OLS esimates as initial guess.</w:t>
      </w:r>
    </w:p>
    <w:p>
      <w:pPr>
        <w:pStyle w:val="Compact"/>
        <w:numPr>
          <w:ilvl w:val="1"/>
          <w:numId w:val="1009"/>
        </w:numPr>
      </w:pPr>
      <w:r>
        <w:t xml:space="preserve">Conduct stationarity tests (e.g., Augmented Dickey-Fuller) to validate model assumptions.</w:t>
      </w:r>
    </w:p>
    <w:p>
      <w:pPr>
        <w:pStyle w:val="Compact"/>
        <w:numPr>
          <w:ilvl w:val="1"/>
          <w:numId w:val="1009"/>
        </w:numPr>
      </w:pPr>
      <w:r>
        <w:t xml:space="preserve">Use the discretized equations to simulate the mean-reverting processes and compare with historical data for validation.</w:t>
      </w:r>
    </w:p>
    <w:p>
      <w:pPr>
        <w:pStyle w:val="Compact"/>
        <w:numPr>
          <w:ilvl w:val="0"/>
          <w:numId w:val="1007"/>
        </w:numPr>
      </w:pPr>
      <w:r>
        <w:rPr>
          <w:b/>
          <w:bCs/>
        </w:rPr>
        <w:t xml:space="preserve">Residual Variance Calibration</w:t>
      </w:r>
      <w:r>
        <w:t xml:space="preserve">:</w:t>
      </w:r>
    </w:p>
    <w:p>
      <w:pPr>
        <w:pStyle w:val="Compact"/>
        <w:numPr>
          <w:ilvl w:val="1"/>
          <w:numId w:val="1010"/>
        </w:numPr>
      </w:pPr>
      <w:r>
        <w:t xml:space="preserve">Fit the convexity-dependent variance function</w:t>
      </w:r>
      <w:r>
        <w:t xml:space="preserve"> </w:t>
      </w:r>
      <m:oMath>
        <m:sSubSup>
          <m:e>
            <m:r>
              <m:t>σ</m:t>
            </m:r>
          </m:e>
          <m:sub>
            <m:r>
              <m:t>O</m:t>
            </m:r>
          </m:sub>
          <m:sup>
            <m:r>
              <m:t>2</m:t>
            </m:r>
          </m:sup>
        </m:sSubSup>
        <m:r>
          <m:rPr>
            <m:sty m:val="p"/>
          </m:rPr>
          <m:t>=</m:t>
        </m:r>
        <m:sSubSup>
          <m:e>
            <m:r>
              <m:t>σ</m:t>
            </m:r>
          </m:e>
          <m:sub>
            <m:r>
              <m:t>O</m:t>
            </m:r>
            <m:r>
              <m:rPr>
                <m:sty m:val="p"/>
              </m:rPr>
              <m:t>,</m:t>
            </m:r>
            <m:r>
              <m:t>0</m:t>
            </m:r>
          </m:sub>
          <m:sup>
            <m:r>
              <m:t>2</m:t>
            </m:r>
          </m:sup>
        </m:sSubSup>
        <m:r>
          <m:rPr>
            <m:sty m:val="p"/>
          </m:rPr>
          <m:t>+</m:t>
        </m:r>
        <m:r>
          <m:t>δ</m:t>
        </m:r>
        <m:sSup>
          <m:e>
            <m:r>
              <m:t>C</m:t>
            </m:r>
          </m:e>
          <m:sup>
            <m:r>
              <m:t>2</m:t>
            </m:r>
          </m:sup>
        </m:sSup>
      </m:oMath>
      <w:r>
        <w:t xml:space="preserve"> </w:t>
      </w:r>
      <w:r>
        <w:t xml:space="preserve">via non-linear least squares.</w:t>
      </w:r>
    </w:p>
    <w:p>
      <w:pPr>
        <w:pStyle w:val="Compact"/>
        <w:numPr>
          <w:ilvl w:val="1"/>
          <w:numId w:val="1010"/>
        </w:numPr>
      </w:pPr>
      <w:r>
        <w:t xml:space="preserve">Assess statistical significance of convexity-driven uncertainty effects.</w:t>
      </w:r>
    </w:p>
    <w:p>
      <w:pPr>
        <w:pStyle w:val="Compact"/>
        <w:numPr>
          <w:ilvl w:val="1"/>
          <w:numId w:val="1010"/>
        </w:numPr>
      </w:pPr>
      <w:r>
        <w:t xml:space="preserve">Incorporate the discretized variance function into the simulation model to capture the impact of convexity on OAS innovations.</w:t>
      </w:r>
    </w:p>
    <w:p>
      <w:pPr>
        <w:pStyle w:val="Compact"/>
        <w:numPr>
          <w:ilvl w:val="0"/>
          <w:numId w:val="1007"/>
        </w:numPr>
      </w:pPr>
      <w:r>
        <w:rPr>
          <w:b/>
          <w:bCs/>
        </w:rPr>
        <w:t xml:space="preserve">Global Model Calibration</w:t>
      </w:r>
      <w:r>
        <w:t xml:space="preserve">:</w:t>
      </w:r>
    </w:p>
    <w:p>
      <w:pPr>
        <w:pStyle w:val="Compact"/>
        <w:numPr>
          <w:ilvl w:val="1"/>
          <w:numId w:val="1011"/>
        </w:numPr>
      </w:pPr>
      <w:r>
        <w:t xml:space="preserve">Use numerical optimisation (e.g., maximum likelihood estimation, Nelder-Mead) to calibrate parameters.</w:t>
      </w:r>
    </w:p>
    <w:p>
      <w:pPr>
        <w:pStyle w:val="Compact"/>
        <w:numPr>
          <w:ilvl w:val="1"/>
          <w:numId w:val="1011"/>
        </w:numPr>
      </w:pPr>
      <w:r>
        <w:t xml:space="preserve">Validate performance using out-of-sample tests.</w:t>
      </w:r>
    </w:p>
    <w:p>
      <w:pPr>
        <w:pStyle w:val="Compact"/>
        <w:numPr>
          <w:ilvl w:val="1"/>
          <w:numId w:val="1011"/>
        </w:numPr>
      </w:pPr>
      <w:r>
        <w:t xml:space="preserve">Implement the discretized model equations in the calibration process to ensure consistency between the continuous-time model and its discrete-time implementation.</w:t>
      </w:r>
    </w:p>
    <w:p>
      <w:pPr>
        <w:pStyle w:val="Compact"/>
        <w:numPr>
          <w:ilvl w:val="0"/>
          <w:numId w:val="1007"/>
        </w:numPr>
      </w:pPr>
      <w:r>
        <w:rPr>
          <w:b/>
          <w:bCs/>
        </w:rPr>
        <w:t xml:space="preserve">Discretization of the System of SDEs</w:t>
      </w:r>
      <w:r>
        <w:t xml:space="preserve">:</w:t>
      </w:r>
    </w:p>
    <w:p>
      <w:pPr>
        <w:pStyle w:val="Compact"/>
        <w:numPr>
          <w:ilvl w:val="1"/>
          <w:numId w:val="1012"/>
        </w:numPr>
      </w:pPr>
      <w:r>
        <w:t xml:space="preserve">Discretize the continuous-time differential equations using the Euler-Maruyama method.</w:t>
      </w:r>
    </w:p>
    <w:p>
      <w:pPr>
        <w:pStyle w:val="Compact"/>
        <w:numPr>
          <w:ilvl w:val="1"/>
          <w:numId w:val="1012"/>
        </w:numPr>
      </w:pPr>
      <w:r>
        <w:t xml:space="preserve">Define the time step size</w:t>
      </w:r>
      <w:r>
        <w:t xml:space="preserve"> </w:t>
      </w:r>
      <m:oMath>
        <m:r>
          <m:t>Δ</m:t>
        </m:r>
        <m:r>
          <m:t>t</m:t>
        </m:r>
      </m:oMath>
      <w:r>
        <w:t xml:space="preserve"> </w:t>
      </w:r>
      <w:r>
        <w:t xml:space="preserve">and the number of steps</w:t>
      </w:r>
      <w:r>
        <w:t xml:space="preserve"> </w:t>
      </w:r>
      <m:oMath>
        <m:r>
          <m:t>N</m:t>
        </m:r>
      </m:oMath>
      <w:r>
        <w:t xml:space="preserve">.</w:t>
      </w:r>
    </w:p>
    <w:p>
      <w:pPr>
        <w:pStyle w:val="Compact"/>
        <w:numPr>
          <w:ilvl w:val="1"/>
          <w:numId w:val="1012"/>
        </w:numPr>
      </w:pPr>
      <w:r>
        <w:t xml:space="preserve">Initialize parameters and variables:</w:t>
      </w:r>
    </w:p>
    <w:p>
      <w:pPr>
        <w:pStyle w:val="Compact"/>
        <w:numPr>
          <w:ilvl w:val="2"/>
          <w:numId w:val="1013"/>
        </w:numPr>
      </w:pPr>
      <w:r>
        <w:t xml:space="preserve">Set initial values for</w:t>
      </w:r>
      <w:r>
        <w:t xml:space="preserve"> </w:t>
      </w:r>
      <m:oMath>
        <m:sSub>
          <m:e>
            <m:r>
              <m:t>S</m:t>
            </m:r>
          </m:e>
          <m:sub>
            <m:r>
              <m:t>O</m:t>
            </m:r>
            <m:r>
              <m:t>A</m:t>
            </m:r>
            <m:r>
              <m:t>S</m:t>
            </m:r>
          </m:sub>
        </m:sSub>
        <m:d>
          <m:dPr>
            <m:begChr m:val="("/>
            <m:sepChr m:val=""/>
            <m:endChr m:val=")"/>
            <m:grow/>
          </m:dPr>
          <m:e>
            <m:r>
              <m:t>0</m:t>
            </m:r>
          </m:e>
        </m:d>
      </m:oMath>
      <w:r>
        <w:t xml:space="preserve"> </w:t>
      </w:r>
      <w:r>
        <w:t xml:space="preserve">and</w:t>
      </w:r>
      <w:r>
        <w:t xml:space="preserve"> </w:t>
      </w:r>
      <m:oMath>
        <m:r>
          <m:t>C</m:t>
        </m:r>
        <m:d>
          <m:dPr>
            <m:begChr m:val="("/>
            <m:sepChr m:val=""/>
            <m:endChr m:val=")"/>
            <m:grow/>
          </m:dPr>
          <m:e>
            <m:r>
              <m:t>0</m:t>
            </m:r>
          </m:e>
        </m:d>
      </m:oMath>
      <w:r>
        <w:t xml:space="preserve">.</w:t>
      </w:r>
    </w:p>
    <w:p>
      <w:pPr>
        <w:pStyle w:val="Compact"/>
        <w:numPr>
          <w:ilvl w:val="2"/>
          <w:numId w:val="1013"/>
        </w:numPr>
      </w:pPr>
      <w:r>
        <w:t xml:space="preserve">Define the parameters</w:t>
      </w:r>
      <w:r>
        <w:t xml:space="preserve"> </w:t>
      </w:r>
      <m:oMath>
        <m:r>
          <m:t>κ</m:t>
        </m:r>
        <m:r>
          <m:rPr>
            <m:sty m:val="p"/>
          </m:rPr>
          <m:t>,</m:t>
        </m:r>
        <m:r>
          <m:t>λ</m:t>
        </m:r>
        <m:r>
          <m:rPr>
            <m:sty m:val="p"/>
          </m:rPr>
          <m:t>,</m:t>
        </m:r>
        <m:sSub>
          <m:e>
            <m:r>
              <m:t>γ</m:t>
            </m:r>
          </m:e>
          <m:sub>
            <m:r>
              <m:t>0</m:t>
            </m:r>
          </m:sub>
        </m:sSub>
        <m:r>
          <m:rPr>
            <m:sty m:val="p"/>
          </m:rPr>
          <m:t>,</m:t>
        </m:r>
        <m:sSub>
          <m:e>
            <m:r>
              <m:t>γ</m:t>
            </m:r>
          </m:e>
          <m:sub>
            <m:r>
              <m:t>1</m:t>
            </m:r>
          </m:sub>
        </m:sSub>
        <m:r>
          <m:rPr>
            <m:sty m:val="p"/>
          </m:rPr>
          <m:t>,</m:t>
        </m:r>
        <m:sSub>
          <m:e>
            <m:r>
              <m:t>γ</m:t>
            </m:r>
          </m:e>
          <m:sub>
            <m:r>
              <m:t>2</m:t>
            </m:r>
          </m:sub>
        </m:sSub>
        <m:r>
          <m:rPr>
            <m:sty m:val="p"/>
          </m:rPr>
          <m:t>,</m:t>
        </m:r>
        <m:sSub>
          <m:e>
            <m:r>
              <m:t>β</m:t>
            </m:r>
          </m:e>
          <m:sub>
            <m:r>
              <m:t>0</m:t>
            </m:r>
          </m:sub>
        </m:sSub>
        <m:r>
          <m:rPr>
            <m:sty m:val="p"/>
          </m:rPr>
          <m:t>,</m:t>
        </m:r>
        <m:sSub>
          <m:e>
            <m:r>
              <m:t>β</m:t>
            </m:r>
          </m:e>
          <m:sub>
            <m:r>
              <m:t>1</m:t>
            </m:r>
          </m:sub>
        </m:sSub>
        <m:r>
          <m:rPr>
            <m:sty m:val="p"/>
          </m:rPr>
          <m:t>,</m:t>
        </m:r>
        <m:sSub>
          <m:e>
            <m:r>
              <m:t>β</m:t>
            </m:r>
          </m:e>
          <m:sub>
            <m:r>
              <m:t>2</m:t>
            </m:r>
          </m:sub>
        </m:sSub>
        <m:r>
          <m:rPr>
            <m:sty m:val="p"/>
          </m:rPr>
          <m:t>,</m:t>
        </m:r>
        <m:sSub>
          <m:e>
            <m:r>
              <m:t>σ</m:t>
            </m:r>
          </m:e>
          <m:sub>
            <m:r>
              <m:t>O</m:t>
            </m:r>
            <m:r>
              <m:rPr>
                <m:sty m:val="p"/>
              </m:rPr>
              <m:t>,</m:t>
            </m:r>
            <m:r>
              <m:t>0</m:t>
            </m:r>
          </m:sub>
        </m:sSub>
        <m:r>
          <m:rPr>
            <m:sty m:val="p"/>
          </m:rPr>
          <m:t>,</m:t>
        </m:r>
        <m:r>
          <m:t>δ</m:t>
        </m:r>
        <m:r>
          <m:rPr>
            <m:sty m:val="p"/>
          </m:rPr>
          <m:t>,</m:t>
        </m:r>
        <m:sSub>
          <m:e>
            <m:r>
              <m:t>σ</m:t>
            </m:r>
          </m:e>
          <m:sub>
            <m:r>
              <m:t>C</m:t>
            </m:r>
          </m:sub>
        </m:sSub>
      </m:oMath>
      <w:r>
        <w:t xml:space="preserve">.</w:t>
      </w:r>
    </w:p>
    <w:p>
      <w:pPr>
        <w:pStyle w:val="Compact"/>
        <w:numPr>
          <w:ilvl w:val="1"/>
          <w:numId w:val="1012"/>
        </w:numPr>
      </w:pPr>
      <w:r>
        <w:t xml:space="preserve">Iterate over time steps:</w:t>
      </w:r>
    </w:p>
    <w:p>
      <w:pPr>
        <w:pStyle w:val="Compact"/>
        <w:numPr>
          <w:ilvl w:val="2"/>
          <w:numId w:val="1014"/>
        </w:numPr>
      </w:pPr>
      <w:r>
        <w:t xml:space="preserve">For each time step</w:t>
      </w:r>
      <w:r>
        <w:t xml:space="preserve"> </w:t>
      </w:r>
      <m:oMath>
        <m:sSub>
          <m:e>
            <m:r>
              <m:t>t</m:t>
            </m:r>
          </m:e>
          <m:sub>
            <m:r>
              <m:t>n</m:t>
            </m:r>
          </m:sub>
        </m:sSub>
      </m:oMath>
      <w:r>
        <w:t xml:space="preserve">:</w:t>
      </w:r>
    </w:p>
    <w:p>
      <w:pPr>
        <w:pStyle w:val="Compact"/>
        <w:numPr>
          <w:ilvl w:val="3"/>
          <w:numId w:val="1015"/>
        </w:numPr>
      </w:pPr>
      <w:r>
        <w:t xml:space="preserve">Generate random variables</w:t>
      </w:r>
      <w:r>
        <w:t xml:space="preserve"> </w:t>
      </w:r>
      <m:oMath>
        <m:sSub>
          <m:e>
            <m:r>
              <m:t>Z</m:t>
            </m:r>
          </m:e>
          <m:sub>
            <m:r>
              <m:t>O</m:t>
            </m:r>
          </m:sub>
        </m:sSub>
      </m:oMath>
      <w:r>
        <w:t xml:space="preserve"> </w:t>
      </w:r>
      <w:r>
        <w:t xml:space="preserve">and</w:t>
      </w:r>
      <w:r>
        <w:t xml:space="preserve"> </w:t>
      </w:r>
      <m:oMath>
        <m:sSub>
          <m:e>
            <m:r>
              <m:t>Z</m:t>
            </m:r>
          </m:e>
          <m:sub>
            <m:r>
              <m:t>C</m:t>
            </m:r>
          </m:sub>
        </m:sSub>
      </m:oMath>
      <w:r>
        <w:t xml:space="preserve">.</w:t>
      </w:r>
    </w:p>
    <w:p>
      <w:pPr>
        <w:pStyle w:val="Compact"/>
        <w:numPr>
          <w:ilvl w:val="3"/>
          <w:numId w:val="1015"/>
        </w:numPr>
      </w:pPr>
      <w:r>
        <w:t xml:space="preserve">Update</w:t>
      </w:r>
      <w:r>
        <w:t xml:space="preserve"> </w:t>
      </w:r>
      <m:oMath>
        <m:sSub>
          <m:e>
            <m:r>
              <m:t>S</m:t>
            </m:r>
          </m:e>
          <m:sub>
            <m:r>
              <m:t>O</m:t>
            </m:r>
            <m:r>
              <m:t>A</m:t>
            </m:r>
            <m:r>
              <m:t>S</m:t>
            </m:r>
          </m:sub>
        </m:sSub>
      </m:oMath>
      <w:r>
        <w:t xml:space="preserve"> </w:t>
      </w:r>
      <w:r>
        <w:t xml:space="preserve">and</w:t>
      </w:r>
      <w:r>
        <w:t xml:space="preserve"> </w:t>
      </w:r>
      <m:oMath>
        <m:r>
          <m:t>C</m:t>
        </m:r>
      </m:oMath>
      <w:r>
        <w:t xml:space="preserve"> </w:t>
      </w:r>
      <w:r>
        <w:t xml:space="preserve">using the discretized equations.</w:t>
      </w:r>
    </w:p>
    <w:p>
      <w:pPr>
        <w:pStyle w:val="Compact"/>
        <w:numPr>
          <w:ilvl w:val="0"/>
          <w:numId w:val="1007"/>
        </w:numPr>
      </w:pPr>
      <w:r>
        <w:rPr>
          <w:b/>
          <w:bCs/>
        </w:rPr>
        <w:t xml:space="preserve">Monte Carlo Simulation for Expected OAS</w:t>
      </w:r>
      <w:r>
        <w:t xml:space="preserve">:</w:t>
      </w:r>
    </w:p>
    <w:p>
      <w:pPr>
        <w:pStyle w:val="Compact"/>
        <w:numPr>
          <w:ilvl w:val="1"/>
          <w:numId w:val="1016"/>
        </w:numPr>
      </w:pPr>
      <w:r>
        <w:t xml:space="preserve">Run multiple simulations (e.g., 1000 paths) to estimate the expected value of OAS in one year.</w:t>
      </w:r>
    </w:p>
    <w:p>
      <w:pPr>
        <w:pStyle w:val="Compact"/>
        <w:numPr>
          <w:ilvl w:val="1"/>
          <w:numId w:val="1016"/>
        </w:numPr>
      </w:pPr>
      <w:r>
        <w:t xml:space="preserve">For each simulation:</w:t>
      </w:r>
    </w:p>
    <w:p>
      <w:pPr>
        <w:pStyle w:val="Compact"/>
        <w:numPr>
          <w:ilvl w:val="2"/>
          <w:numId w:val="1017"/>
        </w:numPr>
      </w:pPr>
      <w:r>
        <w:t xml:space="preserve">Simulate the OAS and Convexity processes using the discretized equations.</w:t>
      </w:r>
    </w:p>
    <w:p>
      <w:pPr>
        <w:pStyle w:val="Compact"/>
        <w:numPr>
          <w:ilvl w:val="2"/>
          <w:numId w:val="1017"/>
        </w:numPr>
      </w:pPr>
      <w:r>
        <w:t xml:space="preserve">Collect the OAS estimate at the end of the simulation.</w:t>
      </w:r>
    </w:p>
    <w:p>
      <w:pPr>
        <w:pStyle w:val="Compact"/>
        <w:numPr>
          <w:ilvl w:val="1"/>
          <w:numId w:val="1016"/>
        </w:numPr>
      </w:pPr>
      <w:r>
        <w:t xml:space="preserve">Calculate the expected value of OAS by averaging the results of all simulations.</w:t>
      </w:r>
    </w:p>
    <w:p>
      <w:pPr>
        <w:pStyle w:val="Compact"/>
        <w:numPr>
          <w:ilvl w:val="0"/>
          <w:numId w:val="1007"/>
        </w:numPr>
      </w:pPr>
      <w:r>
        <w:rPr>
          <w:b/>
          <w:bCs/>
        </w:rPr>
        <w:t xml:space="preserve">Sensitivity Analysis and Stress Testing</w:t>
      </w:r>
      <w:r>
        <w:t xml:space="preserve">:</w:t>
      </w:r>
    </w:p>
    <w:p>
      <w:pPr>
        <w:pStyle w:val="Compact"/>
        <w:numPr>
          <w:ilvl w:val="1"/>
          <w:numId w:val="1018"/>
        </w:numPr>
      </w:pPr>
      <w:r>
        <w:t xml:space="preserve">Simulate model responses to diverse economic scenarios.</w:t>
      </w:r>
    </w:p>
    <w:p>
      <w:pPr>
        <w:pStyle w:val="Compact"/>
        <w:numPr>
          <w:ilvl w:val="1"/>
          <w:numId w:val="1018"/>
        </w:numPr>
      </w:pPr>
      <w:r>
        <w:t xml:space="preserve">Test extreme cases such as volatility spikes and rapid prepayment shifts.</w:t>
      </w:r>
    </w:p>
    <w:p>
      <w:pPr>
        <w:pStyle w:val="Compact"/>
        <w:numPr>
          <w:ilvl w:val="0"/>
          <w:numId w:val="1007"/>
        </w:numPr>
      </w:pPr>
      <w:r>
        <w:rPr>
          <w:b/>
          <w:bCs/>
        </w:rPr>
        <w:t xml:space="preserve">Operational Implementation</w:t>
      </w:r>
      <w:r>
        <w:t xml:space="preserve">:</w:t>
      </w:r>
    </w:p>
    <w:p>
      <w:pPr>
        <w:pStyle w:val="Compact"/>
        <w:numPr>
          <w:ilvl w:val="1"/>
          <w:numId w:val="1019"/>
        </w:numPr>
      </w:pPr>
      <w:r>
        <w:t xml:space="preserve">Automate parameter updates.</w:t>
      </w:r>
    </w:p>
    <w:p>
      <w:pPr>
        <w:pStyle w:val="Compact"/>
        <w:numPr>
          <w:ilvl w:val="1"/>
          <w:numId w:val="1019"/>
        </w:numPr>
      </w:pPr>
      <w:r>
        <w:t xml:space="preserve">Incorporate real-time adjustments to account for shifts in rate vol and prepayment behaviour.</w:t>
      </w:r>
    </w:p>
    <w:bookmarkEnd w:id="30"/>
    <w:bookmarkStart w:id="31" w:name="alternative-approaches"/>
    <w:p>
      <w:pPr>
        <w:pStyle w:val="Heading2"/>
      </w:pPr>
      <w:r>
        <w:t xml:space="preserve">3. Alternative Approaches</w:t>
      </w:r>
    </w:p>
    <w:tbl>
      <w:tblPr>
        <w:tblStyle w:val="Table"/>
        <w:tblW w:type="pct" w:w="5000"/>
        <w:tblLayout w:type="fixed"/>
        <w:tblLook w:firstRow="1" w:lastRow="0" w:firstColumn="0" w:lastColumn="0" w:noHBand="0" w:noVBand="0" w:val="0020"/>
      </w:tblPr>
      <w:tblGrid>
        <w:gridCol w:w="1745"/>
        <w:gridCol w:w="1788"/>
        <w:gridCol w:w="1490"/>
        <w:gridCol w:w="1447"/>
        <w:gridCol w:w="1447"/>
      </w:tblGrid>
      <w:tr>
        <w:trPr>
          <w:tblHeader w:val="on"/>
        </w:trPr>
        <w:tc>
          <w:tcPr/>
          <w:p>
            <w:pPr>
              <w:pStyle w:val="Compact"/>
            </w:pPr>
            <w:r>
              <w:t xml:space="preserve">Methodology</w:t>
            </w:r>
          </w:p>
        </w:tc>
        <w:tc>
          <w:tcPr/>
          <w:p>
            <w:pPr>
              <w:pStyle w:val="Compact"/>
            </w:pPr>
            <w:r>
              <w:t xml:space="preserve">Description</w:t>
            </w:r>
          </w:p>
        </w:tc>
        <w:tc>
          <w:tcPr/>
          <w:p>
            <w:pPr>
              <w:pStyle w:val="Compact"/>
            </w:pPr>
            <w:r>
              <w:t xml:space="preserve">Strengths</w:t>
            </w:r>
          </w:p>
        </w:tc>
        <w:tc>
          <w:tcPr/>
          <w:p>
            <w:pPr>
              <w:pStyle w:val="Compact"/>
            </w:pPr>
            <w:r>
              <w:t xml:space="preserve">Weaknesses</w:t>
            </w:r>
          </w:p>
        </w:tc>
        <w:tc>
          <w:tcPr/>
          <w:p>
            <w:pPr>
              <w:pStyle w:val="Compact"/>
            </w:pPr>
            <w:r>
              <w:t xml:space="preserve">Optimal Use Case</w:t>
            </w:r>
          </w:p>
        </w:tc>
      </w:tr>
      <w:tr>
        <w:tc>
          <w:tcPr/>
          <w:p>
            <w:pPr>
              <w:pStyle w:val="Compact"/>
            </w:pPr>
            <w:r>
              <w:rPr>
                <w:b/>
                <w:bCs/>
              </w:rPr>
              <w:t xml:space="preserve">Joint Reversion Model (Proposed)</w:t>
            </w:r>
          </w:p>
        </w:tc>
        <w:tc>
          <w:tcPr/>
          <w:p>
            <w:pPr>
              <w:pStyle w:val="Compact"/>
            </w:pPr>
            <w:r>
              <w:t xml:space="preserve">Mean-reverting dynamics for OAS and Convexity</w:t>
            </w:r>
          </w:p>
        </w:tc>
        <w:tc>
          <w:tcPr/>
          <w:p>
            <w:pPr>
              <w:pStyle w:val="Compact"/>
            </w:pPr>
            <w:r>
              <w:t xml:space="preserve">Captures structural dependencies, incorporates exogenous factors</w:t>
            </w:r>
          </w:p>
        </w:tc>
        <w:tc>
          <w:tcPr/>
          <w:p>
            <w:pPr>
              <w:pStyle w:val="Compact"/>
            </w:pPr>
            <w:r>
              <w:t xml:space="preserve">Requires careful calibration</w:t>
            </w:r>
          </w:p>
        </w:tc>
        <w:tc>
          <w:tcPr/>
          <w:p>
            <w:pPr>
              <w:pStyle w:val="Compact"/>
            </w:pPr>
            <w:r>
              <w:t xml:space="preserve">Time-series valuation modelling</w:t>
            </w:r>
          </w:p>
        </w:tc>
      </w:tr>
      <w:tr>
        <w:tc>
          <w:tcPr/>
          <w:p>
            <w:pPr>
              <w:pStyle w:val="Compact"/>
            </w:pPr>
            <w:r>
              <w:rPr>
                <w:b/>
                <w:bCs/>
              </w:rPr>
              <w:t xml:space="preserve">Panel Regression</w:t>
            </w:r>
          </w:p>
        </w:tc>
        <w:tc>
          <w:tcPr/>
          <w:p>
            <w:pPr>
              <w:pStyle w:val="Compact"/>
            </w:pPr>
            <w:r>
              <w:t xml:space="preserve">Cross-sectional analysis of MBS spreads</w:t>
            </w:r>
          </w:p>
        </w:tc>
        <w:tc>
          <w:tcPr/>
          <w:p>
            <w:pPr>
              <w:pStyle w:val="Compact"/>
            </w:pPr>
            <w:r>
              <w:t xml:space="preserve">Leverages large datasets</w:t>
            </w:r>
          </w:p>
        </w:tc>
        <w:tc>
          <w:tcPr/>
          <w:p>
            <w:pPr>
              <w:pStyle w:val="Compact"/>
            </w:pPr>
            <w:r>
              <w:t xml:space="preserve">Ignores time-series dependencies, requires large cross-sectional sample</w:t>
            </w:r>
          </w:p>
        </w:tc>
        <w:tc>
          <w:tcPr/>
          <w:p>
            <w:pPr>
              <w:pStyle w:val="Compact"/>
            </w:pPr>
            <w:r>
              <w:t xml:space="preserve">Index aggregated spread dynamics</w:t>
            </w:r>
          </w:p>
        </w:tc>
      </w:tr>
      <w:tr>
        <w:tc>
          <w:tcPr/>
          <w:p>
            <w:pPr>
              <w:pStyle w:val="Compact"/>
            </w:pPr>
            <w:r>
              <w:rPr>
                <w:b/>
                <w:bCs/>
              </w:rPr>
              <w:t xml:space="preserve">State-Space Model (SSM)</w:t>
            </w:r>
          </w:p>
        </w:tc>
        <w:tc>
          <w:tcPr/>
          <w:p>
            <w:pPr>
              <w:pStyle w:val="Compact"/>
            </w:pPr>
            <w:r>
              <w:t xml:space="preserve">Kalman filter-based latent factor modelling</w:t>
            </w:r>
          </w:p>
        </w:tc>
        <w:tc>
          <w:tcPr/>
          <w:p>
            <w:pPr>
              <w:pStyle w:val="Compact"/>
            </w:pPr>
            <w:r>
              <w:t xml:space="preserve">Captures hidden states dynamically</w:t>
            </w:r>
          </w:p>
        </w:tc>
        <w:tc>
          <w:tcPr/>
          <w:p>
            <w:pPr>
              <w:pStyle w:val="Compact"/>
            </w:pPr>
            <w:r>
              <w:t xml:space="preserve">Computationally demanding</w:t>
            </w:r>
          </w:p>
        </w:tc>
        <w:tc>
          <w:tcPr/>
          <w:p>
            <w:pPr>
              <w:pStyle w:val="Compact"/>
            </w:pPr>
            <w:r>
              <w:t xml:space="preserve">High-frequency filtering applications</w:t>
            </w:r>
          </w:p>
        </w:tc>
      </w:tr>
      <w:tr>
        <w:tc>
          <w:tcPr/>
          <w:p>
            <w:pPr>
              <w:pStyle w:val="Compact"/>
            </w:pPr>
            <w:r>
              <w:rPr>
                <w:b/>
                <w:bCs/>
              </w:rPr>
              <w:t xml:space="preserve">Markov-Switching Model (MSM)</w:t>
            </w:r>
          </w:p>
        </w:tc>
        <w:tc>
          <w:tcPr/>
          <w:p>
            <w:pPr>
              <w:pStyle w:val="Compact"/>
            </w:pPr>
            <w:r>
              <w:t xml:space="preserve">Regime-switching framework</w:t>
            </w:r>
          </w:p>
        </w:tc>
        <w:tc>
          <w:tcPr/>
          <w:p>
            <w:pPr>
              <w:pStyle w:val="Compact"/>
            </w:pPr>
            <w:r>
              <w:t xml:space="preserve">Models non-linear transitions</w:t>
            </w:r>
          </w:p>
        </w:tc>
        <w:tc>
          <w:tcPr/>
          <w:p>
            <w:pPr>
              <w:pStyle w:val="Compact"/>
            </w:pPr>
            <w:r>
              <w:t xml:space="preserve">Hard to estimate transition probabilities</w:t>
            </w:r>
          </w:p>
        </w:tc>
        <w:tc>
          <w:tcPr/>
          <w:p>
            <w:pPr>
              <w:pStyle w:val="Compact"/>
            </w:pPr>
            <w:r>
              <w:t xml:space="preserve">Capturing regime-dependent spread shifts</w:t>
            </w:r>
          </w:p>
        </w:tc>
      </w:tr>
    </w:tbl>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