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Stacey Napier PDA Evidence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000625" cy="833438"/>
            <wp:effectExtent b="0" l="0" r="0" t="0"/>
            <wp:docPr descr="IT5.tiff" id="2" name="image7.jpg"/>
            <a:graphic>
              <a:graphicData uri="http://schemas.openxmlformats.org/drawingml/2006/picture">
                <pic:pic>
                  <pic:nvPicPr>
                    <pic:cNvPr descr="IT5.tiff" id="0" name="image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609600"/>
            <wp:effectExtent b="0" l="0" r="0" t="0"/>
            <wp:docPr descr="IT5 terminal.tiff" id="8" name="image16.jpg"/>
            <a:graphic>
              <a:graphicData uri="http://schemas.openxmlformats.org/drawingml/2006/picture">
                <pic:pic>
                  <pic:nvPicPr>
                    <pic:cNvPr descr="IT5 terminal.tiff"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872038" cy="1616205"/>
            <wp:effectExtent b="0" l="0" r="0" t="0"/>
            <wp:docPr descr="IT6.tiff" id="1" name="image2.jpg"/>
            <a:graphic>
              <a:graphicData uri="http://schemas.openxmlformats.org/drawingml/2006/picture">
                <pic:pic>
                  <pic:nvPicPr>
                    <pic:cNvPr descr="IT6.tiff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61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850900"/>
            <wp:effectExtent b="0" l="0" r="0" t="0"/>
            <wp:docPr descr="IT6 terminal.tiff" id="7" name="image15.jpg"/>
            <a:graphic>
              <a:graphicData uri="http://schemas.openxmlformats.org/drawingml/2006/picture">
                <pic:pic>
                  <pic:nvPicPr>
                    <pic:cNvPr descr="IT6 terminal.tiff"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985479" cy="1462088"/>
            <wp:effectExtent b="0" l="0" r="0" t="0"/>
            <wp:docPr descr="IT3.tiff" id="5" name="image13.jpg"/>
            <a:graphic>
              <a:graphicData uri="http://schemas.openxmlformats.org/drawingml/2006/picture">
                <pic:pic>
                  <pic:nvPicPr>
                    <pic:cNvPr descr="IT3.tiff"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479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747963" cy="668423"/>
            <wp:effectExtent b="0" l="0" r="0" t="0"/>
            <wp:docPr descr="IT3 terminal.tiff" id="6" name="image14.jpg"/>
            <a:graphic>
              <a:graphicData uri="http://schemas.openxmlformats.org/drawingml/2006/picture">
                <pic:pic>
                  <pic:nvPicPr>
                    <pic:cNvPr descr="IT3 terminal.tiff"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66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976813" cy="470564"/>
            <wp:effectExtent b="0" l="0" r="0" t="0"/>
            <wp:docPr descr="IT4.tiff" id="4" name="image12.jpg"/>
            <a:graphic>
              <a:graphicData uri="http://schemas.openxmlformats.org/drawingml/2006/picture">
                <pic:pic>
                  <pic:nvPicPr>
                    <pic:cNvPr descr="IT4.tiff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7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757738" cy="666631"/>
            <wp:effectExtent b="0" l="0" r="0" t="0"/>
            <wp:docPr descr="IT4 terminal.tiff" id="3" name="image11.jpg"/>
            <a:graphic>
              <a:graphicData uri="http://schemas.openxmlformats.org/drawingml/2006/picture">
                <pic:pic>
                  <pic:nvPicPr>
                    <pic:cNvPr descr="IT4 terminal.tiff"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66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jpg"/><Relationship Id="rId10" Type="http://schemas.openxmlformats.org/officeDocument/2006/relationships/image" Target="media/image14.jpg"/><Relationship Id="rId12" Type="http://schemas.openxmlformats.org/officeDocument/2006/relationships/image" Target="media/image11.jpg"/><Relationship Id="rId9" Type="http://schemas.openxmlformats.org/officeDocument/2006/relationships/image" Target="media/image13.jpg"/><Relationship Id="rId5" Type="http://schemas.openxmlformats.org/officeDocument/2006/relationships/image" Target="media/image7.jpg"/><Relationship Id="rId6" Type="http://schemas.openxmlformats.org/officeDocument/2006/relationships/image" Target="media/image16.jpg"/><Relationship Id="rId7" Type="http://schemas.openxmlformats.org/officeDocument/2006/relationships/image" Target="media/image2.jpg"/><Relationship Id="rId8" Type="http://schemas.openxmlformats.org/officeDocument/2006/relationships/image" Target="media/image15.jpg"/></Relationships>
</file>