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77"/>
        <w:gridCol w:w="115"/>
        <w:gridCol w:w="260"/>
        <w:gridCol w:w="2064"/>
        <w:gridCol w:w="1894"/>
        <w:gridCol w:w="365"/>
        <w:gridCol w:w="3864"/>
      </w:tblGrid>
      <w:tr>
        <w:trPr>
          <w:trHeight w:val="574" w:hRule="auto"/>
          <w:tblHeader/>
        </w:trPr>
        header  1
        <w:tc>
          <w:tcPr>
            <w:gridSpan w:val="7"/>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true"/>
                <w:u w:val="none"/>
                <w:sz w:val="22"/>
                <w:szCs w:val="22"/>
                <w:color w:val="000000"/>
              </w:rPr>
              <w:t xml:space="preserve">Table Annex. Data Sources for SDG Gender Indicators</w:t>
            </w:r>
          </w:p>
        </w:tc>
      </w:tr>
      <w:tr>
        <w:trPr>
          <w:trHeight w:val="614"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true"/>
                <w:u w:val="none"/>
                <w:sz w:val="22"/>
                <w:szCs w:val="22"/>
                <w:color w:val="000000"/>
              </w:rPr>
              <w:t xml:space="preserve">Goal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true"/>
                <w:u w:val="none"/>
                <w:sz w:val="22"/>
                <w:szCs w:val="22"/>
                <w:color w:val="000000"/>
              </w:rPr>
              <w:t xml:space="preserve">Indicator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true"/>
                <w:u w:val="none"/>
                <w:sz w:val="22"/>
                <w:szCs w:val="22"/>
                <w:color w:val="000000"/>
              </w:rPr>
              <w:t xml:space="preserve">Code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true"/>
                <w:u w:val="none"/>
                <w:sz w:val="22"/>
                <w:szCs w:val="22"/>
                <w:color w:val="000000"/>
              </w:rPr>
              <w:t xml:space="preserve">Description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true"/>
                <w:u w:val="none"/>
                <w:sz w:val="22"/>
                <w:szCs w:val="22"/>
                <w:color w:val="000000"/>
              </w:rPr>
              <w:t xml:space="preserve">Data Type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true"/>
                <w:u w:val="none"/>
                <w:sz w:val="22"/>
                <w:szCs w:val="22"/>
                <w:color w:val="000000"/>
              </w:rPr>
              <w:t xml:space="preserve">Nature of data classification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true"/>
                <w:u w:val="none"/>
                <w:sz w:val="22"/>
                <w:szCs w:val="22"/>
                <w:color w:val="000000"/>
              </w:rPr>
              <w:t xml:space="preserve">Example Source</w:t>
            </w:r>
          </w:p>
        </w:tc>
      </w:tr>
      <w:tr>
        <w:trPr>
          <w:trHeight w:val="617" w:hRule="auto"/>
        </w:trPr>
        body  1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w:t>
            </w:r>
          </w:p>
        </w:tc>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SI_POV_DAY1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the population living below the international poverty line by sex, age, employment status and geographic location (urban/rural)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(10284)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Poverty and Inequality Portal, World Bank</w:t>
            </w:r>
          </w:p>
        </w:tc>
      </w:tr>
      <w:tr>
        <w:trPr>
          <w:trHeight w:val="617" w:hRule="auto"/>
        </w:trPr>
        body  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SI_POV_EMP1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the population living below the international poverty line by sex, age, employment status and geographic location (urban/rural)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(12879)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(11.4), G: (), M: (88.6)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modelled estimates, Nov. 2023</w:t>
            </w:r>
          </w:p>
        </w:tc>
      </w:tr>
      <w:tr>
        <w:trPr>
          <w:trHeight w:val="617" w:hRule="auto"/>
        </w:trPr>
        body  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SI_POV_NAHC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living below the national poverty line,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(1016)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(100),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Poverty and Inequality Platform, World Bank</w:t>
            </w:r>
          </w:p>
        </w:tc>
      </w:tr>
      <w:tr>
        <w:trPr>
          <w:trHeight w:val="617" w:hRule="auto"/>
        </w:trPr>
        body  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SD_MDP_ANDI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men, women and children of all ages living in poverty in all its dimensions according to national definitions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(84), Labor Force Survey (2), National Statistical Office (53), Other (169)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Department of Census and Statistics</w:t>
            </w:r>
          </w:p>
        </w:tc>
      </w:tr>
      <w:tr>
        <w:trPr>
          <w:trHeight w:val="617" w:hRule="auto"/>
        </w:trPr>
        body  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SD_MDP_CSMP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men, women and children of all ages living in poverty in all its dimensions according to national definitions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Statistical Office (16), Other (31)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Ministry of Economy and International Cooperation</w:t>
            </w:r>
          </w:p>
        </w:tc>
      </w:tr>
      <w:tr>
        <w:trPr>
          <w:trHeight w:val="617" w:hRule="auto"/>
        </w:trPr>
        body  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SD_MDP_MUHC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men, women and children of all ages living in poverty in all its dimensions according to national definitions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(118), International Organization (1614), Labor Force Survey (2), National Statistical Office (150), Other (859)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Department of Census and Statistics</w:t>
            </w:r>
          </w:p>
        </w:tc>
      </w:tr>
      <w:tr>
        <w:trPr>
          <w:trHeight w:val="617" w:hRule="auto"/>
        </w:trPr>
        body  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SI_COV_BENFTS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(3824)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estimates based on country data compled through the ILO Social Security Inquiry (SSI)</w:t>
            </w:r>
          </w:p>
        </w:tc>
      </w:tr>
      <w:tr>
        <w:trPr>
          <w:trHeight w:val="617" w:hRule="auto"/>
        </w:trPr>
        body  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SI_COV_CHLD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(2582)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estimates based on national sources</w:t>
            </w:r>
          </w:p>
        </w:tc>
      </w:tr>
      <w:tr>
        <w:trPr>
          <w:trHeight w:val="617" w:hRule="auto"/>
        </w:trPr>
        body  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SI_COV_DISAB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(2315)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estimates based on country data compled through the ILO Social Security Inquiry (SSI)</w:t>
            </w:r>
          </w:p>
        </w:tc>
      </w:tr>
      <w:tr>
        <w:trPr>
          <w:trHeight w:val="617" w:hRule="auto"/>
        </w:trPr>
        body 10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SI_COV_MATNL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(1177)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modelled estimates 2024</w:t>
            </w:r>
          </w:p>
        </w:tc>
      </w:tr>
      <w:tr>
        <w:trPr>
          <w:trHeight w:val="617" w:hRule="auto"/>
        </w:trPr>
        body 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SI_COV_PENSN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(4548)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modelled estimates 2024</w:t>
            </w:r>
          </w:p>
        </w:tc>
      </w:tr>
      <w:tr>
        <w:trPr>
          <w:trHeight w:val="617" w:hRule="auto"/>
        </w:trPr>
        body 12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SI_COV_POOR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(306)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estimates based on country data compled through the ILO Social Security Inquiry (SSI)</w:t>
            </w:r>
          </w:p>
        </w:tc>
      </w:tr>
      <w:tr>
        <w:trPr>
          <w:trHeight w:val="617" w:hRule="auto"/>
        </w:trPr>
        body 13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SI_COV_UEMP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(4927)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modelled estimates 2024</w:t>
            </w:r>
          </w:p>
        </w:tc>
      </w:tr>
      <w:tr>
        <w:trPr>
          <w:trHeight w:val="617" w:hRule="auto"/>
        </w:trPr>
        body 14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SI_COV_VULN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(1715)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estimates based on country data compled through the ILO Social Security Inquiry (SSI)</w:t>
            </w:r>
          </w:p>
        </w:tc>
      </w:tr>
      <w:tr>
        <w:trPr>
          <w:trHeight w:val="617" w:hRule="auto"/>
        </w:trPr>
        body 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SI_COV_WKINJRY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(2430)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estimates based on national sources</w:t>
            </w:r>
          </w:p>
        </w:tc>
      </w:tr>
      <w:tr>
        <w:trPr>
          <w:trHeight w:val="617" w:hRule="auto"/>
        </w:trPr>
        body 16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SP_LGL_LNDDOC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total adult population with secure tenure rights to land, (a) with legally recognized documentation, and (b) who perceive their rights to land as secure, by sex and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(9), Demographic and Health Survey (24), Household Survey (6), Other (25)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data</w:t>
            </w:r>
          </w:p>
        </w:tc>
      </w:tr>
      <w:tr>
        <w:trPr>
          <w:trHeight w:val="617" w:hRule="auto"/>
        </w:trPr>
        body 17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SP_LGL_LNDSEC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total adult population with secure tenure rights to land, (a) with legally recognized documentation, and (b) who perceive their rights to land as secure, by sex and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(6), Household Survey (3), Other (13)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&amp; Administrative Data.</w:t>
            </w:r>
          </w:p>
        </w:tc>
      </w:tr>
      <w:tr>
        <w:trPr>
          <w:trHeight w:val="617" w:hRule="auto"/>
        </w:trPr>
        body 18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SP_LGL_LNDSTR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total adult population with secure tenure rights to land, (a) with legally recognized documentation, and (b) who perceive their rights to land as secure, by sex and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(5), Demographic and Health Survey (23), Household Survey (3), Other (13)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data</w:t>
            </w:r>
          </w:p>
        </w:tc>
      </w:tr>
      <w:tr>
        <w:trPr>
          <w:trHeight w:val="617" w:hRule="auto"/>
        </w:trPr>
        body 19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2</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2.2.3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SH_STA_ANEM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Prevalence of anaemia in women aged 15 to 49 years, by pregnancy status (percentage)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(4580)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(63.5), G: (), M: (36.5)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WHO Global Health Observatory (https://www.who.int/data/gho/)</w:t>
            </w:r>
          </w:p>
        </w:tc>
      </w:tr>
      <w:tr>
        <w:trPr>
          <w:trHeight w:val="617" w:hRule="auto"/>
        </w:trPr>
        body 20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SH_STA_ANEM_NPRG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Prevalence of anaemia in women aged 15 to 49 years, by pregnancy status (percentage)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(4580)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(63.5), G: (), M: (36.5)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WHO Global Health Observatory (https://www.who.int/data/gho/)</w:t>
            </w:r>
          </w:p>
        </w:tc>
      </w:tr>
      <w:tr>
        <w:trPr>
          <w:trHeight w:val="617" w:hRule="auto"/>
        </w:trPr>
        body 21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SH_STA_ANEM_PREG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Prevalence of anaemia in women aged 15 to 49 years, by pregnancy status (percentage)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(4580)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(63.5), G: (), M: (36.5)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WHO Global Health Observatory (https://www.who.int/data/gho/)</w:t>
            </w:r>
          </w:p>
        </w:tc>
      </w:tr>
      <w:tr>
        <w:trPr>
          <w:trHeight w:val="617" w:hRule="auto"/>
        </w:trPr>
        body 22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2.3.2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SI_AGR_LSFP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Average income of small-scale food producers, by sex and indigenous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 Household Survey (134), Other (2685)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(3.1), CA: (7.3), E: (89.6),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Agriculture Census 2022/24</w:t>
            </w:r>
          </w:p>
        </w:tc>
      </w:tr>
      <w:tr>
        <w:trPr>
          <w:trHeight w:val="617" w:hRule="auto"/>
        </w:trPr>
        body 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SI_AGR_SSFP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Average income of small-scale food producers, by sex and indigenous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 Household Survey (133), Other (2706)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(8.8), CA: (6.9), E: (84.3),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Agriculture Census 2022/23</w:t>
            </w:r>
          </w:p>
        </w:tc>
      </w:tr>
      <w:tr>
        <w:trPr>
          <w:trHeight w:val="617" w:hRule="auto"/>
        </w:trPr>
        body 24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SH_STA_MORT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Maternal mortality ratio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(4725)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Estimates by WHO, UNICEF, UNFPA, World Bank Group and UNDESA/Population Division. Geneva: World Health Organization; 2023.</w:t>
            </w:r>
          </w:p>
        </w:tc>
      </w:tr>
      <w:tr>
        <w:trPr>
          <w:trHeight w:val="617" w:hRule="auto"/>
        </w:trPr>
        body 25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3.1.2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SH_STA_BRTC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births attended by skilled health personnel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(99), Census (1), Demographic and Health Survey (347), Household Survey (37), International Organization (1280), Labor Force Survey (26), MICS (183), National Statistical Office (409), Other (919)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2010 Vital Statistics of Japan [website]. Tokyo: e-stat (Portal Site of Official Statistics of Japan), National Statistics Center [Japan]; 2011 (https://www.e-stat.go.jp/english/database/db-hw/vs01.html, accessed 28 November 2011).</w:t>
            </w:r>
          </w:p>
        </w:tc>
      </w:tr>
      <w:tr>
        <w:trPr>
          <w:trHeight w:val="617" w:hRule="auto"/>
        </w:trPr>
        body 26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3.3.1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SH_HIV_INCD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new HIV infections per 1,000 uninfected population, by sex, age and key populations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(43851)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UNAIDS</w:t>
            </w:r>
          </w:p>
        </w:tc>
      </w:tr>
      <w:tr>
        <w:trPr>
          <w:trHeight w:val="617" w:hRule="auto"/>
        </w:trPr>
        body 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SH_FPL_MTMM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women of reproductive age (aged 15-49 years) who have their need for family planning satisfied with modern methods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Demographic and Health Survey (262), Household Survey (2), MICS (111), Other (573)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(100),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Afghanistan 2015 Demographic and Health Survey</w:t>
            </w:r>
          </w:p>
        </w:tc>
      </w:tr>
      <w:tr>
        <w:trPr>
          <w:trHeight w:val="617" w:hRule="auto"/>
        </w:trPr>
        body 28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SP_DYN_ADKL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Adolescent birth rate (aged 10-14 years; aged 15-19 years) per 1,000 women in that age group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(5016), Census (54), Demographic and Health Survey (1130), Household Survey (6), MICS (576), Other (1232)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(16.6), CA: (83.4),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Bangladesh Sample Vital Registration System</w:t>
            </w:r>
          </w:p>
        </w:tc>
      </w:tr>
      <w:tr>
        <w:trPr>
          <w:trHeight w:val="617" w:hRule="auto"/>
        </w:trPr>
        body 29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SE_TOT_PRFL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children and young people (a) in grades 2/3; (b) at the end of primary; and (c) at the end of lower secondary achieving at least a minimum proficiency level in (i) reading and (ii) mathematics,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(560), Learning Assessment (4911), Other (87)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UNESCO Institute for Statistics.  Data extracted on 21 February 2024.</w:t>
            </w:r>
          </w:p>
        </w:tc>
      </w:tr>
      <w:tr>
        <w:trPr>
          <w:trHeight w:val="617" w:hRule="auto"/>
        </w:trPr>
        body 30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4.2.1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SE_DEV_ONTRK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children aged 24-59 months who are developmentally on track in health, learning and psychosocial well-being,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Demographic and Health Survey (64), Household Survey (3), MICS (210), Other (13)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(87.8), CA: (12.2),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DHS 2014</w:t>
            </w:r>
          </w:p>
        </w:tc>
      </w:tr>
      <w:tr>
        <w:trPr>
          <w:trHeight w:val="617" w:hRule="auto"/>
        </w:trPr>
        body 31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SE_PRE_PARTN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Participation rate in organized learning (one year before the official primary entry age),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(7623), National Statistical Office (17), Other (644)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(56.6), CA: (), E: (43.4),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UNESCO Institute for Statistics.  Data extracted on 21 February 2024.</w:t>
            </w:r>
          </w:p>
        </w:tc>
      </w:tr>
      <w:tr>
        <w:trPr>
          <w:trHeight w:val="617" w:hRule="auto"/>
        </w:trPr>
        body 32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4.3.1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SE_ADT_EDUCTRN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Participation rate of youth and adults in formal and non-formal education and training in the previous 12 months,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(132), Demographic and Health Survey (9), Household Survey (2185), Labor Force Survey (10438)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NRU - PC - Population Census - Repository: ILO-STATISTICS - Micro data processing - Age coverage - minimum age: 15 years old - Age coverage - maximum age: None - Unreliable - Low reliability Data extracted on 21 February 2024.</w:t>
            </w:r>
          </w:p>
        </w:tc>
      </w:tr>
      <w:tr>
        <w:trPr>
          <w:trHeight w:val="617" w:hRule="auto"/>
        </w:trPr>
        body 33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4.5.1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SE_AGP_CPRA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(141), Demographic and Health Survey (8261), Household Survey (1767), Labor Force Survey (922), MICS (6756), Other (6372)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Benin Census 2013 (GEMR). Data extracted on 21 February 2024.</w:t>
            </w:r>
          </w:p>
        </w:tc>
      </w:tr>
      <w:tr>
        <w:trPr>
          <w:trHeight w:val="617" w:hRule="auto"/>
        </w:trPr>
        body 34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SE_ALP_CPLR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(147), Demographic and Health Survey (8238), Household Survey (651), Labor Force Survey (804), MICS (6711), Other (476)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El Salvador Census of Population 2007. IPUMS-International, General Directorate of Statistics and Censuses. Data extracted on 21 February 2024.</w:t>
            </w:r>
          </w:p>
        </w:tc>
      </w:tr>
      <w:tr>
        <w:trPr>
          <w:trHeight w:val="617" w:hRule="auto"/>
        </w:trPr>
        body 35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SE_AWP_CPRA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Demographic and Health Survey (4035), Household Survey (1645), Labor Force Survey (126), MICS (3346), Other (877)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Armenia DHS 2016 (GEMR). Data extracted on 21 February 2024.</w:t>
            </w:r>
          </w:p>
        </w:tc>
      </w:tr>
      <w:tr>
        <w:trPr>
          <w:trHeight w:val="617" w:hRule="auto"/>
        </w:trPr>
        body 36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SE_GPI_ICTS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(161), International Organization (3565), National Statistical Office (1357), Other (4164)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U.S. Census Bureau</w:t>
            </w:r>
          </w:p>
        </w:tc>
      </w:tr>
      <w:tr>
        <w:trPr>
          <w:trHeight w:val="617" w:hRule="auto"/>
        </w:trPr>
        body 37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SE_GPI_PART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(44), Demographic and Health Survey (3), Household Survey (713), Labor Force Survey (3424)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(100),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NIU - PC - Population Census - Repository: ILO-STATISTICS - Micro data processing - Age coverage - minimum age: 15 years old - Age coverage - maximum age: None - Data extracted on 21 February 2024.</w:t>
            </w:r>
          </w:p>
        </w:tc>
      </w:tr>
      <w:tr>
        <w:trPr>
          <w:trHeight w:val="617" w:hRule="auto"/>
        </w:trPr>
        body 38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SE_GPI_PTNPRE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(2504), National Statistical Office (5), Other (208)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(56.7), CA: (), E: (43.3),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UNESCO Institute for Statistics.  Data extracted on 21 February 2024.</w:t>
            </w:r>
          </w:p>
        </w:tc>
      </w:tr>
      <w:tr>
        <w:trPr>
          <w:trHeight w:val="617" w:hRule="auto"/>
        </w:trPr>
        body 39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SE_GPI_TCAQ</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(5), Demographic and Health Survey (2), International Organization (5669), National Statistical Office (26), Other (712)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(96.2), CA: (), E: (3.8),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Source: NATIONAL EDUCATION CENSUS REPORT 2021 (https://mogei.gov.ss/super/assets/documents/resources/2021%20Nat-Education%20Census%20Report_Final.pdf) Data extracted on 21 February 2024.</w:t>
            </w:r>
          </w:p>
        </w:tc>
      </w:tr>
      <w:tr>
        <w:trPr>
          <w:trHeight w:val="617" w:hRule="auto"/>
        </w:trPr>
        body 40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SE_IMP_FPOF</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England country only. Programme for the International Assessment of Adult Competencies (PIAAC) Data extracted on 21 February 2024.</w:t>
            </w:r>
          </w:p>
        </w:tc>
      </w:tr>
      <w:tr>
        <w:trPr>
          <w:trHeight w:val="617" w:hRule="auto"/>
        </w:trPr>
        body 41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SE_LGP_ACHI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Learning Assessment (1334)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Progress in International Reading Literacy Study (PIRLS). Students achieving at least low International Benchmark. Grade 4.  The results correspond only to England Data extracted on 21 February 2024.</w:t>
            </w:r>
          </w:p>
        </w:tc>
      </w:tr>
      <w:tr>
        <w:trPr>
          <w:trHeight w:val="617" w:hRule="auto"/>
        </w:trPr>
        body 42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SE_NAP_ACHI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Learning Assessment (1101)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Trends in International Mathematics and Science Study (TIMSS). Students achieving at least Intermediate International Benchmark. Grade 4. The results correspond only to Belgium (Flemish) Data extracted on 21 February 2024.</w:t>
            </w:r>
          </w:p>
        </w:tc>
      </w:tr>
      <w:tr>
        <w:trPr>
          <w:trHeight w:val="617" w:hRule="auto"/>
        </w:trPr>
        body 43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SE_TOT_GPI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Learning Assessment (1579), Other (29)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Progress in International Reading Literacy Study (PIRLS). Students achieving at least low International Benchmark. Grade 4.  The results correspond only to England Data extracted on 21 February 2024.</w:t>
            </w:r>
          </w:p>
        </w:tc>
      </w:tr>
      <w:tr>
        <w:trPr>
          <w:trHeight w:val="617" w:hRule="auto"/>
        </w:trPr>
        body 44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SE_TOT_GPI_FS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(4), Other (160)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Assessment (NA): General Household Survey; Proficient = Completion of Grade 7 or Higher; Not Proficient = Completion up to Grade 7 Data extracted on 21 February 2024.</w:t>
            </w:r>
          </w:p>
        </w:tc>
      </w:tr>
      <w:tr>
        <w:trPr>
          <w:trHeight w:val="617" w:hRule="auto"/>
        </w:trPr>
        body 45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SE_TOT_RUPI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Learning Assessment (1095)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Progress in International Reading Literacy Study (PIRLS). Students achieving at least low International Benchmark. Grade 4.  The results correspond only to England Data extracted on 21 February 2024.</w:t>
            </w:r>
          </w:p>
        </w:tc>
      </w:tr>
      <w:tr>
        <w:trPr>
          <w:trHeight w:val="617" w:hRule="auto"/>
        </w:trPr>
        body 46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SE_TOT_SESPI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Learning Assessment (1422)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Progress in International Reading Literacy Study (PIRLS). Students achieving at least low International Benchmark. Grade 4.  The results correspond only to England Data extracted on 21 February 2024.</w:t>
            </w:r>
          </w:p>
        </w:tc>
      </w:tr>
      <w:tr>
        <w:trPr>
          <w:trHeight w:val="617" w:hRule="auto"/>
        </w:trPr>
        body 47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SE_TOT_SESPI_FS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England country only. Programme for the International Assessment of Adult Competencies (PIAAC) Data extracted on 21 February 2024.</w:t>
            </w:r>
          </w:p>
        </w:tc>
      </w:tr>
      <w:tr>
        <w:trPr>
          <w:trHeight w:val="617" w:hRule="auto"/>
        </w:trPr>
        body 48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SE_ADT_FUNS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in a given age group achieving at least a fixed level of proficiency in functional (a) literacy and (b) numeracy skills,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Assessment (NA): Kenya National Adult Literacy Survey Report 2007; Proficient = Level 5, Level 4, Level 3; Not Proficient = Level 2, Level 1, Level 0 Data extracted on 21 February 2024.</w:t>
            </w:r>
          </w:p>
        </w:tc>
      </w:tr>
      <w:tr>
        <w:trPr>
          <w:trHeight w:val="617" w:hRule="auto"/>
        </w:trPr>
        body 49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SG_LGL_GENEQEMP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Whether or not legal frameworks are in place to promote, enforce and monitor equality and non‑discrimination on the basis of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 Women</w:t>
            </w:r>
          </w:p>
        </w:tc>
      </w:tr>
      <w:tr>
        <w:trPr>
          <w:trHeight w:val="617" w:hRule="auto"/>
        </w:trPr>
        body 50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SG_LGL_GENEQLFP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Whether or not legal frameworks are in place to promote, enforce and monitor equality and non‑discrimination on the basis of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 Women</w:t>
            </w:r>
          </w:p>
        </w:tc>
      </w:tr>
      <w:tr>
        <w:trPr>
          <w:trHeight w:val="617" w:hRule="auto"/>
        </w:trPr>
        body 51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SG_LGL_GENEQMAR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Whether or not legal frameworks are in place to promote, enforce and monitor equality and non‑discrimination on the basis of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 Women</w:t>
            </w:r>
          </w:p>
        </w:tc>
      </w:tr>
      <w:tr>
        <w:trPr>
          <w:trHeight w:val="617" w:hRule="auto"/>
        </w:trPr>
        body 52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SG_LGL_GENEQVAW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Whether or not legal frameworks are in place to promote, enforce and monitor equality and non‑discrimination on the basis of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 Women</w:t>
            </w:r>
          </w:p>
        </w:tc>
      </w:tr>
      <w:tr>
        <w:trPr>
          <w:trHeight w:val="617" w:hRule="auto"/>
        </w:trPr>
        body 53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VC_VAW_MARR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ever-partnered women and girls aged 15 years and older subjected to physical, sexual or psychological violence by a current or former intimate partner in the previous 12 months, by form of violence and by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(360)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All Surveys and studies that are population-based, representative at the national or sub-national level, conducted between 2000 and 2018 and measured IPV using act-specific questions.</w:t>
            </w:r>
          </w:p>
        </w:tc>
      </w:tr>
      <w:tr>
        <w:trPr>
          <w:trHeight w:val="617" w:hRule="auto"/>
        </w:trPr>
        body 54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SP_DYN_MRBF15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women aged 20-24 years who were married or in a union before age 15 and before age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(2), Demographic and Health Survey (130), Household Survey (5), MICS (66), Other (14)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(94.9), CA: (5.1),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Population Census 2020, UNICEF calculations based on China Population Census Yearbook 2020</w:t>
            </w:r>
          </w:p>
        </w:tc>
      </w:tr>
      <w:tr>
        <w:trPr>
          <w:trHeight w:val="617" w:hRule="auto"/>
        </w:trPr>
        body 55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SP_DYN_MRBF18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women aged 20-24 years who were married or in a union before age 15 and before age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(2), Demographic and Health Survey (130), Household Survey (5), MICS (66), National Statistical Office (1), Other (16)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(95), CA: (5),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Population Census 2020, UNICEF calculations based on China Population Census Yearbook 2020</w:t>
            </w:r>
          </w:p>
        </w:tc>
      </w:tr>
      <w:tr>
        <w:trPr>
          <w:trHeight w:val="617" w:hRule="auto"/>
        </w:trPr>
        body 56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SH_STA_FGMS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girls and women aged 15-49 years who have undergone female genital mutilation, by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Demographic and Health Survey (33), MICS (10), Other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(93.3), CA: (6.7),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Continuous DHS 2019</w:t>
            </w:r>
          </w:p>
        </w:tc>
      </w:tr>
      <w:tr>
        <w:trPr>
          <w:trHeight w:val="617" w:hRule="auto"/>
        </w:trPr>
        body 57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SL_DOM_TSPD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time spent on unpaid domestic and care work, by sex, age and location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(100), International Organization (52), Labor Force Survey (258), National Statistical Office (42), Other (400), Time Use Survey (2165)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(63.7), CA: (36.3),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Calculated by UNSD based on available country data from the 2nd Malawi Integrated household survey (IHS2) to apply ICATUS.</w:t>
            </w:r>
          </w:p>
        </w:tc>
      </w:tr>
      <w:tr>
        <w:trPr>
          <w:trHeight w:val="617" w:hRule="auto"/>
        </w:trPr>
        body 58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SL_DOM_TSPDCW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time spent on unpaid domestic and care work, by sex, age and location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(96), International Organization (40), Labor Force Survey (258), National Statistical Office (42), Other (230), Time Use Survey (2117)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(66.9), CA: (33.1),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Calculated by UNSD based on available country data from the The Continuous Multi-Purpose Household Survey (CMPHS) to apply ICATUS.</w:t>
            </w:r>
          </w:p>
        </w:tc>
      </w:tr>
      <w:tr>
        <w:trPr>
          <w:trHeight w:val="617" w:hRule="auto"/>
        </w:trPr>
        body 59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SL_DOM_TSPDDC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time spent on unpaid domestic and care work, by sex, age and location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(96), International Organization (40), Labor Force Survey (258), National Statistical Office (42), Other (230), Time Use Survey (2168)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(66.9), CA: (33.1),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Calculated by UNSD based on available country data from the The Continuous Multi-Purpose Household Survey (CMPHS) to apply ICATUS.</w:t>
            </w:r>
          </w:p>
        </w:tc>
      </w:tr>
      <w:tr>
        <w:trPr>
          <w:trHeight w:val="617" w:hRule="auto"/>
        </w:trPr>
        body 60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SG_GEN_LOCGELS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seats held by women in (a) national parliaments and (b) local governments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(217), National Statistical Office (85), Other (99)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data based on 2006 election results provided by the National Statistical Office. Compiled by ESCWA Statistics Division and UN Women.</w:t>
            </w:r>
          </w:p>
        </w:tc>
      </w:tr>
      <w:tr>
        <w:trPr>
          <w:trHeight w:val="617" w:hRule="auto"/>
        </w:trPr>
        body 61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SG_GEN_PARL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seats held by women in (a) national parliaments and (b) local governments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(5483)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the database on Women in National Parliament, accessed January 1 of given year for annual data.</w:t>
            </w:r>
          </w:p>
        </w:tc>
      </w:tr>
      <w:tr>
        <w:trPr>
          <w:trHeight w:val="617" w:hRule="auto"/>
        </w:trPr>
        body 62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SG_GEN_PARLN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seats held by women in (a) national parliaments and (b) local governments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(5483)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the database on Women in National Parliament, accessed Jan 1 of given year for annual data.</w:t>
            </w:r>
          </w:p>
        </w:tc>
      </w:tr>
      <w:tr>
        <w:trPr>
          <w:trHeight w:val="617" w:hRule="auto"/>
        </w:trPr>
        body 63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SG_GEN_PARLNT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seats held by women in (a) national parliaments and (b) local governments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(707)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 64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IC_GEN_MGTL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women in managerial positions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(61), Demographic and Health Survey (1), Household Survey (362), International Organization (966), Labor Force Survey (1790), Other (16)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PC - Census of Population &amp; Housing</w:t>
            </w:r>
          </w:p>
        </w:tc>
      </w:tr>
      <w:tr>
        <w:trPr>
          <w:trHeight w:val="617" w:hRule="auto"/>
        </w:trPr>
        body 65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IC_GEN_MGTL_19ICLS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women in managerial positions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(21), Household Survey (94), Labor Force Survey (1127), Other (10)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PC - Census of Population &amp; Housing</w:t>
            </w:r>
          </w:p>
        </w:tc>
      </w:tr>
      <w:tr>
        <w:trPr>
          <w:trHeight w:val="617" w:hRule="auto"/>
        </w:trPr>
        body 66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IC_GEN_MGTN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women in managerial positions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(15), Demographic and Health Survey (1), Household Survey (258), Labor Force Survey (1249)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PC - Population and Housing Census</w:t>
            </w:r>
          </w:p>
        </w:tc>
      </w:tr>
      <w:tr>
        <w:trPr>
          <w:trHeight w:val="617" w:hRule="auto"/>
        </w:trPr>
        body 67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IC_GEN_MGTN_19ICLS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women in managerial positions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(4), Household Survey (86), Labor Force Survey (868)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PC - Population and Housing Census</w:t>
            </w:r>
          </w:p>
        </w:tc>
      </w:tr>
      <w:tr>
        <w:trPr>
          <w:trHeight w:val="617" w:hRule="auto"/>
        </w:trPr>
        body 68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SH_FPL_INFM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women aged 15-49 years who make their own informed decisions regarding sexual relations, contraceptive use and reproductive health care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Demographic and Health Survey (103), MICS (8), Other (3)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DHS 2005-2006. UNFPA Global Database, 2024.</w:t>
            </w:r>
          </w:p>
        </w:tc>
      </w:tr>
      <w:tr>
        <w:trPr>
          <w:trHeight w:val="617" w:hRule="auto"/>
        </w:trPr>
        body 69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79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80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81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82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SH_LGR_ACSRHEC9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83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SH_LGR_ACSRHES1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84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SH_LGR_ACSRHES2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85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SH_LGR_ACSRHES3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86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SH_LGR_ACSRHES4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Population Fund, global databases, 2022. Based on official responses to the United Nations 13th and 12th Inquiry among Governments on Population and Development.</w:t>
            </w:r>
          </w:p>
        </w:tc>
      </w:tr>
      <w:tr>
        <w:trPr>
          <w:trHeight w:val="617" w:hRule="auto"/>
        </w:trPr>
        body 87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5.a.1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SP_GNP_WNOWNS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 Proportion of total agricultural population with ownership or secure rights over agricultural land, by sex; and (b) share of women among owners or rights-bearers of agricultural land, by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(2), Demographic and Health Survey (33), Household Survey (10), Labor Force Survey (1), Other (1004)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(22.1), CA: (), E: (77.9),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Eswatini Agriculture Census 2022-2023</w:t>
            </w:r>
          </w:p>
        </w:tc>
      </w:tr>
      <w:tr>
        <w:trPr>
          <w:trHeight w:val="617" w:hRule="auto"/>
        </w:trPr>
        body 88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SP_LGL_LNDAGSEC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 Proportion of total agricultural population with ownership or secure rights over agricultural land, by sex; and (b) share of women among owners or rights-bearers of agricultural land, by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(6), Demographic and Health Survey (99), Household Survey (36), Labor Force Survey (3), Other (3027)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(23.1), CA: (), E: (76.9),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Eswatini Agriculture Census 2022-2023</w:t>
            </w:r>
          </w:p>
        </w:tc>
      </w:tr>
      <w:tr>
        <w:trPr>
          <w:trHeight w:val="617" w:hRule="auto"/>
        </w:trPr>
        body 89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5.a.2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SG_LGL_LNDFEMOD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countries where the legal framework (including customary law) guarantees women’s equal rights to land ownership and/or control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(1), Household Survey (2), Labor Force Survey (4), National Statistical Office (29), Other (469)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Ministry of Administrative Development Labour and SocialAffairs. Ministry of Justice</w:t>
            </w:r>
          </w:p>
        </w:tc>
      </w:tr>
      <w:tr>
        <w:trPr>
          <w:trHeight w:val="617" w:hRule="auto"/>
        </w:trPr>
        body 90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5.b.1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IT_MOB_OWN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individuals who own a mobile telephone,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(39), National Statistical Office (244), Other (916)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Statistics and Census Service</w:t>
            </w:r>
          </w:p>
        </w:tc>
      </w:tr>
      <w:tr>
        <w:trPr>
          <w:trHeight w:val="617" w:hRule="auto"/>
        </w:trPr>
        body 91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5.c.1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SG_GEN_EQPWN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countries with systems to track and make public allocations for gender equality and women’s empowerment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Data are derived from country reporting on 13 binary questions on questionnaire, collected through the Global Partneship for Effective Development Cooperation</w:t>
            </w:r>
          </w:p>
        </w:tc>
      </w:tr>
      <w:tr>
        <w:trPr>
          <w:trHeight w:val="617" w:hRule="auto"/>
        </w:trPr>
        body 92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SG_GEN_EQPWNN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countries with systems to track and make public allocations for gender equality and women’s empowerment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Data are derived from country reporting on 13 binary questions on questionnaire, collected through the Global Partneship for Effective Development Cooperation</w:t>
            </w:r>
          </w:p>
        </w:tc>
      </w:tr>
      <w:tr>
        <w:trPr>
          <w:trHeight w:val="617" w:hRule="auto"/>
        </w:trPr>
        body 93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8.3.1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SL_ISV_IFEM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informal employment in total employment, by sector and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(35), Household Survey (5828), International Organization (2520), Labor Force Survey (4081)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PC - Population Census</w:t>
            </w:r>
          </w:p>
        </w:tc>
      </w:tr>
      <w:tr>
        <w:trPr>
          <w:trHeight w:val="617" w:hRule="auto"/>
        </w:trPr>
        body 94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8.5.1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SL_EMP_EARN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Average hourly earnings of employees, by sex, age, occupation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Establishment Survey (1201), Household Survey (6744), Labor Force Survey (17710), Other (60)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ES - Survey on wages of employees by gender, age, education and Occupational group</w:t>
            </w:r>
          </w:p>
        </w:tc>
      </w:tr>
      <w:tr>
        <w:trPr>
          <w:trHeight w:val="617" w:hRule="auto"/>
        </w:trPr>
        body 95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SL_TLF_UEM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Unemployment rate,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(558), Demographic and Health Survey (9), Household Survey (3810), International Organization (9072), Labor Force Survey (18033), Other (217)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PC - Jersey Census</w:t>
            </w:r>
          </w:p>
        </w:tc>
      </w:tr>
      <w:tr>
        <w:trPr>
          <w:trHeight w:val="617" w:hRule="auto"/>
        </w:trPr>
        body 96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SL_TLF_UEMDIS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Unemployment rate,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(132), Demographic and Health Survey (6), Household Survey (5609), Labor Force Survey (1269)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PC - Population and Housing Census</w:t>
            </w:r>
          </w:p>
        </w:tc>
      </w:tr>
      <w:tr>
        <w:trPr>
          <w:trHeight w:val="617" w:hRule="auto"/>
        </w:trPr>
        body 97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SL_TLF_UEMDIS_19ICLS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Unemployment rate,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(18), Household Survey (4914), Labor Force Survey (654)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PC - Population Census</w:t>
            </w:r>
          </w:p>
        </w:tc>
      </w:tr>
      <w:tr>
        <w:trPr>
          <w:trHeight w:val="617" w:hRule="auto"/>
        </w:trPr>
        body 98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SL_TLF_UEM_19ICLS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Unemployment rate,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Census (238), Household Survey (932), Labor Force Survey (10991), Other (161)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PC - Jersey Census</w:t>
            </w:r>
          </w:p>
        </w:tc>
      </w:tr>
      <w:tr>
        <w:trPr>
          <w:trHeight w:val="617" w:hRule="auto"/>
        </w:trPr>
        body 99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8.7.1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SL_TLF_CHLDEA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and number of children aged 5-17 years engaged in child labour,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Demographic and Health Survey (54), Household Survey (12), International Organization (75), Labor Force Survey (27), MICS (171), Other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(22.4), CA: (77.6),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DHS 2013, UNICEF and ILO calculations</w:t>
            </w:r>
          </w:p>
        </w:tc>
      </w:tr>
      <w:tr>
        <w:trPr>
          <w:trHeight w:val="617" w:hRule="auto"/>
        </w:trPr>
        body100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SL_TLF_CHLDEC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and number of children aged 5-17 years engaged in child labour,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Demographic and Health Survey (33), Household Survey (12), International Organization (57), Labor Force Survey (21), MICS (174)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(22.2), CA: (77.8),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DHS 2013, UNICEF and ILO calculations</w:t>
            </w:r>
          </w:p>
        </w:tc>
      </w:tr>
      <w:tr>
        <w:trPr>
          <w:trHeight w:val="617" w:hRule="auto"/>
        </w:trPr>
        body101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8.8.1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SL_EMP_FTLINJUR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Fatal and non-fatal occupational injuries per 100,000 workers, by sex and migrant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(4486), Census (27), Establishment Survey (193), Household Survey (18), Labor Force Survey (91), Other (82)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 - Annual Statement of Social Data</w:t>
            </w:r>
          </w:p>
        </w:tc>
      </w:tr>
      <w:tr>
        <w:trPr>
          <w:trHeight w:val="617" w:hRule="auto"/>
        </w:trPr>
        body102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SL_EMP_INJUR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Fatal and non-fatal occupational injuries per 100,000 workers, by sex and migrant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(4439), Census (27), Establishment Survey (194), Household Survey (23), Labor Force Survey (107), Other (93)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 - Annual Statement of Social Data</w:t>
            </w:r>
          </w:p>
        </w:tc>
      </w:tr>
      <w:tr>
        <w:trPr>
          <w:trHeight w:val="617" w:hRule="auto"/>
        </w:trPr>
        body103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SL_LBR_NTLCPL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Level of national compliance with labour rights (freedom of association and collective bargaining) based on International Labour Organization (ILO) textual sources and national legislation, by sex and migrant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International Organization (1816)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ILO calculations based on information from ILO textual sources.</w:t>
            </w:r>
          </w:p>
        </w:tc>
      </w:tr>
      <w:tr>
        <w:trPr>
          <w:trHeight w:val="617" w:hRule="auto"/>
        </w:trPr>
        body104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SI_POV_50MI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people living below 50 per cent of median income,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(2077)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World Bank's Poverty and Inequality Platform</w:t>
            </w:r>
          </w:p>
        </w:tc>
      </w:tr>
      <w:tr>
        <w:trPr>
          <w:trHeight w:val="617" w:hRule="auto"/>
        </w:trPr>
        body105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SP_TRN_PUBL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that has convenient access to public transport,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(24), National Statistical Office (82), Other (2074)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(13.9), CA: (), E: (86.1),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TurkStat-Turkish Statistical Institute, based on Public Transport Data of Municipalities and Address Based Population Registration System</w:t>
            </w:r>
          </w:p>
        </w:tc>
      </w:tr>
      <w:tr>
        <w:trPr>
          <w:trHeight w:val="617" w:hRule="auto"/>
        </w:trPr>
        body106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EN_ACS_URB_OPENSP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Average share of the built-up area of cities that is open space for public use for all,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(8), National Statistical Office (9), Other (1384)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(6.4), CA: (), E: (93.6),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DANE - National Administrative Department of Statistics of Colombia-Departamento Administrativo Nacional de Estadística</w:t>
            </w:r>
          </w:p>
        </w:tc>
      </w:tr>
      <w:tr>
        <w:trPr>
          <w:trHeight w:val="617" w:hRule="auto"/>
        </w:trPr>
        body107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EN_URB_OPENSP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Average share of the built-up area of cities that is open space for public use for all,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(8), National Statistical Office (9), Other (1262)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(5.5), CA: (), E: (94.5),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DANE - National Administrative Department of Statistics of Colombia-Departamento Administrativo Nacional de Estadística</w:t>
            </w:r>
          </w:p>
        </w:tc>
      </w:tr>
      <w:tr>
        <w:trPr>
          <w:trHeight w:val="617" w:hRule="auto"/>
        </w:trPr>
        body108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11.7.2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VC_VOH_SXPH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persons victim of non-sexual or sexual harassment, by sex, age, disability status and place of occurrence,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Data revised by national authorities in response to the Pre-Publication of Sustainable Development Goals indicators (SDG-PrePub)</w:t>
            </w:r>
          </w:p>
        </w:tc>
      </w:tr>
      <w:tr>
        <w:trPr>
          <w:trHeight w:val="617" w:hRule="auto"/>
        </w:trPr>
        body109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16</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16.1.1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VC_IHR_PSRC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intentional homicide per 100,000 population,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(7), International Organization (1036), National Statistical Office (832), Other (7426)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Integrated Mission in Timor-Leste (UNMIT)</w:t>
            </w:r>
          </w:p>
        </w:tc>
      </w:tr>
      <w:tr>
        <w:trPr>
          <w:trHeight w:val="617" w:hRule="auto"/>
        </w:trPr>
        body110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VC_IHR_PSRCN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intentional homicide per 100,000 population,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(7), International Organization (1986), National Statistical Office (1031), Other (6788)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United Nations Integrated Mission in Timor-Leste (UNMIT)</w:t>
            </w:r>
          </w:p>
        </w:tc>
      </w:tr>
      <w:tr>
        <w:trPr>
          <w:trHeight w:val="617" w:hRule="auto"/>
        </w:trPr>
        body111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16.1.2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VC_DTH_TOCVN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Conflict-related deaths per 100,000 population, by sex, age and cause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Office of the High Commissioner for Human Rights (OHCHR)</w:t>
            </w:r>
          </w:p>
        </w:tc>
      </w:tr>
      <w:tr>
        <w:trPr>
          <w:trHeight w:val="617" w:hRule="auto"/>
        </w:trPr>
        body112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VC_DTH_TONCVN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Conflict-related deaths per 100,000 population, by sex, age and cause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Office of the High Commissioner for Human Rights (OHCHR)</w:t>
            </w:r>
          </w:p>
        </w:tc>
      </w:tr>
      <w:tr>
        <w:trPr>
          <w:trHeight w:val="617" w:hRule="auto"/>
        </w:trPr>
        body113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VC_DTH_TOTN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Conflict-related deaths per 100,000 population, by sex, age and cause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Office of the High Commissioner for Human Rights (OHCHR)</w:t>
            </w:r>
          </w:p>
        </w:tc>
      </w:tr>
      <w:tr>
        <w:trPr>
          <w:trHeight w:val="617" w:hRule="auto"/>
        </w:trPr>
        body114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VC_DTH_TOTPT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Conflict-related deaths per 100,000 population, by sex, age and cause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Office of the High Commissioner for Human Rights (OHCHR)</w:t>
            </w:r>
          </w:p>
        </w:tc>
      </w:tr>
      <w:tr>
        <w:trPr>
          <w:trHeight w:val="617" w:hRule="auto"/>
        </w:trPr>
        body115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VC_DTH_TOTR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Conflict-related deaths per 100,000 population, by sex, age and cause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Office of the High Commissioner for Human Rights (OHCHR)</w:t>
            </w:r>
          </w:p>
        </w:tc>
      </w:tr>
      <w:tr>
        <w:trPr>
          <w:trHeight w:val="617" w:hRule="auto"/>
        </w:trPr>
        body116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VC_DTH_TOUNN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Conflict-related deaths per 100,000 population, by sex, age and cause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 CA: (), E: (), G: (100),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Office of the High Commissioner for Human Rights (OHCHR)</w:t>
            </w:r>
          </w:p>
        </w:tc>
      </w:tr>
      <w:tr>
        <w:trPr>
          <w:trHeight w:val="617" w:hRule="auto"/>
        </w:trPr>
        body117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16.1.3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VC_VOV_PHYL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subjected to (a) physical violence, (b) psychological violence and/or (c) sexual violence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Data revised by national authorities in response to the Pre-Publication of Sustainable Development Goals indicators (SDG-PrePub)</w:t>
            </w:r>
          </w:p>
        </w:tc>
      </w:tr>
      <w:tr>
        <w:trPr>
          <w:trHeight w:val="617" w:hRule="auto"/>
        </w:trPr>
        body118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VC_VOV_PHY_ASLT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subjected to (a) physical violence, (b) psychological violence and/or (c) sexual violence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Statistical Office (35), Other (457)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Ministry of Security</w:t>
            </w:r>
          </w:p>
        </w:tc>
      </w:tr>
      <w:tr>
        <w:trPr>
          <w:trHeight w:val="617" w:hRule="auto"/>
        </w:trPr>
        body119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VC_VOV_PSYCHL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subjected to (a) physical violence, (b) psychological violence and/or (c) sexual violence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Data revised by national authorities in response to the Pre-Publication of Sustainable Development Goals indicators (SDG-PrePub)</w:t>
            </w:r>
          </w:p>
        </w:tc>
      </w:tr>
      <w:tr>
        <w:trPr>
          <w:trHeight w:val="617" w:hRule="auto"/>
        </w:trPr>
        body120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VC_VOV_ROBB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subjected to (a) physical violence, (b) psychological violence and/or (c) sexual violence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Statistical Office (44), Other (1338)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Ministry of Security</w:t>
            </w:r>
          </w:p>
        </w:tc>
      </w:tr>
      <w:tr>
        <w:trPr>
          <w:trHeight w:val="617" w:hRule="auto"/>
        </w:trPr>
        body121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VC_VOV_SEXL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subjected to (a) physical violence, (b) psychological violence and/or (c) sexual violence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Statistical Office (6), Other (352)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Statistical Office</w:t>
            </w:r>
          </w:p>
        </w:tc>
      </w:tr>
      <w:tr>
        <w:trPr>
          <w:trHeight w:val="617" w:hRule="auto"/>
        </w:trPr>
        body122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VC_VOV_SEX_ASLT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subjected to (a) physical violence, (b) psychological violence and/or (c) sexual violence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Statistical Office (23), Other (424)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National Statistical Office</w:t>
            </w:r>
          </w:p>
        </w:tc>
      </w:tr>
      <w:tr>
        <w:trPr>
          <w:trHeight w:val="617" w:hRule="auto"/>
        </w:trPr>
        body123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16.2.2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(13661)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(77.2),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body124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VC_HTF_DETVFL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(4355)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(79.6),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body125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VC_HTF_DETVFLR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(4355)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(80.1),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body126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VC_HTF_DETVOG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(2924)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(77.8),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VC_HTF_DETVOGR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(2924)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(64.4),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body128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VC_HTF_DETVOP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(4110)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(74.2),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body129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VC_HTF_DETVOPR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(4110)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(73.2),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body130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(13661)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(74.5),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body131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VC_HTF_DETVSX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(4629)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(84.4),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body132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VC_HTF_DETVSXR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(4629)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(83.4),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GLOTIP Database</w:t>
            </w:r>
          </w:p>
        </w:tc>
      </w:tr>
      <w:tr>
        <w:trPr>
          <w:trHeight w:val="617" w:hRule="auto"/>
        </w:trPr>
        body133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16.2.3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VC_VAW_SXVLN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young women and men aged 18-29 years who experienced sexual violence by age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Demographic and Health Survey (65), Household Survey (1), MICS (8), Other (13)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(15.9), CA: (84.1),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Continuous DHS 2019</w:t>
            </w:r>
          </w:p>
        </w:tc>
      </w:tr>
      <w:tr>
        <w:trPr>
          <w:trHeight w:val="617" w:hRule="auto"/>
        </w:trPr>
        body134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16.7.1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SG_DMK_JDC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(41), Census (4), Household Survey (6), Labor Force Survey (1), National Statistical Office (65), Other (213)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data from Ministry of Justice</w:t>
            </w:r>
          </w:p>
        </w:tc>
      </w:tr>
      <w:tr>
        <w:trPr>
          <w:trHeight w:val="617" w:hRule="auto"/>
        </w:trPr>
        body135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SG_DMK_JDC_CNS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(13), Census (2), Household Survey (5), National Statistical Office (31), Other (117)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data from: High Judicial and Prosecutorial Council of Bosnia and Herzegovina, Court of BiH, Court of FBiH and Court of RS.</w:t>
            </w:r>
          </w:p>
        </w:tc>
      </w:tr>
      <w:tr>
        <w:trPr>
          <w:trHeight w:val="617" w:hRule="auto"/>
        </w:trPr>
        body136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SG_DMK_JDC_HGR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(16), Census (2), Household Survey (2), National Statistical Office (41), Other (113)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data from Ministry of Justice</w:t>
            </w:r>
          </w:p>
        </w:tc>
      </w:tr>
      <w:tr>
        <w:trPr>
          <w:trHeight w:val="617" w:hRule="auto"/>
        </w:trPr>
        body137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SG_DMK_JDC_LWR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(22), Census (2), Household Survey (6), National Statistical Office (42), Other (107)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data from Ministry of Justice</w:t>
            </w:r>
          </w:p>
        </w:tc>
      </w:tr>
      <w:tr>
        <w:trPr>
          <w:trHeight w:val="617" w:hRule="auto"/>
        </w:trPr>
        body138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SG_DMK_PARLCC_JC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(368)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body139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SG_DMK_PARLCC_LC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(5039)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SG_DMK_PARLCC_UC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(2344)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SG_DMK_PARLMP_LC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(1350)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SG_DMK_PARLMP_UC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(347)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SG_DMK_PARLSP_LC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(820)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SG_DMK_PARLSP_UC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(463)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SG_DMK_PARLYN_LC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(532)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SG_DMK_PARLYN_UC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SG_DMK_PARLYP_LC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(531)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SG_DMK_PARLYP_UC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body149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SG_DMK_PARLYR_LC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(517)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body150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SG_DMK_PARLYR_UC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Other (264)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Inter-Parliamentary Union (IPU), Parline Database</w:t>
            </w:r>
          </w:p>
        </w:tc>
      </w:tr>
      <w:tr>
        <w:trPr>
          <w:trHeight w:val="617" w:hRule="auto"/>
        </w:trPr>
        body151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SG_DMK_PSRVC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(40), Census (13), Household Survey (12), Labor Force Survey (135), National Statistical Office (71), Other (151)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Administrative records (Treasury of the Republic of Cyprus)</w:t>
            </w:r>
          </w:p>
        </w:tc>
      </w:tr>
      <w:tr>
        <w:trPr>
          <w:trHeight w:val="617" w:hRule="auto"/>
        </w:trPr>
        body152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16.7.2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IU_DMK_ICRS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who believe decision-making is inclusive and responsive, by sex, age, disability and population group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(13), Other (56)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(The rule of law and access to justice survey 2021); where its for to do with the evaluation of the services of the justice sector in all its aspects and institutions in terms of the quality of service, the time required to obtain it, the degree of satisfaction and trust, as well as the mechanisms expected of citizens towards their development. In addition, collecting data on  indicators of sustainable development, particularly related to the Goal No. 16</w:t>
            </w:r>
          </w:p>
        </w:tc>
      </w:tr>
      <w:tr>
        <w:trPr>
          <w:trHeight w:val="617" w:hRule="auto"/>
        </w:trPr>
        body153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IU_DMK_INCL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who believe decision-making is inclusive and responsive, by sex, age, disability and population group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(13), Other (84)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(The rule of law and access to justice survey 2021); where its for to do with the evaluation of the services of the justice sector in all its aspects and institutions in terms of the quality of service, the time required to obtain it, the degree of satisfaction and trust, as well as the mechanisms expected of citizens towards their development. In addition, collecting data on  indicators of sustainable development, particularly related to the Goal No. 16</w:t>
            </w:r>
          </w:p>
        </w:tc>
      </w:tr>
      <w:tr>
        <w:trPr>
          <w:trHeight w:val="617" w:hRule="auto"/>
        </w:trPr>
        body154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IU_DMK_RESP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Proportion of population who believe decision-making is inclusive and responsive, by sex, age, disability and population group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(13), Other (65)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C: (100), CA: (), E: (), G: (), M: ()</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Arial" w:hAnsi="Arial" w:eastAsia="Arial" w:cs="Arial"/>
                <w:i w:val="false"/>
                <w:b w:val="false"/>
                <w:u w:val="none"/>
                <w:sz w:val="22"/>
                <w:szCs w:val="22"/>
                <w:color w:val="000000"/>
              </w:rPr>
              <w:t xml:space="preserve">Household Survey (The rule of law and access to justice survey 2021)</w:t>
            </w:r>
          </w:p>
        </w:tc>
      </w:tr>
    </w:tbl>
    <w:sectPr w:officer="true">
      <w:pgMar w:header="720" w:bottom="1440" w:top="1440" w:right="1440" w:left="1440" w:footer="720" w:gutter="720"/>
      <w:pgSz w:h="16848" w:w="11952"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2025-01-07T09:39:09Z</dcterms:modified>
  <cp:category/>
</cp:coreProperties>
</file>