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77"/>
        <w:gridCol w:w="115"/>
        <w:gridCol w:w="260"/>
        <w:gridCol w:w="2064"/>
        <w:gridCol w:w="1894"/>
        <w:gridCol w:w="365"/>
        <w:gridCol w:w="3864"/>
      </w:tblGrid>
      <w:tr>
        <w:trPr>
          <w:trHeight w:val="574" w:hRule="auto"/>
          <w:tblHeader/>
        </w:trPr>
        header  1
        <w:tc>
          <w:tcPr>
            <w:gridSpan w:val="7"/>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Table Annex. Data Sources for SDG Gender Indicators</w:t>
            </w:r>
          </w:p>
        </w:tc>
      </w:tr>
      <w:tr>
        <w:trPr>
          <w:trHeight w:val="614"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Goal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Indicator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Code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Description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Data Type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Nature of data classification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true"/>
                <w:u w:val="none"/>
                <w:sz w:val="22"/>
                <w:szCs w:val="22"/>
                <w:color w:val="000000"/>
              </w:rPr>
              <w:t xml:space="preserve">Example Source</w:t>
            </w:r>
          </w:p>
        </w:tc>
      </w:tr>
      <w:tr>
        <w:trPr>
          <w:trHeight w:val="61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w:t>
            </w:r>
          </w:p>
        </w:tc>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1.1.1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SI_POV_DAY1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the population living below the international poverty line by sex, age, employment status and geographic location (urban/rural)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(10284)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Poverty and Inequality Portal, World Bank</w:t>
            </w:r>
          </w:p>
        </w:tc>
      </w:tr>
      <w:tr>
        <w:trPr>
          <w:trHeight w:val="61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SI_POV_EMP1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the population living below the international poverty line by sex, age, employment status and geographic location (urban/rural)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(12879)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(11.4), G: (), M: (88.6)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modelled estimates, Nov. 2023</w:t>
            </w:r>
          </w:p>
        </w:tc>
      </w:tr>
      <w:tr>
        <w:trPr>
          <w:trHeight w:val="61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SI_POV_NAHC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living below the national poverty line,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(100),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Poverty and Inequality Platform, World Bank</w:t>
            </w:r>
          </w:p>
        </w:tc>
      </w:tr>
      <w:tr>
        <w:trPr>
          <w:trHeight w:val="617"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SD_MDP_ANDI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men, women and children of all ages living in poverty in all its dimensions according to national definitions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(84), Labor Force Survey (2), National Statistical Office (53), Other (169)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Department of Census and Statistics</w:t>
            </w:r>
          </w:p>
        </w:tc>
      </w:tr>
      <w:tr>
        <w:trPr>
          <w:trHeight w:val="617"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SD_MDP_CSMP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men, women and children of all ages living in poverty in all its dimensions according to national definitions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 (16), Other (31)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Ministry of Economy and International Cooperation</w:t>
            </w:r>
          </w:p>
        </w:tc>
      </w:tr>
      <w:tr>
        <w:trPr>
          <w:trHeight w:val="617" w:hRule="auto"/>
        </w:trPr>
        body  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SD_MDP_MUHC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men, women and children of all ages living in poverty in all its dimensions according to national definitions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(118), International Organization (1614), Labor Force Survey (2), National Statistical Office (150), Other (859)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Department of Census and Statistics</w:t>
            </w:r>
          </w:p>
        </w:tc>
      </w:tr>
      <w:tr>
        <w:trPr>
          <w:trHeight w:val="617"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SI_COV_BENFTS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(3824)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country data compled through the ILO Social Security Inquiry (SSI)</w:t>
            </w:r>
          </w:p>
        </w:tc>
      </w:tr>
      <w:tr>
        <w:trPr>
          <w:trHeight w:val="61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SI_COV_CHLD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(2582)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national sources</w:t>
            </w:r>
          </w:p>
        </w:tc>
      </w:tr>
      <w:tr>
        <w:trPr>
          <w:trHeight w:val="61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SI_COV_DISAB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(2315)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country data compled through the ILO Social Security Inquiry (SSI)</w:t>
            </w:r>
          </w:p>
        </w:tc>
      </w:tr>
      <w:tr>
        <w:trPr>
          <w:trHeight w:val="617" w:hRule="auto"/>
        </w:trPr>
        body 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SI_COV_MATNL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(1177)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modelled estimates 2024</w:t>
            </w:r>
          </w:p>
        </w:tc>
      </w:tr>
      <w:tr>
        <w:trPr>
          <w:trHeight w:val="617" w:hRule="auto"/>
        </w:trPr>
        body 11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SI_COV_PENSN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(4548)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modelled estimates 2024</w:t>
            </w:r>
          </w:p>
        </w:tc>
      </w:tr>
      <w:tr>
        <w:trPr>
          <w:trHeight w:val="617" w:hRule="auto"/>
        </w:trPr>
        body 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SI_COV_POOR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(306)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country data compled through the ILO Social Security Inquiry (SSI)</w:t>
            </w:r>
          </w:p>
        </w:tc>
      </w:tr>
      <w:tr>
        <w:trPr>
          <w:trHeight w:val="617" w:hRule="auto"/>
        </w:trPr>
        body 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SI_COV_UEMP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(4927)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modelled estimates 2024</w:t>
            </w:r>
          </w:p>
        </w:tc>
      </w:tr>
      <w:tr>
        <w:trPr>
          <w:trHeight w:val="617" w:hRule="auto"/>
        </w:trPr>
        body 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SI_COV_VULN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(1715)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country data compled through the ILO Social Security Inquiry (SSI)</w:t>
            </w:r>
          </w:p>
        </w:tc>
      </w:tr>
      <w:tr>
        <w:trPr>
          <w:trHeight w:val="617" w:hRule="auto"/>
        </w:trPr>
        body 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SI_COV_WKINJRY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(2430)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estimates based on national sources</w:t>
            </w:r>
          </w:p>
        </w:tc>
      </w:tr>
      <w:tr>
        <w:trPr>
          <w:trHeight w:val="617" w:hRule="auto"/>
        </w:trPr>
        body 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SP_LGL_LNDDOC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total adult population with secure tenure rights to land, (a) with legally recognized documentation, and (b) who perceive their rights to land as secure, by sex and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(9), Demographic and Health Survey (24), Household Survey (6), Other (25)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w:t>
            </w:r>
          </w:p>
        </w:tc>
      </w:tr>
      <w:tr>
        <w:trPr>
          <w:trHeight w:val="617" w:hRule="auto"/>
        </w:trPr>
        body 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SP_LGL_LNDSEC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total adult population with secure tenure rights to land, (a) with legally recognized documentation, and (b) who perceive their rights to land as secure, by sex and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(6), Household Survey (3), Other (13)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&amp; Administrative Data.</w:t>
            </w:r>
          </w:p>
        </w:tc>
      </w:tr>
      <w:tr>
        <w:trPr>
          <w:trHeight w:val="617" w:hRule="auto"/>
        </w:trPr>
        body 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SP_LGL_LNDSTR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total adult population with secure tenure rights to land, (a) with legally recognized documentation, and (b) who perceive their rights to land as secure, by sex and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(5), Demographic and Health Survey (23), Household Survey (3), Other (13)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data</w:t>
            </w:r>
          </w:p>
        </w:tc>
      </w:tr>
      <w:tr>
        <w:trPr>
          <w:trHeight w:val="617" w:hRule="auto"/>
        </w:trPr>
        body 19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2</w:t>
            </w: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2.2.3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SH_STA_ANEM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Prevalence of anaemia in women aged 15 to 49 years, by pregnancy status (percentage)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(4580)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(63.5), G: (), M: (36.5)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WHO Global Health Observatory (https://www.who.int/data/gho/)</w:t>
            </w:r>
          </w:p>
        </w:tc>
      </w:tr>
      <w:tr>
        <w:trPr>
          <w:trHeight w:val="617" w:hRule="auto"/>
        </w:trPr>
        body 20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SH_STA_ANEM_NPRG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Prevalence of anaemia in women aged 15 to 49 years, by pregnancy status (percentage)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(4580)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(63.5), G: (), M: (36.5)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WHO Global Health Observatory (https://www.who.int/data/gho/)</w:t>
            </w:r>
          </w:p>
        </w:tc>
      </w:tr>
      <w:tr>
        <w:trPr>
          <w:trHeight w:val="617" w:hRule="auto"/>
        </w:trPr>
        body 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SH_STA_ANEM_PREG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Prevalence of anaemia in women aged 15 to 49 years, by pregnancy status (percentage)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(4580)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(63.5), G: (), M: (36.5)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WHO Global Health Observatory (https://www.who.int/data/gho/)</w:t>
            </w:r>
          </w:p>
        </w:tc>
      </w:tr>
      <w:tr>
        <w:trPr>
          <w:trHeight w:val="617" w:hRule="auto"/>
        </w:trPr>
        body 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2.3.2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SI_AGR_LSFP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Average income of small-scale food producers, by sex and indigenous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 Household Survey (134), Other (2685)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(3.1), CA: (7.3), E: (89.6),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Agriculture Census 2022/24</w:t>
            </w:r>
          </w:p>
        </w:tc>
      </w:tr>
      <w:tr>
        <w:trPr>
          <w:trHeight w:val="617" w:hRule="auto"/>
        </w:trPr>
        body 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SI_AGR_SSFP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Average income of small-scale food producers, by sex and indigenous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 Household Survey (133), Other (2706)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(8.8), CA: (6.9), E: (84.3),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Agriculture Census 2022/23</w:t>
            </w:r>
          </w:p>
        </w:tc>
      </w:tr>
      <w:tr>
        <w:trPr>
          <w:trHeight w:val="617" w:hRule="auto"/>
        </w:trPr>
        body 24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SH_STA_MORT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Maternal mortality ratio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(4725)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Estimates by WHO, UNICEF, UNFPA, World Bank Group and UNDESA/Population Division. Geneva: World Health Organization; 2023.</w:t>
            </w:r>
          </w:p>
        </w:tc>
      </w:tr>
      <w:tr>
        <w:trPr>
          <w:trHeight w:val="617" w:hRule="auto"/>
        </w:trPr>
        body 25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SH_STA_BRTC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births attended by skilled health personnel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(99), Census (1), Demographic and Health Survey (347), Household Survey (37), International Organization (1280), Labor Force Survey (26), MICS (183), National Statistical Office (409), Other (919)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2010 Vital Statistics of Japan [website]. Tokyo: e-stat (Portal Site of Official Statistics of Japan), National Statistics Center [Japan]; 2011 (https://www.e-stat.go.jp/english/database/db-hw/vs01.html, accessed 28 November 2011).</w:t>
            </w:r>
          </w:p>
        </w:tc>
      </w:tr>
      <w:tr>
        <w:trPr>
          <w:trHeight w:val="617" w:hRule="auto"/>
        </w:trPr>
        body 26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SH_HIV_INCD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new HIV infections per 1,000 uninfected population, by sex, age and key populations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(43851)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UNAIDS</w:t>
            </w:r>
          </w:p>
        </w:tc>
      </w:tr>
      <w:tr>
        <w:trPr>
          <w:trHeight w:val="617" w:hRule="auto"/>
        </w:trPr>
        body 27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SH_FPL_MTMM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of reproductive age (aged 15-49 years) who have their need for family planning satisfied with modern methods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(262), Household Survey (2), MICS (111), Other (573)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(100),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Afghanistan 2015 Demographic and Health Survey</w:t>
            </w:r>
          </w:p>
        </w:tc>
      </w:tr>
      <w:tr>
        <w:trPr>
          <w:trHeight w:val="617" w:hRule="auto"/>
        </w:trPr>
        body 28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SP_DYN_ADKL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Adolescent birth rate (aged 10-14 years; aged 15-19 years) per 1,000 women in that age group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(5016), Census (54), Demographic and Health Survey (1130), Household Survey (6), MICS (576), Other (1232)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(16.6), CA: (83.4),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Bangladesh Sample Vital Registration System</w:t>
            </w:r>
          </w:p>
        </w:tc>
      </w:tr>
      <w:tr>
        <w:trPr>
          <w:trHeight w:val="617" w:hRule="auto"/>
        </w:trPr>
        body 29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SE_TOT_PRFL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children and young people (a) in grades 2/3; (b) at the end of primary; and (c) at the end of lower secondary achieving at least a minimum proficiency level in (i) reading and (ii) mathematics,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(560), Learning Assessment (4911), Other (87)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UNESCO Institute for Statistics.  Data extracted on 21 February 2024.</w:t>
            </w:r>
          </w:p>
        </w:tc>
      </w:tr>
      <w:tr>
        <w:trPr>
          <w:trHeight w:val="617" w:hRule="auto"/>
        </w:trPr>
        body 30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SE_DEV_ONTRK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children aged 24-59 months who are developmentally on track in health, learning and psychosocial well-being,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(64), Household Survey (3), MICS (210), Other (13)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(87.8), CA: (12.2),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DHS 2014</w:t>
            </w:r>
          </w:p>
        </w:tc>
      </w:tr>
      <w:tr>
        <w:trPr>
          <w:trHeight w:val="617" w:hRule="auto"/>
        </w:trPr>
        body 31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SE_PRE_PARTN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Participation rate in organized learning (one year before the official primary entry age),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(7623), National Statistical Office (17), Other (644)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(56.6), CA: (), E: (43.4),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UNESCO Institute for Statistics.  Data extracted on 21 February 2024.</w:t>
            </w:r>
          </w:p>
        </w:tc>
      </w:tr>
      <w:tr>
        <w:trPr>
          <w:trHeight w:val="617" w:hRule="auto"/>
        </w:trPr>
        body 32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SE_ADT_EDUCTRN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Participation rate of youth and adults in formal and non-formal education and training in the previous 12 months,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(132), Demographic and Health Survey (9), Household Survey (2185), Labor Force Survey (10438)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NRU - PC - Population Census - Repository: ILO-STATISTICS - Micro data processing - Age coverage - minimum age: 15 years old - Age coverage - maximum age: None - Unreliable - Low reliability Data extracted on 21 February 2024.</w:t>
            </w:r>
          </w:p>
        </w:tc>
      </w:tr>
      <w:tr>
        <w:trPr>
          <w:trHeight w:val="617" w:hRule="auto"/>
        </w:trPr>
        body 33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SE_AGP_CPRA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(141), Demographic and Health Survey (8261), Household Survey (1767), Labor Force Survey (922), MICS (6756), Other (6372)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Benin Census 2013 (GEMR). Data extracted on 21 February 2024.</w:t>
            </w:r>
          </w:p>
        </w:tc>
      </w:tr>
      <w:tr>
        <w:trPr>
          <w:trHeight w:val="617" w:hRule="auto"/>
        </w:trPr>
        body 34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SE_ALP_CPLR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(147), Demographic and Health Survey (8238), Household Survey (651), Labor Force Survey (804), MICS (6711), Other (476)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El Salvador Census of Population 2007. IPUMS-International, General Directorate of Statistics and Censuses. Data extracted on 21 February 2024.</w:t>
            </w:r>
          </w:p>
        </w:tc>
      </w:tr>
      <w:tr>
        <w:trPr>
          <w:trHeight w:val="617" w:hRule="auto"/>
        </w:trPr>
        body 35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SE_AWP_CPRA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(4035), Household Survey (1645), Labor Force Survey (126), MICS (3346), Other (877)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Armenia DHS 2016 (GEMR). Data extracted on 21 February 2024.</w:t>
            </w:r>
          </w:p>
        </w:tc>
      </w:tr>
      <w:tr>
        <w:trPr>
          <w:trHeight w:val="617" w:hRule="auto"/>
        </w:trPr>
        body 36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SE_GPI_ICTS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(161), International Organization (3565), National Statistical Office (1357), Other (4164)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U.S. Census Bureau</w:t>
            </w:r>
          </w:p>
        </w:tc>
      </w:tr>
      <w:tr>
        <w:trPr>
          <w:trHeight w:val="617" w:hRule="auto"/>
        </w:trPr>
        body 37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SE_GPI_PART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(44), Demographic and Health Survey (3), Household Survey (713), Labor Force Survey (3424)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(100),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NIU - PC - Population Census - Repository: ILO-STATISTICS - Micro data processing - Age coverage - minimum age: 15 years old - Age coverage - maximum age: None - Data extracted on 21 February 2024.</w:t>
            </w:r>
          </w:p>
        </w:tc>
      </w:tr>
      <w:tr>
        <w:trPr>
          <w:trHeight w:val="617" w:hRule="auto"/>
        </w:trPr>
        body 38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SE_GPI_PTNPRE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(2504), National Statistical Office (5), Other (208)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(56.7), CA: (), E: (43.3),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UNESCO Institute for Statistics.  Data extracted on 21 February 2024.</w:t>
            </w:r>
          </w:p>
        </w:tc>
      </w:tr>
      <w:tr>
        <w:trPr>
          <w:trHeight w:val="617" w:hRule="auto"/>
        </w:trPr>
        body 39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SE_GPI_TCAQ</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(5), Demographic and Health Survey (2), International Organization (5669), National Statistical Office (26), Other (712)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(96.2), CA: (), E: (3.8),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Source: NATIONAL EDUCATION CENSUS REPORT 2021 (https://mogei.gov.ss/super/assets/documents/resources/2021%20Nat-Education%20Census%20Report_Final.pdf) Data extracted on 21 February 2024.</w:t>
            </w:r>
          </w:p>
        </w:tc>
      </w:tr>
      <w:tr>
        <w:trPr>
          <w:trHeight w:val="617" w:hRule="auto"/>
        </w:trPr>
        body 40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SE_IMP_FPOF</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England country only. Programme for the International Assessment of Adult Competencies (PIAAC) Data extracted on 21 February 2024.</w:t>
            </w:r>
          </w:p>
        </w:tc>
      </w:tr>
      <w:tr>
        <w:trPr>
          <w:trHeight w:val="617" w:hRule="auto"/>
        </w:trPr>
        body 41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SE_LGP_ACHI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Learning Assessment (1334)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Progress in International Reading Literacy Study (PIRLS). Students achieving at least low International Benchmark. Grade 4.  The results correspond only to England Data extracted on 21 February 2024.</w:t>
            </w:r>
          </w:p>
        </w:tc>
      </w:tr>
      <w:tr>
        <w:trPr>
          <w:trHeight w:val="617" w:hRule="auto"/>
        </w:trPr>
        body 42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SE_NAP_ACHI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Learning Assessment (1101)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Trends in International Mathematics and Science Study (TIMSS). Students achieving at least Intermediate International Benchmark. Grade 4. The results correspond only to Belgium (Flemish) Data extracted on 21 February 2024.</w:t>
            </w:r>
          </w:p>
        </w:tc>
      </w:tr>
      <w:tr>
        <w:trPr>
          <w:trHeight w:val="617" w:hRule="auto"/>
        </w:trPr>
        body 43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SE_TOT_GPI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Learning Assessment (1579), Other (29)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Progress in International Reading Literacy Study (PIRLS). Students achieving at least low International Benchmark. Grade 4.  The results correspond only to England Data extracted on 21 February 2024.</w:t>
            </w:r>
          </w:p>
        </w:tc>
      </w:tr>
      <w:tr>
        <w:trPr>
          <w:trHeight w:val="617" w:hRule="auto"/>
        </w:trPr>
        body 44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SE_TOT_GPI_FS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(4), Other (160)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Assessment (NA): General Household Survey; Proficient = Completion of Grade 7 or Higher; Not Proficient = Completion up to Grade 7 Data extracted on 21 February 2024.</w:t>
            </w:r>
          </w:p>
        </w:tc>
      </w:tr>
      <w:tr>
        <w:trPr>
          <w:trHeight w:val="617" w:hRule="auto"/>
        </w:trPr>
        body 45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SE_TOT_RUPI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Learning Assessment (1095)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Progress in International Reading Literacy Study (PIRLS). Students achieving at least low International Benchmark. Grade 4.  The results correspond only to England Data extracted on 21 February 2024.</w:t>
            </w:r>
          </w:p>
        </w:tc>
      </w:tr>
      <w:tr>
        <w:trPr>
          <w:trHeight w:val="617" w:hRule="auto"/>
        </w:trPr>
        body 46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SE_TOT_SESPI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Learning Assessment (1422)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Progress in International Reading Literacy Study (PIRLS). Students achieving at least low International Benchmark. Grade 4.  The results correspond only to England Data extracted on 21 February 2024.</w:t>
            </w:r>
          </w:p>
        </w:tc>
      </w:tr>
      <w:tr>
        <w:trPr>
          <w:trHeight w:val="617" w:hRule="auto"/>
        </w:trPr>
        body 47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SE_TOT_SESPI_FS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England country only. Programme for the International Assessment of Adult Competencies (PIAAC) Data extracted on 21 February 2024.</w:t>
            </w:r>
          </w:p>
        </w:tc>
      </w:tr>
      <w:tr>
        <w:trPr>
          <w:trHeight w:val="617" w:hRule="auto"/>
        </w:trPr>
        body 48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SE_ADT_FUNS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in a given age group achieving at least a fixed level of proficiency in functional (a) literacy and (b) numeracy skills,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Assessment (NA): Kenya National Adult Literacy Survey Report 2007; Proficient = Level 5, Level 4, Level 3; Not Proficient = Level 2, Level 1, Level 0 Data extracted on 21 February 2024.</w:t>
            </w:r>
          </w:p>
        </w:tc>
      </w:tr>
      <w:tr>
        <w:trPr>
          <w:trHeight w:val="617" w:hRule="auto"/>
        </w:trPr>
        body 49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w:t>
            </w: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SG_LGL_GENEQEMP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Whether or not legal frameworks are in place to promote, enforce and monitor equality and non‑discrimination on the basis of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 Women</w:t>
            </w:r>
          </w:p>
        </w:tc>
      </w:tr>
      <w:tr>
        <w:trPr>
          <w:trHeight w:val="617" w:hRule="auto"/>
        </w:trPr>
        body 50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SG_LGL_GENEQLFP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Whether or not legal frameworks are in place to promote, enforce and monitor equality and non‑discrimination on the basis of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 Women</w:t>
            </w:r>
          </w:p>
        </w:tc>
      </w:tr>
      <w:tr>
        <w:trPr>
          <w:trHeight w:val="617" w:hRule="auto"/>
        </w:trPr>
        body 51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SG_LGL_GENEQMAR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Whether or not legal frameworks are in place to promote, enforce and monitor equality and non‑discrimination on the basis of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 Women</w:t>
            </w:r>
          </w:p>
        </w:tc>
      </w:tr>
      <w:tr>
        <w:trPr>
          <w:trHeight w:val="617" w:hRule="auto"/>
        </w:trPr>
        body 52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SG_LGL_GENEQVAW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Whether or not legal frameworks are in place to promote, enforce and monitor equality and non‑discrimination on the basis of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 Women</w:t>
            </w:r>
          </w:p>
        </w:tc>
      </w:tr>
      <w:tr>
        <w:trPr>
          <w:trHeight w:val="617" w:hRule="auto"/>
        </w:trPr>
        body 53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VC_VAW_MARR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ever-partnered women and girls aged 15 years and older subjected to physical, sexual or psychological violence by a current or former intimate partner in the previous 12 months, by form of violence and by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(360)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All Surveys and studies that are population-based, representative at the national or sub-national level, conducted between 2000 and 2018 and measured IPV using act-specific questions.</w:t>
            </w:r>
          </w:p>
        </w:tc>
      </w:tr>
      <w:tr>
        <w:trPr>
          <w:trHeight w:val="617" w:hRule="auto"/>
        </w:trPr>
        body 54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SP_DYN_MRBF15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aged 20-24 years who were married or in a union before age 15 and before age 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(2), Demographic and Health Survey (130), Household Survey (5), MICS (66), Other (14)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(94.9), CA: (5.1),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Population Census 2020, UNICEF calculations based on China Population Census Yearbook 2020</w:t>
            </w:r>
          </w:p>
        </w:tc>
      </w:tr>
      <w:tr>
        <w:trPr>
          <w:trHeight w:val="617" w:hRule="auto"/>
        </w:trPr>
        body 55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SP_DYN_MRBF18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aged 20-24 years who were married or in a union before age 15 and before age 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(2), Demographic and Health Survey (130), Household Survey (5), MICS (66), National Statistical Office (1), Other (16)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(95), CA: (5),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Population Census 2020, UNICEF calculations based on China Population Census Yearbook 2020</w:t>
            </w:r>
          </w:p>
        </w:tc>
      </w:tr>
      <w:tr>
        <w:trPr>
          <w:trHeight w:val="617" w:hRule="auto"/>
        </w:trPr>
        body 56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SH_STA_FGMS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girls and women aged 15-49 years who have undergone female genital mutilation, by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(33), MICS (10), Other (2)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(93.3), CA: (6.7),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Continuous DHS 2019</w:t>
            </w:r>
          </w:p>
        </w:tc>
      </w:tr>
      <w:tr>
        <w:trPr>
          <w:trHeight w:val="617" w:hRule="auto"/>
        </w:trPr>
        body 57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SL_DOM_TSPD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time spent on unpaid domestic and care work, by sex, age and location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(100), International Organization (52), Labor Force Survey (258), National Statistical Office (42), Other (400), Time Use Survey (2165)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(63.7), CA: (36.3),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Calculated by UNSD based on available country data from the 2nd Malawi Integrated household survey (IHS2) to apply ICATUS.</w:t>
            </w:r>
          </w:p>
        </w:tc>
      </w:tr>
      <w:tr>
        <w:trPr>
          <w:trHeight w:val="617" w:hRule="auto"/>
        </w:trPr>
        body 58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SL_DOM_TSPDCW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time spent on unpaid domestic and care work, by sex, age and location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(96), International Organization (40), Labor Force Survey (258), National Statistical Office (42), Other (230), Time Use Survey (2117)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(66.9), CA: (33.1),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Calculated by UNSD based on available country data from the The Continuous Multi-Purpose Household Survey (CMPHS) to apply ICATUS.</w:t>
            </w:r>
          </w:p>
        </w:tc>
      </w:tr>
      <w:tr>
        <w:trPr>
          <w:trHeight w:val="617" w:hRule="auto"/>
        </w:trPr>
        body 59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SL_DOM_TSPDDC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time spent on unpaid domestic and care work, by sex, age and location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(96), International Organization (40), Labor Force Survey (258), National Statistical Office (42), Other (230), Time Use Survey (2168)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(66.9), CA: (33.1),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Calculated by UNSD based on available country data from the The Continuous Multi-Purpose Household Survey (CMPHS) to apply ICATUS.</w:t>
            </w:r>
          </w:p>
        </w:tc>
      </w:tr>
      <w:tr>
        <w:trPr>
          <w:trHeight w:val="617" w:hRule="auto"/>
        </w:trPr>
        body 60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SG_GEN_LOCGELS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seats held by women in (a) national parliaments and (b) local governments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(217), National Statistical Office (85), Other (99)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 based on 2006 election results provided by the National Statistical Office. Compiled by ESCWA Statistics Division and UN Women.</w:t>
            </w:r>
          </w:p>
        </w:tc>
      </w:tr>
      <w:tr>
        <w:trPr>
          <w:trHeight w:val="617" w:hRule="auto"/>
        </w:trPr>
        body 61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SG_GEN_PARL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seats held by women in (a) national parliaments and (b) local governments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the database on Women in National Parliament, accessed January 1 of given year for annual data.</w:t>
            </w:r>
          </w:p>
        </w:tc>
      </w:tr>
      <w:tr>
        <w:trPr>
          <w:trHeight w:val="617" w:hRule="auto"/>
        </w:trPr>
        body 62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SG_GEN_PARLN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seats held by women in (a) national parliaments and (b) local governments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the database on Women in National Parliament, accessed Jan 1 of given year for annual data.</w:t>
            </w:r>
          </w:p>
        </w:tc>
      </w:tr>
      <w:tr>
        <w:trPr>
          <w:trHeight w:val="617" w:hRule="auto"/>
        </w:trPr>
        body 63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SG_GEN_PARLNT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seats held by women in (a) national parliaments and (b) local governments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(707)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 64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IC_GEN_MGTL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in managerial positions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(61), Demographic and Health Survey (1), Household Survey (362), International Organization (966), Labor Force Survey (1790), Other (16)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Census of Population &amp; Housing</w:t>
            </w:r>
          </w:p>
        </w:tc>
      </w:tr>
      <w:tr>
        <w:trPr>
          <w:trHeight w:val="617" w:hRule="auto"/>
        </w:trPr>
        body 65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IC_GEN_MGTL_19ICLS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in managerial positions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(21), Household Survey (94), Labor Force Survey (1127), Other (10)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Census of Population &amp; Housing</w:t>
            </w:r>
          </w:p>
        </w:tc>
      </w:tr>
      <w:tr>
        <w:trPr>
          <w:trHeight w:val="617" w:hRule="auto"/>
        </w:trPr>
        body 66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IC_GEN_MGTN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in managerial positions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(15), Demographic and Health Survey (1), Household Survey (258), Labor Force Survey (1249)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Population and Housing Census</w:t>
            </w:r>
          </w:p>
        </w:tc>
      </w:tr>
      <w:tr>
        <w:trPr>
          <w:trHeight w:val="617" w:hRule="auto"/>
        </w:trPr>
        body 67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IC_GEN_MGTN_19ICLS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in managerial positions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(4), Household Survey (86), Labor Force Survey (868)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Population and Housing Census</w:t>
            </w:r>
          </w:p>
        </w:tc>
      </w:tr>
      <w:tr>
        <w:trPr>
          <w:trHeight w:val="617" w:hRule="auto"/>
        </w:trPr>
        body 68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SH_FPL_INFM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women aged 15-49 years who make their own informed decisions regarding sexual relations, contraceptive use and reproductive health care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(103), MICS (8), Other (3)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DHS 2005-2006. UNFPA Global Database, 2024.</w:t>
            </w:r>
          </w:p>
        </w:tc>
      </w:tr>
      <w:tr>
        <w:trPr>
          <w:trHeight w:val="617" w:hRule="auto"/>
        </w:trPr>
        body 69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79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SH_LGR_ACSRHEC9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SH_LGR_ACSRHES1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SH_LGR_ACSRHES2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SH_LGR_ACSRHES3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SH_LGR_ACSRHES4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Population Fund, global databases, 2022. Based on official responses to the United Nations 13th and 12th Inquiry among Governments on Population and Development.</w:t>
            </w:r>
          </w:p>
        </w:tc>
      </w:tr>
      <w:tr>
        <w:trPr>
          <w:trHeight w:val="617" w:hRule="auto"/>
        </w:trPr>
        body 87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5.a.1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SP_GNP_WNOWNS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 Proportion of total agricultural population with ownership or secure rights over agricultural land, by sex; and (b) share of women among owners or rights-bearers of agricultural land, by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(2), Demographic and Health Survey (33), Household Survey (10), Labor Force Survey (1), Other (1004)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(22.1), CA: (), E: (77.9),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Eswatini Agriculture Census 2022-2023</w:t>
            </w:r>
          </w:p>
        </w:tc>
      </w:tr>
      <w:tr>
        <w:trPr>
          <w:trHeight w:val="617" w:hRule="auto"/>
        </w:trPr>
        body 88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SP_LGL_LNDAGSEC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 Proportion of total agricultural population with ownership or secure rights over agricultural land, by sex; and (b) share of women among owners or rights-bearers of agricultural land, by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(6), Demographic and Health Survey (99), Household Survey (36), Labor Force Survey (3), Other (3027)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(23.1), CA: (), E: (76.9),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Eswatini Agriculture Census 2022-2023</w:t>
            </w:r>
          </w:p>
        </w:tc>
      </w:tr>
      <w:tr>
        <w:trPr>
          <w:trHeight w:val="617" w:hRule="auto"/>
        </w:trPr>
        body 89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5.a.2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SG_LGL_LNDFEMOD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countries where the legal framework (including customary law) guarantees women’s equal rights to land ownership and/or control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(1), Household Survey (2), Labor Force Survey (4), National Statistical Office (29), Other (469)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Ministry of Administrative Development Labour and SocialAffairs. Ministry of Justice</w:t>
            </w:r>
          </w:p>
        </w:tc>
      </w:tr>
      <w:tr>
        <w:trPr>
          <w:trHeight w:val="617" w:hRule="auto"/>
        </w:trPr>
        body 90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5.b.1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IT_MOB_OWN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individuals who own a mobile telephone,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(39), National Statistical Office (244), Other (916)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Statistics and Census Service</w:t>
            </w:r>
          </w:p>
        </w:tc>
      </w:tr>
      <w:tr>
        <w:trPr>
          <w:trHeight w:val="617" w:hRule="auto"/>
        </w:trPr>
        body 91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5.c.1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SG_GEN_EQPWN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countries with systems to track and make public allocations for gender equality and women’s empowerment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Data are derived from country reporting on 13 binary questions on questionnaire, collected through the Global Partneship for Effective Development Cooperation</w:t>
            </w:r>
          </w:p>
        </w:tc>
      </w:tr>
      <w:tr>
        <w:trPr>
          <w:trHeight w:val="617" w:hRule="auto"/>
        </w:trPr>
        body 92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SG_GEN_EQPWNN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countries with systems to track and make public allocations for gender equality and women’s empowerment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Data are derived from country reporting on 13 binary questions on questionnaire, collected through the Global Partneship for Effective Development Cooperation</w:t>
            </w:r>
          </w:p>
        </w:tc>
      </w:tr>
      <w:tr>
        <w:trPr>
          <w:trHeight w:val="617" w:hRule="auto"/>
        </w:trPr>
        body 93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SL_ISV_IFEM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informal employment in total employment, by sector and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(35), Household Survey (5828), International Organization (2520), Labor Force Survey (4081)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Population Census</w:t>
            </w:r>
          </w:p>
        </w:tc>
      </w:tr>
      <w:tr>
        <w:trPr>
          <w:trHeight w:val="617" w:hRule="auto"/>
        </w:trPr>
        body 94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SL_EMP_EARN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Average hourly earnings of employees, by sex, age, occupation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Establishment Survey (1201), Household Survey (6744), Labor Force Survey (17710), Other (60)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ES - Survey on wages of employees by gender, age, education and Occupational group</w:t>
            </w:r>
          </w:p>
        </w:tc>
      </w:tr>
      <w:tr>
        <w:trPr>
          <w:trHeight w:val="617" w:hRule="auto"/>
        </w:trPr>
        body 95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SL_TLF_UEM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Unemployment rate,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(558), Demographic and Health Survey (9), Household Survey (3810), International Organization (9072), Labor Force Survey (18033), Other (217)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Jersey Census</w:t>
            </w:r>
          </w:p>
        </w:tc>
      </w:tr>
      <w:tr>
        <w:trPr>
          <w:trHeight w:val="617" w:hRule="auto"/>
        </w:trPr>
        body 96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SL_TLF_UEMDIS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Unemployment rate,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(132), Demographic and Health Survey (6), Household Survey (5609), Labor Force Survey (1269)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Population and Housing Census</w:t>
            </w:r>
          </w:p>
        </w:tc>
      </w:tr>
      <w:tr>
        <w:trPr>
          <w:trHeight w:val="617" w:hRule="auto"/>
        </w:trPr>
        body 97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SL_TLF_UEMDIS_19ICLS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Unemployment rate,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(18), Household Survey (4914), Labor Force Survey (654)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Population Census</w:t>
            </w:r>
          </w:p>
        </w:tc>
      </w:tr>
      <w:tr>
        <w:trPr>
          <w:trHeight w:val="617" w:hRule="auto"/>
        </w:trPr>
        body 98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SL_TLF_UEM_19ICLS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Unemployment rate,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Census (238), Household Survey (932), Labor Force Survey (10991), Other (161)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PC - Jersey Census</w:t>
            </w:r>
          </w:p>
        </w:tc>
      </w:tr>
      <w:tr>
        <w:trPr>
          <w:trHeight w:val="617" w:hRule="auto"/>
        </w:trPr>
        body 99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SL_TLF_CHLDEA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and number of children aged 5-17 years engaged in child labour,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(54), Household Survey (12), International Organization (75), Labor Force Survey (27), MICS (171), Other (1)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(22.4), CA: (77.6),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DHS 2013, UNICEF and ILO calculations</w:t>
            </w:r>
          </w:p>
        </w:tc>
      </w:tr>
      <w:tr>
        <w:trPr>
          <w:trHeight w:val="617" w:hRule="auto"/>
        </w:trPr>
        body100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SL_TLF_CHLDEC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and number of children aged 5-17 years engaged in child labour,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(33), Household Survey (12), International Organization (57), Labor Force Survey (21), MICS (174)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(22.2), CA: (77.8),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DHS 2013, UNICEF and ILO calculations</w:t>
            </w:r>
          </w:p>
        </w:tc>
      </w:tr>
      <w:tr>
        <w:trPr>
          <w:trHeight w:val="617" w:hRule="auto"/>
        </w:trPr>
        body101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SL_EMP_FTLINJUR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Fatal and non-fatal occupational injuries per 100,000 workers, by sex and migrant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(4486), Census (27), Establishment Survey (193), Household Survey (18), Labor Force Survey (91), Other (82)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 - Annual Statement of Social Data</w:t>
            </w:r>
          </w:p>
        </w:tc>
      </w:tr>
      <w:tr>
        <w:trPr>
          <w:trHeight w:val="617" w:hRule="auto"/>
        </w:trPr>
        body102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SL_EMP_INJUR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Fatal and non-fatal occupational injuries per 100,000 workers, by sex and migrant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(4439), Census (27), Establishment Survey (194), Household Survey (23), Labor Force Survey (107), Other (93)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 - Annual Statement of Social Data</w:t>
            </w:r>
          </w:p>
        </w:tc>
      </w:tr>
      <w:tr>
        <w:trPr>
          <w:trHeight w:val="617" w:hRule="auto"/>
        </w:trPr>
        body103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SL_LBR_NTLCPL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Level of national compliance with labour rights (freedom of association and collective bargaining) based on International Labour Organization (ILO) textual sources and national legislation, by sex and migrant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International Organization (1816)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ILO calculations based on information from ILO textual sources.</w:t>
            </w:r>
          </w:p>
        </w:tc>
      </w:tr>
      <w:tr>
        <w:trPr>
          <w:trHeight w:val="617" w:hRule="auto"/>
        </w:trPr>
        body104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SI_POV_50MI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people living below 50 per cent of median income,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(2077)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World Bank's Poverty and Inequality Platform</w:t>
            </w:r>
          </w:p>
        </w:tc>
      </w:tr>
      <w:tr>
        <w:trPr>
          <w:trHeight w:val="617" w:hRule="auto"/>
        </w:trPr>
        body105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SP_TRN_PUBL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that has convenient access to public transport,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(24), National Statistical Office (82), Other (2074)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(13.9), CA: (), E: (86.1),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TurkStat-Turkish Statistical Institute, based on Public Transport Data of Municipalities and Address Based Population Registration System</w:t>
            </w:r>
          </w:p>
        </w:tc>
      </w:tr>
      <w:tr>
        <w:trPr>
          <w:trHeight w:val="617" w:hRule="auto"/>
        </w:trPr>
        body106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EN_ACS_URB_OPENSP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Average share of the built-up area of cities that is open space for public use for all,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(8), National Statistical Office (9), Other (1384)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(6.4), CA: (), E: (93.6),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DANE - National Administrative Department of Statistics of Colombia-Departamento Administrativo Nacional de Estadística</w:t>
            </w:r>
          </w:p>
        </w:tc>
      </w:tr>
      <w:tr>
        <w:trPr>
          <w:trHeight w:val="617" w:hRule="auto"/>
        </w:trPr>
        body107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EN_URB_OPENSP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Average share of the built-up area of cities that is open space for public use for all,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(8), National Statistical Office (9), Other (1262)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(5.5), CA: (), E: (94.5),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DANE - National Administrative Department of Statistics of Colombia-Departamento Administrativo Nacional de Estadística</w:t>
            </w:r>
          </w:p>
        </w:tc>
      </w:tr>
      <w:tr>
        <w:trPr>
          <w:trHeight w:val="617" w:hRule="auto"/>
        </w:trPr>
        body108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11.7.2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VC_VOH_SXPH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persons victim of non-sexual or sexual harassment, by sex, age, disability status and place of occurrence,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Data revised by national authorities in response to the Pre-Publication of Sustainable Development Goals indicators (SDG-PrePub)</w:t>
            </w:r>
          </w:p>
        </w:tc>
      </w:tr>
      <w:tr>
        <w:trPr>
          <w:trHeight w:val="617" w:hRule="auto"/>
        </w:trPr>
        body109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w:t>
            </w: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VC_IHR_PSRC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intentional homicide per 100,000 population,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(7), International Organization (1036), National Statistical Office (832), Other (7426)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Integrated Mission in Timor-Leste (UNMIT)</w:t>
            </w:r>
          </w:p>
        </w:tc>
      </w:tr>
      <w:tr>
        <w:trPr>
          <w:trHeight w:val="617" w:hRule="auto"/>
        </w:trPr>
        body110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VC_IHR_PSRCN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intentional homicide per 100,000 population,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(7), International Organization (1986), National Statistical Office (1031), Other (6788)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United Nations Integrated Mission in Timor-Leste (UNMIT)</w:t>
            </w:r>
          </w:p>
        </w:tc>
      </w:tr>
      <w:tr>
        <w:trPr>
          <w:trHeight w:val="617" w:hRule="auto"/>
        </w:trPr>
        body111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VC_DTH_TOCVN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VC_DTH_TONCVN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VC_DTH_TOTN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VC_DTH_TOTPT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VC_DTH_TOTR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VC_DTH_TOUNN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 CA: (), E: (), G: (100),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Office of the High Commissioner for Human Rights (OHCHR)</w:t>
            </w:r>
          </w:p>
        </w:tc>
      </w:tr>
      <w:tr>
        <w:trPr>
          <w:trHeight w:val="617" w:hRule="auto"/>
        </w:trPr>
        body117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VC_VOV_PHYL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Data revised by national authorities in response to the Pre-Publication of Sustainable Development Goals indicators (SDG-PrePub)</w:t>
            </w:r>
          </w:p>
        </w:tc>
      </w:tr>
      <w:tr>
        <w:trPr>
          <w:trHeight w:val="617" w:hRule="auto"/>
        </w:trPr>
        body118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VC_VOV_PHY_ASLT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 (35), Other (457)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Ministry of Security</w:t>
            </w:r>
          </w:p>
        </w:tc>
      </w:tr>
      <w:tr>
        <w:trPr>
          <w:trHeight w:val="617" w:hRule="auto"/>
        </w:trPr>
        body119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VC_VOV_PSYCHL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Data revised by national authorities in response to the Pre-Publication of Sustainable Development Goals indicators (SDG-PrePub)</w:t>
            </w:r>
          </w:p>
        </w:tc>
      </w:tr>
      <w:tr>
        <w:trPr>
          <w:trHeight w:val="617" w:hRule="auto"/>
        </w:trPr>
        body120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VC_VOV_ROBB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 (44), Other (1338)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Ministry of Security</w:t>
            </w:r>
          </w:p>
        </w:tc>
      </w:tr>
      <w:tr>
        <w:trPr>
          <w:trHeight w:val="617" w:hRule="auto"/>
        </w:trPr>
        body121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VC_VOV_SEXL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 (6), Other (352)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w:t>
            </w:r>
          </w:p>
        </w:tc>
      </w:tr>
      <w:tr>
        <w:trPr>
          <w:trHeight w:val="617" w:hRule="auto"/>
        </w:trPr>
        body122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VC_VOV_SEX_ASLT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 (23), Other (424)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National Statistical Office</w:t>
            </w:r>
          </w:p>
        </w:tc>
      </w:tr>
      <w:tr>
        <w:trPr>
          <w:trHeight w:val="617" w:hRule="auto"/>
        </w:trPr>
        body123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(13661)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(77.2),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VC_HTF_DETVFL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(4355)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(79.6),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VC_HTF_DETVFLR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(4355)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(80.1),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VC_HTF_DETVOG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(77.8),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VC_HTF_DETVOGR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(2924)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(64.4),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VC_HTF_DETVOP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(74.2),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body129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VC_HTF_DETVOPR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(73.2),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body130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(13661)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(74.5),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body131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VC_HTF_DETVSX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(4629)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(84.4),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body132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VC_HTF_DETVSXR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(4629)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(83.4),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GLOTIP Database</w:t>
            </w:r>
          </w:p>
        </w:tc>
      </w:tr>
      <w:tr>
        <w:trPr>
          <w:trHeight w:val="617" w:hRule="auto"/>
        </w:trPr>
        body133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VC_VAW_SXVLN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young women and men aged 18-29 years who experienced sexual violence by age 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Demographic and Health Survey (65), Household Survey (1), MICS (8), Other (13)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(15.9), CA: (84.1),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Continuous DHS 2019</w:t>
            </w:r>
          </w:p>
        </w:tc>
      </w:tr>
      <w:tr>
        <w:trPr>
          <w:trHeight w:val="617" w:hRule="auto"/>
        </w:trPr>
        body134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SG_DMK_JDC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(41), Census (4), Household Survey (6), Labor Force Survey (1), National Statistical Office (65), Other (213)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 from Ministry of Justice</w:t>
            </w:r>
          </w:p>
        </w:tc>
      </w:tr>
      <w:tr>
        <w:trPr>
          <w:trHeight w:val="617" w:hRule="auto"/>
        </w:trPr>
        body135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SG_DMK_JDC_CNS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(13), Census (2), Household Survey (5), National Statistical Office (31), Other (117)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 from: High Judicial and Prosecutorial Council of Bosnia and Herzegovina, Court of BiH, Court of FBiH and Court of RS.</w:t>
            </w:r>
          </w:p>
        </w:tc>
      </w:tr>
      <w:tr>
        <w:trPr>
          <w:trHeight w:val="617" w:hRule="auto"/>
        </w:trPr>
        body136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SG_DMK_JDC_HGR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(16), Census (2), Household Survey (2), National Statistical Office (41), Other (113)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 from Ministry of Justice</w:t>
            </w:r>
          </w:p>
        </w:tc>
      </w:tr>
      <w:tr>
        <w:trPr>
          <w:trHeight w:val="617" w:hRule="auto"/>
        </w:trPr>
        body137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SG_DMK_JDC_LWR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(22), Census (2), Household Survey (6), National Statistical Office (42), Other (107)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data from Ministry of Justice</w:t>
            </w:r>
          </w:p>
        </w:tc>
      </w:tr>
      <w:tr>
        <w:trPr>
          <w:trHeight w:val="617" w:hRule="auto"/>
        </w:trPr>
        body138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SG_DMK_PARLCC_JC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body139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SG_DMK_PARLCC_LC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SG_DMK_PARLCC_UC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(2344)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SG_DMK_PARLMP_LC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(1350)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SG_DMK_PARLMP_UC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(347)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SG_DMK_PARLSP_LC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(820)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SG_DMK_PARLSP_UC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(463)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SG_DMK_PARLYN_LC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SG_DMK_PARLYN_UC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SG_DMK_PARLYP_LC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SG_DMK_PARLYP_UC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body149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SG_DMK_PARLYR_LC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(517)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body150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SG_DMK_PARLYR_UC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Other (264)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Inter-Parliamentary Union (IPU), Parline Database</w:t>
            </w:r>
          </w:p>
        </w:tc>
      </w:tr>
      <w:tr>
        <w:trPr>
          <w:trHeight w:val="617" w:hRule="auto"/>
        </w:trPr>
        body151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SG_DMK_PSRVC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(40), Census (13), Household Survey (12), Labor Force Survey (135), National Statistical Office (71), Other (151)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Administrative records (Treasury of the Republic of Cyprus)</w:t>
            </w:r>
          </w:p>
        </w:tc>
      </w:tr>
      <w:tr>
        <w:trPr>
          <w:trHeight w:val="617" w:hRule="auto"/>
        </w:trPr>
        body152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16.7.2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IU_DMK_ICRS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who believe decision-making is inclusive and responsive, by sex, age, disability and population group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(13), Other (56)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(The rule of law and access to justice survey 2021); where its for to do with the evaluation of the services of the justice sector in all its aspects and institutions in terms of the quality of service, the time required to obtain it, the degree of satisfaction and trust, as well as the mechanisms expected of citizens towards their development. In addition, collecting data on  indicators of sustainable development, particularly related to the Goal No. 16</w:t>
            </w:r>
          </w:p>
        </w:tc>
      </w:tr>
      <w:tr>
        <w:trPr>
          <w:trHeight w:val="617" w:hRule="auto"/>
        </w:trPr>
        body153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IU_DMK_INCL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who believe decision-making is inclusive and responsive, by sex, age, disability and population group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(13), Other (84)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(The rule of law and access to justice survey 2021); where its for to do with the evaluation of the services of the justice sector in all its aspects and institutions in terms of the quality of service, the time required to obtain it, the degree of satisfaction and trust, as well as the mechanisms expected of citizens towards their development. In addition, collecting data on  indicators of sustainable development, particularly related to the Goal No. 16</w:t>
            </w:r>
          </w:p>
        </w:tc>
      </w:tr>
      <w:tr>
        <w:trPr>
          <w:trHeight w:val="617" w:hRule="auto"/>
        </w:trPr>
        body154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IU_DMK_RESP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Proportion of population who believe decision-making is inclusive and responsive, by sex, age, disability and population group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(13), Other (65)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C: (100), CA: (), E: (), G: (), M: ()</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w:rPr>
                <w:rFonts w:ascii="Arial" w:hAnsi="Arial" w:eastAsia="Arial" w:cs="Arial"/>
                <w:i w:val="false"/>
                <w:b w:val="false"/>
                <w:u w:val="none"/>
                <w:sz w:val="22"/>
                <w:szCs w:val="22"/>
                <w:color w:val="000000"/>
              </w:rPr>
              <w:t xml:space="preserve">Household Survey (The rule of law and access to justice survey 2021)</w:t>
            </w:r>
          </w:p>
        </w:tc>
      </w:tr>
    </w:tbl>
    <w:sectPr w:officer="true">
      <w:pgMar w:header="720" w:bottom="1440" w:top="1440" w:right="1440" w:left="1440" w:footer="720" w:gutter="720"/>
      <w:pgSz w:h="16848" w:w="11952"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2024-10-30T14:35:03Z</dcterms:modified>
  <cp:category/>
</cp:coreProperties>
</file>