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5.png" ContentType="image/png"/>
  <Override PartName="/word/media/rId28.png" ContentType="image/png"/>
  <Override PartName="/word/media/rId31.png" ContentType="image/png"/>
  <Override PartName="/word/media/rId89.png" ContentType="image/png"/>
  <Override PartName="/word/media/rId40.png" ContentType="image/png"/>
  <Override PartName="/word/media/rId48.png" ContentType="image/png"/>
  <Override PartName="/word/media/rId52.png" ContentType="image/png"/>
  <Override PartName="/word/media/rId36.png" ContentType="image/png"/>
  <Override PartName="/word/media/rId24.png" ContentType="image/png"/>
  <Override PartName="/word/media/rId75.png" ContentType="image/png"/>
  <Override PartName="/word/media/rId44.png" ContentType="image/png"/>
  <Override PartName="/word/media/rId85.png" ContentType="image/png"/>
  <Override PartName="/word/media/rId81.png" ContentType="image/png"/>
  <Override PartName="/word/media/rId78.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drawing>
          <wp:inline>
            <wp:extent cx="5334000" cy="3556000"/>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r>
    </w:tbl>
    <w:bookmarkEnd w:id="47"/>
    <w:bookmarkStart w:id="51"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9" name="Picture"/>
            <a:graphic>
              <a:graphicData uri="http://schemas.openxmlformats.org/drawingml/2006/picture">
                <pic:pic>
                  <pic:nvPicPr>
                    <pic:cNvPr descr="SPI_literature_review_charts_files/figure-docx/fig3-1.png" id="50" name="Picture"/>
                    <pic:cNvPicPr>
                      <a:picLocks noChangeArrowheads="1" noChangeAspect="1"/>
                    </pic:cNvPicPr>
                  </pic:nvPicPr>
                  <pic:blipFill>
                    <a:blip r:embed="rId48"/>
                    <a:stretch>
                      <a:fillRect/>
                    </a:stretch>
                  </pic:blipFill>
                  <pic:spPr bwMode="auto">
                    <a:xfrm>
                      <a:off x="0" y="0"/>
                      <a:ext cx="5334000" cy="693420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1"/>
    <w:bookmarkStart w:id="58"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53" name="Picture"/>
            <a:graphic>
              <a:graphicData uri="http://schemas.openxmlformats.org/drawingml/2006/picture">
                <pic:pic>
                  <pic:nvPicPr>
                    <pic:cNvPr descr="SPI_literature_review_charts_files/figure-docx/fig4-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Figure 5. Theory of Change</w:t>
      </w:r>
    </w:p>
    <w:p>
      <w:pPr>
        <w:pStyle w:val="BodyText"/>
      </w:pPr>
      <w:r>
        <w:t xml:space="preserve">Figure created using Microsoft Powerpoint. Image shown below for completeness.</w:t>
      </w:r>
    </w:p>
    <w:p>
      <w:pPr>
        <w:pStyle w:val="BodyText"/>
      </w:pPr>
      <w:r>
        <w:drawing>
          <wp:inline>
            <wp:extent cx="5334000" cy="3000375"/>
            <wp:effectExtent b="0" l="0" r="0" t="0"/>
            <wp:docPr descr="" title="" id="56" name="Picture"/>
            <a:graphic>
              <a:graphicData uri="http://schemas.openxmlformats.org/drawingml/2006/picture">
                <pic:pic>
                  <pic:nvPicPr>
                    <pic:cNvPr descr="./other_figures/SPI_theory_change.png" id="57"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Note: the indexes with a correlation with the shown SDG outcome that is statistically not different from each other are shown in adjacent row.</w:t>
      </w:r>
    </w:p>
    <w:bookmarkEnd w:id="58"/>
    <w:bookmarkStart w:id="61" w:name="figure-5.-theory-of-change"/>
    <w:p>
      <w:pPr>
        <w:pStyle w:val="Heading2"/>
      </w:pPr>
      <w:r>
        <w:t xml:space="preserve">Figure 5. Theory of Change</w:t>
      </w:r>
    </w:p>
    <w:p>
      <w:pPr>
        <w:pStyle w:val="FirstParagraph"/>
      </w:pPr>
      <w:r>
        <w:t xml:space="preserve">Figure produced using Microsoft Powerpoint.</w:t>
      </w:r>
    </w:p>
    <w:p>
      <w:pPr>
        <w:pStyle w:val="BodyText"/>
      </w:pPr>
      <w:r>
        <w:drawing>
          <wp:inline>
            <wp:extent cx="5334000" cy="3000375"/>
            <wp:effectExtent b="0" l="0" r="0" t="0"/>
            <wp:docPr descr="" title="" id="59" name="Picture"/>
            <a:graphic>
              <a:graphicData uri="http://schemas.openxmlformats.org/drawingml/2006/picture">
                <pic:pic>
                  <pic:nvPicPr>
                    <pic:cNvPr descr="./other_figures/SPI_theory_change.png" id="6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bookmarkEnd w:id="61"/>
    <w:bookmarkStart w:id="62"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2"/>
    <w:bookmarkStart w:id="63"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3"/>
    <w:bookmarkStart w:id="64"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4"/>
    <w:bookmarkStart w:id="65"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5"/>
    <w:bookmarkStart w:id="66"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6"/>
    <w:bookmarkStart w:id="67"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7"/>
    <w:bookmarkStart w:id="68"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8"/>
    <w:bookmarkStart w:id="69"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69"/>
    <w:bookmarkStart w:id="70"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0"/>
    <w:bookmarkStart w:id="71"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sigma_e=0.74. sigma_u=5.59"</w:t>
      </w:r>
    </w:p>
    <w:p>
      <w:pPr>
        <w:pStyle w:val="SourceCode"/>
      </w:pPr>
      <w:r>
        <w:rPr>
          <w:rStyle w:val="VerbatimChar"/>
        </w:rPr>
        <w:t xml:space="preserve">[1] "Model 3: sigma_e=0.69. sigma_u=4.67"</w:t>
      </w:r>
    </w:p>
    <w:p>
      <w:pPr>
        <w:pStyle w:val="SourceCode"/>
      </w:pPr>
      <w:r>
        <w:rPr>
          <w:rStyle w:val="VerbatimChar"/>
        </w:rPr>
        <w:t xml:space="preserve">[1] "Model 5: sigma_e=0.72. sigma_u=5.03"</w:t>
      </w:r>
    </w:p>
    <w:p>
      <w:pPr>
        <w:pStyle w:val="SourceCode"/>
      </w:pPr>
      <w:r>
        <w:rPr>
          <w:rStyle w:val="VerbatimChar"/>
        </w:rPr>
        <w:t xml:space="preserve">[1] "Model 6: sigma_e=0.67. sigma_u=4.57"</w:t>
      </w:r>
    </w:p>
    <w:bookmarkEnd w:id="71"/>
    <w:bookmarkStart w:id="72"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72"/>
    <w:bookmarkStart w:id="73"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73"/>
    <w:bookmarkStart w:id="74"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56.755***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sigma_u=6.57"</w:t>
      </w:r>
    </w:p>
    <w:p>
      <w:pPr>
        <w:pStyle w:val="SourceCode"/>
      </w:pPr>
      <w:r>
        <w:rPr>
          <w:rStyle w:val="VerbatimChar"/>
        </w:rPr>
        <w:t xml:space="preserve">[1] "ODIN Model 3: sigma_e=0.77. sigma_u=5.2"</w:t>
      </w:r>
    </w:p>
    <w:p>
      <w:pPr>
        <w:pStyle w:val="SourceCode"/>
      </w:pPr>
      <w:r>
        <w:rPr>
          <w:rStyle w:val="VerbatimChar"/>
        </w:rPr>
        <w:t xml:space="preserve">[1] "ODB Model 2: sigma_e=0.73. sigma_u=5.95"</w:t>
      </w:r>
    </w:p>
    <w:p>
      <w:pPr>
        <w:pStyle w:val="SourceCode"/>
      </w:pPr>
      <w:r>
        <w:rPr>
          <w:rStyle w:val="VerbatimChar"/>
        </w:rPr>
        <w:t xml:space="preserve">[1] "ODB Model 3: sigma_e=0.59. sigma_u=4.86"</w:t>
      </w:r>
    </w:p>
    <w:bookmarkEnd w:id="74"/>
    <w:bookmarkStart w:id="84"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6" name="Picture"/>
            <a:graphic>
              <a:graphicData uri="http://schemas.openxmlformats.org/drawingml/2006/picture">
                <pic:pic>
                  <pic:nvPicPr>
                    <pic:cNvPr descr="SPI_literature_review_charts_files/figure-docx/map-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79" name="Picture"/>
            <a:graphic>
              <a:graphicData uri="http://schemas.openxmlformats.org/drawingml/2006/picture">
                <pic:pic>
                  <pic:nvPicPr>
                    <pic:cNvPr descr="SPI_literature_review_charts_files/figure-docx/spiregcharts-1.png" id="8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82" name="Picture"/>
            <a:graphic>
              <a:graphicData uri="http://schemas.openxmlformats.org/drawingml/2006/picture">
                <pic:pic>
                  <pic:nvPicPr>
                    <pic:cNvPr descr="SPI_literature_review_charts_files/figure-docx/spiincomecharts-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4"/>
    <w:bookmarkStart w:id="88"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6" name="Picture"/>
            <a:graphic>
              <a:graphicData uri="http://schemas.openxmlformats.org/drawingml/2006/picture">
                <pic:pic>
                  <pic:nvPicPr>
                    <pic:cNvPr descr="SPI_literature_review_charts_files/figure-docx/spicountrycharts-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bookmarkEnd w:id="88"/>
    <w:bookmarkStart w:id="92"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90" name="Picture"/>
            <a:graphic>
              <a:graphicData uri="http://schemas.openxmlformats.org/drawingml/2006/picture">
                <pic:pic>
                  <pic:nvPicPr>
                    <pic:cNvPr descr="SPI_literature_review_charts_files/figure-docx/elplot-1.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bookmarkEnd w:id="92"/>
    <w:bookmarkStart w:id="93" w:name="table-b.1-comparing-the-spis-and-the-sci"/>
    <w:p>
      <w:pPr>
        <w:pStyle w:val="Heading2"/>
      </w:pPr>
      <w:r>
        <w:t xml:space="preserve">Table B.1: Comparing the SPIs and the SCI</w:t>
      </w:r>
    </w:p>
    <w:p>
      <w:pPr>
        <w:pStyle w:val="FirstParagraph"/>
      </w:pPr>
      <w:r>
        <w:t xml:space="preserve">Table produced using Microsoft Word.</w:t>
      </w:r>
    </w:p>
    <w:bookmarkEnd w:id="93"/>
    <w:bookmarkStart w:id="97"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5" name="Picture"/>
            <a:graphic>
              <a:graphicData uri="http://schemas.openxmlformats.org/drawingml/2006/picture">
                <pic:pic>
                  <pic:nvPicPr>
                    <pic:cNvPr descr="SPI_literature_review_charts_files/figure-docx/volatilityplt1-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89" Target="media/rId8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image" Id="rId44" Target="media/rId44.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image" Id="rId78" Target="media/rId78.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2023-08-21T13:25:09Z</dcterms:created>
  <dcterms:modified xsi:type="dcterms:W3CDTF">2023-08-21T13:25:09Z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