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64285F" w14:textId="4E8AF2FF" w:rsidR="00375557" w:rsidRDefault="00323CF2" w:rsidP="000C7931">
      <w:pPr>
        <w:spacing w:after="0"/>
        <w:jc w:val="center"/>
        <w:rPr>
          <w:rFonts w:ascii="Times New Roman" w:hAnsi="Times New Roman" w:cs="Times New Roman"/>
          <w:b/>
          <w:sz w:val="24"/>
          <w:szCs w:val="24"/>
        </w:rPr>
      </w:pPr>
      <w:r>
        <w:rPr>
          <w:rFonts w:ascii="Times New Roman" w:hAnsi="Times New Roman" w:cs="Times New Roman"/>
          <w:b/>
          <w:sz w:val="24"/>
          <w:szCs w:val="24"/>
        </w:rPr>
        <w:t xml:space="preserve">Reviewing </w:t>
      </w:r>
      <w:r w:rsidR="00273A16">
        <w:rPr>
          <w:rFonts w:ascii="Times New Roman" w:hAnsi="Times New Roman" w:cs="Times New Roman"/>
          <w:b/>
          <w:sz w:val="24"/>
          <w:szCs w:val="24"/>
        </w:rPr>
        <w:t>Assessment</w:t>
      </w:r>
      <w:r w:rsidR="000C7931">
        <w:rPr>
          <w:rFonts w:ascii="Times New Roman" w:hAnsi="Times New Roman" w:cs="Times New Roman"/>
          <w:b/>
          <w:sz w:val="24"/>
          <w:szCs w:val="24"/>
        </w:rPr>
        <w:t xml:space="preserve"> Tools for </w:t>
      </w:r>
      <w:r w:rsidR="00B54B7B">
        <w:rPr>
          <w:rFonts w:ascii="Times New Roman" w:hAnsi="Times New Roman" w:cs="Times New Roman"/>
          <w:b/>
          <w:sz w:val="24"/>
          <w:szCs w:val="24"/>
        </w:rPr>
        <w:t xml:space="preserve">Measuring </w:t>
      </w:r>
      <w:r w:rsidR="00375557" w:rsidRPr="007E3325">
        <w:rPr>
          <w:rFonts w:ascii="Times New Roman" w:hAnsi="Times New Roman" w:cs="Times New Roman"/>
          <w:b/>
          <w:sz w:val="24"/>
          <w:szCs w:val="24"/>
        </w:rPr>
        <w:t>Country Statistical Capacity</w:t>
      </w:r>
      <w:r w:rsidR="00A65D86">
        <w:rPr>
          <w:rFonts w:ascii="Times New Roman" w:hAnsi="Times New Roman" w:cs="Times New Roman"/>
          <w:b/>
          <w:sz w:val="24"/>
          <w:szCs w:val="24"/>
        </w:rPr>
        <w:t xml:space="preserve"> </w:t>
      </w:r>
    </w:p>
    <w:p w14:paraId="6C8328AA" w14:textId="77777777" w:rsidR="00D30503" w:rsidRDefault="00D30503" w:rsidP="00375557">
      <w:pPr>
        <w:spacing w:after="0"/>
        <w:jc w:val="center"/>
        <w:rPr>
          <w:rFonts w:ascii="Times New Roman" w:hAnsi="Times New Roman" w:cs="Times New Roman"/>
          <w:b/>
          <w:sz w:val="24"/>
          <w:szCs w:val="24"/>
        </w:rPr>
      </w:pPr>
    </w:p>
    <w:p w14:paraId="4890E6E5" w14:textId="241A7CD1" w:rsidR="00735CBD" w:rsidRPr="0004699B" w:rsidRDefault="00375557" w:rsidP="00375557">
      <w:pPr>
        <w:jc w:val="center"/>
        <w:rPr>
          <w:rFonts w:ascii="Times New Roman" w:hAnsi="Times New Roman" w:cs="Times New Roman"/>
          <w:sz w:val="24"/>
          <w:szCs w:val="24"/>
        </w:rPr>
      </w:pPr>
      <w:r w:rsidRPr="007E3325">
        <w:rPr>
          <w:rFonts w:ascii="Times New Roman" w:hAnsi="Times New Roman" w:cs="Times New Roman"/>
          <w:sz w:val="24"/>
          <w:szCs w:val="24"/>
        </w:rPr>
        <w:t>Hai-Anh H. Dang, John Pullinger, Umar Serajuddin, and Brian Stacy</w:t>
      </w:r>
      <w:r w:rsidR="00735CBD">
        <w:rPr>
          <w:rStyle w:val="FootnoteReference"/>
          <w:rFonts w:ascii="Times New Roman" w:hAnsi="Times New Roman" w:cs="Times New Roman"/>
          <w:sz w:val="24"/>
          <w:szCs w:val="24"/>
        </w:rPr>
        <w:footnoteReference w:customMarkFollows="1" w:id="2"/>
        <w:t>*</w:t>
      </w:r>
    </w:p>
    <w:p w14:paraId="50898A43" w14:textId="77777777" w:rsidR="000771DA" w:rsidRDefault="000771DA" w:rsidP="000771DA">
      <w:pPr>
        <w:jc w:val="center"/>
        <w:rPr>
          <w:rFonts w:ascii="Times New Roman" w:hAnsi="Times New Roman" w:cs="Times New Roman"/>
          <w:bCs/>
          <w:sz w:val="24"/>
          <w:szCs w:val="24"/>
        </w:rPr>
      </w:pPr>
    </w:p>
    <w:p w14:paraId="15CB3C7F" w14:textId="401CA3E5" w:rsidR="000771DA" w:rsidRPr="000771DA" w:rsidRDefault="00425AF9" w:rsidP="000771DA">
      <w:pPr>
        <w:jc w:val="center"/>
        <w:rPr>
          <w:rFonts w:ascii="Times New Roman" w:hAnsi="Times New Roman" w:cs="Times New Roman"/>
          <w:bCs/>
          <w:sz w:val="24"/>
          <w:szCs w:val="24"/>
        </w:rPr>
      </w:pPr>
      <w:r>
        <w:rPr>
          <w:rFonts w:ascii="Times New Roman" w:hAnsi="Times New Roman" w:cs="Times New Roman"/>
          <w:bCs/>
          <w:sz w:val="24"/>
          <w:szCs w:val="24"/>
        </w:rPr>
        <w:t>March</w:t>
      </w:r>
      <w:r w:rsidR="007D5C2C" w:rsidRPr="000771DA">
        <w:rPr>
          <w:rFonts w:ascii="Times New Roman" w:hAnsi="Times New Roman" w:cs="Times New Roman"/>
          <w:bCs/>
          <w:sz w:val="24"/>
          <w:szCs w:val="24"/>
        </w:rPr>
        <w:t xml:space="preserve"> </w:t>
      </w:r>
      <w:r w:rsidR="000771DA" w:rsidRPr="000771DA">
        <w:rPr>
          <w:rFonts w:ascii="Times New Roman" w:hAnsi="Times New Roman" w:cs="Times New Roman"/>
          <w:bCs/>
          <w:sz w:val="24"/>
          <w:szCs w:val="24"/>
        </w:rPr>
        <w:t>202</w:t>
      </w:r>
      <w:r w:rsidR="000F61B5">
        <w:rPr>
          <w:rFonts w:ascii="Times New Roman" w:hAnsi="Times New Roman" w:cs="Times New Roman"/>
          <w:bCs/>
          <w:sz w:val="24"/>
          <w:szCs w:val="24"/>
        </w:rPr>
        <w:t>4</w:t>
      </w:r>
    </w:p>
    <w:p w14:paraId="374C2EE0" w14:textId="741765E9" w:rsidR="00735CBD" w:rsidRPr="00094126" w:rsidRDefault="00735CBD" w:rsidP="00735CBD">
      <w:pPr>
        <w:rPr>
          <w:rFonts w:ascii="Times New Roman" w:hAnsi="Times New Roman" w:cs="Times New Roman"/>
          <w:b/>
          <w:sz w:val="24"/>
          <w:szCs w:val="24"/>
        </w:rPr>
      </w:pPr>
      <w:r>
        <w:rPr>
          <w:rFonts w:ascii="Times New Roman" w:hAnsi="Times New Roman" w:cs="Times New Roman"/>
          <w:b/>
          <w:sz w:val="24"/>
          <w:szCs w:val="24"/>
        </w:rPr>
        <w:t>Abstract</w:t>
      </w:r>
      <w:r w:rsidR="00DF4C3C">
        <w:rPr>
          <w:rFonts w:ascii="Times New Roman" w:hAnsi="Times New Roman" w:cs="Times New Roman"/>
          <w:b/>
          <w:sz w:val="24"/>
          <w:szCs w:val="24"/>
        </w:rPr>
        <w:t xml:space="preserve"> </w:t>
      </w:r>
    </w:p>
    <w:p w14:paraId="00AF2843" w14:textId="24F6F701" w:rsidR="00735CBD" w:rsidRPr="0091313E" w:rsidRDefault="000F29A6">
      <w:pPr>
        <w:spacing w:after="0" w:line="240" w:lineRule="auto"/>
        <w:jc w:val="both"/>
        <w:rPr>
          <w:rFonts w:ascii="Times New Roman" w:eastAsia="Times New Roman" w:hAnsi="Times New Roman" w:cs="Times New Roman"/>
          <w:sz w:val="24"/>
          <w:szCs w:val="24"/>
        </w:rPr>
      </w:pPr>
      <w:r>
        <w:rPr>
          <w:rFonts w:ascii="Times New Roman" w:hAnsi="Times New Roman" w:cs="Times New Roman"/>
          <w:sz w:val="24"/>
          <w:szCs w:val="24"/>
        </w:rPr>
        <w:t>C</w:t>
      </w:r>
      <w:r w:rsidR="00014E62" w:rsidRPr="007E3325">
        <w:rPr>
          <w:rFonts w:ascii="Times New Roman" w:hAnsi="Times New Roman" w:cs="Times New Roman"/>
          <w:sz w:val="24"/>
          <w:szCs w:val="24"/>
        </w:rPr>
        <w:t>ount</w:t>
      </w:r>
      <w:r w:rsidR="00014E62">
        <w:rPr>
          <w:rFonts w:ascii="Times New Roman" w:hAnsi="Times New Roman" w:cs="Times New Roman"/>
          <w:sz w:val="24"/>
          <w:szCs w:val="24"/>
        </w:rPr>
        <w:t>ry statistical capacity is increasingly recognized as crucial for</w:t>
      </w:r>
      <w:r w:rsidR="00014E62" w:rsidRPr="007E3325">
        <w:rPr>
          <w:rFonts w:ascii="Times New Roman" w:hAnsi="Times New Roman" w:cs="Times New Roman"/>
          <w:sz w:val="24"/>
          <w:szCs w:val="24"/>
        </w:rPr>
        <w:t xml:space="preserve"> development</w:t>
      </w:r>
      <w:r w:rsidR="00014E62">
        <w:rPr>
          <w:rFonts w:ascii="Times New Roman" w:hAnsi="Times New Roman" w:cs="Times New Roman"/>
          <w:sz w:val="24"/>
          <w:szCs w:val="24"/>
        </w:rPr>
        <w:t xml:space="preserve">, </w:t>
      </w:r>
      <w:r>
        <w:rPr>
          <w:rFonts w:ascii="Times New Roman" w:hAnsi="Times New Roman" w:cs="Times New Roman"/>
          <w:sz w:val="24"/>
          <w:szCs w:val="24"/>
        </w:rPr>
        <w:t>but</w:t>
      </w:r>
      <w:r w:rsidR="00014E62">
        <w:rPr>
          <w:rFonts w:ascii="Times New Roman" w:hAnsi="Times New Roman" w:cs="Times New Roman"/>
          <w:sz w:val="24"/>
          <w:szCs w:val="24"/>
        </w:rPr>
        <w:t xml:space="preserve"> no </w:t>
      </w:r>
      <w:r w:rsidR="00DA5ED1">
        <w:rPr>
          <w:rFonts w:ascii="Times New Roman" w:hAnsi="Times New Roman" w:cs="Times New Roman"/>
          <w:sz w:val="24"/>
          <w:szCs w:val="24"/>
        </w:rPr>
        <w:t xml:space="preserve">academic </w:t>
      </w:r>
      <w:r w:rsidR="00014E62">
        <w:rPr>
          <w:rFonts w:ascii="Times New Roman" w:hAnsi="Times New Roman" w:cs="Times New Roman"/>
          <w:sz w:val="24"/>
          <w:szCs w:val="24"/>
        </w:rPr>
        <w:t>stud</w:t>
      </w:r>
      <w:r w:rsidR="00D837F9">
        <w:rPr>
          <w:rFonts w:ascii="Times New Roman" w:hAnsi="Times New Roman" w:cs="Times New Roman"/>
          <w:sz w:val="24"/>
          <w:szCs w:val="24"/>
        </w:rPr>
        <w:t>y</w:t>
      </w:r>
      <w:r w:rsidR="00014E62">
        <w:rPr>
          <w:rFonts w:ascii="Times New Roman" w:hAnsi="Times New Roman" w:cs="Times New Roman"/>
          <w:sz w:val="24"/>
          <w:szCs w:val="24"/>
        </w:rPr>
        <w:t xml:space="preserve"> exist</w:t>
      </w:r>
      <w:r w:rsidR="00D837F9">
        <w:rPr>
          <w:rFonts w:ascii="Times New Roman" w:hAnsi="Times New Roman" w:cs="Times New Roman"/>
          <w:sz w:val="24"/>
          <w:szCs w:val="24"/>
        </w:rPr>
        <w:t>s</w:t>
      </w:r>
      <w:r w:rsidR="00014E62">
        <w:rPr>
          <w:rFonts w:ascii="Times New Roman" w:hAnsi="Times New Roman" w:cs="Times New Roman"/>
          <w:sz w:val="24"/>
          <w:szCs w:val="24"/>
        </w:rPr>
        <w:t xml:space="preserve"> </w:t>
      </w:r>
      <w:r w:rsidR="00471F67">
        <w:rPr>
          <w:rFonts w:ascii="Times New Roman" w:hAnsi="Times New Roman" w:cs="Times New Roman"/>
          <w:sz w:val="24"/>
          <w:szCs w:val="24"/>
        </w:rPr>
        <w:t xml:space="preserve">that reviews </w:t>
      </w:r>
      <w:r w:rsidR="00FD374E">
        <w:rPr>
          <w:rFonts w:ascii="Times New Roman" w:hAnsi="Times New Roman" w:cs="Times New Roman"/>
          <w:sz w:val="24"/>
          <w:szCs w:val="24"/>
        </w:rPr>
        <w:t xml:space="preserve">the </w:t>
      </w:r>
      <w:r w:rsidR="00B22568">
        <w:rPr>
          <w:rFonts w:ascii="Times New Roman" w:hAnsi="Times New Roman" w:cs="Times New Roman"/>
          <w:sz w:val="24"/>
          <w:szCs w:val="24"/>
        </w:rPr>
        <w:t>available assessment</w:t>
      </w:r>
      <w:r w:rsidR="00480DDF">
        <w:rPr>
          <w:rFonts w:ascii="Times New Roman" w:hAnsi="Times New Roman" w:cs="Times New Roman"/>
          <w:sz w:val="24"/>
          <w:szCs w:val="24"/>
        </w:rPr>
        <w:t xml:space="preserve"> tool</w:t>
      </w:r>
      <w:r w:rsidR="00FD374E">
        <w:rPr>
          <w:rFonts w:ascii="Times New Roman" w:hAnsi="Times New Roman" w:cs="Times New Roman"/>
          <w:sz w:val="24"/>
          <w:szCs w:val="24"/>
        </w:rPr>
        <w:t>s</w:t>
      </w:r>
      <w:r w:rsidR="00014E62">
        <w:rPr>
          <w:rFonts w:ascii="Times New Roman" w:hAnsi="Times New Roman" w:cs="Times New Roman"/>
          <w:sz w:val="24"/>
          <w:szCs w:val="24"/>
        </w:rPr>
        <w:t xml:space="preserve">. </w:t>
      </w:r>
      <w:r w:rsidR="00A63E74">
        <w:rPr>
          <w:rFonts w:ascii="Times New Roman" w:hAnsi="Times New Roman" w:cs="Times New Roman"/>
          <w:sz w:val="24"/>
          <w:szCs w:val="24"/>
        </w:rPr>
        <w:t>This paper</w:t>
      </w:r>
      <w:r w:rsidR="00014E62">
        <w:rPr>
          <w:rFonts w:ascii="Times New Roman" w:hAnsi="Times New Roman" w:cs="Times New Roman"/>
          <w:sz w:val="24"/>
          <w:szCs w:val="24"/>
        </w:rPr>
        <w:t xml:space="preserve"> </w:t>
      </w:r>
      <w:r w:rsidR="00E25B04">
        <w:rPr>
          <w:rFonts w:ascii="Times New Roman" w:hAnsi="Times New Roman" w:cs="Times New Roman"/>
          <w:sz w:val="24"/>
          <w:szCs w:val="24"/>
        </w:rPr>
        <w:t>offer</w:t>
      </w:r>
      <w:r w:rsidR="00A63E74">
        <w:rPr>
          <w:rFonts w:ascii="Times New Roman" w:hAnsi="Times New Roman" w:cs="Times New Roman"/>
          <w:sz w:val="24"/>
          <w:szCs w:val="24"/>
        </w:rPr>
        <w:t>s</w:t>
      </w:r>
      <w:r w:rsidR="00E25B04">
        <w:rPr>
          <w:rFonts w:ascii="Times New Roman" w:hAnsi="Times New Roman" w:cs="Times New Roman"/>
          <w:sz w:val="24"/>
          <w:szCs w:val="24"/>
        </w:rPr>
        <w:t xml:space="preserve"> </w:t>
      </w:r>
      <w:r w:rsidR="006C4D45">
        <w:rPr>
          <w:rFonts w:ascii="Times New Roman" w:hAnsi="Times New Roman" w:cs="Times New Roman"/>
          <w:sz w:val="24"/>
          <w:szCs w:val="24"/>
        </w:rPr>
        <w:t>the first review study</w:t>
      </w:r>
      <w:r w:rsidR="00E25B04">
        <w:rPr>
          <w:rFonts w:ascii="Times New Roman" w:hAnsi="Times New Roman" w:cs="Times New Roman"/>
          <w:sz w:val="24"/>
          <w:szCs w:val="24"/>
        </w:rPr>
        <w:t xml:space="preserve"> that fills this gap, paying particular attention to </w:t>
      </w:r>
      <w:r w:rsidR="006C4D45">
        <w:rPr>
          <w:rFonts w:ascii="Times New Roman" w:hAnsi="Times New Roman" w:cs="Times New Roman"/>
          <w:sz w:val="24"/>
          <w:szCs w:val="24"/>
        </w:rPr>
        <w:t xml:space="preserve">data and </w:t>
      </w:r>
      <w:r w:rsidR="004650CB">
        <w:rPr>
          <w:rFonts w:ascii="Times New Roman" w:hAnsi="Times New Roman" w:cs="Times New Roman"/>
          <w:sz w:val="24"/>
          <w:szCs w:val="24"/>
        </w:rPr>
        <w:t xml:space="preserve">practical </w:t>
      </w:r>
      <w:r w:rsidR="00E25B04">
        <w:rPr>
          <w:rFonts w:ascii="Times New Roman" w:hAnsi="Times New Roman" w:cs="Times New Roman"/>
          <w:sz w:val="24"/>
          <w:szCs w:val="24"/>
        </w:rPr>
        <w:t xml:space="preserve">measurement </w:t>
      </w:r>
      <w:r w:rsidR="00E542C2">
        <w:rPr>
          <w:rFonts w:ascii="Times New Roman" w:hAnsi="Times New Roman" w:cs="Times New Roman"/>
          <w:sz w:val="24"/>
          <w:szCs w:val="24"/>
        </w:rPr>
        <w:t>challenge</w:t>
      </w:r>
      <w:r w:rsidR="00E25B04">
        <w:rPr>
          <w:rFonts w:ascii="Times New Roman" w:hAnsi="Times New Roman" w:cs="Times New Roman"/>
          <w:sz w:val="24"/>
          <w:szCs w:val="24"/>
        </w:rPr>
        <w:t>s</w:t>
      </w:r>
      <w:r w:rsidR="00014E62">
        <w:rPr>
          <w:rFonts w:ascii="Times New Roman" w:hAnsi="Times New Roman" w:cs="Times New Roman"/>
          <w:sz w:val="24"/>
          <w:szCs w:val="24"/>
        </w:rPr>
        <w:t xml:space="preserve">. </w:t>
      </w:r>
      <w:r w:rsidR="00A63E74">
        <w:rPr>
          <w:rFonts w:ascii="Times New Roman" w:hAnsi="Times New Roman" w:cs="Times New Roman"/>
          <w:sz w:val="24"/>
          <w:szCs w:val="24"/>
        </w:rPr>
        <w:t>It</w:t>
      </w:r>
      <w:r w:rsidR="00014E62">
        <w:rPr>
          <w:rFonts w:ascii="Times New Roman" w:hAnsi="Times New Roman" w:cs="Times New Roman"/>
          <w:sz w:val="24"/>
          <w:szCs w:val="24"/>
        </w:rPr>
        <w:t xml:space="preserve"> </w:t>
      </w:r>
      <w:r w:rsidR="00931B7E">
        <w:rPr>
          <w:rFonts w:ascii="Times New Roman" w:hAnsi="Times New Roman" w:cs="Times New Roman"/>
          <w:sz w:val="24"/>
          <w:szCs w:val="24"/>
        </w:rPr>
        <w:t>compare</w:t>
      </w:r>
      <w:r w:rsidR="00A63E74">
        <w:rPr>
          <w:rFonts w:ascii="Times New Roman" w:hAnsi="Times New Roman" w:cs="Times New Roman"/>
          <w:sz w:val="24"/>
          <w:szCs w:val="24"/>
        </w:rPr>
        <w:t>s</w:t>
      </w:r>
      <w:r w:rsidR="00931B7E">
        <w:rPr>
          <w:rFonts w:ascii="Times New Roman" w:hAnsi="Times New Roman" w:cs="Times New Roman"/>
          <w:sz w:val="24"/>
          <w:szCs w:val="24"/>
        </w:rPr>
        <w:t xml:space="preserve"> the World Bank’s recently developed </w:t>
      </w:r>
      <w:r w:rsidR="003E7AEC">
        <w:rPr>
          <w:rFonts w:ascii="Times New Roman" w:hAnsi="Times New Roman" w:cs="Times New Roman"/>
          <w:sz w:val="24"/>
          <w:szCs w:val="24"/>
        </w:rPr>
        <w:t xml:space="preserve">Statistical Performance Indicators and Index </w:t>
      </w:r>
      <w:r w:rsidR="007421F7">
        <w:rPr>
          <w:rFonts w:ascii="Times New Roman" w:hAnsi="Times New Roman" w:cs="Times New Roman"/>
          <w:sz w:val="24"/>
          <w:szCs w:val="24"/>
        </w:rPr>
        <w:t xml:space="preserve">with other </w:t>
      </w:r>
      <w:r w:rsidR="002F00D0">
        <w:rPr>
          <w:rFonts w:ascii="Times New Roman" w:hAnsi="Times New Roman" w:cs="Times New Roman"/>
          <w:sz w:val="24"/>
          <w:szCs w:val="24"/>
        </w:rPr>
        <w:t>widely</w:t>
      </w:r>
      <w:r w:rsidR="00F3140E">
        <w:rPr>
          <w:rFonts w:ascii="Times New Roman" w:hAnsi="Times New Roman" w:cs="Times New Roman"/>
          <w:sz w:val="24"/>
          <w:szCs w:val="24"/>
        </w:rPr>
        <w:t xml:space="preserve"> </w:t>
      </w:r>
      <w:r w:rsidR="002F00D0">
        <w:rPr>
          <w:rFonts w:ascii="Times New Roman" w:hAnsi="Times New Roman" w:cs="Times New Roman"/>
          <w:sz w:val="24"/>
          <w:szCs w:val="24"/>
        </w:rPr>
        <w:t>used</w:t>
      </w:r>
      <w:r w:rsidR="007421F7">
        <w:rPr>
          <w:rFonts w:ascii="Times New Roman" w:hAnsi="Times New Roman" w:cs="Times New Roman"/>
          <w:sz w:val="24"/>
          <w:szCs w:val="24"/>
        </w:rPr>
        <w:t xml:space="preserve"> indexes</w:t>
      </w:r>
      <w:r w:rsidR="00A63E74">
        <w:rPr>
          <w:rFonts w:ascii="Times New Roman" w:hAnsi="Times New Roman" w:cs="Times New Roman"/>
          <w:sz w:val="24"/>
          <w:szCs w:val="24"/>
        </w:rPr>
        <w:t>,</w:t>
      </w:r>
      <w:r w:rsidR="007421F7">
        <w:rPr>
          <w:rFonts w:ascii="Times New Roman" w:hAnsi="Times New Roman" w:cs="Times New Roman"/>
          <w:sz w:val="24"/>
          <w:szCs w:val="24"/>
        </w:rPr>
        <w:t xml:space="preserve"> such as </w:t>
      </w:r>
      <w:r w:rsidR="002F00D0">
        <w:rPr>
          <w:rFonts w:ascii="Times New Roman" w:hAnsi="Times New Roman" w:cs="Times New Roman"/>
          <w:sz w:val="24"/>
          <w:szCs w:val="24"/>
        </w:rPr>
        <w:t xml:space="preserve">the </w:t>
      </w:r>
      <w:r w:rsidR="007421F7" w:rsidRPr="00CF303B">
        <w:rPr>
          <w:rFonts w:ascii="Times New Roman" w:hAnsi="Times New Roman"/>
          <w:sz w:val="24"/>
          <w:szCs w:val="24"/>
        </w:rPr>
        <w:t>Open Data Inventory</w:t>
      </w:r>
      <w:r w:rsidR="00162B9B">
        <w:rPr>
          <w:rFonts w:ascii="Times New Roman" w:hAnsi="Times New Roman"/>
          <w:sz w:val="24"/>
          <w:szCs w:val="24"/>
        </w:rPr>
        <w:t xml:space="preserve"> index</w:t>
      </w:r>
      <w:r w:rsidR="007421F7" w:rsidRPr="00CF303B">
        <w:rPr>
          <w:rFonts w:ascii="Times New Roman" w:hAnsi="Times New Roman"/>
          <w:sz w:val="24"/>
          <w:szCs w:val="24"/>
        </w:rPr>
        <w:t xml:space="preserve">, </w:t>
      </w:r>
      <w:r w:rsidR="002F00D0">
        <w:rPr>
          <w:rFonts w:ascii="Times New Roman" w:hAnsi="Times New Roman"/>
          <w:sz w:val="24"/>
          <w:szCs w:val="24"/>
        </w:rPr>
        <w:t xml:space="preserve">the </w:t>
      </w:r>
      <w:r w:rsidR="007421F7" w:rsidRPr="00CF303B">
        <w:rPr>
          <w:rFonts w:ascii="Times New Roman" w:hAnsi="Times New Roman"/>
          <w:sz w:val="24"/>
          <w:szCs w:val="24"/>
        </w:rPr>
        <w:t>Global Data Barometer</w:t>
      </w:r>
      <w:r w:rsidR="007421F7">
        <w:rPr>
          <w:rFonts w:ascii="Times New Roman" w:hAnsi="Times New Roman"/>
          <w:sz w:val="24"/>
          <w:szCs w:val="24"/>
        </w:rPr>
        <w:t xml:space="preserve"> </w:t>
      </w:r>
      <w:r w:rsidR="00162B9B">
        <w:rPr>
          <w:rFonts w:ascii="Times New Roman" w:hAnsi="Times New Roman"/>
          <w:sz w:val="24"/>
          <w:szCs w:val="24"/>
        </w:rPr>
        <w:t>index</w:t>
      </w:r>
      <w:r w:rsidR="007421F7" w:rsidRPr="00300F49">
        <w:rPr>
          <w:rFonts w:ascii="Times New Roman" w:hAnsi="Times New Roman"/>
          <w:sz w:val="24"/>
          <w:szCs w:val="24"/>
        </w:rPr>
        <w:t xml:space="preserve">, </w:t>
      </w:r>
      <w:r w:rsidR="002F00D0">
        <w:rPr>
          <w:rFonts w:ascii="Times New Roman" w:hAnsi="Times New Roman"/>
          <w:sz w:val="24"/>
          <w:szCs w:val="24"/>
        </w:rPr>
        <w:t xml:space="preserve">and other </w:t>
      </w:r>
      <w:r w:rsidR="00FC56E2">
        <w:rPr>
          <w:rFonts w:ascii="Times New Roman" w:hAnsi="Times New Roman"/>
          <w:sz w:val="24"/>
          <w:szCs w:val="24"/>
        </w:rPr>
        <w:t xml:space="preserve">regional and </w:t>
      </w:r>
      <w:r w:rsidR="002F00D0">
        <w:rPr>
          <w:rFonts w:ascii="Times New Roman" w:hAnsi="Times New Roman"/>
          <w:sz w:val="24"/>
          <w:szCs w:val="24"/>
        </w:rPr>
        <w:t>self-assessment tools</w:t>
      </w:r>
      <w:r w:rsidR="00196A3A">
        <w:rPr>
          <w:rFonts w:ascii="Times New Roman" w:hAnsi="Times New Roman"/>
          <w:sz w:val="24"/>
          <w:szCs w:val="24"/>
        </w:rPr>
        <w:t>.</w:t>
      </w:r>
      <w:r w:rsidR="00CA62AB">
        <w:rPr>
          <w:rFonts w:ascii="Times New Roman" w:hAnsi="Times New Roman"/>
          <w:sz w:val="24"/>
          <w:szCs w:val="24"/>
        </w:rPr>
        <w:t xml:space="preserve"> </w:t>
      </w:r>
      <w:r w:rsidR="00A63E74">
        <w:rPr>
          <w:rFonts w:ascii="Times New Roman" w:hAnsi="Times New Roman"/>
          <w:sz w:val="24"/>
          <w:szCs w:val="24"/>
        </w:rPr>
        <w:t>The</w:t>
      </w:r>
      <w:r w:rsidR="00196A3A">
        <w:rPr>
          <w:rFonts w:ascii="Times New Roman" w:hAnsi="Times New Roman"/>
          <w:sz w:val="24"/>
          <w:szCs w:val="24"/>
        </w:rPr>
        <w:t xml:space="preserve"> find</w:t>
      </w:r>
      <w:r w:rsidR="00A63E74">
        <w:rPr>
          <w:rFonts w:ascii="Times New Roman" w:hAnsi="Times New Roman"/>
          <w:sz w:val="24"/>
          <w:szCs w:val="24"/>
        </w:rPr>
        <w:t>ings show</w:t>
      </w:r>
      <w:r w:rsidR="00196A3A">
        <w:rPr>
          <w:rFonts w:ascii="Times New Roman" w:hAnsi="Times New Roman"/>
          <w:sz w:val="24"/>
          <w:szCs w:val="24"/>
        </w:rPr>
        <w:t xml:space="preserve"> that</w:t>
      </w:r>
      <w:r w:rsidR="00162B9B">
        <w:rPr>
          <w:rFonts w:ascii="Times New Roman" w:hAnsi="Times New Roman"/>
          <w:sz w:val="24"/>
          <w:szCs w:val="24"/>
        </w:rPr>
        <w:t xml:space="preserve"> </w:t>
      </w:r>
      <w:r w:rsidR="00FE7BD2">
        <w:rPr>
          <w:rFonts w:ascii="Times New Roman" w:hAnsi="Times New Roman"/>
          <w:sz w:val="24"/>
          <w:szCs w:val="24"/>
        </w:rPr>
        <w:t xml:space="preserve">each </w:t>
      </w:r>
      <w:r w:rsidR="0091313E">
        <w:rPr>
          <w:rFonts w:ascii="Times New Roman" w:eastAsia="Times New Roman" w:hAnsi="Times New Roman" w:cs="Times New Roman"/>
          <w:sz w:val="24"/>
          <w:szCs w:val="24"/>
        </w:rPr>
        <w:t>index</w:t>
      </w:r>
      <w:r w:rsidR="00265E82">
        <w:rPr>
          <w:rFonts w:ascii="Times New Roman" w:eastAsia="Times New Roman" w:hAnsi="Times New Roman" w:cs="Times New Roman"/>
          <w:sz w:val="24"/>
          <w:szCs w:val="24"/>
        </w:rPr>
        <w:t xml:space="preserve"> </w:t>
      </w:r>
      <w:r w:rsidR="00316C2C">
        <w:rPr>
          <w:rFonts w:ascii="Times New Roman" w:eastAsia="Times New Roman" w:hAnsi="Times New Roman" w:cs="Times New Roman"/>
          <w:sz w:val="24"/>
          <w:szCs w:val="24"/>
        </w:rPr>
        <w:t>bring</w:t>
      </w:r>
      <w:r w:rsidR="003B4376">
        <w:rPr>
          <w:rFonts w:ascii="Times New Roman" w:eastAsia="Times New Roman" w:hAnsi="Times New Roman" w:cs="Times New Roman"/>
          <w:sz w:val="24"/>
          <w:szCs w:val="24"/>
        </w:rPr>
        <w:t>s</w:t>
      </w:r>
      <w:r w:rsidR="00B9371F">
        <w:rPr>
          <w:rFonts w:ascii="Times New Roman" w:eastAsia="Times New Roman" w:hAnsi="Times New Roman" w:cs="Times New Roman"/>
          <w:sz w:val="24"/>
          <w:szCs w:val="24"/>
        </w:rPr>
        <w:t xml:space="preserve"> </w:t>
      </w:r>
      <w:r w:rsidR="00F8010B">
        <w:rPr>
          <w:rFonts w:ascii="Times New Roman" w:eastAsia="Times New Roman" w:hAnsi="Times New Roman" w:cs="Times New Roman"/>
          <w:sz w:val="24"/>
          <w:szCs w:val="24"/>
        </w:rPr>
        <w:t>advantage</w:t>
      </w:r>
      <w:r w:rsidR="00A63E74">
        <w:rPr>
          <w:rFonts w:ascii="Times New Roman" w:eastAsia="Times New Roman" w:hAnsi="Times New Roman" w:cs="Times New Roman"/>
          <w:sz w:val="24"/>
          <w:szCs w:val="24"/>
        </w:rPr>
        <w:t>s</w:t>
      </w:r>
      <w:r w:rsidR="009C3BE6">
        <w:rPr>
          <w:rFonts w:ascii="Times New Roman" w:eastAsia="Times New Roman" w:hAnsi="Times New Roman" w:cs="Times New Roman"/>
          <w:sz w:val="24"/>
          <w:szCs w:val="24"/>
        </w:rPr>
        <w:t xml:space="preserve"> </w:t>
      </w:r>
      <w:r w:rsidR="00A63E74">
        <w:rPr>
          <w:rFonts w:ascii="Times New Roman" w:eastAsia="Times New Roman" w:hAnsi="Times New Roman" w:cs="Times New Roman"/>
          <w:sz w:val="24"/>
          <w:szCs w:val="24"/>
        </w:rPr>
        <w:t>in</w:t>
      </w:r>
      <w:r w:rsidR="009C3BE6">
        <w:rPr>
          <w:rFonts w:ascii="Times New Roman" w:eastAsia="Times New Roman" w:hAnsi="Times New Roman" w:cs="Times New Roman"/>
          <w:sz w:val="24"/>
          <w:szCs w:val="24"/>
        </w:rPr>
        <w:t xml:space="preserve"> data sources</w:t>
      </w:r>
      <w:r w:rsidR="00765021">
        <w:rPr>
          <w:rFonts w:ascii="Times New Roman" w:eastAsia="Times New Roman" w:hAnsi="Times New Roman" w:cs="Times New Roman"/>
          <w:sz w:val="24"/>
          <w:szCs w:val="24"/>
        </w:rPr>
        <w:t>, number of indicators,</w:t>
      </w:r>
      <w:r w:rsidR="00006F0C">
        <w:rPr>
          <w:rFonts w:ascii="Times New Roman" w:eastAsia="Times New Roman" w:hAnsi="Times New Roman" w:cs="Times New Roman"/>
          <w:sz w:val="24"/>
          <w:szCs w:val="24"/>
        </w:rPr>
        <w:t xml:space="preserve"> measurement focus,</w:t>
      </w:r>
      <w:r w:rsidR="009C3BE6">
        <w:rPr>
          <w:rFonts w:ascii="Times New Roman" w:eastAsia="Times New Roman" w:hAnsi="Times New Roman" w:cs="Times New Roman"/>
          <w:sz w:val="24"/>
          <w:szCs w:val="24"/>
        </w:rPr>
        <w:t xml:space="preserve"> </w:t>
      </w:r>
      <w:r w:rsidR="005B015D">
        <w:rPr>
          <w:rFonts w:ascii="Times New Roman" w:eastAsia="Times New Roman" w:hAnsi="Times New Roman" w:cs="Times New Roman"/>
          <w:sz w:val="24"/>
          <w:szCs w:val="24"/>
        </w:rPr>
        <w:t xml:space="preserve">coverage of </w:t>
      </w:r>
      <w:r w:rsidR="009C3BE6">
        <w:rPr>
          <w:rFonts w:ascii="Times New Roman" w:eastAsia="Times New Roman" w:hAnsi="Times New Roman" w:cs="Times New Roman"/>
          <w:sz w:val="24"/>
          <w:szCs w:val="24"/>
        </w:rPr>
        <w:t>countr</w:t>
      </w:r>
      <w:r w:rsidR="00A63E74">
        <w:rPr>
          <w:rFonts w:ascii="Times New Roman" w:eastAsia="Times New Roman" w:hAnsi="Times New Roman" w:cs="Times New Roman"/>
          <w:sz w:val="24"/>
          <w:szCs w:val="24"/>
        </w:rPr>
        <w:t>ies</w:t>
      </w:r>
      <w:r w:rsidR="009C3BE6">
        <w:rPr>
          <w:rFonts w:ascii="Times New Roman" w:eastAsia="Times New Roman" w:hAnsi="Times New Roman" w:cs="Times New Roman"/>
          <w:sz w:val="24"/>
          <w:szCs w:val="24"/>
        </w:rPr>
        <w:t xml:space="preserve"> </w:t>
      </w:r>
      <w:r w:rsidR="005B015D">
        <w:rPr>
          <w:rFonts w:ascii="Times New Roman" w:eastAsia="Times New Roman" w:hAnsi="Times New Roman" w:cs="Times New Roman"/>
          <w:sz w:val="24"/>
          <w:szCs w:val="24"/>
        </w:rPr>
        <w:t>and time periods</w:t>
      </w:r>
      <w:r w:rsidR="000B4949">
        <w:rPr>
          <w:rFonts w:ascii="Times New Roman" w:eastAsia="Times New Roman" w:hAnsi="Times New Roman" w:cs="Times New Roman"/>
          <w:sz w:val="24"/>
          <w:szCs w:val="24"/>
        </w:rPr>
        <w:t>, and correlation with common development ind</w:t>
      </w:r>
      <w:r w:rsidR="008B07A6">
        <w:rPr>
          <w:rFonts w:ascii="Times New Roman" w:eastAsia="Times New Roman" w:hAnsi="Times New Roman" w:cs="Times New Roman"/>
          <w:sz w:val="24"/>
          <w:szCs w:val="24"/>
        </w:rPr>
        <w:t>exes</w:t>
      </w:r>
      <w:r w:rsidR="009C3BE6">
        <w:rPr>
          <w:rFonts w:ascii="Times New Roman" w:eastAsia="Times New Roman" w:hAnsi="Times New Roman" w:cs="Times New Roman"/>
          <w:sz w:val="24"/>
          <w:szCs w:val="24"/>
        </w:rPr>
        <w:t xml:space="preserve">. </w:t>
      </w:r>
      <w:r w:rsidR="00A63E74">
        <w:rPr>
          <w:rFonts w:ascii="Times New Roman" w:eastAsia="Times New Roman" w:hAnsi="Times New Roman" w:cs="Times New Roman"/>
          <w:sz w:val="24"/>
          <w:szCs w:val="24"/>
        </w:rPr>
        <w:t>T</w:t>
      </w:r>
      <w:r w:rsidR="00F8010B" w:rsidRPr="00982FEC">
        <w:rPr>
          <w:rFonts w:ascii="Times New Roman" w:eastAsia="Times New Roman" w:hAnsi="Times New Roman" w:cs="Times New Roman"/>
          <w:sz w:val="24"/>
          <w:szCs w:val="24"/>
        </w:rPr>
        <w:t xml:space="preserve">he </w:t>
      </w:r>
      <w:r w:rsidR="00A63E74" w:rsidRPr="00CF303B">
        <w:rPr>
          <w:rFonts w:ascii="Times New Roman" w:hAnsi="Times New Roman"/>
          <w:sz w:val="24"/>
          <w:szCs w:val="24"/>
        </w:rPr>
        <w:t>Open Data Inventory</w:t>
      </w:r>
      <w:r w:rsidR="00A63E74">
        <w:rPr>
          <w:rFonts w:ascii="Times New Roman" w:hAnsi="Times New Roman"/>
          <w:sz w:val="24"/>
          <w:szCs w:val="24"/>
        </w:rPr>
        <w:t xml:space="preserve"> index</w:t>
      </w:r>
      <w:r w:rsidR="00F8010B" w:rsidRPr="00982FEC">
        <w:rPr>
          <w:rFonts w:ascii="Times New Roman" w:eastAsia="Times New Roman" w:hAnsi="Times New Roman" w:cs="Times New Roman"/>
          <w:sz w:val="24"/>
          <w:szCs w:val="24"/>
        </w:rPr>
        <w:t xml:space="preserve"> covers</w:t>
      </w:r>
      <w:r w:rsidR="00A63E74">
        <w:rPr>
          <w:rFonts w:ascii="Times New Roman" w:eastAsia="Times New Roman" w:hAnsi="Times New Roman" w:cs="Times New Roman"/>
          <w:sz w:val="24"/>
          <w:szCs w:val="24"/>
        </w:rPr>
        <w:t xml:space="preserve"> the</w:t>
      </w:r>
      <w:r w:rsidR="00F8010B" w:rsidRPr="00982FEC">
        <w:rPr>
          <w:rFonts w:ascii="Times New Roman" w:eastAsia="Times New Roman" w:hAnsi="Times New Roman" w:cs="Times New Roman"/>
          <w:sz w:val="24"/>
          <w:szCs w:val="24"/>
        </w:rPr>
        <w:t xml:space="preserve"> most countries,</w:t>
      </w:r>
      <w:r w:rsidR="00B9371F" w:rsidRPr="00982FEC">
        <w:rPr>
          <w:rFonts w:ascii="Times New Roman" w:eastAsia="Times New Roman" w:hAnsi="Times New Roman" w:cs="Times New Roman"/>
          <w:sz w:val="24"/>
          <w:szCs w:val="24"/>
        </w:rPr>
        <w:t xml:space="preserve"> the </w:t>
      </w:r>
      <w:r w:rsidR="00A63E74" w:rsidRPr="00CF303B">
        <w:rPr>
          <w:rFonts w:ascii="Times New Roman" w:hAnsi="Times New Roman"/>
          <w:sz w:val="24"/>
          <w:szCs w:val="24"/>
        </w:rPr>
        <w:t>Global Data Barometer</w:t>
      </w:r>
      <w:r w:rsidR="00A63E74">
        <w:rPr>
          <w:rFonts w:ascii="Times New Roman" w:hAnsi="Times New Roman"/>
          <w:sz w:val="24"/>
          <w:szCs w:val="24"/>
        </w:rPr>
        <w:t xml:space="preserve"> index</w:t>
      </w:r>
      <w:r w:rsidR="00B9371F" w:rsidRPr="00982FEC">
        <w:rPr>
          <w:rFonts w:ascii="Times New Roman" w:eastAsia="Times New Roman" w:hAnsi="Times New Roman" w:cs="Times New Roman"/>
          <w:sz w:val="24"/>
          <w:szCs w:val="24"/>
        </w:rPr>
        <w:t xml:space="preserve"> collects data through its survey</w:t>
      </w:r>
      <w:r w:rsidR="00316C2C" w:rsidRPr="00982FEC">
        <w:rPr>
          <w:rFonts w:ascii="Times New Roman" w:eastAsia="Times New Roman" w:hAnsi="Times New Roman" w:cs="Times New Roman"/>
          <w:sz w:val="24"/>
          <w:szCs w:val="24"/>
        </w:rPr>
        <w:t>s</w:t>
      </w:r>
      <w:r w:rsidR="00B9371F" w:rsidRPr="00982FEC">
        <w:rPr>
          <w:rFonts w:ascii="Times New Roman" w:eastAsia="Times New Roman" w:hAnsi="Times New Roman" w:cs="Times New Roman"/>
          <w:sz w:val="24"/>
          <w:szCs w:val="24"/>
        </w:rPr>
        <w:t>,</w:t>
      </w:r>
      <w:r w:rsidR="00316C2C" w:rsidRPr="00982FEC">
        <w:rPr>
          <w:rFonts w:ascii="Times New Roman" w:eastAsia="Times New Roman" w:hAnsi="Times New Roman" w:cs="Times New Roman"/>
          <w:sz w:val="24"/>
          <w:szCs w:val="24"/>
        </w:rPr>
        <w:t xml:space="preserve"> and</w:t>
      </w:r>
      <w:r w:rsidR="00F8010B" w:rsidRPr="00982FEC">
        <w:rPr>
          <w:rFonts w:ascii="Times New Roman" w:eastAsia="Times New Roman" w:hAnsi="Times New Roman" w:cs="Times New Roman"/>
          <w:sz w:val="24"/>
          <w:szCs w:val="24"/>
        </w:rPr>
        <w:t xml:space="preserve"> </w:t>
      </w:r>
      <w:r w:rsidR="00A7336D" w:rsidRPr="00982FEC">
        <w:rPr>
          <w:rFonts w:ascii="Times New Roman" w:eastAsia="Times New Roman" w:hAnsi="Times New Roman" w:cs="Times New Roman"/>
          <w:sz w:val="24"/>
          <w:szCs w:val="24"/>
        </w:rPr>
        <w:t xml:space="preserve">the </w:t>
      </w:r>
      <w:r w:rsidR="00A63E74">
        <w:rPr>
          <w:rFonts w:ascii="Times New Roman" w:hAnsi="Times New Roman" w:cs="Times New Roman"/>
          <w:sz w:val="24"/>
          <w:szCs w:val="24"/>
        </w:rPr>
        <w:t>Statistical Performance Indicators and Index</w:t>
      </w:r>
      <w:r w:rsidR="00A7336D" w:rsidRPr="00982FEC">
        <w:rPr>
          <w:rFonts w:ascii="Times New Roman" w:eastAsia="Times New Roman" w:hAnsi="Times New Roman" w:cs="Times New Roman"/>
          <w:sz w:val="24"/>
          <w:szCs w:val="24"/>
        </w:rPr>
        <w:t xml:space="preserve"> </w:t>
      </w:r>
      <w:r w:rsidR="00316C2C" w:rsidRPr="00982FEC">
        <w:rPr>
          <w:rFonts w:ascii="Times New Roman" w:eastAsia="Times New Roman" w:hAnsi="Times New Roman" w:cs="Times New Roman"/>
          <w:sz w:val="24"/>
          <w:szCs w:val="24"/>
        </w:rPr>
        <w:t>offer</w:t>
      </w:r>
      <w:r w:rsidR="00C74B36" w:rsidRPr="00982FEC">
        <w:rPr>
          <w:rFonts w:ascii="Times New Roman" w:eastAsia="Times New Roman" w:hAnsi="Times New Roman" w:cs="Times New Roman"/>
          <w:sz w:val="24"/>
          <w:szCs w:val="24"/>
        </w:rPr>
        <w:t xml:space="preserve"> </w:t>
      </w:r>
      <w:r w:rsidR="0066409B" w:rsidRPr="00982FEC">
        <w:rPr>
          <w:rFonts w:ascii="Times New Roman" w:eastAsia="Times New Roman" w:hAnsi="Times New Roman" w:cs="Times New Roman"/>
          <w:sz w:val="24"/>
          <w:szCs w:val="24"/>
        </w:rPr>
        <w:t xml:space="preserve">a </w:t>
      </w:r>
      <w:r w:rsidR="00021E03">
        <w:rPr>
          <w:rFonts w:ascii="Times New Roman" w:eastAsia="Times New Roman" w:hAnsi="Times New Roman" w:cs="Times New Roman"/>
          <w:sz w:val="24"/>
          <w:szCs w:val="24"/>
        </w:rPr>
        <w:t>broader</w:t>
      </w:r>
      <w:r w:rsidR="0066409B" w:rsidRPr="00982FEC">
        <w:rPr>
          <w:rFonts w:ascii="Times New Roman" w:eastAsia="Times New Roman" w:hAnsi="Times New Roman" w:cs="Times New Roman"/>
          <w:sz w:val="24"/>
          <w:szCs w:val="24"/>
        </w:rPr>
        <w:t xml:space="preserve"> </w:t>
      </w:r>
      <w:r w:rsidR="00D478EF" w:rsidRPr="00982FEC">
        <w:rPr>
          <w:rFonts w:ascii="Times New Roman" w:eastAsia="Times New Roman" w:hAnsi="Times New Roman" w:cs="Times New Roman"/>
          <w:sz w:val="24"/>
          <w:szCs w:val="24"/>
        </w:rPr>
        <w:t>framework</w:t>
      </w:r>
      <w:r w:rsidR="0066409B" w:rsidRPr="00982FEC">
        <w:rPr>
          <w:rFonts w:ascii="Times New Roman" w:eastAsia="Times New Roman" w:hAnsi="Times New Roman" w:cs="Times New Roman"/>
          <w:sz w:val="24"/>
          <w:szCs w:val="24"/>
        </w:rPr>
        <w:t xml:space="preserve"> </w:t>
      </w:r>
      <w:r w:rsidR="00A63E74">
        <w:rPr>
          <w:rFonts w:ascii="Times New Roman" w:eastAsia="Times New Roman" w:hAnsi="Times New Roman" w:cs="Times New Roman"/>
          <w:sz w:val="24"/>
          <w:szCs w:val="24"/>
        </w:rPr>
        <w:t>for</w:t>
      </w:r>
      <w:r w:rsidR="0066409B" w:rsidRPr="00982FEC">
        <w:rPr>
          <w:rFonts w:ascii="Times New Roman" w:eastAsia="Times New Roman" w:hAnsi="Times New Roman" w:cs="Times New Roman"/>
          <w:sz w:val="24"/>
          <w:szCs w:val="24"/>
        </w:rPr>
        <w:t xml:space="preserve"> </w:t>
      </w:r>
      <w:r w:rsidR="004F28DE" w:rsidRPr="00982FEC">
        <w:rPr>
          <w:rFonts w:ascii="Times New Roman" w:eastAsia="Times New Roman" w:hAnsi="Times New Roman" w:cs="Times New Roman"/>
          <w:sz w:val="24"/>
          <w:szCs w:val="24"/>
        </w:rPr>
        <w:t>assess</w:t>
      </w:r>
      <w:r w:rsidR="00A63E74">
        <w:rPr>
          <w:rFonts w:ascii="Times New Roman" w:eastAsia="Times New Roman" w:hAnsi="Times New Roman" w:cs="Times New Roman"/>
          <w:sz w:val="24"/>
          <w:szCs w:val="24"/>
        </w:rPr>
        <w:t>ing</w:t>
      </w:r>
      <w:r w:rsidR="0066409B" w:rsidRPr="00982FEC">
        <w:rPr>
          <w:rFonts w:ascii="Times New Roman" w:eastAsia="Times New Roman" w:hAnsi="Times New Roman" w:cs="Times New Roman"/>
          <w:sz w:val="24"/>
          <w:szCs w:val="24"/>
        </w:rPr>
        <w:t xml:space="preserve"> </w:t>
      </w:r>
      <w:r w:rsidR="00772B0F" w:rsidRPr="00982FEC">
        <w:rPr>
          <w:rFonts w:ascii="Times New Roman" w:eastAsia="Times New Roman" w:hAnsi="Times New Roman" w:cs="Times New Roman"/>
          <w:sz w:val="24"/>
          <w:szCs w:val="24"/>
        </w:rPr>
        <w:t>statistical systems</w:t>
      </w:r>
      <w:r w:rsidR="00A7336D" w:rsidRPr="00755893">
        <w:rPr>
          <w:rFonts w:ascii="Times New Roman" w:eastAsia="Times New Roman" w:hAnsi="Times New Roman" w:cs="Times New Roman"/>
          <w:sz w:val="24"/>
          <w:szCs w:val="24"/>
        </w:rPr>
        <w:t>.</w:t>
      </w:r>
      <w:r w:rsidR="0091313E">
        <w:rPr>
          <w:rFonts w:ascii="Times New Roman" w:eastAsia="Times New Roman" w:hAnsi="Times New Roman" w:cs="Times New Roman"/>
          <w:sz w:val="24"/>
          <w:szCs w:val="24"/>
        </w:rPr>
        <w:t xml:space="preserve"> </w:t>
      </w:r>
      <w:r w:rsidR="00A63E74">
        <w:rPr>
          <w:rFonts w:ascii="Times New Roman" w:hAnsi="Times New Roman"/>
          <w:sz w:val="24"/>
          <w:szCs w:val="24"/>
        </w:rPr>
        <w:t>The paper</w:t>
      </w:r>
      <w:r w:rsidR="003F03A3">
        <w:rPr>
          <w:rFonts w:ascii="Times New Roman" w:hAnsi="Times New Roman"/>
          <w:sz w:val="24"/>
          <w:szCs w:val="24"/>
        </w:rPr>
        <w:t xml:space="preserve"> offer</w:t>
      </w:r>
      <w:r w:rsidR="00A63E74">
        <w:rPr>
          <w:rFonts w:ascii="Times New Roman" w:hAnsi="Times New Roman"/>
          <w:sz w:val="24"/>
          <w:szCs w:val="24"/>
        </w:rPr>
        <w:t>s</w:t>
      </w:r>
      <w:r w:rsidR="003F03A3">
        <w:rPr>
          <w:rFonts w:ascii="Times New Roman" w:hAnsi="Times New Roman"/>
          <w:sz w:val="24"/>
          <w:szCs w:val="24"/>
        </w:rPr>
        <w:t xml:space="preserve"> </w:t>
      </w:r>
      <w:r w:rsidR="0091313E">
        <w:rPr>
          <w:rFonts w:ascii="Times New Roman" w:hAnsi="Times New Roman"/>
          <w:sz w:val="24"/>
          <w:szCs w:val="24"/>
        </w:rPr>
        <w:t xml:space="preserve">further </w:t>
      </w:r>
      <w:r w:rsidR="003F03A3">
        <w:rPr>
          <w:rFonts w:ascii="Times New Roman" w:hAnsi="Times New Roman"/>
          <w:sz w:val="24"/>
          <w:szCs w:val="24"/>
        </w:rPr>
        <w:t xml:space="preserve">thoughts on </w:t>
      </w:r>
      <w:r w:rsidR="00EE41CB">
        <w:rPr>
          <w:rFonts w:ascii="Times New Roman" w:hAnsi="Times New Roman"/>
          <w:sz w:val="24"/>
          <w:szCs w:val="24"/>
        </w:rPr>
        <w:t xml:space="preserve">the </w:t>
      </w:r>
      <w:r w:rsidR="00B96C41">
        <w:rPr>
          <w:rFonts w:ascii="Times New Roman" w:hAnsi="Times New Roman"/>
          <w:sz w:val="24"/>
          <w:szCs w:val="24"/>
        </w:rPr>
        <w:t>potential</w:t>
      </w:r>
      <w:r w:rsidR="00EE41CB">
        <w:rPr>
          <w:rFonts w:ascii="Times New Roman" w:hAnsi="Times New Roman"/>
          <w:sz w:val="24"/>
          <w:szCs w:val="24"/>
        </w:rPr>
        <w:t xml:space="preserve"> mechanisms through which these tools can bring </w:t>
      </w:r>
      <w:r w:rsidR="00730E5A">
        <w:rPr>
          <w:rFonts w:ascii="Times New Roman" w:hAnsi="Times New Roman"/>
          <w:sz w:val="24"/>
          <w:szCs w:val="24"/>
        </w:rPr>
        <w:t xml:space="preserve">positive </w:t>
      </w:r>
      <w:r w:rsidR="00EE41CB">
        <w:rPr>
          <w:rFonts w:ascii="Times New Roman" w:hAnsi="Times New Roman"/>
          <w:sz w:val="24"/>
          <w:szCs w:val="24"/>
        </w:rPr>
        <w:t>impacts</w:t>
      </w:r>
      <w:r w:rsidR="00452E54">
        <w:rPr>
          <w:rFonts w:ascii="Times New Roman" w:hAnsi="Times New Roman"/>
          <w:sz w:val="24"/>
          <w:szCs w:val="24"/>
        </w:rPr>
        <w:t xml:space="preserve"> </w:t>
      </w:r>
      <w:r w:rsidR="00730E5A">
        <w:rPr>
          <w:rFonts w:ascii="Times New Roman" w:hAnsi="Times New Roman"/>
          <w:sz w:val="24"/>
          <w:szCs w:val="24"/>
        </w:rPr>
        <w:t xml:space="preserve">on economic activities </w:t>
      </w:r>
      <w:r w:rsidR="00452E54">
        <w:rPr>
          <w:rFonts w:ascii="Times New Roman" w:hAnsi="Times New Roman"/>
          <w:sz w:val="24"/>
          <w:szCs w:val="24"/>
        </w:rPr>
        <w:t>and</w:t>
      </w:r>
      <w:r w:rsidR="00EE41CB">
        <w:rPr>
          <w:rFonts w:ascii="Times New Roman" w:hAnsi="Times New Roman"/>
          <w:sz w:val="24"/>
          <w:szCs w:val="24"/>
        </w:rPr>
        <w:t xml:space="preserve"> some political economy concerns,</w:t>
      </w:r>
      <w:r w:rsidR="00B96C41">
        <w:rPr>
          <w:rFonts w:ascii="Times New Roman" w:hAnsi="Times New Roman"/>
          <w:sz w:val="24"/>
          <w:szCs w:val="24"/>
        </w:rPr>
        <w:t xml:space="preserve"> a</w:t>
      </w:r>
      <w:r w:rsidR="00452E54">
        <w:rPr>
          <w:rFonts w:ascii="Times New Roman" w:hAnsi="Times New Roman"/>
          <w:sz w:val="24"/>
          <w:szCs w:val="24"/>
        </w:rPr>
        <w:t>s well as</w:t>
      </w:r>
      <w:r w:rsidR="00B96C41">
        <w:rPr>
          <w:rFonts w:ascii="Times New Roman" w:hAnsi="Times New Roman"/>
          <w:sz w:val="24"/>
          <w:szCs w:val="24"/>
        </w:rPr>
        <w:t xml:space="preserve"> </w:t>
      </w:r>
      <w:r w:rsidR="00014E62">
        <w:rPr>
          <w:rFonts w:ascii="Times New Roman" w:hAnsi="Times New Roman"/>
          <w:sz w:val="24"/>
          <w:szCs w:val="24"/>
        </w:rPr>
        <w:t xml:space="preserve">future directions </w:t>
      </w:r>
      <w:r w:rsidR="00A63E74">
        <w:rPr>
          <w:rFonts w:ascii="Times New Roman" w:hAnsi="Times New Roman"/>
          <w:sz w:val="24"/>
          <w:szCs w:val="24"/>
        </w:rPr>
        <w:t>for</w:t>
      </w:r>
      <w:r w:rsidR="00014E62">
        <w:rPr>
          <w:rFonts w:ascii="Times New Roman" w:hAnsi="Times New Roman"/>
          <w:sz w:val="24"/>
          <w:szCs w:val="24"/>
        </w:rPr>
        <w:t xml:space="preserve"> development</w:t>
      </w:r>
      <w:r w:rsidR="003F03A3">
        <w:rPr>
          <w:rFonts w:ascii="Times New Roman" w:hAnsi="Times New Roman"/>
          <w:sz w:val="24"/>
          <w:szCs w:val="24"/>
        </w:rPr>
        <w:t xml:space="preserve">. </w:t>
      </w:r>
    </w:p>
    <w:p w14:paraId="655F87DD" w14:textId="5DB49D36" w:rsidR="00375557" w:rsidRDefault="00375557" w:rsidP="0033279B">
      <w:pPr>
        <w:spacing w:after="0" w:line="240" w:lineRule="auto"/>
        <w:jc w:val="both"/>
        <w:rPr>
          <w:rFonts w:ascii="Times New Roman" w:hAnsi="Times New Roman" w:cs="Times New Roman"/>
          <w:b/>
          <w:sz w:val="24"/>
          <w:szCs w:val="24"/>
        </w:rPr>
      </w:pPr>
    </w:p>
    <w:p w14:paraId="55E65833" w14:textId="2A755683" w:rsidR="00735CBD" w:rsidRDefault="00F81B08" w:rsidP="00735CBD">
      <w:pPr>
        <w:rPr>
          <w:rFonts w:ascii="Times New Roman" w:hAnsi="Times New Roman" w:cs="Times New Roman"/>
          <w:b/>
          <w:sz w:val="24"/>
          <w:szCs w:val="24"/>
        </w:rPr>
      </w:pPr>
      <w:r>
        <w:rPr>
          <w:rFonts w:ascii="Times New Roman" w:hAnsi="Times New Roman" w:cs="Times New Roman"/>
          <w:b/>
          <w:sz w:val="24"/>
          <w:szCs w:val="24"/>
        </w:rPr>
        <w:t>Summary</w:t>
      </w:r>
    </w:p>
    <w:p w14:paraId="72849922" w14:textId="2F181BA0" w:rsidR="00F81B08" w:rsidRPr="00F81B08" w:rsidRDefault="00F81B08" w:rsidP="00F81B08">
      <w:pPr>
        <w:spacing w:after="0" w:line="240" w:lineRule="auto"/>
        <w:jc w:val="both"/>
        <w:rPr>
          <w:rFonts w:ascii="Times New Roman" w:hAnsi="Times New Roman"/>
          <w:sz w:val="24"/>
          <w:szCs w:val="24"/>
        </w:rPr>
      </w:pPr>
      <w:r w:rsidRPr="00F81B08">
        <w:rPr>
          <w:rFonts w:ascii="Times New Roman" w:hAnsi="Times New Roman"/>
          <w:sz w:val="24"/>
          <w:szCs w:val="24"/>
        </w:rPr>
        <w:t>We review assessment tools for measuring country statistical capacity</w:t>
      </w:r>
      <w:r w:rsidR="0045663D">
        <w:rPr>
          <w:rFonts w:ascii="Times New Roman" w:hAnsi="Times New Roman"/>
          <w:sz w:val="24"/>
          <w:szCs w:val="24"/>
        </w:rPr>
        <w:t xml:space="preserve"> and offer further thoughts on the</w:t>
      </w:r>
      <w:r w:rsidR="00B65F38">
        <w:rPr>
          <w:rFonts w:ascii="Times New Roman" w:hAnsi="Times New Roman"/>
          <w:sz w:val="24"/>
          <w:szCs w:val="24"/>
        </w:rPr>
        <w:t>ir</w:t>
      </w:r>
      <w:r w:rsidR="00BD1DAF">
        <w:rPr>
          <w:rFonts w:ascii="Times New Roman" w:hAnsi="Times New Roman"/>
          <w:sz w:val="24"/>
          <w:szCs w:val="24"/>
        </w:rPr>
        <w:t xml:space="preserve"> future development</w:t>
      </w:r>
      <w:r w:rsidRPr="00F81B08">
        <w:rPr>
          <w:rFonts w:ascii="Times New Roman" w:hAnsi="Times New Roman"/>
          <w:sz w:val="24"/>
          <w:szCs w:val="24"/>
        </w:rPr>
        <w:t>.</w:t>
      </w:r>
    </w:p>
    <w:p w14:paraId="1A1FF49C" w14:textId="77777777" w:rsidR="00F81B08" w:rsidRDefault="00F81B08" w:rsidP="00735CBD">
      <w:pPr>
        <w:rPr>
          <w:rFonts w:ascii="Times New Roman" w:hAnsi="Times New Roman" w:cs="Times New Roman"/>
          <w:b/>
          <w:sz w:val="24"/>
          <w:szCs w:val="24"/>
        </w:rPr>
      </w:pPr>
    </w:p>
    <w:p w14:paraId="286450F9" w14:textId="77777777" w:rsidR="0092164F" w:rsidRDefault="00735CBD" w:rsidP="0092164F">
      <w:pPr>
        <w:spacing w:after="120" w:line="240" w:lineRule="auto"/>
        <w:rPr>
          <w:rFonts w:ascii="Times New Roman" w:eastAsia="Times New Roman" w:hAnsi="Times New Roman" w:cs="Times New Roman"/>
          <w:bCs/>
          <w:sz w:val="24"/>
          <w:szCs w:val="24"/>
        </w:rPr>
      </w:pPr>
      <w:r w:rsidRPr="008B1385">
        <w:rPr>
          <w:rFonts w:ascii="Times New Roman" w:eastAsia="Times New Roman" w:hAnsi="Times New Roman" w:cs="Times New Roman"/>
          <w:b/>
          <w:bCs/>
          <w:sz w:val="24"/>
          <w:szCs w:val="24"/>
        </w:rPr>
        <w:t>Key words</w:t>
      </w:r>
      <w:r>
        <w:rPr>
          <w:rFonts w:ascii="Times New Roman" w:eastAsia="Times New Roman" w:hAnsi="Times New Roman" w:cs="Times New Roman"/>
          <w:bCs/>
          <w:sz w:val="24"/>
          <w:szCs w:val="24"/>
        </w:rPr>
        <w:t xml:space="preserve">: statistical capacity, statistical performance, statistical indicators, statistical capacity index, national statistical system </w:t>
      </w:r>
    </w:p>
    <w:p w14:paraId="47B77429" w14:textId="3A878152" w:rsidR="00735CBD" w:rsidRDefault="00735CBD" w:rsidP="0092164F">
      <w:pPr>
        <w:spacing w:after="120" w:line="240" w:lineRule="auto"/>
        <w:rPr>
          <w:rFonts w:ascii="Times New Roman" w:hAnsi="Times New Roman" w:cs="Times New Roman"/>
          <w:b/>
          <w:sz w:val="24"/>
          <w:szCs w:val="24"/>
        </w:rPr>
      </w:pPr>
      <w:r w:rsidRPr="008B1385">
        <w:rPr>
          <w:rFonts w:ascii="Times New Roman" w:eastAsia="Times New Roman" w:hAnsi="Times New Roman" w:cs="Times New Roman"/>
          <w:b/>
          <w:bCs/>
          <w:sz w:val="24"/>
          <w:szCs w:val="24"/>
        </w:rPr>
        <w:t>JEL</w:t>
      </w:r>
      <w:r>
        <w:rPr>
          <w:rFonts w:ascii="Times New Roman" w:eastAsia="Times New Roman" w:hAnsi="Times New Roman" w:cs="Times New Roman"/>
          <w:bCs/>
          <w:sz w:val="24"/>
          <w:szCs w:val="24"/>
        </w:rPr>
        <w:t>: C8, H00, I00, O1</w:t>
      </w:r>
      <w:r>
        <w:rPr>
          <w:rFonts w:ascii="Times New Roman" w:hAnsi="Times New Roman" w:cs="Times New Roman"/>
          <w:b/>
          <w:sz w:val="24"/>
          <w:szCs w:val="24"/>
        </w:rPr>
        <w:br w:type="page"/>
      </w:r>
    </w:p>
    <w:p w14:paraId="63F021A5" w14:textId="77777777" w:rsidR="00735CBD" w:rsidRDefault="00735CBD" w:rsidP="00735CBD">
      <w:pPr>
        <w:rPr>
          <w:rFonts w:ascii="Times New Roman" w:hAnsi="Times New Roman" w:cs="Times New Roman"/>
          <w:b/>
          <w:sz w:val="24"/>
          <w:szCs w:val="24"/>
        </w:rPr>
        <w:sectPr w:rsidR="00735CBD" w:rsidSect="00D160B7">
          <w:footerReference w:type="default" r:id="rId11"/>
          <w:pgSz w:w="12240" w:h="15840"/>
          <w:pgMar w:top="1440" w:right="1440" w:bottom="1440" w:left="1440" w:header="720" w:footer="720" w:gutter="0"/>
          <w:cols w:space="720"/>
          <w:docGrid w:linePitch="360"/>
        </w:sectPr>
      </w:pPr>
    </w:p>
    <w:p w14:paraId="6E4D0F00" w14:textId="43CC5599" w:rsidR="00735CBD" w:rsidRPr="00CB7819" w:rsidRDefault="00735CBD" w:rsidP="001F2D61">
      <w:pPr>
        <w:pStyle w:val="Heading1"/>
        <w:spacing w:line="360" w:lineRule="auto"/>
      </w:pPr>
      <w:r w:rsidRPr="00CF7389">
        <w:lastRenderedPageBreak/>
        <w:t>Introduction</w:t>
      </w:r>
    </w:p>
    <w:p w14:paraId="7D8A72A8" w14:textId="7BCC3CB4" w:rsidR="009C3D27" w:rsidRDefault="00ED698E" w:rsidP="001F2D61">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A </w:t>
      </w:r>
      <w:r w:rsidR="003C0D56" w:rsidRPr="007E3325">
        <w:rPr>
          <w:rFonts w:ascii="Times New Roman" w:hAnsi="Times New Roman" w:cs="Times New Roman"/>
          <w:sz w:val="24"/>
          <w:szCs w:val="24"/>
        </w:rPr>
        <w:t>count</w:t>
      </w:r>
      <w:r>
        <w:rPr>
          <w:rFonts w:ascii="Times New Roman" w:hAnsi="Times New Roman" w:cs="Times New Roman"/>
          <w:sz w:val="24"/>
          <w:szCs w:val="24"/>
        </w:rPr>
        <w:t>ry’s statistical capacity is increasingly recognized as crucial</w:t>
      </w:r>
      <w:r w:rsidR="003C0D56" w:rsidRPr="007E3325">
        <w:rPr>
          <w:rFonts w:ascii="Times New Roman" w:hAnsi="Times New Roman" w:cs="Times New Roman"/>
          <w:sz w:val="24"/>
          <w:szCs w:val="24"/>
        </w:rPr>
        <w:t xml:space="preserve"> for its development</w:t>
      </w:r>
      <w:r>
        <w:rPr>
          <w:rFonts w:ascii="Times New Roman" w:hAnsi="Times New Roman" w:cs="Times New Roman"/>
          <w:sz w:val="24"/>
          <w:szCs w:val="24"/>
        </w:rPr>
        <w:t>,</w:t>
      </w:r>
      <w:r w:rsidR="003C0D56">
        <w:rPr>
          <w:rFonts w:ascii="Times New Roman" w:hAnsi="Times New Roman" w:cs="Times New Roman"/>
          <w:sz w:val="24"/>
          <w:szCs w:val="24"/>
        </w:rPr>
        <w:t xml:space="preserve"> for </w:t>
      </w:r>
      <w:r w:rsidR="001A3916">
        <w:rPr>
          <w:rFonts w:ascii="Times New Roman" w:hAnsi="Times New Roman" w:cs="Times New Roman"/>
          <w:sz w:val="24"/>
          <w:szCs w:val="24"/>
        </w:rPr>
        <w:t xml:space="preserve">richer and </w:t>
      </w:r>
      <w:r w:rsidR="003C0D56">
        <w:rPr>
          <w:rFonts w:ascii="Times New Roman" w:hAnsi="Times New Roman" w:cs="Times New Roman"/>
          <w:sz w:val="24"/>
          <w:szCs w:val="24"/>
        </w:rPr>
        <w:t>poorer countries</w:t>
      </w:r>
      <w:r w:rsidR="001A3916">
        <w:rPr>
          <w:rFonts w:ascii="Times New Roman" w:hAnsi="Times New Roman" w:cs="Times New Roman"/>
          <w:sz w:val="24"/>
          <w:szCs w:val="24"/>
        </w:rPr>
        <w:t xml:space="preserve"> alike</w:t>
      </w:r>
      <w:r w:rsidR="003C0D56" w:rsidRPr="007E3325">
        <w:rPr>
          <w:rFonts w:ascii="Times New Roman" w:hAnsi="Times New Roman" w:cs="Times New Roman"/>
          <w:sz w:val="24"/>
          <w:szCs w:val="24"/>
        </w:rPr>
        <w:t xml:space="preserve">. </w:t>
      </w:r>
      <w:r w:rsidR="00BD3967">
        <w:rPr>
          <w:rFonts w:ascii="Times New Roman" w:hAnsi="Times New Roman" w:cs="Times New Roman"/>
          <w:sz w:val="24"/>
          <w:szCs w:val="24"/>
        </w:rPr>
        <w:t>S</w:t>
      </w:r>
      <w:r>
        <w:rPr>
          <w:rFonts w:ascii="Times New Roman" w:hAnsi="Times New Roman" w:cs="Times New Roman"/>
          <w:sz w:val="24"/>
          <w:szCs w:val="24"/>
        </w:rPr>
        <w:t>trong</w:t>
      </w:r>
      <w:r w:rsidR="008909B3">
        <w:rPr>
          <w:rFonts w:ascii="Times New Roman" w:hAnsi="Times New Roman" w:cs="Times New Roman"/>
          <w:sz w:val="24"/>
          <w:szCs w:val="24"/>
        </w:rPr>
        <w:t>er</w:t>
      </w:r>
      <w:r w:rsidRPr="007E3325">
        <w:rPr>
          <w:rFonts w:ascii="Times New Roman" w:hAnsi="Times New Roman" w:cs="Times New Roman"/>
          <w:sz w:val="24"/>
          <w:szCs w:val="24"/>
        </w:rPr>
        <w:t xml:space="preserve"> statistical capacity </w:t>
      </w:r>
      <w:r>
        <w:rPr>
          <w:rFonts w:ascii="Times New Roman" w:hAnsi="Times New Roman" w:cs="Times New Roman"/>
          <w:sz w:val="24"/>
          <w:szCs w:val="24"/>
        </w:rPr>
        <w:t>result</w:t>
      </w:r>
      <w:r w:rsidR="00894DFD">
        <w:rPr>
          <w:rFonts w:ascii="Times New Roman" w:hAnsi="Times New Roman" w:cs="Times New Roman"/>
          <w:sz w:val="24"/>
          <w:szCs w:val="24"/>
        </w:rPr>
        <w:t>s</w:t>
      </w:r>
      <w:r>
        <w:rPr>
          <w:rFonts w:ascii="Times New Roman" w:hAnsi="Times New Roman" w:cs="Times New Roman"/>
          <w:sz w:val="24"/>
          <w:szCs w:val="24"/>
        </w:rPr>
        <w:t xml:space="preserve"> in</w:t>
      </w:r>
      <w:r w:rsidRPr="007E3325">
        <w:rPr>
          <w:rFonts w:ascii="Times New Roman" w:hAnsi="Times New Roman" w:cs="Times New Roman"/>
          <w:sz w:val="24"/>
          <w:szCs w:val="24"/>
        </w:rPr>
        <w:t xml:space="preserve"> </w:t>
      </w:r>
      <w:r>
        <w:rPr>
          <w:rFonts w:ascii="Times New Roman" w:hAnsi="Times New Roman" w:cs="Times New Roman"/>
          <w:sz w:val="24"/>
          <w:szCs w:val="24"/>
        </w:rPr>
        <w:t>better measurement</w:t>
      </w:r>
      <w:r w:rsidRPr="007E3325">
        <w:rPr>
          <w:rFonts w:ascii="Times New Roman" w:hAnsi="Times New Roman" w:cs="Times New Roman"/>
          <w:sz w:val="24"/>
          <w:szCs w:val="24"/>
        </w:rPr>
        <w:t xml:space="preserve"> of economic </w:t>
      </w:r>
      <w:r w:rsidR="00894DFD">
        <w:rPr>
          <w:rFonts w:ascii="Times New Roman" w:hAnsi="Times New Roman" w:cs="Times New Roman"/>
          <w:sz w:val="24"/>
          <w:szCs w:val="24"/>
        </w:rPr>
        <w:t xml:space="preserve">and social </w:t>
      </w:r>
      <w:r w:rsidR="00DE5C7D">
        <w:rPr>
          <w:rFonts w:ascii="Times New Roman" w:hAnsi="Times New Roman" w:cs="Times New Roman"/>
          <w:sz w:val="24"/>
          <w:szCs w:val="24"/>
        </w:rPr>
        <w:t>activities and outputs</w:t>
      </w:r>
      <w:r>
        <w:rPr>
          <w:rFonts w:ascii="Times New Roman" w:hAnsi="Times New Roman" w:cs="Times New Roman"/>
          <w:sz w:val="24"/>
          <w:szCs w:val="24"/>
        </w:rPr>
        <w:t xml:space="preserve">, which </w:t>
      </w:r>
      <w:r w:rsidRPr="007E3325">
        <w:rPr>
          <w:rFonts w:ascii="Times New Roman" w:hAnsi="Times New Roman" w:cs="Times New Roman"/>
          <w:sz w:val="24"/>
          <w:szCs w:val="24"/>
        </w:rPr>
        <w:t>facilitate</w:t>
      </w:r>
      <w:r w:rsidR="00253428">
        <w:rPr>
          <w:rFonts w:ascii="Times New Roman" w:hAnsi="Times New Roman" w:cs="Times New Roman"/>
          <w:sz w:val="24"/>
          <w:szCs w:val="24"/>
        </w:rPr>
        <w:t>s</w:t>
      </w:r>
      <w:r w:rsidRPr="007E3325">
        <w:rPr>
          <w:rFonts w:ascii="Times New Roman" w:hAnsi="Times New Roman" w:cs="Times New Roman"/>
          <w:sz w:val="24"/>
          <w:szCs w:val="24"/>
        </w:rPr>
        <w:t xml:space="preserve"> timely decision</w:t>
      </w:r>
      <w:r w:rsidR="008E1941">
        <w:rPr>
          <w:rFonts w:ascii="Times New Roman" w:hAnsi="Times New Roman" w:cs="Times New Roman"/>
          <w:sz w:val="24"/>
          <w:szCs w:val="24"/>
        </w:rPr>
        <w:t>s</w:t>
      </w:r>
      <w:r w:rsidRPr="007E3325">
        <w:rPr>
          <w:rFonts w:ascii="Times New Roman" w:hAnsi="Times New Roman" w:cs="Times New Roman"/>
          <w:sz w:val="24"/>
          <w:szCs w:val="24"/>
        </w:rPr>
        <w:t xml:space="preserve"> by policy makers</w:t>
      </w:r>
      <w:r>
        <w:rPr>
          <w:rFonts w:ascii="Times New Roman" w:hAnsi="Times New Roman" w:cs="Times New Roman"/>
          <w:sz w:val="24"/>
          <w:szCs w:val="24"/>
        </w:rPr>
        <w:t>.</w:t>
      </w:r>
      <w:r w:rsidR="00036FDB">
        <w:rPr>
          <w:rFonts w:ascii="Times New Roman" w:hAnsi="Times New Roman" w:cs="Times New Roman"/>
          <w:sz w:val="24"/>
          <w:szCs w:val="24"/>
        </w:rPr>
        <w:t xml:space="preserve"> </w:t>
      </w:r>
      <w:r w:rsidR="00253428">
        <w:rPr>
          <w:rFonts w:ascii="Times New Roman" w:hAnsi="Times New Roman" w:cs="Times New Roman"/>
          <w:sz w:val="24"/>
          <w:szCs w:val="24"/>
        </w:rPr>
        <w:t>Strong</w:t>
      </w:r>
      <w:r w:rsidR="0078573E">
        <w:rPr>
          <w:rFonts w:ascii="Times New Roman" w:hAnsi="Times New Roman" w:cs="Times New Roman"/>
          <w:sz w:val="24"/>
          <w:szCs w:val="24"/>
        </w:rPr>
        <w:t xml:space="preserve">er statistical capacity can also </w:t>
      </w:r>
      <w:r w:rsidR="0078573E" w:rsidRPr="007E3325">
        <w:rPr>
          <w:rFonts w:ascii="Times New Roman" w:hAnsi="Times New Roman" w:cs="Times New Roman"/>
          <w:sz w:val="24"/>
          <w:szCs w:val="24"/>
        </w:rPr>
        <w:t xml:space="preserve">contribute to </w:t>
      </w:r>
      <w:r w:rsidR="0078573E">
        <w:rPr>
          <w:rFonts w:ascii="Times New Roman" w:hAnsi="Times New Roman" w:cs="Times New Roman"/>
          <w:sz w:val="24"/>
          <w:szCs w:val="24"/>
        </w:rPr>
        <w:t xml:space="preserve">better </w:t>
      </w:r>
      <w:r w:rsidR="00894DFD">
        <w:rPr>
          <w:rFonts w:ascii="Times New Roman" w:hAnsi="Times New Roman" w:cs="Times New Roman"/>
          <w:sz w:val="24"/>
          <w:szCs w:val="24"/>
        </w:rPr>
        <w:t>governance and accountability</w:t>
      </w:r>
      <w:r w:rsidR="0078573E">
        <w:rPr>
          <w:rFonts w:ascii="Times New Roman" w:hAnsi="Times New Roman" w:cs="Times New Roman"/>
          <w:sz w:val="24"/>
          <w:szCs w:val="24"/>
        </w:rPr>
        <w:t xml:space="preserve">, where citizens are </w:t>
      </w:r>
      <w:r w:rsidR="00E105B7">
        <w:rPr>
          <w:rFonts w:ascii="Times New Roman" w:hAnsi="Times New Roman" w:cs="Times New Roman"/>
          <w:sz w:val="24"/>
          <w:szCs w:val="24"/>
        </w:rPr>
        <w:t xml:space="preserve">better </w:t>
      </w:r>
      <w:r w:rsidR="0078573E">
        <w:rPr>
          <w:rFonts w:ascii="Times New Roman" w:hAnsi="Times New Roman" w:cs="Times New Roman"/>
          <w:sz w:val="24"/>
          <w:szCs w:val="24"/>
        </w:rPr>
        <w:t xml:space="preserve">informed about government activities and can be more engaged in </w:t>
      </w:r>
      <w:r w:rsidR="00DE5C7D">
        <w:rPr>
          <w:rFonts w:ascii="Times New Roman" w:hAnsi="Times New Roman" w:cs="Times New Roman"/>
          <w:sz w:val="24"/>
          <w:szCs w:val="24"/>
        </w:rPr>
        <w:t xml:space="preserve">the </w:t>
      </w:r>
      <w:r w:rsidR="0078573E">
        <w:rPr>
          <w:rFonts w:ascii="Times New Roman" w:hAnsi="Times New Roman" w:cs="Times New Roman"/>
          <w:sz w:val="24"/>
          <w:szCs w:val="24"/>
        </w:rPr>
        <w:t>monitoring</w:t>
      </w:r>
      <w:r w:rsidR="00DE5C7D">
        <w:rPr>
          <w:rFonts w:ascii="Times New Roman" w:hAnsi="Times New Roman" w:cs="Times New Roman"/>
          <w:sz w:val="24"/>
          <w:szCs w:val="24"/>
        </w:rPr>
        <w:t xml:space="preserve"> process</w:t>
      </w:r>
      <w:r w:rsidR="0078573E">
        <w:rPr>
          <w:rFonts w:ascii="Times New Roman" w:hAnsi="Times New Roman" w:cs="Times New Roman"/>
          <w:sz w:val="24"/>
          <w:szCs w:val="24"/>
        </w:rPr>
        <w:t>.</w:t>
      </w:r>
      <w:r w:rsidR="006F0252">
        <w:rPr>
          <w:rFonts w:ascii="Times New Roman" w:hAnsi="Times New Roman" w:cs="Times New Roman"/>
          <w:sz w:val="24"/>
          <w:szCs w:val="24"/>
        </w:rPr>
        <w:t xml:space="preserve"> </w:t>
      </w:r>
      <w:r w:rsidR="001D77A0">
        <w:rPr>
          <w:rFonts w:ascii="Times New Roman" w:hAnsi="Times New Roman" w:cs="Times New Roman"/>
          <w:sz w:val="24"/>
          <w:szCs w:val="24"/>
        </w:rPr>
        <w:t>Indeed, t</w:t>
      </w:r>
      <w:r w:rsidR="006F0252">
        <w:rPr>
          <w:rFonts w:ascii="Times New Roman" w:hAnsi="Times New Roman" w:cs="Times New Roman"/>
          <w:sz w:val="24"/>
          <w:szCs w:val="24"/>
        </w:rPr>
        <w:t xml:space="preserve">he Sustainable Development Goals (SDGs) call for </w:t>
      </w:r>
      <w:r w:rsidR="0069352C">
        <w:rPr>
          <w:rFonts w:ascii="Times New Roman" w:hAnsi="Times New Roman" w:cs="Times New Roman"/>
          <w:sz w:val="24"/>
          <w:szCs w:val="24"/>
        </w:rPr>
        <w:t>more</w:t>
      </w:r>
      <w:r w:rsidR="006F0252">
        <w:rPr>
          <w:rFonts w:ascii="Times New Roman" w:hAnsi="Times New Roman" w:cs="Times New Roman"/>
          <w:sz w:val="24"/>
          <w:szCs w:val="24"/>
        </w:rPr>
        <w:t xml:space="preserve"> </w:t>
      </w:r>
      <w:r w:rsidR="006F0252" w:rsidRPr="00824B9E">
        <w:rPr>
          <w:rFonts w:ascii="Times New Roman" w:hAnsi="Times New Roman" w:cs="Times New Roman"/>
          <w:sz w:val="24"/>
          <w:szCs w:val="24"/>
        </w:rPr>
        <w:t>capacity-building support to developing countries to help significantly</w:t>
      </w:r>
      <w:r w:rsidR="008E1941">
        <w:rPr>
          <w:rFonts w:ascii="Times New Roman" w:hAnsi="Times New Roman" w:cs="Times New Roman"/>
          <w:sz w:val="24"/>
          <w:szCs w:val="24"/>
        </w:rPr>
        <w:t xml:space="preserve"> increase</w:t>
      </w:r>
      <w:r w:rsidR="006F0252" w:rsidRPr="00824B9E">
        <w:rPr>
          <w:rFonts w:ascii="Times New Roman" w:hAnsi="Times New Roman" w:cs="Times New Roman"/>
          <w:sz w:val="24"/>
          <w:szCs w:val="24"/>
        </w:rPr>
        <w:t xml:space="preserve"> the availability of high-quality, timely</w:t>
      </w:r>
      <w:r w:rsidR="0046246F">
        <w:rPr>
          <w:rFonts w:ascii="Times New Roman" w:hAnsi="Times New Roman" w:cs="Times New Roman"/>
          <w:sz w:val="24"/>
          <w:szCs w:val="24"/>
        </w:rPr>
        <w:t>,</w:t>
      </w:r>
      <w:r w:rsidR="006F0252" w:rsidRPr="00824B9E">
        <w:rPr>
          <w:rFonts w:ascii="Times New Roman" w:hAnsi="Times New Roman" w:cs="Times New Roman"/>
          <w:sz w:val="24"/>
          <w:szCs w:val="24"/>
        </w:rPr>
        <w:t xml:space="preserve"> and reliable data (</w:t>
      </w:r>
      <w:r w:rsidR="00824B9E">
        <w:rPr>
          <w:rFonts w:ascii="Times New Roman" w:hAnsi="Times New Roman" w:cs="Times New Roman"/>
          <w:sz w:val="24"/>
          <w:szCs w:val="24"/>
        </w:rPr>
        <w:t xml:space="preserve">United Nations, 2023; </w:t>
      </w:r>
      <w:r w:rsidR="006F0252" w:rsidRPr="00824B9E">
        <w:rPr>
          <w:rFonts w:ascii="Times New Roman" w:hAnsi="Times New Roman" w:cs="Times New Roman"/>
          <w:sz w:val="24"/>
          <w:szCs w:val="24"/>
        </w:rPr>
        <w:t>SDG</w:t>
      </w:r>
      <w:r w:rsidR="00824B9E">
        <w:rPr>
          <w:rFonts w:ascii="Times New Roman" w:hAnsi="Times New Roman" w:cs="Times New Roman"/>
          <w:sz w:val="24"/>
          <w:szCs w:val="24"/>
        </w:rPr>
        <w:t xml:space="preserve"> n</w:t>
      </w:r>
      <w:r w:rsidR="00C86085">
        <w:rPr>
          <w:rFonts w:ascii="Times New Roman" w:hAnsi="Times New Roman" w:cs="Times New Roman"/>
          <w:sz w:val="24"/>
          <w:szCs w:val="24"/>
        </w:rPr>
        <w:t>umber</w:t>
      </w:r>
      <w:r w:rsidR="006F0252" w:rsidRPr="00824B9E">
        <w:rPr>
          <w:rFonts w:ascii="Times New Roman" w:hAnsi="Times New Roman" w:cs="Times New Roman"/>
          <w:sz w:val="24"/>
          <w:szCs w:val="24"/>
        </w:rPr>
        <w:t xml:space="preserve"> 17.18). </w:t>
      </w:r>
      <w:r w:rsidR="000F505C">
        <w:rPr>
          <w:rFonts w:ascii="Times New Roman" w:hAnsi="Times New Roman" w:cs="Times New Roman"/>
          <w:sz w:val="24"/>
          <w:szCs w:val="24"/>
        </w:rPr>
        <w:t xml:space="preserve">In a recent </w:t>
      </w:r>
      <w:r w:rsidR="00DD7F8E">
        <w:rPr>
          <w:rFonts w:ascii="Times New Roman" w:hAnsi="Times New Roman" w:cs="Times New Roman"/>
          <w:sz w:val="24"/>
          <w:szCs w:val="24"/>
        </w:rPr>
        <w:t xml:space="preserve">global </w:t>
      </w:r>
      <w:r w:rsidR="000F505C">
        <w:rPr>
          <w:rFonts w:ascii="Times New Roman" w:hAnsi="Times New Roman" w:cs="Times New Roman"/>
          <w:sz w:val="24"/>
          <w:szCs w:val="24"/>
        </w:rPr>
        <w:t>flagship report</w:t>
      </w:r>
      <w:r w:rsidR="009C3D27">
        <w:rPr>
          <w:rFonts w:ascii="Times New Roman" w:hAnsi="Times New Roman" w:cs="Times New Roman"/>
          <w:sz w:val="24"/>
          <w:szCs w:val="24"/>
        </w:rPr>
        <w:t xml:space="preserve">, the World Bank </w:t>
      </w:r>
      <w:r w:rsidR="00055698">
        <w:rPr>
          <w:rFonts w:ascii="Times New Roman" w:hAnsi="Times New Roman" w:cs="Times New Roman"/>
          <w:sz w:val="24"/>
          <w:szCs w:val="24"/>
        </w:rPr>
        <w:t>highlight</w:t>
      </w:r>
      <w:r w:rsidR="009C3D27">
        <w:rPr>
          <w:rFonts w:ascii="Times New Roman" w:hAnsi="Times New Roman" w:cs="Times New Roman"/>
          <w:sz w:val="24"/>
          <w:szCs w:val="24"/>
        </w:rPr>
        <w:t xml:space="preserve">s </w:t>
      </w:r>
      <w:r w:rsidR="00CE25EC">
        <w:rPr>
          <w:rFonts w:ascii="Times New Roman" w:hAnsi="Times New Roman" w:cs="Times New Roman"/>
          <w:sz w:val="24"/>
          <w:szCs w:val="24"/>
        </w:rPr>
        <w:t>the</w:t>
      </w:r>
      <w:r w:rsidR="00F407D0">
        <w:rPr>
          <w:rFonts w:ascii="Times New Roman" w:hAnsi="Times New Roman" w:cs="Times New Roman"/>
          <w:sz w:val="24"/>
          <w:szCs w:val="24"/>
        </w:rPr>
        <w:t xml:space="preserve"> strong</w:t>
      </w:r>
      <w:r w:rsidR="0069352C">
        <w:rPr>
          <w:rFonts w:ascii="Times New Roman" w:hAnsi="Times New Roman" w:cs="Times New Roman"/>
          <w:sz w:val="24"/>
          <w:szCs w:val="24"/>
        </w:rPr>
        <w:t>,</w:t>
      </w:r>
      <w:r w:rsidR="00F407D0">
        <w:rPr>
          <w:rFonts w:ascii="Times New Roman" w:hAnsi="Times New Roman" w:cs="Times New Roman"/>
          <w:sz w:val="24"/>
          <w:szCs w:val="24"/>
        </w:rPr>
        <w:t xml:space="preserve"> positive relationship</w:t>
      </w:r>
      <w:r w:rsidR="00CE25EC">
        <w:rPr>
          <w:rFonts w:ascii="Times New Roman" w:hAnsi="Times New Roman" w:cs="Times New Roman"/>
          <w:sz w:val="24"/>
          <w:szCs w:val="24"/>
        </w:rPr>
        <w:t>s</w:t>
      </w:r>
      <w:r w:rsidR="009C3D27">
        <w:rPr>
          <w:rFonts w:ascii="Times New Roman" w:hAnsi="Times New Roman" w:cs="Times New Roman"/>
          <w:sz w:val="24"/>
          <w:szCs w:val="24"/>
        </w:rPr>
        <w:t xml:space="preserve"> between </w:t>
      </w:r>
      <w:r w:rsidR="00CE25EC">
        <w:rPr>
          <w:rFonts w:ascii="Times New Roman" w:hAnsi="Times New Roman" w:cs="Times New Roman"/>
          <w:sz w:val="24"/>
          <w:szCs w:val="24"/>
        </w:rPr>
        <w:t xml:space="preserve">a </w:t>
      </w:r>
      <w:r w:rsidR="009C3D27">
        <w:rPr>
          <w:rFonts w:ascii="Times New Roman" w:hAnsi="Times New Roman" w:cs="Times New Roman"/>
          <w:sz w:val="24"/>
          <w:szCs w:val="24"/>
        </w:rPr>
        <w:t>country</w:t>
      </w:r>
      <w:r w:rsidR="00CE25EC">
        <w:rPr>
          <w:rFonts w:ascii="Times New Roman" w:hAnsi="Times New Roman" w:cs="Times New Roman"/>
          <w:sz w:val="24"/>
          <w:szCs w:val="24"/>
        </w:rPr>
        <w:t>’s</w:t>
      </w:r>
      <w:r w:rsidR="009C3D27">
        <w:rPr>
          <w:rFonts w:ascii="Times New Roman" w:hAnsi="Times New Roman" w:cs="Times New Roman"/>
          <w:sz w:val="24"/>
          <w:szCs w:val="24"/>
        </w:rPr>
        <w:t xml:space="preserve"> statistical capacity and the independence of its national statistical office (NSO) and</w:t>
      </w:r>
      <w:r w:rsidR="00CE25EC">
        <w:rPr>
          <w:rFonts w:ascii="Times New Roman" w:hAnsi="Times New Roman" w:cs="Times New Roman"/>
          <w:sz w:val="24"/>
          <w:szCs w:val="24"/>
        </w:rPr>
        <w:t xml:space="preserve"> its</w:t>
      </w:r>
      <w:r w:rsidR="009C3D27">
        <w:rPr>
          <w:rFonts w:ascii="Times New Roman" w:hAnsi="Times New Roman" w:cs="Times New Roman"/>
          <w:sz w:val="24"/>
          <w:szCs w:val="24"/>
        </w:rPr>
        <w:t xml:space="preserve"> freedom of the press (World Bank, 2021).</w:t>
      </w:r>
    </w:p>
    <w:p w14:paraId="40125307" w14:textId="6541BE3F" w:rsidR="00FC24B2" w:rsidRDefault="00FC24B2" w:rsidP="001F2D61">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Some</w:t>
      </w:r>
      <w:r w:rsidR="00C31395">
        <w:rPr>
          <w:rFonts w:ascii="Times New Roman" w:hAnsi="Times New Roman" w:cs="Times New Roman"/>
          <w:sz w:val="24"/>
          <w:szCs w:val="24"/>
        </w:rPr>
        <w:t xml:space="preserve"> </w:t>
      </w:r>
      <w:r w:rsidR="000564A6">
        <w:rPr>
          <w:rFonts w:ascii="Times New Roman" w:hAnsi="Times New Roman" w:cs="Times New Roman"/>
          <w:sz w:val="24"/>
          <w:szCs w:val="24"/>
        </w:rPr>
        <w:t xml:space="preserve">practical examples can </w:t>
      </w:r>
      <w:r w:rsidR="008A5F13">
        <w:rPr>
          <w:rFonts w:ascii="Times New Roman" w:hAnsi="Times New Roman" w:cs="Times New Roman"/>
          <w:sz w:val="24"/>
          <w:szCs w:val="24"/>
        </w:rPr>
        <w:t>further</w:t>
      </w:r>
      <w:r w:rsidR="000564A6">
        <w:rPr>
          <w:rFonts w:ascii="Times New Roman" w:hAnsi="Times New Roman" w:cs="Times New Roman"/>
          <w:sz w:val="24"/>
          <w:szCs w:val="24"/>
        </w:rPr>
        <w:t xml:space="preserve"> illustrate</w:t>
      </w:r>
      <w:r w:rsidR="00CC1DBE">
        <w:rPr>
          <w:rFonts w:ascii="Times New Roman" w:hAnsi="Times New Roman" w:cs="Times New Roman"/>
          <w:sz w:val="24"/>
          <w:szCs w:val="24"/>
        </w:rPr>
        <w:t xml:space="preserve"> the consequences of </w:t>
      </w:r>
      <w:r w:rsidR="007A4813">
        <w:rPr>
          <w:rFonts w:ascii="Times New Roman" w:hAnsi="Times New Roman" w:cs="Times New Roman"/>
          <w:sz w:val="24"/>
          <w:szCs w:val="24"/>
        </w:rPr>
        <w:t>s</w:t>
      </w:r>
      <w:r w:rsidR="000564A6">
        <w:rPr>
          <w:rFonts w:ascii="Times New Roman" w:hAnsi="Times New Roman" w:cs="Times New Roman"/>
          <w:sz w:val="24"/>
          <w:szCs w:val="24"/>
        </w:rPr>
        <w:t>tatistical capacity</w:t>
      </w:r>
      <w:r w:rsidR="00CC1DBE">
        <w:rPr>
          <w:rFonts w:ascii="Times New Roman" w:hAnsi="Times New Roman" w:cs="Times New Roman"/>
          <w:sz w:val="24"/>
          <w:szCs w:val="24"/>
        </w:rPr>
        <w:t>—strong</w:t>
      </w:r>
      <w:r w:rsidR="00CF683E">
        <w:rPr>
          <w:rFonts w:ascii="Times New Roman" w:hAnsi="Times New Roman" w:cs="Times New Roman"/>
          <w:sz w:val="24"/>
          <w:szCs w:val="24"/>
        </w:rPr>
        <w:t>er</w:t>
      </w:r>
      <w:r w:rsidR="00CC1DBE">
        <w:rPr>
          <w:rFonts w:ascii="Times New Roman" w:hAnsi="Times New Roman" w:cs="Times New Roman"/>
          <w:sz w:val="24"/>
          <w:szCs w:val="24"/>
        </w:rPr>
        <w:t xml:space="preserve"> and weak</w:t>
      </w:r>
      <w:r w:rsidR="00CF683E">
        <w:rPr>
          <w:rFonts w:ascii="Times New Roman" w:hAnsi="Times New Roman" w:cs="Times New Roman"/>
          <w:sz w:val="24"/>
          <w:szCs w:val="24"/>
        </w:rPr>
        <w:t>er</w:t>
      </w:r>
      <w:r w:rsidR="00CC1DBE">
        <w:rPr>
          <w:rFonts w:ascii="Times New Roman" w:hAnsi="Times New Roman" w:cs="Times New Roman"/>
          <w:sz w:val="24"/>
          <w:szCs w:val="24"/>
        </w:rPr>
        <w:t>—</w:t>
      </w:r>
      <w:r w:rsidR="000564A6">
        <w:rPr>
          <w:rFonts w:ascii="Times New Roman" w:hAnsi="Times New Roman" w:cs="Times New Roman"/>
          <w:sz w:val="24"/>
          <w:szCs w:val="24"/>
        </w:rPr>
        <w:t>in action. F</w:t>
      </w:r>
      <w:r w:rsidR="00014512">
        <w:rPr>
          <w:rFonts w:ascii="Times New Roman" w:hAnsi="Times New Roman" w:cs="Times New Roman"/>
          <w:sz w:val="24"/>
          <w:szCs w:val="24"/>
        </w:rPr>
        <w:t xml:space="preserve">or the past </w:t>
      </w:r>
      <w:r w:rsidR="00926D06">
        <w:rPr>
          <w:rFonts w:ascii="Times New Roman" w:hAnsi="Times New Roman" w:cs="Times New Roman"/>
          <w:sz w:val="24"/>
          <w:szCs w:val="24"/>
        </w:rPr>
        <w:t>decades</w:t>
      </w:r>
      <w:r w:rsidR="00014512">
        <w:rPr>
          <w:rFonts w:ascii="Times New Roman" w:hAnsi="Times New Roman" w:cs="Times New Roman"/>
          <w:sz w:val="24"/>
          <w:szCs w:val="24"/>
        </w:rPr>
        <w:t>,</w:t>
      </w:r>
      <w:r w:rsidR="00036FDB">
        <w:rPr>
          <w:rFonts w:ascii="Times New Roman" w:hAnsi="Times New Roman" w:cs="Times New Roman"/>
          <w:sz w:val="24"/>
          <w:szCs w:val="24"/>
        </w:rPr>
        <w:t xml:space="preserve"> the U.S. Bureau</w:t>
      </w:r>
      <w:r w:rsidR="009942AD">
        <w:rPr>
          <w:rFonts w:ascii="Times New Roman" w:hAnsi="Times New Roman" w:cs="Times New Roman"/>
          <w:sz w:val="24"/>
          <w:szCs w:val="24"/>
        </w:rPr>
        <w:t xml:space="preserve"> of Labor Statistics</w:t>
      </w:r>
      <w:r w:rsidR="008E1941">
        <w:rPr>
          <w:rFonts w:ascii="Times New Roman" w:hAnsi="Times New Roman" w:cs="Times New Roman"/>
          <w:sz w:val="24"/>
          <w:szCs w:val="24"/>
        </w:rPr>
        <w:t xml:space="preserve"> has kept</w:t>
      </w:r>
      <w:r w:rsidR="0078573E">
        <w:rPr>
          <w:rFonts w:ascii="Times New Roman" w:hAnsi="Times New Roman" w:cs="Times New Roman"/>
          <w:sz w:val="24"/>
          <w:szCs w:val="24"/>
        </w:rPr>
        <w:t xml:space="preserve"> close </w:t>
      </w:r>
      <w:r w:rsidR="00036FDB">
        <w:rPr>
          <w:rFonts w:ascii="Times New Roman" w:hAnsi="Times New Roman" w:cs="Times New Roman"/>
          <w:sz w:val="24"/>
          <w:szCs w:val="24"/>
        </w:rPr>
        <w:t xml:space="preserve">track of the latest (un)employment trends </w:t>
      </w:r>
      <w:r w:rsidR="005A72EA">
        <w:rPr>
          <w:rFonts w:ascii="Times New Roman" w:hAnsi="Times New Roman" w:cs="Times New Roman"/>
          <w:sz w:val="24"/>
          <w:szCs w:val="24"/>
        </w:rPr>
        <w:t>in the economy and publicly release</w:t>
      </w:r>
      <w:r w:rsidR="008E1941">
        <w:rPr>
          <w:rFonts w:ascii="Times New Roman" w:hAnsi="Times New Roman" w:cs="Times New Roman"/>
          <w:sz w:val="24"/>
          <w:szCs w:val="24"/>
        </w:rPr>
        <w:t>s</w:t>
      </w:r>
      <w:r w:rsidR="005A72EA">
        <w:rPr>
          <w:rFonts w:ascii="Times New Roman" w:hAnsi="Times New Roman" w:cs="Times New Roman"/>
          <w:sz w:val="24"/>
          <w:szCs w:val="24"/>
        </w:rPr>
        <w:t xml:space="preserve"> these statistics </w:t>
      </w:r>
      <w:r w:rsidR="00E50645">
        <w:rPr>
          <w:rFonts w:ascii="Times New Roman" w:hAnsi="Times New Roman" w:cs="Times New Roman"/>
          <w:sz w:val="24"/>
          <w:szCs w:val="24"/>
        </w:rPr>
        <w:t>every month</w:t>
      </w:r>
      <w:r w:rsidR="009942AD">
        <w:rPr>
          <w:rFonts w:ascii="Times New Roman" w:hAnsi="Times New Roman" w:cs="Times New Roman"/>
          <w:sz w:val="24"/>
          <w:szCs w:val="24"/>
        </w:rPr>
        <w:t>.</w:t>
      </w:r>
      <w:r w:rsidR="003036A7">
        <w:rPr>
          <w:rFonts w:ascii="Times New Roman" w:hAnsi="Times New Roman" w:cs="Times New Roman"/>
          <w:sz w:val="24"/>
          <w:szCs w:val="24"/>
        </w:rPr>
        <w:t xml:space="preserve"> </w:t>
      </w:r>
      <w:r w:rsidR="00470886">
        <w:rPr>
          <w:rFonts w:ascii="Times New Roman" w:hAnsi="Times New Roman" w:cs="Times New Roman"/>
          <w:sz w:val="24"/>
          <w:szCs w:val="24"/>
        </w:rPr>
        <w:t xml:space="preserve">Data on </w:t>
      </w:r>
      <w:r w:rsidR="003036A7">
        <w:rPr>
          <w:rFonts w:ascii="Times New Roman" w:hAnsi="Times New Roman" w:cs="Times New Roman"/>
          <w:sz w:val="24"/>
          <w:szCs w:val="24"/>
        </w:rPr>
        <w:t xml:space="preserve">employment trends </w:t>
      </w:r>
      <w:r w:rsidR="005E1903">
        <w:rPr>
          <w:rFonts w:ascii="Times New Roman" w:hAnsi="Times New Roman" w:cs="Times New Roman"/>
          <w:sz w:val="24"/>
          <w:szCs w:val="24"/>
        </w:rPr>
        <w:t xml:space="preserve">keep </w:t>
      </w:r>
      <w:r w:rsidR="009476A4">
        <w:rPr>
          <w:rFonts w:ascii="Times New Roman" w:hAnsi="Times New Roman" w:cs="Times New Roman"/>
          <w:sz w:val="24"/>
          <w:szCs w:val="24"/>
        </w:rPr>
        <w:t>all stakeholders</w:t>
      </w:r>
      <w:r w:rsidR="005E1903">
        <w:rPr>
          <w:rFonts w:ascii="Times New Roman" w:hAnsi="Times New Roman" w:cs="Times New Roman"/>
          <w:sz w:val="24"/>
          <w:szCs w:val="24"/>
        </w:rPr>
        <w:t xml:space="preserve"> well-informed</w:t>
      </w:r>
      <w:r w:rsidR="007A42BE">
        <w:rPr>
          <w:rFonts w:ascii="Times New Roman" w:hAnsi="Times New Roman" w:cs="Times New Roman"/>
          <w:sz w:val="24"/>
          <w:szCs w:val="24"/>
        </w:rPr>
        <w:t>, and typically</w:t>
      </w:r>
      <w:r w:rsidR="008C6619">
        <w:rPr>
          <w:rFonts w:ascii="Times New Roman" w:hAnsi="Times New Roman" w:cs="Times New Roman"/>
          <w:sz w:val="24"/>
          <w:szCs w:val="24"/>
        </w:rPr>
        <w:t xml:space="preserve"> </w:t>
      </w:r>
      <w:r w:rsidR="003036A7">
        <w:rPr>
          <w:rFonts w:ascii="Times New Roman" w:hAnsi="Times New Roman" w:cs="Times New Roman"/>
          <w:sz w:val="24"/>
          <w:szCs w:val="24"/>
        </w:rPr>
        <w:t>feed</w:t>
      </w:r>
      <w:r w:rsidR="00036FDB">
        <w:rPr>
          <w:rFonts w:ascii="Times New Roman" w:hAnsi="Times New Roman" w:cs="Times New Roman"/>
          <w:sz w:val="24"/>
          <w:szCs w:val="24"/>
        </w:rPr>
        <w:t xml:space="preserve"> into </w:t>
      </w:r>
      <w:r w:rsidR="0078573E">
        <w:rPr>
          <w:rFonts w:ascii="Times New Roman" w:hAnsi="Times New Roman" w:cs="Times New Roman"/>
          <w:sz w:val="24"/>
          <w:szCs w:val="24"/>
        </w:rPr>
        <w:t>prompt</w:t>
      </w:r>
      <w:r w:rsidR="00036FDB">
        <w:rPr>
          <w:rFonts w:ascii="Times New Roman" w:hAnsi="Times New Roman" w:cs="Times New Roman"/>
          <w:sz w:val="24"/>
          <w:szCs w:val="24"/>
        </w:rPr>
        <w:t xml:space="preserve"> action</w:t>
      </w:r>
      <w:r w:rsidR="00D90CA3">
        <w:rPr>
          <w:rFonts w:ascii="Times New Roman" w:hAnsi="Times New Roman" w:cs="Times New Roman"/>
          <w:sz w:val="24"/>
          <w:szCs w:val="24"/>
        </w:rPr>
        <w:t>s</w:t>
      </w:r>
      <w:r w:rsidR="00036FDB">
        <w:rPr>
          <w:rFonts w:ascii="Times New Roman" w:hAnsi="Times New Roman" w:cs="Times New Roman"/>
          <w:sz w:val="24"/>
          <w:szCs w:val="24"/>
        </w:rPr>
        <w:t xml:space="preserve"> by </w:t>
      </w:r>
      <w:r w:rsidR="003C56A9">
        <w:rPr>
          <w:rFonts w:ascii="Times New Roman" w:hAnsi="Times New Roman" w:cs="Times New Roman"/>
          <w:sz w:val="24"/>
          <w:szCs w:val="24"/>
        </w:rPr>
        <w:t xml:space="preserve">both </w:t>
      </w:r>
      <w:r w:rsidR="00036FDB">
        <w:rPr>
          <w:rFonts w:ascii="Times New Roman" w:hAnsi="Times New Roman" w:cs="Times New Roman"/>
          <w:sz w:val="24"/>
          <w:szCs w:val="24"/>
        </w:rPr>
        <w:t xml:space="preserve">the </w:t>
      </w:r>
      <w:r w:rsidR="00E105B7">
        <w:rPr>
          <w:rFonts w:ascii="Times New Roman" w:hAnsi="Times New Roman" w:cs="Times New Roman"/>
          <w:sz w:val="24"/>
          <w:szCs w:val="24"/>
        </w:rPr>
        <w:t>(</w:t>
      </w:r>
      <w:r w:rsidR="001A3916">
        <w:rPr>
          <w:rFonts w:ascii="Times New Roman" w:hAnsi="Times New Roman" w:cs="Times New Roman"/>
          <w:sz w:val="24"/>
          <w:szCs w:val="24"/>
        </w:rPr>
        <w:t>interest-rate-setting</w:t>
      </w:r>
      <w:r w:rsidR="00E105B7">
        <w:rPr>
          <w:rFonts w:ascii="Times New Roman" w:hAnsi="Times New Roman" w:cs="Times New Roman"/>
          <w:sz w:val="24"/>
          <w:szCs w:val="24"/>
        </w:rPr>
        <w:t>)</w:t>
      </w:r>
      <w:r w:rsidR="001A3916">
        <w:rPr>
          <w:rFonts w:ascii="Times New Roman" w:hAnsi="Times New Roman" w:cs="Times New Roman"/>
          <w:sz w:val="24"/>
          <w:szCs w:val="24"/>
        </w:rPr>
        <w:t xml:space="preserve"> </w:t>
      </w:r>
      <w:r w:rsidR="00036FDB">
        <w:rPr>
          <w:rFonts w:ascii="Times New Roman" w:hAnsi="Times New Roman" w:cs="Times New Roman"/>
          <w:sz w:val="24"/>
          <w:szCs w:val="24"/>
        </w:rPr>
        <w:t>Federal Reserve Board and private investors in the stock market.</w:t>
      </w:r>
      <w:r w:rsidR="00D90CA3">
        <w:rPr>
          <w:rFonts w:ascii="Times New Roman" w:hAnsi="Times New Roman" w:cs="Times New Roman"/>
          <w:sz w:val="24"/>
          <w:szCs w:val="24"/>
        </w:rPr>
        <w:t xml:space="preserve"> </w:t>
      </w:r>
      <w:r w:rsidR="0071576D">
        <w:rPr>
          <w:rFonts w:ascii="Times New Roman" w:hAnsi="Times New Roman" w:cs="Times New Roman"/>
          <w:sz w:val="24"/>
          <w:szCs w:val="24"/>
        </w:rPr>
        <w:t>G</w:t>
      </w:r>
      <w:r w:rsidR="003036A7">
        <w:rPr>
          <w:rFonts w:ascii="Times New Roman" w:hAnsi="Times New Roman" w:cs="Times New Roman"/>
          <w:sz w:val="24"/>
          <w:szCs w:val="24"/>
        </w:rPr>
        <w:t>iven the prominent role of the U.S. economy</w:t>
      </w:r>
      <w:r w:rsidR="00CB569F">
        <w:rPr>
          <w:rFonts w:ascii="Times New Roman" w:hAnsi="Times New Roman" w:cs="Times New Roman"/>
          <w:sz w:val="24"/>
          <w:szCs w:val="24"/>
        </w:rPr>
        <w:t xml:space="preserve"> in the world</w:t>
      </w:r>
      <w:r w:rsidR="003036A7">
        <w:rPr>
          <w:rFonts w:ascii="Times New Roman" w:hAnsi="Times New Roman" w:cs="Times New Roman"/>
          <w:sz w:val="24"/>
          <w:szCs w:val="24"/>
        </w:rPr>
        <w:t>,</w:t>
      </w:r>
      <w:r w:rsidR="00D90CA3">
        <w:rPr>
          <w:rFonts w:ascii="Times New Roman" w:hAnsi="Times New Roman" w:cs="Times New Roman"/>
          <w:sz w:val="24"/>
          <w:szCs w:val="24"/>
        </w:rPr>
        <w:t xml:space="preserve"> these actions </w:t>
      </w:r>
      <w:r w:rsidR="0069352C">
        <w:rPr>
          <w:rFonts w:ascii="Times New Roman" w:hAnsi="Times New Roman" w:cs="Times New Roman"/>
          <w:sz w:val="24"/>
          <w:szCs w:val="24"/>
        </w:rPr>
        <w:t xml:space="preserve">typically </w:t>
      </w:r>
      <w:r w:rsidR="00D90CA3">
        <w:rPr>
          <w:rFonts w:ascii="Times New Roman" w:hAnsi="Times New Roman" w:cs="Times New Roman"/>
          <w:sz w:val="24"/>
          <w:szCs w:val="24"/>
        </w:rPr>
        <w:t xml:space="preserve">reverberate </w:t>
      </w:r>
      <w:r w:rsidR="0069352C">
        <w:rPr>
          <w:rFonts w:ascii="Times New Roman" w:hAnsi="Times New Roman" w:cs="Times New Roman"/>
          <w:sz w:val="24"/>
          <w:szCs w:val="24"/>
        </w:rPr>
        <w:t xml:space="preserve">overnight </w:t>
      </w:r>
      <w:r w:rsidR="00D90CA3">
        <w:rPr>
          <w:rFonts w:ascii="Times New Roman" w:hAnsi="Times New Roman" w:cs="Times New Roman"/>
          <w:sz w:val="24"/>
          <w:szCs w:val="24"/>
        </w:rPr>
        <w:t>to other economies and stock markets around the world.</w:t>
      </w:r>
      <w:r w:rsidR="00ED698E">
        <w:rPr>
          <w:rFonts w:ascii="Times New Roman" w:hAnsi="Times New Roman" w:cs="Times New Roman"/>
          <w:sz w:val="24"/>
          <w:szCs w:val="24"/>
        </w:rPr>
        <w:t xml:space="preserve"> </w:t>
      </w:r>
    </w:p>
    <w:p w14:paraId="27B66FD0" w14:textId="262C76A4" w:rsidR="00A62100" w:rsidRPr="001B018D" w:rsidRDefault="0078573E" w:rsidP="001F2D61">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On the other hand, </w:t>
      </w:r>
      <w:r w:rsidR="006A0CE6" w:rsidRPr="007F3819">
        <w:rPr>
          <w:rFonts w:ascii="Times New Roman" w:hAnsi="Times New Roman" w:cs="Times New Roman"/>
          <w:sz w:val="24"/>
          <w:szCs w:val="24"/>
        </w:rPr>
        <w:t xml:space="preserve">Roseth </w:t>
      </w:r>
      <w:r w:rsidR="006A0CE6" w:rsidRPr="007F3819">
        <w:rPr>
          <w:rFonts w:ascii="Times New Roman" w:hAnsi="Times New Roman" w:cs="Times New Roman"/>
          <w:i/>
          <w:sz w:val="24"/>
          <w:szCs w:val="24"/>
        </w:rPr>
        <w:t>et al.</w:t>
      </w:r>
      <w:r w:rsidR="006A0CE6" w:rsidRPr="007F3819">
        <w:rPr>
          <w:rFonts w:ascii="Times New Roman" w:hAnsi="Times New Roman" w:cs="Times New Roman"/>
          <w:sz w:val="24"/>
          <w:szCs w:val="24"/>
        </w:rPr>
        <w:t xml:space="preserve"> (2019) observe that inaccuracies in the measurement of the municipal population resulted in approximately US$92 million in mis-targeted government budget transfer in El Salvador between 2000 and 2007.</w:t>
      </w:r>
      <w:r w:rsidR="00F77C9F">
        <w:rPr>
          <w:rFonts w:ascii="Times New Roman" w:hAnsi="Times New Roman" w:cs="Times New Roman"/>
          <w:sz w:val="24"/>
          <w:szCs w:val="24"/>
        </w:rPr>
        <w:t xml:space="preserve"> </w:t>
      </w:r>
      <w:r w:rsidR="00A62100">
        <w:rPr>
          <w:rFonts w:ascii="Times New Roman" w:hAnsi="Times New Roman" w:cs="Times New Roman"/>
          <w:sz w:val="24"/>
          <w:szCs w:val="24"/>
        </w:rPr>
        <w:t xml:space="preserve">Weak statistical capacity </w:t>
      </w:r>
      <w:r w:rsidR="00F76CEB">
        <w:rPr>
          <w:rFonts w:ascii="Times New Roman" w:hAnsi="Times New Roman" w:cs="Times New Roman"/>
          <w:sz w:val="24"/>
          <w:szCs w:val="24"/>
        </w:rPr>
        <w:t>not only cause</w:t>
      </w:r>
      <w:r w:rsidR="008E1941">
        <w:rPr>
          <w:rFonts w:ascii="Times New Roman" w:hAnsi="Times New Roman" w:cs="Times New Roman"/>
          <w:sz w:val="24"/>
          <w:szCs w:val="24"/>
        </w:rPr>
        <w:t>s</w:t>
      </w:r>
      <w:r w:rsidR="00F76CEB">
        <w:rPr>
          <w:rFonts w:ascii="Times New Roman" w:hAnsi="Times New Roman" w:cs="Times New Roman"/>
          <w:sz w:val="24"/>
          <w:szCs w:val="24"/>
        </w:rPr>
        <w:t xml:space="preserve"> inefficiencies but could</w:t>
      </w:r>
      <w:r w:rsidR="00A62100">
        <w:rPr>
          <w:rFonts w:ascii="Times New Roman" w:hAnsi="Times New Roman" w:cs="Times New Roman"/>
          <w:sz w:val="24"/>
          <w:szCs w:val="24"/>
        </w:rPr>
        <w:t xml:space="preserve"> </w:t>
      </w:r>
      <w:r w:rsidR="00741506">
        <w:rPr>
          <w:rFonts w:ascii="Times New Roman" w:hAnsi="Times New Roman" w:cs="Times New Roman"/>
          <w:sz w:val="24"/>
          <w:szCs w:val="24"/>
        </w:rPr>
        <w:t xml:space="preserve">lead </w:t>
      </w:r>
      <w:r w:rsidR="00A62100">
        <w:rPr>
          <w:rFonts w:ascii="Times New Roman" w:hAnsi="Times New Roman" w:cs="Times New Roman"/>
          <w:sz w:val="24"/>
          <w:szCs w:val="24"/>
        </w:rPr>
        <w:t>to corruption</w:t>
      </w:r>
      <w:r w:rsidR="00F76CEB">
        <w:rPr>
          <w:rFonts w:ascii="Times New Roman" w:hAnsi="Times New Roman" w:cs="Times New Roman"/>
          <w:sz w:val="24"/>
          <w:szCs w:val="24"/>
        </w:rPr>
        <w:t xml:space="preserve"> and consequential damages to the economy</w:t>
      </w:r>
      <w:r w:rsidR="00A62100">
        <w:rPr>
          <w:rFonts w:ascii="Times New Roman" w:hAnsi="Times New Roman" w:cs="Times New Roman"/>
          <w:sz w:val="24"/>
          <w:szCs w:val="24"/>
        </w:rPr>
        <w:t xml:space="preserve">. A notable case </w:t>
      </w:r>
      <w:r w:rsidR="00F51DAE">
        <w:rPr>
          <w:rFonts w:ascii="Times New Roman" w:hAnsi="Times New Roman" w:cs="Times New Roman"/>
          <w:sz w:val="24"/>
          <w:szCs w:val="24"/>
        </w:rPr>
        <w:t>occurred</w:t>
      </w:r>
      <w:r w:rsidR="00A62100">
        <w:rPr>
          <w:rFonts w:ascii="Times New Roman" w:hAnsi="Times New Roman" w:cs="Times New Roman"/>
          <w:sz w:val="24"/>
          <w:szCs w:val="24"/>
        </w:rPr>
        <w:t xml:space="preserve"> when three state-backed Mozambican firms borrowed US$1.2 billion in government-guaranteed debt in 2013-2014—roughly 8 percent of the country’s GDP—without the parliament and the public’s knowledge. This lack of public debt transparency led to Mozambique facing severe restrictions </w:t>
      </w:r>
      <w:r w:rsidR="006E0DEA">
        <w:rPr>
          <w:rFonts w:ascii="Times New Roman" w:hAnsi="Times New Roman" w:cs="Times New Roman"/>
          <w:sz w:val="24"/>
          <w:szCs w:val="24"/>
        </w:rPr>
        <w:t>in</w:t>
      </w:r>
      <w:r w:rsidR="00A62100">
        <w:rPr>
          <w:rFonts w:ascii="Times New Roman" w:hAnsi="Times New Roman" w:cs="Times New Roman"/>
          <w:sz w:val="24"/>
          <w:szCs w:val="24"/>
        </w:rPr>
        <w:t xml:space="preserve"> the international credit market when these loans were revealed in 2016 (Economist, 2019; IMF, 2019). </w:t>
      </w:r>
      <w:r w:rsidR="00A62100" w:rsidRPr="003B4818">
        <w:rPr>
          <w:rFonts w:ascii="Times New Roman" w:hAnsi="Times New Roman" w:cs="Times New Roman"/>
          <w:sz w:val="24"/>
          <w:szCs w:val="24"/>
        </w:rPr>
        <w:t xml:space="preserve">More strikingly, a recent study estimates that, due to the incentive to overstate economic growth and a lack of checks and balances, autocratic regimes </w:t>
      </w:r>
      <w:r w:rsidR="00F77C9F">
        <w:rPr>
          <w:rFonts w:ascii="Times New Roman" w:hAnsi="Times New Roman" w:cs="Times New Roman"/>
          <w:sz w:val="24"/>
          <w:szCs w:val="24"/>
        </w:rPr>
        <w:t xml:space="preserve">could </w:t>
      </w:r>
      <w:r w:rsidR="00A62100" w:rsidRPr="003B4818">
        <w:rPr>
          <w:rFonts w:ascii="Times New Roman" w:hAnsi="Times New Roman" w:cs="Times New Roman"/>
          <w:sz w:val="24"/>
          <w:szCs w:val="24"/>
        </w:rPr>
        <w:t>overstate yearly GDP growth by 35 percent (Martinez, 2022).</w:t>
      </w:r>
      <w:r w:rsidR="001A42D9">
        <w:rPr>
          <w:rFonts w:ascii="Times New Roman" w:hAnsi="Times New Roman" w:cs="Times New Roman"/>
          <w:sz w:val="24"/>
          <w:szCs w:val="24"/>
        </w:rPr>
        <w:t xml:space="preserve"> </w:t>
      </w:r>
    </w:p>
    <w:p w14:paraId="44CF1410" w14:textId="370D7D9E" w:rsidR="00C926DA" w:rsidRDefault="00CF683E" w:rsidP="001F2D61">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These examples allude to the fa</w:t>
      </w:r>
      <w:r w:rsidR="00192EF9">
        <w:rPr>
          <w:rFonts w:ascii="Times New Roman" w:hAnsi="Times New Roman" w:cs="Times New Roman"/>
          <w:sz w:val="24"/>
          <w:szCs w:val="24"/>
        </w:rPr>
        <w:t xml:space="preserve">ct that statistical capacity </w:t>
      </w:r>
      <w:r>
        <w:rPr>
          <w:rFonts w:ascii="Times New Roman" w:hAnsi="Times New Roman" w:cs="Times New Roman"/>
          <w:sz w:val="24"/>
          <w:szCs w:val="24"/>
        </w:rPr>
        <w:t>var</w:t>
      </w:r>
      <w:r w:rsidR="00192EF9">
        <w:rPr>
          <w:rFonts w:ascii="Times New Roman" w:hAnsi="Times New Roman" w:cs="Times New Roman"/>
          <w:sz w:val="24"/>
          <w:szCs w:val="24"/>
        </w:rPr>
        <w:t>ies</w:t>
      </w:r>
      <w:r>
        <w:rPr>
          <w:rFonts w:ascii="Times New Roman" w:hAnsi="Times New Roman" w:cs="Times New Roman"/>
          <w:sz w:val="24"/>
          <w:szCs w:val="24"/>
        </w:rPr>
        <w:t xml:space="preserve"> by country</w:t>
      </w:r>
      <w:r w:rsidR="004C6D91">
        <w:rPr>
          <w:rFonts w:ascii="Times New Roman" w:hAnsi="Times New Roman" w:cs="Times New Roman"/>
          <w:sz w:val="24"/>
          <w:szCs w:val="24"/>
        </w:rPr>
        <w:t xml:space="preserve"> characteristics</w:t>
      </w:r>
      <w:r w:rsidR="00192EF9">
        <w:rPr>
          <w:rFonts w:ascii="Times New Roman" w:hAnsi="Times New Roman" w:cs="Times New Roman"/>
          <w:sz w:val="24"/>
          <w:szCs w:val="24"/>
        </w:rPr>
        <w:t>, particularly</w:t>
      </w:r>
      <w:r w:rsidR="00741506">
        <w:rPr>
          <w:rFonts w:ascii="Times New Roman" w:hAnsi="Times New Roman" w:cs="Times New Roman"/>
          <w:sz w:val="24"/>
          <w:szCs w:val="24"/>
        </w:rPr>
        <w:t xml:space="preserve"> by</w:t>
      </w:r>
      <w:r w:rsidR="00192EF9">
        <w:rPr>
          <w:rFonts w:ascii="Times New Roman" w:hAnsi="Times New Roman" w:cs="Times New Roman"/>
          <w:sz w:val="24"/>
          <w:szCs w:val="24"/>
        </w:rPr>
        <w:t xml:space="preserve"> </w:t>
      </w:r>
      <w:r w:rsidR="00EB4822">
        <w:rPr>
          <w:rFonts w:ascii="Times New Roman" w:hAnsi="Times New Roman" w:cs="Times New Roman"/>
          <w:sz w:val="24"/>
          <w:szCs w:val="24"/>
        </w:rPr>
        <w:t xml:space="preserve">country </w:t>
      </w:r>
      <w:r>
        <w:rPr>
          <w:rFonts w:ascii="Times New Roman" w:hAnsi="Times New Roman" w:cs="Times New Roman"/>
          <w:sz w:val="24"/>
          <w:szCs w:val="24"/>
        </w:rPr>
        <w:t>income level</w:t>
      </w:r>
      <w:r w:rsidR="00EB4822">
        <w:rPr>
          <w:rFonts w:ascii="Times New Roman" w:hAnsi="Times New Roman" w:cs="Times New Roman"/>
          <w:sz w:val="24"/>
          <w:szCs w:val="24"/>
        </w:rPr>
        <w:t>s</w:t>
      </w:r>
      <w:r>
        <w:rPr>
          <w:rFonts w:ascii="Times New Roman" w:hAnsi="Times New Roman" w:cs="Times New Roman"/>
          <w:sz w:val="24"/>
          <w:szCs w:val="24"/>
        </w:rPr>
        <w:t xml:space="preserve">. </w:t>
      </w:r>
      <w:r w:rsidR="00F77C9F">
        <w:rPr>
          <w:rFonts w:ascii="Times New Roman" w:hAnsi="Times New Roman" w:cs="Times New Roman"/>
          <w:sz w:val="24"/>
          <w:szCs w:val="24"/>
        </w:rPr>
        <w:t>Specifically</w:t>
      </w:r>
      <w:r>
        <w:rPr>
          <w:rFonts w:ascii="Times New Roman" w:hAnsi="Times New Roman" w:cs="Times New Roman"/>
          <w:sz w:val="24"/>
          <w:szCs w:val="24"/>
        </w:rPr>
        <w:t xml:space="preserve">, </w:t>
      </w:r>
      <w:r w:rsidR="00F418AB" w:rsidRPr="00F418AB">
        <w:rPr>
          <w:rFonts w:ascii="Times New Roman" w:hAnsi="Times New Roman" w:cs="Times New Roman"/>
          <w:sz w:val="24"/>
          <w:szCs w:val="24"/>
        </w:rPr>
        <w:t>using the World Bank’s</w:t>
      </w:r>
      <w:r w:rsidR="00BC6183">
        <w:rPr>
          <w:rFonts w:ascii="Times New Roman" w:hAnsi="Times New Roman" w:cs="Times New Roman"/>
          <w:sz w:val="24"/>
          <w:szCs w:val="24"/>
        </w:rPr>
        <w:t xml:space="preserve"> poverty</w:t>
      </w:r>
      <w:r w:rsidR="00F418AB" w:rsidRPr="00F418AB">
        <w:rPr>
          <w:rFonts w:ascii="Times New Roman" w:hAnsi="Times New Roman" w:cs="Times New Roman"/>
          <w:sz w:val="24"/>
          <w:szCs w:val="24"/>
        </w:rPr>
        <w:t xml:space="preserve"> database, </w:t>
      </w:r>
      <w:r w:rsidR="00C256FA">
        <w:rPr>
          <w:rFonts w:ascii="Times New Roman" w:hAnsi="Times New Roman" w:cs="Times New Roman"/>
          <w:sz w:val="24"/>
          <w:szCs w:val="24"/>
        </w:rPr>
        <w:t xml:space="preserve">we plot </w:t>
      </w:r>
      <w:r w:rsidR="00F418AB" w:rsidRPr="00F418AB">
        <w:rPr>
          <w:rFonts w:ascii="Times New Roman" w:hAnsi="Times New Roman" w:cs="Times New Roman"/>
          <w:sz w:val="24"/>
          <w:szCs w:val="24"/>
        </w:rPr>
        <w:t>the number of poverty estimates against a country’s income (consumption) level (as measured in household survey</w:t>
      </w:r>
      <w:r w:rsidR="007C0049">
        <w:rPr>
          <w:rFonts w:ascii="Times New Roman" w:hAnsi="Times New Roman" w:cs="Times New Roman"/>
          <w:sz w:val="24"/>
          <w:szCs w:val="24"/>
        </w:rPr>
        <w:t>s</w:t>
      </w:r>
      <w:r w:rsidR="00F418AB" w:rsidRPr="00F418AB">
        <w:rPr>
          <w:rFonts w:ascii="Times New Roman" w:hAnsi="Times New Roman" w:cs="Times New Roman"/>
          <w:sz w:val="24"/>
          <w:szCs w:val="24"/>
        </w:rPr>
        <w:t>) over the past 40 years</w:t>
      </w:r>
      <w:r w:rsidR="002D2DDD">
        <w:rPr>
          <w:rFonts w:ascii="Times New Roman" w:hAnsi="Times New Roman" w:cs="Times New Roman"/>
          <w:sz w:val="24"/>
          <w:szCs w:val="24"/>
        </w:rPr>
        <w:t xml:space="preserve"> in Figure </w:t>
      </w:r>
      <w:r w:rsidR="002D2DDD" w:rsidRPr="00F418AB">
        <w:rPr>
          <w:rFonts w:ascii="Times New Roman" w:hAnsi="Times New Roman" w:cs="Times New Roman"/>
          <w:sz w:val="24"/>
          <w:szCs w:val="24"/>
        </w:rPr>
        <w:t>1</w:t>
      </w:r>
      <w:r w:rsidR="00F418AB" w:rsidRPr="00F418AB">
        <w:rPr>
          <w:rFonts w:ascii="Times New Roman" w:hAnsi="Times New Roman" w:cs="Times New Roman"/>
          <w:sz w:val="24"/>
          <w:szCs w:val="24"/>
        </w:rPr>
        <w:t xml:space="preserve">. The fitted line for the regression of these data points on country income is positive and strongly statistically significant, suggesting that countries with higher incomes more frequently implement household surveys. Indeed, a 10 percent increase in a country’s </w:t>
      </w:r>
      <w:r w:rsidR="00CB569F">
        <w:rPr>
          <w:rFonts w:ascii="Times New Roman" w:hAnsi="Times New Roman" w:cs="Times New Roman"/>
          <w:sz w:val="24"/>
          <w:szCs w:val="24"/>
        </w:rPr>
        <w:t>average</w:t>
      </w:r>
      <w:r w:rsidR="00CB569F" w:rsidRPr="00F418AB">
        <w:rPr>
          <w:rFonts w:ascii="Times New Roman" w:hAnsi="Times New Roman" w:cs="Times New Roman"/>
          <w:sz w:val="24"/>
          <w:szCs w:val="24"/>
        </w:rPr>
        <w:t xml:space="preserve"> </w:t>
      </w:r>
      <w:r w:rsidR="00CB569F">
        <w:rPr>
          <w:rFonts w:ascii="Times New Roman" w:hAnsi="Times New Roman" w:cs="Times New Roman"/>
          <w:sz w:val="24"/>
          <w:szCs w:val="24"/>
        </w:rPr>
        <w:t>income</w:t>
      </w:r>
      <w:r w:rsidR="00CB569F" w:rsidRPr="00F418AB">
        <w:rPr>
          <w:rFonts w:ascii="Times New Roman" w:hAnsi="Times New Roman" w:cs="Times New Roman"/>
          <w:sz w:val="24"/>
          <w:szCs w:val="24"/>
        </w:rPr>
        <w:t xml:space="preserve"> </w:t>
      </w:r>
      <w:r w:rsidR="00F418AB" w:rsidRPr="00F418AB">
        <w:rPr>
          <w:rFonts w:ascii="Times New Roman" w:hAnsi="Times New Roman" w:cs="Times New Roman"/>
          <w:sz w:val="24"/>
          <w:szCs w:val="24"/>
        </w:rPr>
        <w:t xml:space="preserve">is associated with almost </w:t>
      </w:r>
      <w:r w:rsidR="001666AB">
        <w:rPr>
          <w:rFonts w:ascii="Times New Roman" w:hAnsi="Times New Roman" w:cs="Times New Roman"/>
          <w:sz w:val="24"/>
          <w:szCs w:val="24"/>
        </w:rPr>
        <w:t>two-thirds</w:t>
      </w:r>
      <w:r w:rsidR="00F418AB" w:rsidRPr="00F418AB">
        <w:rPr>
          <w:rFonts w:ascii="Times New Roman" w:hAnsi="Times New Roman" w:cs="Times New Roman"/>
          <w:sz w:val="24"/>
          <w:szCs w:val="24"/>
        </w:rPr>
        <w:t xml:space="preserve"> (i.e., 0.</w:t>
      </w:r>
      <w:r w:rsidR="001666AB">
        <w:rPr>
          <w:rFonts w:ascii="Times New Roman" w:hAnsi="Times New Roman" w:cs="Times New Roman"/>
          <w:sz w:val="24"/>
          <w:szCs w:val="24"/>
        </w:rPr>
        <w:t>6</w:t>
      </w:r>
      <w:r w:rsidR="00D654B7">
        <w:rPr>
          <w:rFonts w:ascii="Times New Roman" w:hAnsi="Times New Roman" w:cs="Times New Roman"/>
          <w:sz w:val="24"/>
          <w:szCs w:val="24"/>
        </w:rPr>
        <w:t>7</w:t>
      </w:r>
      <w:r w:rsidR="00F418AB" w:rsidRPr="00F418AB">
        <w:rPr>
          <w:rFonts w:ascii="Times New Roman" w:hAnsi="Times New Roman" w:cs="Times New Roman"/>
          <w:sz w:val="24"/>
          <w:szCs w:val="24"/>
        </w:rPr>
        <w:t xml:space="preserve">) </w:t>
      </w:r>
      <w:r w:rsidR="00E105B7">
        <w:rPr>
          <w:rFonts w:ascii="Times New Roman" w:hAnsi="Times New Roman" w:cs="Times New Roman"/>
          <w:sz w:val="24"/>
          <w:szCs w:val="24"/>
        </w:rPr>
        <w:t>as many</w:t>
      </w:r>
      <w:r w:rsidR="00F418AB" w:rsidRPr="00F418AB">
        <w:rPr>
          <w:rFonts w:ascii="Times New Roman" w:hAnsi="Times New Roman" w:cs="Times New Roman"/>
          <w:sz w:val="24"/>
          <w:szCs w:val="24"/>
        </w:rPr>
        <w:t xml:space="preserve"> surveys. </w:t>
      </w:r>
      <w:r w:rsidR="00F418AB">
        <w:rPr>
          <w:rFonts w:ascii="Times New Roman" w:hAnsi="Times New Roman" w:cs="Times New Roman"/>
          <w:sz w:val="24"/>
          <w:szCs w:val="24"/>
        </w:rPr>
        <w:t xml:space="preserve">This gap of survey data is consistent with the </w:t>
      </w:r>
      <w:r w:rsidR="00276B7E">
        <w:rPr>
          <w:rFonts w:ascii="Times New Roman" w:hAnsi="Times New Roman" w:cs="Times New Roman"/>
          <w:sz w:val="24"/>
          <w:szCs w:val="24"/>
        </w:rPr>
        <w:t>observation</w:t>
      </w:r>
      <w:r w:rsidR="00F418AB">
        <w:rPr>
          <w:rFonts w:ascii="Times New Roman" w:hAnsi="Times New Roman" w:cs="Times New Roman"/>
          <w:sz w:val="24"/>
          <w:szCs w:val="24"/>
        </w:rPr>
        <w:t xml:space="preserve"> that poorer countries</w:t>
      </w:r>
      <w:r w:rsidR="002F3354">
        <w:rPr>
          <w:rFonts w:ascii="Times New Roman" w:hAnsi="Times New Roman" w:cs="Times New Roman"/>
          <w:sz w:val="24"/>
          <w:szCs w:val="24"/>
        </w:rPr>
        <w:t>, especially in Sub-Saharan Africa,</w:t>
      </w:r>
      <w:r w:rsidR="00F418AB">
        <w:rPr>
          <w:rFonts w:ascii="Times New Roman" w:hAnsi="Times New Roman" w:cs="Times New Roman"/>
          <w:sz w:val="24"/>
          <w:szCs w:val="24"/>
        </w:rPr>
        <w:t xml:space="preserve"> </w:t>
      </w:r>
      <w:r w:rsidR="00F418AB" w:rsidRPr="001B12FE">
        <w:rPr>
          <w:rFonts w:ascii="Times New Roman" w:hAnsi="Times New Roman" w:cs="Times New Roman"/>
          <w:sz w:val="24"/>
          <w:szCs w:val="24"/>
        </w:rPr>
        <w:t>tend to have weaker statistical capacity (Devarajan, 2013; Jerven, 2013</w:t>
      </w:r>
      <w:r w:rsidR="001B12FE" w:rsidRPr="001B12FE">
        <w:rPr>
          <w:rFonts w:ascii="Times New Roman" w:hAnsi="Times New Roman" w:cs="Times New Roman"/>
          <w:sz w:val="24"/>
          <w:szCs w:val="24"/>
        </w:rPr>
        <w:t xml:space="preserve">; </w:t>
      </w:r>
      <w:r w:rsidR="002F3354">
        <w:rPr>
          <w:rFonts w:ascii="Times New Roman" w:hAnsi="Times New Roman" w:cs="Times New Roman"/>
          <w:color w:val="404040" w:themeColor="text1" w:themeTint="BF"/>
          <w:sz w:val="24"/>
          <w:szCs w:val="24"/>
        </w:rPr>
        <w:t>Sandefur and Glassman</w:t>
      </w:r>
      <w:r w:rsidR="001B12FE" w:rsidRPr="001B12FE">
        <w:rPr>
          <w:rFonts w:ascii="Times New Roman" w:hAnsi="Times New Roman" w:cs="Times New Roman"/>
          <w:color w:val="404040" w:themeColor="text1" w:themeTint="BF"/>
          <w:sz w:val="24"/>
          <w:szCs w:val="24"/>
        </w:rPr>
        <w:t>, 2015</w:t>
      </w:r>
      <w:r w:rsidR="00936637">
        <w:rPr>
          <w:rFonts w:ascii="Times New Roman" w:hAnsi="Times New Roman" w:cs="Times New Roman"/>
          <w:color w:val="404040" w:themeColor="text1" w:themeTint="BF"/>
          <w:sz w:val="24"/>
          <w:szCs w:val="24"/>
        </w:rPr>
        <w:t xml:space="preserve">; </w:t>
      </w:r>
      <w:r w:rsidR="00936637" w:rsidRPr="00657BD7">
        <w:rPr>
          <w:rFonts w:ascii="Times New Roman" w:hAnsi="Times New Roman" w:cs="Times New Roman"/>
          <w:color w:val="222222"/>
          <w:sz w:val="24"/>
          <w:szCs w:val="24"/>
          <w:shd w:val="clear" w:color="auto" w:fill="FFFFFF"/>
        </w:rPr>
        <w:t>Dargent</w:t>
      </w:r>
      <w:r w:rsidR="00936637">
        <w:rPr>
          <w:rFonts w:ascii="Times New Roman" w:hAnsi="Times New Roman" w:cs="Times New Roman"/>
          <w:color w:val="222222"/>
          <w:sz w:val="24"/>
          <w:szCs w:val="24"/>
          <w:shd w:val="clear" w:color="auto" w:fill="FFFFFF"/>
        </w:rPr>
        <w:t xml:space="preserve"> </w:t>
      </w:r>
      <w:r w:rsidR="00936637" w:rsidRPr="00936637">
        <w:rPr>
          <w:rFonts w:ascii="Times New Roman" w:hAnsi="Times New Roman" w:cs="Times New Roman"/>
          <w:i/>
          <w:color w:val="222222"/>
          <w:sz w:val="24"/>
          <w:szCs w:val="24"/>
          <w:shd w:val="clear" w:color="auto" w:fill="FFFFFF"/>
        </w:rPr>
        <w:t>et al.</w:t>
      </w:r>
      <w:r w:rsidR="00936637">
        <w:rPr>
          <w:rFonts w:ascii="Times New Roman" w:hAnsi="Times New Roman" w:cs="Times New Roman"/>
          <w:color w:val="222222"/>
          <w:sz w:val="24"/>
          <w:szCs w:val="24"/>
          <w:shd w:val="clear" w:color="auto" w:fill="FFFFFF"/>
        </w:rPr>
        <w:t>, 2018</w:t>
      </w:r>
      <w:r w:rsidR="00F418AB" w:rsidRPr="001B12FE">
        <w:rPr>
          <w:rFonts w:ascii="Times New Roman" w:hAnsi="Times New Roman" w:cs="Times New Roman"/>
          <w:sz w:val="24"/>
          <w:szCs w:val="24"/>
        </w:rPr>
        <w:t>).</w:t>
      </w:r>
    </w:p>
    <w:p w14:paraId="69A9CA29" w14:textId="28F2D11D" w:rsidR="00B04681" w:rsidRDefault="00EF2683" w:rsidP="001F2D61">
      <w:pPr>
        <w:spacing w:after="0" w:line="360" w:lineRule="auto"/>
        <w:ind w:firstLine="360"/>
        <w:jc w:val="both"/>
        <w:rPr>
          <w:rFonts w:ascii="Times New Roman" w:eastAsia="Times New Roman" w:hAnsi="Times New Roman" w:cs="Times New Roman"/>
          <w:sz w:val="24"/>
          <w:szCs w:val="24"/>
        </w:rPr>
      </w:pPr>
      <w:r>
        <w:rPr>
          <w:rFonts w:ascii="Times New Roman" w:hAnsi="Times New Roman" w:cs="Times New Roman"/>
          <w:sz w:val="24"/>
          <w:szCs w:val="24"/>
        </w:rPr>
        <w:t>T</w:t>
      </w:r>
      <w:r w:rsidR="001B12FE">
        <w:rPr>
          <w:rFonts w:ascii="Times New Roman" w:hAnsi="Times New Roman" w:cs="Times New Roman"/>
          <w:sz w:val="24"/>
          <w:szCs w:val="24"/>
        </w:rPr>
        <w:t xml:space="preserve">he international community has </w:t>
      </w:r>
      <w:r w:rsidR="00A30783">
        <w:rPr>
          <w:rFonts w:ascii="Times New Roman" w:hAnsi="Times New Roman" w:cs="Times New Roman"/>
          <w:sz w:val="24"/>
          <w:szCs w:val="24"/>
        </w:rPr>
        <w:t xml:space="preserve">long </w:t>
      </w:r>
      <w:r w:rsidR="001B12FE">
        <w:rPr>
          <w:rFonts w:ascii="Times New Roman" w:hAnsi="Times New Roman" w:cs="Times New Roman"/>
          <w:sz w:val="24"/>
          <w:szCs w:val="24"/>
        </w:rPr>
        <w:t>placed much attention on a</w:t>
      </w:r>
      <w:r w:rsidR="001B12FE" w:rsidRPr="00775E38">
        <w:rPr>
          <w:rFonts w:ascii="Times New Roman" w:hAnsi="Times New Roman" w:cs="Times New Roman"/>
          <w:sz w:val="24"/>
          <w:szCs w:val="24"/>
        </w:rPr>
        <w:t>ssessing and improving</w:t>
      </w:r>
      <w:r w:rsidR="001B12FE">
        <w:rPr>
          <w:rFonts w:ascii="Times New Roman" w:hAnsi="Times New Roman" w:cs="Times New Roman"/>
          <w:sz w:val="24"/>
          <w:szCs w:val="24"/>
        </w:rPr>
        <w:t xml:space="preserve"> country statistical capacity</w:t>
      </w:r>
      <w:r w:rsidR="00FE1B86">
        <w:rPr>
          <w:rFonts w:ascii="Times New Roman" w:hAnsi="Times New Roman" w:cs="Times New Roman"/>
          <w:sz w:val="24"/>
          <w:szCs w:val="24"/>
        </w:rPr>
        <w:t>—p</w:t>
      </w:r>
      <w:r w:rsidR="001B12FE">
        <w:rPr>
          <w:rFonts w:ascii="Times New Roman" w:hAnsi="Times New Roman" w:cs="Times New Roman"/>
          <w:sz w:val="24"/>
          <w:szCs w:val="24"/>
        </w:rPr>
        <w:t xml:space="preserve">articularly </w:t>
      </w:r>
      <w:r w:rsidR="001B12FE" w:rsidRPr="00DD7B9D">
        <w:rPr>
          <w:rFonts w:ascii="Times New Roman" w:hAnsi="Times New Roman" w:cs="Times New Roman"/>
          <w:sz w:val="24"/>
          <w:szCs w:val="24"/>
        </w:rPr>
        <w:t xml:space="preserve">for </w:t>
      </w:r>
      <w:r w:rsidR="001B12FE">
        <w:rPr>
          <w:rFonts w:ascii="Times New Roman" w:hAnsi="Times New Roman" w:cs="Times New Roman"/>
          <w:sz w:val="24"/>
          <w:szCs w:val="24"/>
        </w:rPr>
        <w:t>(</w:t>
      </w:r>
      <w:r w:rsidR="001B12FE" w:rsidRPr="00DD7B9D">
        <w:rPr>
          <w:rFonts w:ascii="Times New Roman" w:hAnsi="Times New Roman" w:cs="Times New Roman"/>
          <w:sz w:val="24"/>
          <w:szCs w:val="24"/>
        </w:rPr>
        <w:t>poorer</w:t>
      </w:r>
      <w:r w:rsidR="001B12FE">
        <w:rPr>
          <w:rFonts w:ascii="Times New Roman" w:hAnsi="Times New Roman" w:cs="Times New Roman"/>
          <w:sz w:val="24"/>
          <w:szCs w:val="24"/>
        </w:rPr>
        <w:t>)</w:t>
      </w:r>
      <w:r w:rsidR="001B12FE" w:rsidRPr="00DD7B9D">
        <w:rPr>
          <w:rFonts w:ascii="Times New Roman" w:hAnsi="Times New Roman" w:cs="Times New Roman"/>
          <w:sz w:val="24"/>
          <w:szCs w:val="24"/>
        </w:rPr>
        <w:t xml:space="preserve"> countries</w:t>
      </w:r>
      <w:r w:rsidR="001B12FE">
        <w:rPr>
          <w:rFonts w:ascii="Times New Roman" w:hAnsi="Times New Roman" w:cs="Times New Roman"/>
          <w:sz w:val="24"/>
          <w:szCs w:val="24"/>
        </w:rPr>
        <w:t xml:space="preserve"> with weaker capacity</w:t>
      </w:r>
      <w:r w:rsidR="00276B7E">
        <w:rPr>
          <w:rFonts w:ascii="Times New Roman" w:hAnsi="Times New Roman" w:cs="Times New Roman"/>
          <w:sz w:val="24"/>
          <w:szCs w:val="24"/>
        </w:rPr>
        <w:t>—to better guide international support</w:t>
      </w:r>
      <w:r w:rsidR="001B12FE">
        <w:rPr>
          <w:rFonts w:ascii="Times New Roman" w:hAnsi="Times New Roman" w:cs="Times New Roman"/>
          <w:sz w:val="24"/>
          <w:szCs w:val="24"/>
        </w:rPr>
        <w:t>.</w:t>
      </w:r>
      <w:r w:rsidR="00A30783">
        <w:rPr>
          <w:rFonts w:ascii="Times New Roman" w:hAnsi="Times New Roman" w:cs="Times New Roman"/>
          <w:sz w:val="24"/>
          <w:szCs w:val="24"/>
        </w:rPr>
        <w:t xml:space="preserve"> </w:t>
      </w:r>
      <w:r w:rsidR="00D9509B" w:rsidRPr="000725A3">
        <w:rPr>
          <w:rFonts w:ascii="Times New Roman" w:eastAsia="Times New Roman" w:hAnsi="Times New Roman" w:cs="Times New Roman"/>
          <w:sz w:val="24"/>
          <w:szCs w:val="24"/>
        </w:rPr>
        <w:t>The</w:t>
      </w:r>
      <w:r w:rsidR="00D9509B">
        <w:rPr>
          <w:rFonts w:ascii="Times New Roman" w:eastAsia="Times New Roman" w:hAnsi="Times New Roman" w:cs="Times New Roman"/>
          <w:sz w:val="24"/>
          <w:szCs w:val="24"/>
        </w:rPr>
        <w:t xml:space="preserve"> Statistical Capacity Index (SCI)</w:t>
      </w:r>
      <w:r w:rsidR="00D9509B" w:rsidRPr="000725A3">
        <w:rPr>
          <w:rFonts w:ascii="Times New Roman" w:eastAsia="Times New Roman" w:hAnsi="Times New Roman" w:cs="Times New Roman"/>
          <w:sz w:val="24"/>
          <w:szCs w:val="24"/>
        </w:rPr>
        <w:t xml:space="preserve"> </w:t>
      </w:r>
      <w:r w:rsidR="002D2DDD">
        <w:rPr>
          <w:rFonts w:ascii="Times New Roman" w:eastAsia="Times New Roman" w:hAnsi="Times New Roman" w:cs="Times New Roman"/>
          <w:sz w:val="24"/>
          <w:szCs w:val="24"/>
        </w:rPr>
        <w:t>wa</w:t>
      </w:r>
      <w:r w:rsidR="00D9509B" w:rsidRPr="000725A3">
        <w:rPr>
          <w:rFonts w:ascii="Times New Roman" w:eastAsia="Times New Roman" w:hAnsi="Times New Roman" w:cs="Times New Roman"/>
          <w:sz w:val="24"/>
          <w:szCs w:val="24"/>
        </w:rPr>
        <w:t xml:space="preserve">s </w:t>
      </w:r>
      <w:r w:rsidR="00D9509B">
        <w:rPr>
          <w:rFonts w:ascii="Times New Roman" w:eastAsia="Times New Roman" w:hAnsi="Times New Roman" w:cs="Times New Roman"/>
          <w:sz w:val="24"/>
          <w:szCs w:val="24"/>
        </w:rPr>
        <w:t>a</w:t>
      </w:r>
      <w:r w:rsidR="00D9509B" w:rsidRPr="000725A3">
        <w:rPr>
          <w:rFonts w:ascii="Times New Roman" w:eastAsia="Times New Roman" w:hAnsi="Times New Roman" w:cs="Times New Roman"/>
          <w:sz w:val="24"/>
          <w:szCs w:val="24"/>
        </w:rPr>
        <w:t xml:space="preserve"> tool</w:t>
      </w:r>
      <w:r w:rsidR="00D9509B">
        <w:rPr>
          <w:rFonts w:ascii="Times New Roman" w:eastAsia="Times New Roman" w:hAnsi="Times New Roman" w:cs="Times New Roman"/>
          <w:sz w:val="24"/>
          <w:szCs w:val="24"/>
        </w:rPr>
        <w:t xml:space="preserve"> </w:t>
      </w:r>
      <w:r w:rsidR="00D9509B" w:rsidRPr="000725A3">
        <w:rPr>
          <w:rFonts w:ascii="Times New Roman" w:eastAsia="Times New Roman" w:hAnsi="Times New Roman" w:cs="Times New Roman"/>
          <w:sz w:val="24"/>
          <w:szCs w:val="24"/>
        </w:rPr>
        <w:t>developed</w:t>
      </w:r>
      <w:r w:rsidR="00D9509B">
        <w:rPr>
          <w:rFonts w:ascii="Times New Roman" w:eastAsia="Times New Roman" w:hAnsi="Times New Roman" w:cs="Times New Roman"/>
          <w:sz w:val="24"/>
          <w:szCs w:val="24"/>
        </w:rPr>
        <w:t xml:space="preserve"> by the World Bank</w:t>
      </w:r>
      <w:r w:rsidR="00D9509B" w:rsidRPr="000725A3">
        <w:rPr>
          <w:rFonts w:ascii="Times New Roman" w:eastAsia="Times New Roman" w:hAnsi="Times New Roman" w:cs="Times New Roman"/>
          <w:sz w:val="24"/>
          <w:szCs w:val="24"/>
        </w:rPr>
        <w:t xml:space="preserve"> </w:t>
      </w:r>
      <w:r w:rsidR="00D9509B">
        <w:rPr>
          <w:rFonts w:ascii="Times New Roman" w:eastAsia="Times New Roman" w:hAnsi="Times New Roman" w:cs="Times New Roman"/>
          <w:sz w:val="24"/>
          <w:szCs w:val="24"/>
        </w:rPr>
        <w:t xml:space="preserve">in 2004 </w:t>
      </w:r>
      <w:r w:rsidR="00D9509B" w:rsidRPr="000725A3">
        <w:rPr>
          <w:rFonts w:ascii="Times New Roman" w:eastAsia="Times New Roman" w:hAnsi="Times New Roman" w:cs="Times New Roman"/>
          <w:sz w:val="24"/>
          <w:szCs w:val="24"/>
        </w:rPr>
        <w:t xml:space="preserve">to </w:t>
      </w:r>
      <w:r w:rsidR="00D9509B">
        <w:rPr>
          <w:rFonts w:ascii="Times New Roman" w:eastAsia="Times New Roman" w:hAnsi="Times New Roman" w:cs="Times New Roman"/>
          <w:sz w:val="24"/>
          <w:szCs w:val="24"/>
        </w:rPr>
        <w:t>assess</w:t>
      </w:r>
      <w:r w:rsidR="00D9509B" w:rsidRPr="000725A3">
        <w:rPr>
          <w:rFonts w:ascii="Times New Roman" w:eastAsia="Times New Roman" w:hAnsi="Times New Roman" w:cs="Times New Roman"/>
          <w:sz w:val="24"/>
          <w:szCs w:val="24"/>
        </w:rPr>
        <w:t xml:space="preserve"> </w:t>
      </w:r>
      <w:r w:rsidR="00492F15">
        <w:rPr>
          <w:rFonts w:ascii="Times New Roman" w:eastAsia="Times New Roman" w:hAnsi="Times New Roman" w:cs="Times New Roman"/>
          <w:sz w:val="24"/>
          <w:szCs w:val="24"/>
        </w:rPr>
        <w:t xml:space="preserve">global </w:t>
      </w:r>
      <w:r w:rsidR="00D9509B">
        <w:rPr>
          <w:rFonts w:ascii="Times New Roman" w:eastAsia="Times New Roman" w:hAnsi="Times New Roman" w:cs="Times New Roman"/>
          <w:sz w:val="24"/>
          <w:szCs w:val="24"/>
        </w:rPr>
        <w:t xml:space="preserve">improvements in </w:t>
      </w:r>
      <w:r w:rsidR="00D9509B" w:rsidRPr="000725A3">
        <w:rPr>
          <w:rFonts w:ascii="Times New Roman" w:eastAsia="Times New Roman" w:hAnsi="Times New Roman" w:cs="Times New Roman"/>
          <w:sz w:val="24"/>
          <w:szCs w:val="24"/>
        </w:rPr>
        <w:t>countr</w:t>
      </w:r>
      <w:r w:rsidR="00FE1B86">
        <w:rPr>
          <w:rFonts w:ascii="Times New Roman" w:eastAsia="Times New Roman" w:hAnsi="Times New Roman" w:cs="Times New Roman"/>
          <w:sz w:val="24"/>
          <w:szCs w:val="24"/>
        </w:rPr>
        <w:t>y</w:t>
      </w:r>
      <w:r w:rsidR="00D9509B" w:rsidRPr="000725A3">
        <w:rPr>
          <w:rFonts w:ascii="Times New Roman" w:eastAsia="Times New Roman" w:hAnsi="Times New Roman" w:cs="Times New Roman"/>
          <w:sz w:val="24"/>
          <w:szCs w:val="24"/>
        </w:rPr>
        <w:t xml:space="preserve"> statistical capacity</w:t>
      </w:r>
      <w:r w:rsidR="00D9509B">
        <w:rPr>
          <w:rFonts w:ascii="Times New Roman" w:eastAsia="Times New Roman" w:hAnsi="Times New Roman" w:cs="Times New Roman"/>
          <w:sz w:val="24"/>
          <w:szCs w:val="24"/>
        </w:rPr>
        <w:t xml:space="preserve"> (World Bank, </w:t>
      </w:r>
      <w:r w:rsidR="00FE1B86">
        <w:rPr>
          <w:rFonts w:ascii="Times New Roman" w:eastAsia="Times New Roman" w:hAnsi="Times New Roman" w:cs="Times New Roman"/>
          <w:sz w:val="24"/>
          <w:szCs w:val="24"/>
        </w:rPr>
        <w:t>2020</w:t>
      </w:r>
      <w:r w:rsidR="00D9509B">
        <w:rPr>
          <w:rFonts w:ascii="Times New Roman" w:eastAsia="Times New Roman" w:hAnsi="Times New Roman" w:cs="Times New Roman"/>
          <w:sz w:val="24"/>
          <w:szCs w:val="24"/>
        </w:rPr>
        <w:t>).</w:t>
      </w:r>
      <w:r w:rsidR="0079393E">
        <w:rPr>
          <w:rFonts w:ascii="Times New Roman" w:eastAsia="Times New Roman" w:hAnsi="Times New Roman" w:cs="Times New Roman"/>
          <w:sz w:val="24"/>
          <w:szCs w:val="24"/>
        </w:rPr>
        <w:t xml:space="preserve"> Most recently, it was replaced by the </w:t>
      </w:r>
      <w:r w:rsidR="0080557C">
        <w:rPr>
          <w:rFonts w:ascii="Times New Roman" w:hAnsi="Times New Roman" w:cs="Times New Roman"/>
          <w:sz w:val="24"/>
          <w:szCs w:val="24"/>
        </w:rPr>
        <w:t>Statistical Performance Indicators and Index (SPI)</w:t>
      </w:r>
      <w:r w:rsidR="00F90D5C">
        <w:rPr>
          <w:rFonts w:ascii="Times New Roman" w:eastAsia="Times New Roman" w:hAnsi="Times New Roman" w:cs="Times New Roman"/>
          <w:sz w:val="24"/>
          <w:szCs w:val="24"/>
        </w:rPr>
        <w:t xml:space="preserve">, which offers </w:t>
      </w:r>
      <w:r w:rsidR="002D2DDD">
        <w:rPr>
          <w:rFonts w:ascii="Times New Roman" w:eastAsia="Times New Roman" w:hAnsi="Times New Roman" w:cs="Times New Roman"/>
          <w:sz w:val="24"/>
          <w:szCs w:val="24"/>
        </w:rPr>
        <w:t xml:space="preserve">a </w:t>
      </w:r>
      <w:r w:rsidR="00F7293D">
        <w:rPr>
          <w:rFonts w:ascii="Times New Roman" w:eastAsia="Times New Roman" w:hAnsi="Times New Roman" w:cs="Times New Roman"/>
          <w:sz w:val="24"/>
          <w:szCs w:val="24"/>
        </w:rPr>
        <w:t>clearer conceptual framework and broader country coverage</w:t>
      </w:r>
      <w:r w:rsidR="0080557C">
        <w:rPr>
          <w:rFonts w:ascii="Times New Roman" w:eastAsia="Times New Roman" w:hAnsi="Times New Roman" w:cs="Times New Roman"/>
          <w:sz w:val="24"/>
          <w:szCs w:val="24"/>
        </w:rPr>
        <w:t xml:space="preserve"> (Dang </w:t>
      </w:r>
      <w:r w:rsidR="0080557C" w:rsidRPr="007F3819">
        <w:rPr>
          <w:rFonts w:ascii="Times New Roman" w:eastAsia="Times New Roman" w:hAnsi="Times New Roman" w:cs="Times New Roman"/>
          <w:i/>
          <w:iCs/>
          <w:sz w:val="24"/>
          <w:szCs w:val="24"/>
        </w:rPr>
        <w:t>et al.</w:t>
      </w:r>
      <w:r w:rsidR="0080557C">
        <w:rPr>
          <w:rFonts w:ascii="Times New Roman" w:eastAsia="Times New Roman" w:hAnsi="Times New Roman" w:cs="Times New Roman"/>
          <w:sz w:val="24"/>
          <w:szCs w:val="24"/>
        </w:rPr>
        <w:t>, 2023)</w:t>
      </w:r>
      <w:r w:rsidR="00A42D88">
        <w:rPr>
          <w:rFonts w:ascii="Times New Roman" w:eastAsia="Times New Roman" w:hAnsi="Times New Roman" w:cs="Times New Roman"/>
          <w:sz w:val="24"/>
          <w:szCs w:val="24"/>
        </w:rPr>
        <w:t xml:space="preserve">. </w:t>
      </w:r>
      <w:r w:rsidR="002B234D">
        <w:rPr>
          <w:rFonts w:ascii="Times New Roman" w:eastAsia="Times New Roman" w:hAnsi="Times New Roman" w:cs="Times New Roman"/>
          <w:sz w:val="24"/>
          <w:szCs w:val="24"/>
        </w:rPr>
        <w:t xml:space="preserve">Other </w:t>
      </w:r>
      <w:r w:rsidR="00492F15">
        <w:rPr>
          <w:rFonts w:ascii="Times New Roman" w:eastAsia="Times New Roman" w:hAnsi="Times New Roman" w:cs="Times New Roman"/>
          <w:sz w:val="24"/>
          <w:szCs w:val="24"/>
        </w:rPr>
        <w:t xml:space="preserve">global assessment </w:t>
      </w:r>
      <w:r w:rsidR="002B234D">
        <w:rPr>
          <w:rFonts w:ascii="Times New Roman" w:eastAsia="Times New Roman" w:hAnsi="Times New Roman" w:cs="Times New Roman"/>
          <w:sz w:val="24"/>
          <w:szCs w:val="24"/>
        </w:rPr>
        <w:t xml:space="preserve">tools </w:t>
      </w:r>
      <w:r w:rsidR="00507689">
        <w:rPr>
          <w:rFonts w:ascii="Times New Roman" w:eastAsia="Times New Roman" w:hAnsi="Times New Roman" w:cs="Times New Roman"/>
          <w:sz w:val="24"/>
          <w:szCs w:val="24"/>
        </w:rPr>
        <w:t xml:space="preserve">that have been </w:t>
      </w:r>
      <w:r w:rsidR="000D1F2C">
        <w:rPr>
          <w:rFonts w:ascii="Times New Roman" w:eastAsia="Times New Roman" w:hAnsi="Times New Roman" w:cs="Times New Roman"/>
          <w:sz w:val="24"/>
          <w:szCs w:val="24"/>
        </w:rPr>
        <w:t>employed for evaluating country statistical capacity</w:t>
      </w:r>
      <w:r w:rsidR="00507689">
        <w:rPr>
          <w:rFonts w:ascii="Times New Roman" w:eastAsia="Times New Roman" w:hAnsi="Times New Roman" w:cs="Times New Roman"/>
          <w:sz w:val="24"/>
          <w:szCs w:val="24"/>
        </w:rPr>
        <w:t xml:space="preserve"> </w:t>
      </w:r>
      <w:r w:rsidR="002B234D">
        <w:rPr>
          <w:rFonts w:ascii="Times New Roman" w:eastAsia="Times New Roman" w:hAnsi="Times New Roman" w:cs="Times New Roman"/>
          <w:sz w:val="24"/>
          <w:szCs w:val="24"/>
        </w:rPr>
        <w:t xml:space="preserve">include </w:t>
      </w:r>
      <w:r w:rsidR="00A42D88">
        <w:rPr>
          <w:rFonts w:ascii="Times New Roman" w:hAnsi="Times New Roman"/>
          <w:sz w:val="24"/>
          <w:szCs w:val="24"/>
        </w:rPr>
        <w:t xml:space="preserve">the </w:t>
      </w:r>
      <w:r w:rsidR="00A42D88" w:rsidRPr="00CF303B">
        <w:rPr>
          <w:rFonts w:ascii="Times New Roman" w:hAnsi="Times New Roman"/>
          <w:sz w:val="24"/>
          <w:szCs w:val="24"/>
        </w:rPr>
        <w:t>Open Data Inventory</w:t>
      </w:r>
      <w:r w:rsidR="00DC3D37">
        <w:rPr>
          <w:rFonts w:ascii="Times New Roman" w:hAnsi="Times New Roman"/>
          <w:sz w:val="24"/>
          <w:szCs w:val="24"/>
        </w:rPr>
        <w:t xml:space="preserve"> index</w:t>
      </w:r>
      <w:r w:rsidR="00A42D88" w:rsidRPr="00CF303B">
        <w:rPr>
          <w:rFonts w:ascii="Times New Roman" w:hAnsi="Times New Roman"/>
          <w:sz w:val="24"/>
          <w:szCs w:val="24"/>
        </w:rPr>
        <w:t xml:space="preserve"> (ODIN)</w:t>
      </w:r>
      <w:r w:rsidR="00A42D88">
        <w:rPr>
          <w:rFonts w:ascii="Times New Roman" w:hAnsi="Times New Roman"/>
          <w:sz w:val="24"/>
          <w:szCs w:val="24"/>
        </w:rPr>
        <w:t xml:space="preserve"> (Open Data Watch, 2022)</w:t>
      </w:r>
      <w:r w:rsidR="00A42D88" w:rsidRPr="00CF303B">
        <w:rPr>
          <w:rFonts w:ascii="Times New Roman" w:hAnsi="Times New Roman"/>
          <w:sz w:val="24"/>
          <w:szCs w:val="24"/>
        </w:rPr>
        <w:t>, the Global Data Barometer</w:t>
      </w:r>
      <w:r w:rsidR="00A42D88">
        <w:rPr>
          <w:rFonts w:ascii="Times New Roman" w:hAnsi="Times New Roman"/>
          <w:sz w:val="24"/>
          <w:szCs w:val="24"/>
        </w:rPr>
        <w:t xml:space="preserve"> </w:t>
      </w:r>
      <w:r w:rsidR="00DC3D37">
        <w:rPr>
          <w:rFonts w:ascii="Times New Roman" w:hAnsi="Times New Roman"/>
          <w:sz w:val="24"/>
          <w:szCs w:val="24"/>
        </w:rPr>
        <w:t xml:space="preserve">index </w:t>
      </w:r>
      <w:r w:rsidR="00A42D88">
        <w:rPr>
          <w:rFonts w:ascii="Times New Roman" w:hAnsi="Times New Roman"/>
          <w:sz w:val="24"/>
          <w:szCs w:val="24"/>
        </w:rPr>
        <w:t>(GDB)</w:t>
      </w:r>
      <w:r w:rsidR="007A4357">
        <w:rPr>
          <w:rFonts w:ascii="Times New Roman" w:hAnsi="Times New Roman"/>
          <w:sz w:val="24"/>
          <w:szCs w:val="24"/>
        </w:rPr>
        <w:t xml:space="preserve"> and its predecessor </w:t>
      </w:r>
      <w:r w:rsidR="00DC3D37">
        <w:rPr>
          <w:rFonts w:ascii="Times New Roman" w:hAnsi="Times New Roman"/>
          <w:sz w:val="24"/>
          <w:szCs w:val="24"/>
        </w:rPr>
        <w:t xml:space="preserve">the </w:t>
      </w:r>
      <w:r w:rsidR="007A4357" w:rsidRPr="00CF303B">
        <w:rPr>
          <w:rFonts w:ascii="Times New Roman" w:hAnsi="Times New Roman"/>
          <w:sz w:val="24"/>
          <w:szCs w:val="24"/>
        </w:rPr>
        <w:t>Open Data Barometer</w:t>
      </w:r>
      <w:r w:rsidR="007A4357">
        <w:rPr>
          <w:rFonts w:ascii="Times New Roman" w:hAnsi="Times New Roman"/>
          <w:sz w:val="24"/>
          <w:szCs w:val="24"/>
        </w:rPr>
        <w:t xml:space="preserve"> </w:t>
      </w:r>
      <w:r w:rsidR="00DC3D37">
        <w:rPr>
          <w:rFonts w:ascii="Times New Roman" w:hAnsi="Times New Roman"/>
          <w:sz w:val="24"/>
          <w:szCs w:val="24"/>
        </w:rPr>
        <w:t xml:space="preserve">index </w:t>
      </w:r>
      <w:r w:rsidR="007A4357">
        <w:rPr>
          <w:rFonts w:ascii="Times New Roman" w:hAnsi="Times New Roman"/>
          <w:sz w:val="24"/>
          <w:szCs w:val="24"/>
        </w:rPr>
        <w:t>(ODB)</w:t>
      </w:r>
      <w:r w:rsidR="00A42D88">
        <w:rPr>
          <w:rFonts w:ascii="Times New Roman" w:hAnsi="Times New Roman"/>
          <w:sz w:val="24"/>
          <w:szCs w:val="24"/>
        </w:rPr>
        <w:t xml:space="preserve"> </w:t>
      </w:r>
      <w:r w:rsidR="00A42D88" w:rsidRPr="007A12F9">
        <w:rPr>
          <w:rFonts w:ascii="Times New Roman" w:eastAsia="Calibri" w:hAnsi="Times New Roman" w:cs="Times New Roman"/>
          <w:sz w:val="24"/>
          <w:szCs w:val="24"/>
        </w:rPr>
        <w:t>(Global Data Barometer, 2022)</w:t>
      </w:r>
      <w:r w:rsidR="00492F15">
        <w:rPr>
          <w:rFonts w:ascii="Times New Roman" w:eastAsia="Calibri" w:hAnsi="Times New Roman" w:cs="Times New Roman"/>
          <w:sz w:val="24"/>
          <w:szCs w:val="24"/>
        </w:rPr>
        <w:t xml:space="preserve">. </w:t>
      </w:r>
      <w:r w:rsidR="006F643A">
        <w:rPr>
          <w:rFonts w:ascii="Times New Roman" w:eastAsia="Calibri" w:hAnsi="Times New Roman" w:cs="Times New Roman"/>
          <w:sz w:val="24"/>
          <w:szCs w:val="24"/>
        </w:rPr>
        <w:t>R</w:t>
      </w:r>
      <w:r w:rsidR="00BD4768">
        <w:rPr>
          <w:rFonts w:ascii="Times New Roman" w:eastAsia="Calibri" w:hAnsi="Times New Roman" w:cs="Times New Roman"/>
          <w:sz w:val="24"/>
          <w:szCs w:val="24"/>
        </w:rPr>
        <w:t>egional</w:t>
      </w:r>
      <w:r w:rsidR="006F643A">
        <w:rPr>
          <w:rFonts w:ascii="Times New Roman" w:eastAsia="Calibri" w:hAnsi="Times New Roman" w:cs="Times New Roman"/>
          <w:sz w:val="24"/>
          <w:szCs w:val="24"/>
        </w:rPr>
        <w:t xml:space="preserve"> assessment</w:t>
      </w:r>
      <w:r w:rsidR="00D23684">
        <w:rPr>
          <w:rFonts w:ascii="Times New Roman" w:eastAsia="Calibri" w:hAnsi="Times New Roman" w:cs="Times New Roman"/>
          <w:sz w:val="24"/>
          <w:szCs w:val="24"/>
        </w:rPr>
        <w:t xml:space="preserve"> tools</w:t>
      </w:r>
      <w:r w:rsidR="00BD4768">
        <w:rPr>
          <w:rFonts w:ascii="Times New Roman" w:eastAsia="Calibri" w:hAnsi="Times New Roman" w:cs="Times New Roman"/>
          <w:sz w:val="24"/>
          <w:szCs w:val="24"/>
        </w:rPr>
        <w:t xml:space="preserve"> (e.g., </w:t>
      </w:r>
      <w:r w:rsidR="00A42D88" w:rsidRPr="00300F49">
        <w:rPr>
          <w:rFonts w:ascii="Times New Roman" w:hAnsi="Times New Roman"/>
          <w:sz w:val="24"/>
          <w:szCs w:val="24"/>
        </w:rPr>
        <w:t>the</w:t>
      </w:r>
      <w:r w:rsidR="00A42D88" w:rsidRPr="00CF303B">
        <w:rPr>
          <w:rFonts w:ascii="Times New Roman" w:hAnsi="Times New Roman"/>
          <w:sz w:val="24"/>
          <w:szCs w:val="24"/>
        </w:rPr>
        <w:t xml:space="preserve"> Ibrahim Index of African Governance Statistical Capacity</w:t>
      </w:r>
      <w:r w:rsidR="00A42D88">
        <w:rPr>
          <w:rFonts w:ascii="Times New Roman" w:hAnsi="Times New Roman"/>
          <w:sz w:val="24"/>
          <w:szCs w:val="24"/>
        </w:rPr>
        <w:t xml:space="preserve"> (IIAG))</w:t>
      </w:r>
      <w:r w:rsidR="00BD4768">
        <w:rPr>
          <w:rFonts w:ascii="Times New Roman" w:hAnsi="Times New Roman"/>
          <w:sz w:val="24"/>
          <w:szCs w:val="24"/>
        </w:rPr>
        <w:t xml:space="preserve"> and </w:t>
      </w:r>
      <w:r w:rsidR="00A041A2">
        <w:rPr>
          <w:rFonts w:ascii="Times New Roman" w:hAnsi="Times New Roman"/>
          <w:sz w:val="24"/>
          <w:szCs w:val="24"/>
        </w:rPr>
        <w:t xml:space="preserve">self-assessment tools </w:t>
      </w:r>
      <w:r w:rsidR="004F4F72">
        <w:rPr>
          <w:rFonts w:ascii="Times New Roman" w:hAnsi="Times New Roman"/>
          <w:sz w:val="24"/>
          <w:szCs w:val="24"/>
        </w:rPr>
        <w:t xml:space="preserve">were also </w:t>
      </w:r>
      <w:r w:rsidR="00A041A2">
        <w:rPr>
          <w:rFonts w:ascii="Times New Roman" w:hAnsi="Times New Roman"/>
          <w:sz w:val="24"/>
          <w:szCs w:val="24"/>
        </w:rPr>
        <w:t xml:space="preserve">employed by other international organizations for countries to self-report on their statistical capacity. </w:t>
      </w:r>
    </w:p>
    <w:p w14:paraId="2FB57C1B" w14:textId="12D03FCE" w:rsidR="004635D9" w:rsidRDefault="00D85195" w:rsidP="00E03221">
      <w:pPr>
        <w:spacing w:after="0" w:line="360" w:lineRule="auto"/>
        <w:ind w:firstLine="360"/>
        <w:jc w:val="both"/>
        <w:rPr>
          <w:rFonts w:ascii="Times New Roman" w:hAnsi="Times New Roman" w:cs="Times New Roman"/>
          <w:sz w:val="24"/>
          <w:szCs w:val="24"/>
        </w:rPr>
      </w:pPr>
      <w:r>
        <w:rPr>
          <w:rFonts w:ascii="Times New Roman" w:eastAsia="Times New Roman" w:hAnsi="Times New Roman" w:cs="Times New Roman"/>
          <w:sz w:val="24"/>
          <w:szCs w:val="24"/>
        </w:rPr>
        <w:t>While t</w:t>
      </w:r>
      <w:r w:rsidR="005560F6">
        <w:rPr>
          <w:rFonts w:ascii="Times New Roman" w:eastAsia="Times New Roman" w:hAnsi="Times New Roman" w:cs="Times New Roman"/>
          <w:sz w:val="24"/>
          <w:szCs w:val="24"/>
        </w:rPr>
        <w:t>h</w:t>
      </w:r>
      <w:r w:rsidR="00C857CF">
        <w:rPr>
          <w:rFonts w:ascii="Times New Roman" w:eastAsia="Times New Roman" w:hAnsi="Times New Roman" w:cs="Times New Roman"/>
          <w:sz w:val="24"/>
          <w:szCs w:val="24"/>
        </w:rPr>
        <w:t>ese</w:t>
      </w:r>
      <w:r w:rsidR="00D33BC3">
        <w:rPr>
          <w:rFonts w:ascii="Times New Roman" w:eastAsia="Times New Roman" w:hAnsi="Times New Roman" w:cs="Times New Roman"/>
          <w:sz w:val="24"/>
          <w:szCs w:val="24"/>
        </w:rPr>
        <w:t xml:space="preserve"> </w:t>
      </w:r>
      <w:r w:rsidR="002A604D">
        <w:rPr>
          <w:rFonts w:ascii="Times New Roman" w:eastAsia="Times New Roman" w:hAnsi="Times New Roman" w:cs="Times New Roman"/>
          <w:sz w:val="24"/>
          <w:szCs w:val="24"/>
        </w:rPr>
        <w:t xml:space="preserve">(assessment) </w:t>
      </w:r>
      <w:r w:rsidR="00120488">
        <w:rPr>
          <w:rFonts w:ascii="Times New Roman" w:eastAsia="Times New Roman" w:hAnsi="Times New Roman" w:cs="Times New Roman"/>
          <w:sz w:val="24"/>
          <w:szCs w:val="24"/>
        </w:rPr>
        <w:t xml:space="preserve">tools offer policy makers </w:t>
      </w:r>
      <w:r w:rsidR="00E34827">
        <w:rPr>
          <w:rFonts w:ascii="Times New Roman" w:eastAsia="Times New Roman" w:hAnsi="Times New Roman" w:cs="Times New Roman"/>
          <w:sz w:val="24"/>
          <w:szCs w:val="24"/>
        </w:rPr>
        <w:t>different</w:t>
      </w:r>
      <w:r w:rsidR="00D33BC3">
        <w:rPr>
          <w:rFonts w:ascii="Times New Roman" w:eastAsia="Times New Roman" w:hAnsi="Times New Roman" w:cs="Times New Roman"/>
          <w:sz w:val="24"/>
          <w:szCs w:val="24"/>
        </w:rPr>
        <w:t xml:space="preserve"> options</w:t>
      </w:r>
      <w:r w:rsidR="00F92076">
        <w:rPr>
          <w:rFonts w:ascii="Times New Roman" w:eastAsia="Times New Roman" w:hAnsi="Times New Roman" w:cs="Times New Roman"/>
          <w:sz w:val="24"/>
          <w:szCs w:val="24"/>
        </w:rPr>
        <w:t xml:space="preserve"> </w:t>
      </w:r>
      <w:r w:rsidR="002D2DDD">
        <w:rPr>
          <w:rFonts w:ascii="Times New Roman" w:eastAsia="Times New Roman" w:hAnsi="Times New Roman" w:cs="Times New Roman"/>
          <w:sz w:val="24"/>
          <w:szCs w:val="24"/>
        </w:rPr>
        <w:t xml:space="preserve">to </w:t>
      </w:r>
      <w:r w:rsidR="00820540">
        <w:rPr>
          <w:rFonts w:ascii="Times New Roman" w:eastAsia="Times New Roman" w:hAnsi="Times New Roman" w:cs="Times New Roman"/>
          <w:sz w:val="24"/>
          <w:szCs w:val="24"/>
        </w:rPr>
        <w:t>assess country statistical capacity</w:t>
      </w:r>
      <w:r w:rsidR="00D33BC3">
        <w:rPr>
          <w:rFonts w:ascii="Times New Roman" w:eastAsia="Times New Roman" w:hAnsi="Times New Roman" w:cs="Times New Roman"/>
          <w:sz w:val="24"/>
          <w:szCs w:val="24"/>
        </w:rPr>
        <w:t>,</w:t>
      </w:r>
      <w:r w:rsidR="00820540">
        <w:rPr>
          <w:rFonts w:ascii="Times New Roman" w:eastAsia="Times New Roman" w:hAnsi="Times New Roman" w:cs="Times New Roman"/>
          <w:sz w:val="24"/>
          <w:szCs w:val="24"/>
        </w:rPr>
        <w:t xml:space="preserve"> they </w:t>
      </w:r>
      <w:r w:rsidR="004F1E70">
        <w:rPr>
          <w:rFonts w:ascii="Times New Roman" w:eastAsia="Times New Roman" w:hAnsi="Times New Roman" w:cs="Times New Roman"/>
          <w:sz w:val="24"/>
          <w:szCs w:val="24"/>
        </w:rPr>
        <w:t xml:space="preserve">typically </w:t>
      </w:r>
      <w:r w:rsidR="00275C9A">
        <w:rPr>
          <w:rFonts w:ascii="Times New Roman" w:eastAsia="Times New Roman" w:hAnsi="Times New Roman" w:cs="Times New Roman"/>
          <w:sz w:val="24"/>
          <w:szCs w:val="24"/>
        </w:rPr>
        <w:t>follow</w:t>
      </w:r>
      <w:r w:rsidR="004F1E70">
        <w:rPr>
          <w:rFonts w:ascii="Times New Roman" w:eastAsia="Times New Roman" w:hAnsi="Times New Roman" w:cs="Times New Roman"/>
          <w:sz w:val="24"/>
          <w:szCs w:val="24"/>
        </w:rPr>
        <w:t xml:space="preserve"> different philosophical </w:t>
      </w:r>
      <w:r w:rsidR="00275C9A">
        <w:rPr>
          <w:rFonts w:ascii="Times New Roman" w:eastAsia="Times New Roman" w:hAnsi="Times New Roman" w:cs="Times New Roman"/>
          <w:sz w:val="24"/>
          <w:szCs w:val="24"/>
        </w:rPr>
        <w:t>principle</w:t>
      </w:r>
      <w:r w:rsidR="00026252">
        <w:rPr>
          <w:rFonts w:ascii="Times New Roman" w:eastAsia="Times New Roman" w:hAnsi="Times New Roman" w:cs="Times New Roman"/>
          <w:sz w:val="24"/>
          <w:szCs w:val="24"/>
        </w:rPr>
        <w:t>s</w:t>
      </w:r>
      <w:r w:rsidR="002D2DDD">
        <w:rPr>
          <w:rFonts w:ascii="Times New Roman" w:eastAsia="Times New Roman" w:hAnsi="Times New Roman" w:cs="Times New Roman"/>
          <w:sz w:val="24"/>
          <w:szCs w:val="24"/>
        </w:rPr>
        <w:t xml:space="preserve"> in generating their metrics as well as</w:t>
      </w:r>
      <w:r w:rsidR="003F3EE9">
        <w:rPr>
          <w:rFonts w:ascii="Times New Roman" w:eastAsia="Times New Roman" w:hAnsi="Times New Roman" w:cs="Times New Roman"/>
          <w:sz w:val="24"/>
          <w:szCs w:val="24"/>
        </w:rPr>
        <w:t xml:space="preserve"> in collecting</w:t>
      </w:r>
      <w:r w:rsidR="00CC5F70">
        <w:rPr>
          <w:rFonts w:ascii="Times New Roman" w:eastAsia="Times New Roman" w:hAnsi="Times New Roman" w:cs="Times New Roman"/>
          <w:sz w:val="24"/>
          <w:szCs w:val="24"/>
        </w:rPr>
        <w:t xml:space="preserve"> and </w:t>
      </w:r>
      <w:r w:rsidR="003145F5">
        <w:rPr>
          <w:rFonts w:ascii="Times New Roman" w:eastAsia="Times New Roman" w:hAnsi="Times New Roman" w:cs="Times New Roman"/>
          <w:sz w:val="24"/>
          <w:szCs w:val="24"/>
        </w:rPr>
        <w:t>processing</w:t>
      </w:r>
      <w:r w:rsidR="00F51F48">
        <w:rPr>
          <w:rFonts w:ascii="Times New Roman" w:eastAsia="Times New Roman" w:hAnsi="Times New Roman" w:cs="Times New Roman"/>
          <w:sz w:val="24"/>
          <w:szCs w:val="24"/>
        </w:rPr>
        <w:t xml:space="preserve"> data</w:t>
      </w:r>
      <w:r w:rsidR="00026252">
        <w:rPr>
          <w:rFonts w:ascii="Times New Roman" w:eastAsia="Times New Roman" w:hAnsi="Times New Roman" w:cs="Times New Roman"/>
          <w:sz w:val="24"/>
          <w:szCs w:val="24"/>
        </w:rPr>
        <w:t>. It would</w:t>
      </w:r>
      <w:r w:rsidR="00703820">
        <w:rPr>
          <w:rFonts w:ascii="Times New Roman" w:eastAsia="Times New Roman" w:hAnsi="Times New Roman" w:cs="Times New Roman"/>
          <w:sz w:val="24"/>
          <w:szCs w:val="24"/>
        </w:rPr>
        <w:t xml:space="preserve"> be useful </w:t>
      </w:r>
      <w:r w:rsidR="003145F5">
        <w:rPr>
          <w:rFonts w:ascii="Times New Roman" w:eastAsia="Times New Roman" w:hAnsi="Times New Roman" w:cs="Times New Roman"/>
          <w:sz w:val="24"/>
          <w:szCs w:val="24"/>
        </w:rPr>
        <w:t xml:space="preserve">for various stakeholders—policy makers, national statistical offices, </w:t>
      </w:r>
      <w:r w:rsidR="002A31D3">
        <w:rPr>
          <w:rFonts w:ascii="Times New Roman" w:eastAsia="Times New Roman" w:hAnsi="Times New Roman" w:cs="Times New Roman"/>
          <w:sz w:val="24"/>
          <w:szCs w:val="24"/>
        </w:rPr>
        <w:t xml:space="preserve">international </w:t>
      </w:r>
      <w:r w:rsidR="00E105B7">
        <w:rPr>
          <w:rFonts w:ascii="Times New Roman" w:eastAsia="Times New Roman" w:hAnsi="Times New Roman" w:cs="Times New Roman"/>
          <w:sz w:val="24"/>
          <w:szCs w:val="24"/>
        </w:rPr>
        <w:t xml:space="preserve">development </w:t>
      </w:r>
      <w:r w:rsidR="002A31D3">
        <w:rPr>
          <w:rFonts w:ascii="Times New Roman" w:eastAsia="Times New Roman" w:hAnsi="Times New Roman" w:cs="Times New Roman"/>
          <w:sz w:val="24"/>
          <w:szCs w:val="24"/>
        </w:rPr>
        <w:t xml:space="preserve">organizations, </w:t>
      </w:r>
      <w:r w:rsidR="003145F5">
        <w:rPr>
          <w:rFonts w:ascii="Times New Roman" w:eastAsia="Times New Roman" w:hAnsi="Times New Roman" w:cs="Times New Roman"/>
          <w:sz w:val="24"/>
          <w:szCs w:val="24"/>
        </w:rPr>
        <w:t xml:space="preserve">researchers, </w:t>
      </w:r>
      <w:r w:rsidR="00771C4D">
        <w:rPr>
          <w:rFonts w:ascii="Times New Roman" w:eastAsia="Times New Roman" w:hAnsi="Times New Roman" w:cs="Times New Roman"/>
          <w:sz w:val="24"/>
          <w:szCs w:val="24"/>
        </w:rPr>
        <w:t xml:space="preserve">private </w:t>
      </w:r>
      <w:r w:rsidR="003145F5">
        <w:rPr>
          <w:rFonts w:ascii="Times New Roman" w:eastAsia="Times New Roman" w:hAnsi="Times New Roman" w:cs="Times New Roman"/>
          <w:sz w:val="24"/>
          <w:szCs w:val="24"/>
        </w:rPr>
        <w:t>investors, and others—to</w:t>
      </w:r>
      <w:r w:rsidR="00703820">
        <w:rPr>
          <w:rFonts w:ascii="Times New Roman" w:eastAsia="Times New Roman" w:hAnsi="Times New Roman" w:cs="Times New Roman"/>
          <w:sz w:val="24"/>
          <w:szCs w:val="24"/>
        </w:rPr>
        <w:t xml:space="preserve"> </w:t>
      </w:r>
      <w:r w:rsidR="003145F5">
        <w:rPr>
          <w:rFonts w:ascii="Times New Roman" w:eastAsia="Times New Roman" w:hAnsi="Times New Roman" w:cs="Times New Roman"/>
          <w:sz w:val="24"/>
          <w:szCs w:val="24"/>
        </w:rPr>
        <w:t>have a clear understanding of</w:t>
      </w:r>
      <w:r w:rsidR="006034ED">
        <w:rPr>
          <w:rFonts w:ascii="Times New Roman" w:eastAsia="Times New Roman" w:hAnsi="Times New Roman" w:cs="Times New Roman"/>
          <w:sz w:val="24"/>
          <w:szCs w:val="24"/>
        </w:rPr>
        <w:t xml:space="preserve"> the</w:t>
      </w:r>
      <w:r w:rsidR="00032F3B">
        <w:rPr>
          <w:rFonts w:ascii="Times New Roman" w:eastAsia="Times New Roman" w:hAnsi="Times New Roman" w:cs="Times New Roman"/>
          <w:sz w:val="24"/>
          <w:szCs w:val="24"/>
        </w:rPr>
        <w:t xml:space="preserve">se differences, </w:t>
      </w:r>
      <w:r w:rsidR="003145F5">
        <w:rPr>
          <w:rFonts w:ascii="Times New Roman" w:eastAsia="Times New Roman" w:hAnsi="Times New Roman" w:cs="Times New Roman"/>
          <w:sz w:val="24"/>
          <w:szCs w:val="24"/>
        </w:rPr>
        <w:t>and</w:t>
      </w:r>
      <w:r w:rsidR="008F71C4">
        <w:rPr>
          <w:rFonts w:ascii="Times New Roman" w:eastAsia="Times New Roman" w:hAnsi="Times New Roman" w:cs="Times New Roman"/>
          <w:sz w:val="24"/>
          <w:szCs w:val="24"/>
        </w:rPr>
        <w:t xml:space="preserve"> </w:t>
      </w:r>
      <w:r w:rsidR="002D2DDD">
        <w:rPr>
          <w:rFonts w:ascii="Times New Roman" w:eastAsia="Times New Roman" w:hAnsi="Times New Roman" w:cs="Times New Roman"/>
          <w:sz w:val="24"/>
          <w:szCs w:val="24"/>
        </w:rPr>
        <w:t xml:space="preserve">to appreciate </w:t>
      </w:r>
      <w:r w:rsidR="008F71C4">
        <w:rPr>
          <w:rFonts w:ascii="Times New Roman" w:eastAsia="Times New Roman" w:hAnsi="Times New Roman" w:cs="Times New Roman"/>
          <w:sz w:val="24"/>
          <w:szCs w:val="24"/>
        </w:rPr>
        <w:t>the</w:t>
      </w:r>
      <w:r w:rsidR="002D2DDD">
        <w:rPr>
          <w:rFonts w:ascii="Times New Roman" w:eastAsia="Times New Roman" w:hAnsi="Times New Roman" w:cs="Times New Roman"/>
          <w:sz w:val="24"/>
          <w:szCs w:val="24"/>
        </w:rPr>
        <w:t xml:space="preserve"> relative</w:t>
      </w:r>
      <w:r w:rsidR="003145F5">
        <w:rPr>
          <w:rFonts w:ascii="Times New Roman" w:eastAsia="Times New Roman" w:hAnsi="Times New Roman" w:cs="Times New Roman"/>
          <w:sz w:val="24"/>
          <w:szCs w:val="24"/>
        </w:rPr>
        <w:t xml:space="preserve"> </w:t>
      </w:r>
      <w:r w:rsidR="00426E9D">
        <w:rPr>
          <w:rFonts w:ascii="Times New Roman" w:eastAsia="Times New Roman" w:hAnsi="Times New Roman" w:cs="Times New Roman"/>
          <w:sz w:val="24"/>
          <w:szCs w:val="24"/>
        </w:rPr>
        <w:t>strengths and weaknesses</w:t>
      </w:r>
      <w:r w:rsidR="002D2DDD">
        <w:rPr>
          <w:rFonts w:ascii="Times New Roman" w:eastAsia="Times New Roman" w:hAnsi="Times New Roman" w:cs="Times New Roman"/>
          <w:sz w:val="24"/>
          <w:szCs w:val="24"/>
        </w:rPr>
        <w:t xml:space="preserve"> of the tools</w:t>
      </w:r>
      <w:r w:rsidR="00FD644D">
        <w:rPr>
          <w:rFonts w:ascii="Times New Roman" w:eastAsia="Times New Roman" w:hAnsi="Times New Roman" w:cs="Times New Roman"/>
          <w:sz w:val="24"/>
          <w:szCs w:val="24"/>
        </w:rPr>
        <w:t xml:space="preserve">, </w:t>
      </w:r>
      <w:r w:rsidR="000E3033">
        <w:rPr>
          <w:rFonts w:ascii="Times New Roman" w:eastAsia="Times New Roman" w:hAnsi="Times New Roman" w:cs="Times New Roman"/>
          <w:sz w:val="24"/>
          <w:szCs w:val="24"/>
        </w:rPr>
        <w:t xml:space="preserve">for </w:t>
      </w:r>
      <w:r w:rsidR="00051021">
        <w:rPr>
          <w:rFonts w:ascii="Times New Roman" w:eastAsia="Times New Roman" w:hAnsi="Times New Roman" w:cs="Times New Roman"/>
          <w:sz w:val="24"/>
          <w:szCs w:val="24"/>
        </w:rPr>
        <w:t xml:space="preserve">their most </w:t>
      </w:r>
      <w:r w:rsidR="002D2DDD">
        <w:rPr>
          <w:rFonts w:ascii="Times New Roman" w:eastAsia="Times New Roman" w:hAnsi="Times New Roman" w:cs="Times New Roman"/>
          <w:sz w:val="24"/>
          <w:szCs w:val="24"/>
        </w:rPr>
        <w:t>effective</w:t>
      </w:r>
      <w:r w:rsidR="00051021">
        <w:rPr>
          <w:rFonts w:ascii="Times New Roman" w:eastAsia="Times New Roman" w:hAnsi="Times New Roman" w:cs="Times New Roman"/>
          <w:sz w:val="24"/>
          <w:szCs w:val="24"/>
        </w:rPr>
        <w:t xml:space="preserve"> use</w:t>
      </w:r>
      <w:r w:rsidR="003145F5">
        <w:rPr>
          <w:rFonts w:ascii="Times New Roman" w:eastAsia="Times New Roman" w:hAnsi="Times New Roman" w:cs="Times New Roman"/>
          <w:sz w:val="24"/>
          <w:szCs w:val="24"/>
        </w:rPr>
        <w:t>.</w:t>
      </w:r>
      <w:r w:rsidR="00C33483" w:rsidRPr="00C33483">
        <w:rPr>
          <w:rFonts w:ascii="Times New Roman" w:eastAsia="Times New Roman" w:hAnsi="Times New Roman" w:cs="Times New Roman"/>
          <w:sz w:val="24"/>
          <w:szCs w:val="24"/>
        </w:rPr>
        <w:t xml:space="preserve"> </w:t>
      </w:r>
      <w:r w:rsidR="00E1694E">
        <w:rPr>
          <w:rFonts w:ascii="Times New Roman" w:eastAsia="Times New Roman" w:hAnsi="Times New Roman" w:cs="Times New Roman"/>
          <w:sz w:val="24"/>
          <w:szCs w:val="24"/>
        </w:rPr>
        <w:t>W</w:t>
      </w:r>
      <w:r w:rsidR="00A85714">
        <w:rPr>
          <w:rFonts w:ascii="Times New Roman" w:eastAsia="Times New Roman" w:hAnsi="Times New Roman" w:cs="Times New Roman"/>
          <w:sz w:val="24"/>
          <w:szCs w:val="24"/>
        </w:rPr>
        <w:t xml:space="preserve">e </w:t>
      </w:r>
      <w:r w:rsidR="005C026B">
        <w:rPr>
          <w:rFonts w:ascii="Times New Roman" w:eastAsia="Times New Roman" w:hAnsi="Times New Roman" w:cs="Times New Roman"/>
          <w:sz w:val="24"/>
          <w:szCs w:val="24"/>
        </w:rPr>
        <w:t xml:space="preserve">thus </w:t>
      </w:r>
      <w:r w:rsidR="00A85714" w:rsidRPr="00041734">
        <w:rPr>
          <w:rFonts w:ascii="Times New Roman" w:hAnsi="Times New Roman" w:cs="Times New Roman"/>
          <w:sz w:val="24"/>
          <w:szCs w:val="24"/>
        </w:rPr>
        <w:t xml:space="preserve">offer </w:t>
      </w:r>
      <w:r w:rsidR="00F42EAE">
        <w:rPr>
          <w:rFonts w:ascii="Times New Roman" w:hAnsi="Times New Roman" w:cs="Times New Roman"/>
          <w:sz w:val="24"/>
          <w:szCs w:val="24"/>
        </w:rPr>
        <w:t>the first</w:t>
      </w:r>
      <w:r w:rsidR="00A85714" w:rsidRPr="00041734">
        <w:rPr>
          <w:rFonts w:ascii="Times New Roman" w:hAnsi="Times New Roman" w:cs="Times New Roman"/>
          <w:sz w:val="24"/>
          <w:szCs w:val="24"/>
        </w:rPr>
        <w:t xml:space="preserve"> </w:t>
      </w:r>
      <w:r w:rsidR="00B22CD9">
        <w:rPr>
          <w:rFonts w:ascii="Times New Roman" w:hAnsi="Times New Roman" w:cs="Times New Roman"/>
          <w:sz w:val="24"/>
          <w:szCs w:val="24"/>
        </w:rPr>
        <w:t xml:space="preserve">critical </w:t>
      </w:r>
      <w:r w:rsidR="006F0B3B">
        <w:rPr>
          <w:rFonts w:ascii="Times New Roman" w:hAnsi="Times New Roman" w:cs="Times New Roman"/>
          <w:sz w:val="24"/>
          <w:szCs w:val="24"/>
        </w:rPr>
        <w:t xml:space="preserve">assessment </w:t>
      </w:r>
      <w:r w:rsidR="00B22CD9">
        <w:rPr>
          <w:rFonts w:ascii="Times New Roman" w:hAnsi="Times New Roman" w:cs="Times New Roman"/>
          <w:sz w:val="24"/>
          <w:szCs w:val="24"/>
        </w:rPr>
        <w:t>o</w:t>
      </w:r>
      <w:r w:rsidR="002D2DDD">
        <w:rPr>
          <w:rFonts w:ascii="Times New Roman" w:hAnsi="Times New Roman" w:cs="Times New Roman"/>
          <w:sz w:val="24"/>
          <w:szCs w:val="24"/>
        </w:rPr>
        <w:t>f</w:t>
      </w:r>
      <w:r w:rsidR="00B22CD9">
        <w:rPr>
          <w:rFonts w:ascii="Times New Roman" w:hAnsi="Times New Roman" w:cs="Times New Roman"/>
          <w:sz w:val="24"/>
          <w:szCs w:val="24"/>
        </w:rPr>
        <w:t xml:space="preserve"> these tools</w:t>
      </w:r>
      <w:r w:rsidR="00EA3A31">
        <w:rPr>
          <w:rFonts w:ascii="Times New Roman" w:hAnsi="Times New Roman" w:cs="Times New Roman"/>
          <w:sz w:val="24"/>
          <w:szCs w:val="24"/>
        </w:rPr>
        <w:t xml:space="preserve">. </w:t>
      </w:r>
    </w:p>
    <w:p w14:paraId="788346AC" w14:textId="25AB490B" w:rsidR="00A85714" w:rsidRDefault="00E03221" w:rsidP="00E03221">
      <w:pPr>
        <w:spacing w:after="0" w:line="360" w:lineRule="auto"/>
        <w:ind w:firstLine="360"/>
        <w:jc w:val="both"/>
        <w:rPr>
          <w:rFonts w:ascii="Times New Roman" w:hAnsi="Times New Roman" w:cs="Times New Roman"/>
          <w:sz w:val="24"/>
          <w:szCs w:val="24"/>
        </w:rPr>
      </w:pPr>
      <w:bookmarkStart w:id="0" w:name="a"/>
      <w:bookmarkEnd w:id="0"/>
      <w:r>
        <w:rPr>
          <w:rFonts w:ascii="Times New Roman" w:hAnsi="Times New Roman" w:cs="Times New Roman"/>
          <w:sz w:val="24"/>
          <w:szCs w:val="24"/>
        </w:rPr>
        <w:t xml:space="preserve">Using </w:t>
      </w:r>
      <w:r w:rsidR="00A85714">
        <w:rPr>
          <w:rFonts w:ascii="Times New Roman" w:hAnsi="Times New Roman" w:cs="Times New Roman"/>
          <w:sz w:val="24"/>
          <w:szCs w:val="24"/>
        </w:rPr>
        <w:t>the</w:t>
      </w:r>
      <w:r w:rsidR="00A85714" w:rsidRPr="00106613">
        <w:rPr>
          <w:rFonts w:ascii="Times New Roman" w:hAnsi="Times New Roman" w:cs="Times New Roman"/>
          <w:sz w:val="24"/>
          <w:szCs w:val="24"/>
        </w:rPr>
        <w:t xml:space="preserve"> SPI </w:t>
      </w:r>
      <w:r w:rsidR="00E306B5">
        <w:rPr>
          <w:rFonts w:ascii="Times New Roman" w:hAnsi="Times New Roman" w:cs="Times New Roman"/>
          <w:sz w:val="24"/>
          <w:szCs w:val="24"/>
        </w:rPr>
        <w:t xml:space="preserve">framework </w:t>
      </w:r>
      <w:r w:rsidR="00A85714" w:rsidRPr="00106613">
        <w:rPr>
          <w:rFonts w:ascii="Times New Roman" w:hAnsi="Times New Roman" w:cs="Times New Roman"/>
          <w:sz w:val="24"/>
          <w:szCs w:val="24"/>
        </w:rPr>
        <w:t>as the reference point</w:t>
      </w:r>
      <w:r w:rsidR="005A2AF7">
        <w:rPr>
          <w:rFonts w:ascii="Times New Roman" w:hAnsi="Times New Roman" w:cs="Times New Roman"/>
          <w:sz w:val="24"/>
          <w:szCs w:val="24"/>
        </w:rPr>
        <w:t>,</w:t>
      </w:r>
      <w:r w:rsidR="00654DDB">
        <w:rPr>
          <w:rFonts w:ascii="Times New Roman" w:hAnsi="Times New Roman" w:cs="Times New Roman"/>
          <w:sz w:val="24"/>
          <w:szCs w:val="24"/>
        </w:rPr>
        <w:t xml:space="preserve"> </w:t>
      </w:r>
      <w:r>
        <w:rPr>
          <w:rFonts w:ascii="Times New Roman" w:hAnsi="Times New Roman" w:cs="Times New Roman"/>
          <w:sz w:val="24"/>
          <w:szCs w:val="24"/>
        </w:rPr>
        <w:t>we review</w:t>
      </w:r>
      <w:r w:rsidR="004C4B89">
        <w:rPr>
          <w:rFonts w:ascii="Times New Roman" w:hAnsi="Times New Roman" w:cs="Times New Roman"/>
          <w:sz w:val="24"/>
          <w:szCs w:val="24"/>
        </w:rPr>
        <w:t xml:space="preserve"> </w:t>
      </w:r>
      <w:r>
        <w:rPr>
          <w:rFonts w:ascii="Times New Roman" w:hAnsi="Times New Roman" w:cs="Times New Roman"/>
          <w:sz w:val="24"/>
          <w:szCs w:val="24"/>
        </w:rPr>
        <w:t>the tools’ guiding principles</w:t>
      </w:r>
      <w:r w:rsidR="005761DC">
        <w:rPr>
          <w:rFonts w:ascii="Times New Roman" w:hAnsi="Times New Roman" w:cs="Times New Roman"/>
          <w:sz w:val="24"/>
          <w:szCs w:val="24"/>
        </w:rPr>
        <w:t xml:space="preserve"> </w:t>
      </w:r>
      <w:r>
        <w:rPr>
          <w:rFonts w:ascii="Times New Roman" w:hAnsi="Times New Roman" w:cs="Times New Roman"/>
          <w:sz w:val="24"/>
          <w:szCs w:val="24"/>
        </w:rPr>
        <w:t xml:space="preserve">before </w:t>
      </w:r>
      <w:r w:rsidR="00E34827">
        <w:rPr>
          <w:rFonts w:ascii="Times New Roman" w:hAnsi="Times New Roman" w:cs="Times New Roman"/>
          <w:sz w:val="24"/>
          <w:szCs w:val="24"/>
        </w:rPr>
        <w:t>discussing</w:t>
      </w:r>
      <w:r>
        <w:rPr>
          <w:rFonts w:ascii="Times New Roman" w:hAnsi="Times New Roman" w:cs="Times New Roman"/>
          <w:sz w:val="24"/>
          <w:szCs w:val="24"/>
        </w:rPr>
        <w:t xml:space="preserve"> their coverage, </w:t>
      </w:r>
      <w:r w:rsidR="00582ED4">
        <w:rPr>
          <w:rFonts w:ascii="Times New Roman" w:hAnsi="Times New Roman" w:cs="Times New Roman"/>
          <w:sz w:val="24"/>
          <w:szCs w:val="24"/>
        </w:rPr>
        <w:t>groupings (</w:t>
      </w:r>
      <w:r>
        <w:rPr>
          <w:rFonts w:ascii="Times New Roman" w:hAnsi="Times New Roman" w:cs="Times New Roman"/>
          <w:sz w:val="24"/>
          <w:szCs w:val="24"/>
        </w:rPr>
        <w:t>dimensions</w:t>
      </w:r>
      <w:r w:rsidR="00582ED4">
        <w:rPr>
          <w:rFonts w:ascii="Times New Roman" w:hAnsi="Times New Roman" w:cs="Times New Roman"/>
          <w:sz w:val="24"/>
          <w:szCs w:val="24"/>
        </w:rPr>
        <w:t>)</w:t>
      </w:r>
      <w:r>
        <w:rPr>
          <w:rFonts w:ascii="Times New Roman" w:hAnsi="Times New Roman" w:cs="Times New Roman"/>
          <w:sz w:val="24"/>
          <w:szCs w:val="24"/>
        </w:rPr>
        <w:t xml:space="preserve">, indicators, and data sources. </w:t>
      </w:r>
      <w:r w:rsidR="00E70B84" w:rsidRPr="00982FEC">
        <w:rPr>
          <w:rFonts w:ascii="Times New Roman" w:hAnsi="Times New Roman" w:cs="Times New Roman"/>
          <w:sz w:val="24"/>
          <w:szCs w:val="24"/>
        </w:rPr>
        <w:t xml:space="preserve">To compare their </w:t>
      </w:r>
      <w:r w:rsidR="00E70B84" w:rsidRPr="00982FEC">
        <w:rPr>
          <w:rFonts w:ascii="Times New Roman" w:hAnsi="Times New Roman" w:cs="Times New Roman"/>
          <w:sz w:val="24"/>
          <w:szCs w:val="24"/>
        </w:rPr>
        <w:lastRenderedPageBreak/>
        <w:t>measurement power, w</w:t>
      </w:r>
      <w:r w:rsidR="00A85714" w:rsidRPr="00982FEC">
        <w:rPr>
          <w:rFonts w:ascii="Times New Roman" w:hAnsi="Times New Roman" w:cs="Times New Roman"/>
          <w:sz w:val="24"/>
          <w:szCs w:val="24"/>
        </w:rPr>
        <w:t>e examine the relationship between the</w:t>
      </w:r>
      <w:r w:rsidR="005F4366" w:rsidRPr="00982FEC">
        <w:rPr>
          <w:rFonts w:ascii="Times New Roman" w:hAnsi="Times New Roman" w:cs="Times New Roman"/>
          <w:sz w:val="24"/>
          <w:szCs w:val="24"/>
        </w:rPr>
        <w:t>se tools</w:t>
      </w:r>
      <w:r w:rsidR="00A85714" w:rsidRPr="00982FEC">
        <w:rPr>
          <w:rFonts w:ascii="Times New Roman" w:hAnsi="Times New Roman" w:cs="Times New Roman"/>
          <w:sz w:val="24"/>
          <w:szCs w:val="24"/>
        </w:rPr>
        <w:t xml:space="preserve"> and </w:t>
      </w:r>
      <w:r w:rsidR="0088378D" w:rsidRPr="00982FEC">
        <w:rPr>
          <w:rFonts w:ascii="Times New Roman" w:hAnsi="Times New Roman" w:cs="Times New Roman"/>
          <w:sz w:val="24"/>
          <w:szCs w:val="24"/>
        </w:rPr>
        <w:t>representative</w:t>
      </w:r>
      <w:r w:rsidR="00A85714" w:rsidRPr="00982FEC">
        <w:rPr>
          <w:rFonts w:ascii="Times New Roman" w:hAnsi="Times New Roman" w:cs="Times New Roman"/>
          <w:sz w:val="24"/>
          <w:szCs w:val="24"/>
        </w:rPr>
        <w:t xml:space="preserve"> development outcomes</w:t>
      </w:r>
      <w:r w:rsidR="008E7BEB" w:rsidRPr="00982FEC">
        <w:rPr>
          <w:rFonts w:ascii="Times New Roman" w:hAnsi="Times New Roman" w:cs="Times New Roman"/>
          <w:sz w:val="24"/>
          <w:szCs w:val="24"/>
        </w:rPr>
        <w:t xml:space="preserve"> </w:t>
      </w:r>
      <w:r w:rsidR="0088378D" w:rsidRPr="00982FEC">
        <w:rPr>
          <w:rFonts w:ascii="Times New Roman" w:hAnsi="Times New Roman" w:cs="Times New Roman"/>
          <w:sz w:val="24"/>
          <w:szCs w:val="24"/>
        </w:rPr>
        <w:t>for</w:t>
      </w:r>
      <w:r w:rsidR="008E7BEB" w:rsidRPr="00982FEC">
        <w:rPr>
          <w:rFonts w:ascii="Times New Roman" w:hAnsi="Times New Roman" w:cs="Times New Roman"/>
          <w:sz w:val="24"/>
          <w:szCs w:val="24"/>
        </w:rPr>
        <w:t xml:space="preserve"> </w:t>
      </w:r>
      <w:r w:rsidR="009853B8" w:rsidRPr="00982FEC">
        <w:rPr>
          <w:rFonts w:ascii="Times New Roman" w:hAnsi="Times New Roman" w:cs="Times New Roman"/>
          <w:sz w:val="24"/>
          <w:szCs w:val="24"/>
        </w:rPr>
        <w:t xml:space="preserve">each of </w:t>
      </w:r>
      <w:r w:rsidR="001020B5" w:rsidRPr="00982FEC">
        <w:rPr>
          <w:rFonts w:ascii="Times New Roman" w:hAnsi="Times New Roman" w:cs="Times New Roman"/>
          <w:sz w:val="24"/>
          <w:szCs w:val="24"/>
        </w:rPr>
        <w:t xml:space="preserve">the </w:t>
      </w:r>
      <w:r w:rsidR="0088378D" w:rsidRPr="00982FEC">
        <w:rPr>
          <w:rFonts w:ascii="Times New Roman" w:hAnsi="Times New Roman" w:cs="Times New Roman"/>
          <w:sz w:val="24"/>
          <w:szCs w:val="24"/>
        </w:rPr>
        <w:t xml:space="preserve">17 </w:t>
      </w:r>
      <w:r w:rsidR="008E7BEB" w:rsidRPr="00982FEC">
        <w:rPr>
          <w:rFonts w:ascii="Times New Roman" w:hAnsi="Times New Roman" w:cs="Times New Roman"/>
          <w:sz w:val="24"/>
          <w:szCs w:val="24"/>
        </w:rPr>
        <w:t>SDGs</w:t>
      </w:r>
      <w:r w:rsidR="00025AA7" w:rsidRPr="00982FEC">
        <w:rPr>
          <w:rFonts w:ascii="Times New Roman" w:hAnsi="Times New Roman" w:cs="Times New Roman"/>
          <w:sz w:val="24"/>
          <w:szCs w:val="24"/>
        </w:rPr>
        <w:t>,</w:t>
      </w:r>
      <w:r w:rsidR="008E7BEB" w:rsidRPr="00982FEC">
        <w:rPr>
          <w:rFonts w:ascii="Times New Roman" w:hAnsi="Times New Roman" w:cs="Times New Roman"/>
          <w:sz w:val="24"/>
          <w:szCs w:val="24"/>
        </w:rPr>
        <w:t xml:space="preserve"> an overall</w:t>
      </w:r>
      <w:r w:rsidR="002D2DDD" w:rsidRPr="00982FEC">
        <w:rPr>
          <w:rFonts w:ascii="Times New Roman" w:hAnsi="Times New Roman" w:cs="Times New Roman"/>
          <w:sz w:val="24"/>
          <w:szCs w:val="24"/>
        </w:rPr>
        <w:t xml:space="preserve"> SDG</w:t>
      </w:r>
      <w:r w:rsidR="008E7BEB" w:rsidRPr="00982FEC">
        <w:rPr>
          <w:rFonts w:ascii="Times New Roman" w:hAnsi="Times New Roman" w:cs="Times New Roman"/>
          <w:sz w:val="24"/>
          <w:szCs w:val="24"/>
        </w:rPr>
        <w:t xml:space="preserve"> index</w:t>
      </w:r>
      <w:r w:rsidR="00E72864" w:rsidRPr="00982FEC">
        <w:rPr>
          <w:rFonts w:ascii="Times New Roman" w:hAnsi="Times New Roman" w:cs="Times New Roman"/>
          <w:sz w:val="24"/>
          <w:szCs w:val="24"/>
        </w:rPr>
        <w:t>,</w:t>
      </w:r>
      <w:r w:rsidR="00025AA7" w:rsidRPr="00982FEC">
        <w:rPr>
          <w:rFonts w:ascii="Times New Roman" w:hAnsi="Times New Roman" w:cs="Times New Roman"/>
          <w:sz w:val="24"/>
          <w:szCs w:val="24"/>
        </w:rPr>
        <w:t xml:space="preserve"> and </w:t>
      </w:r>
      <w:r w:rsidR="00983F12" w:rsidRPr="00982FEC">
        <w:rPr>
          <w:rFonts w:ascii="Times New Roman" w:hAnsi="Times New Roman" w:cs="Times New Roman"/>
          <w:sz w:val="24"/>
          <w:szCs w:val="24"/>
        </w:rPr>
        <w:t xml:space="preserve">several other </w:t>
      </w:r>
      <w:r w:rsidR="00E72864" w:rsidRPr="00982FEC">
        <w:rPr>
          <w:rFonts w:ascii="Times New Roman" w:hAnsi="Times New Roman" w:cs="Times New Roman"/>
          <w:sz w:val="24"/>
          <w:szCs w:val="24"/>
        </w:rPr>
        <w:t xml:space="preserve">common </w:t>
      </w:r>
      <w:r w:rsidR="00983F12" w:rsidRPr="00982FEC">
        <w:rPr>
          <w:rFonts w:ascii="Times New Roman" w:hAnsi="Times New Roman" w:cs="Times New Roman"/>
          <w:sz w:val="24"/>
          <w:szCs w:val="24"/>
        </w:rPr>
        <w:t>indexes</w:t>
      </w:r>
      <w:r w:rsidR="00A85714" w:rsidRPr="00982FEC">
        <w:rPr>
          <w:rFonts w:ascii="Times New Roman" w:hAnsi="Times New Roman" w:cs="Times New Roman"/>
          <w:sz w:val="24"/>
          <w:szCs w:val="24"/>
        </w:rPr>
        <w:t>.</w:t>
      </w:r>
      <w:r w:rsidR="00A85714" w:rsidRPr="00983F12">
        <w:rPr>
          <w:rFonts w:ascii="Times New Roman" w:hAnsi="Times New Roman" w:cs="Times New Roman"/>
          <w:sz w:val="24"/>
          <w:szCs w:val="24"/>
        </w:rPr>
        <w:t xml:space="preserve"> Finally, we offer</w:t>
      </w:r>
      <w:r w:rsidR="00A85714" w:rsidRPr="003B5639">
        <w:rPr>
          <w:rFonts w:ascii="Times New Roman" w:hAnsi="Times New Roman" w:cs="Times New Roman"/>
          <w:sz w:val="24"/>
          <w:szCs w:val="24"/>
        </w:rPr>
        <w:t xml:space="preserve"> some thoughts </w:t>
      </w:r>
      <w:r w:rsidR="001A1389">
        <w:rPr>
          <w:rFonts w:ascii="Times New Roman" w:hAnsi="Times New Roman" w:cs="Times New Roman"/>
          <w:sz w:val="24"/>
          <w:szCs w:val="24"/>
        </w:rPr>
        <w:t>on other challenges</w:t>
      </w:r>
      <w:r w:rsidR="00225D55">
        <w:rPr>
          <w:rFonts w:ascii="Times New Roman" w:hAnsi="Times New Roman" w:cs="Times New Roman"/>
          <w:sz w:val="24"/>
          <w:szCs w:val="24"/>
        </w:rPr>
        <w:t>, including potential mechanism</w:t>
      </w:r>
      <w:r w:rsidR="006E0DEA">
        <w:rPr>
          <w:rFonts w:ascii="Times New Roman" w:hAnsi="Times New Roman" w:cs="Times New Roman"/>
          <w:sz w:val="24"/>
          <w:szCs w:val="24"/>
        </w:rPr>
        <w:t>s</w:t>
      </w:r>
      <w:r w:rsidR="00225D55">
        <w:rPr>
          <w:rFonts w:ascii="Times New Roman" w:hAnsi="Times New Roman" w:cs="Times New Roman"/>
          <w:sz w:val="24"/>
          <w:szCs w:val="24"/>
        </w:rPr>
        <w:t xml:space="preserve"> </w:t>
      </w:r>
      <w:r w:rsidR="00582ED4">
        <w:rPr>
          <w:rFonts w:ascii="Times New Roman" w:hAnsi="Times New Roman" w:cs="Times New Roman"/>
          <w:sz w:val="24"/>
          <w:szCs w:val="24"/>
        </w:rPr>
        <w:t>for</w:t>
      </w:r>
      <w:r w:rsidR="00225D55">
        <w:rPr>
          <w:rFonts w:ascii="Times New Roman" w:hAnsi="Times New Roman" w:cs="Times New Roman"/>
          <w:sz w:val="24"/>
          <w:szCs w:val="24"/>
        </w:rPr>
        <w:t xml:space="preserve"> </w:t>
      </w:r>
      <w:r w:rsidR="00582ED4">
        <w:rPr>
          <w:rFonts w:ascii="Times New Roman" w:hAnsi="Times New Roman" w:cs="Times New Roman"/>
          <w:sz w:val="24"/>
          <w:szCs w:val="24"/>
        </w:rPr>
        <w:t xml:space="preserve">their </w:t>
      </w:r>
      <w:r w:rsidR="00225D55">
        <w:rPr>
          <w:rFonts w:ascii="Times New Roman" w:hAnsi="Times New Roman" w:cs="Times New Roman"/>
          <w:sz w:val="24"/>
          <w:szCs w:val="24"/>
        </w:rPr>
        <w:t>impacts</w:t>
      </w:r>
      <w:r w:rsidR="00582ED4">
        <w:rPr>
          <w:rFonts w:ascii="Times New Roman" w:hAnsi="Times New Roman" w:cs="Times New Roman"/>
          <w:sz w:val="24"/>
          <w:szCs w:val="24"/>
        </w:rPr>
        <w:t xml:space="preserve"> on the economy</w:t>
      </w:r>
      <w:r w:rsidR="00910B60">
        <w:rPr>
          <w:rFonts w:ascii="Times New Roman" w:hAnsi="Times New Roman" w:cs="Times New Roman"/>
          <w:sz w:val="24"/>
          <w:szCs w:val="24"/>
        </w:rPr>
        <w:t>, political economy factors,</w:t>
      </w:r>
      <w:r w:rsidR="001A1389">
        <w:rPr>
          <w:rFonts w:ascii="Times New Roman" w:hAnsi="Times New Roman" w:cs="Times New Roman"/>
          <w:sz w:val="24"/>
          <w:szCs w:val="24"/>
        </w:rPr>
        <w:t xml:space="preserve"> and </w:t>
      </w:r>
      <w:r w:rsidR="00A85714">
        <w:rPr>
          <w:rFonts w:ascii="Times New Roman" w:hAnsi="Times New Roman" w:cs="Times New Roman"/>
          <w:sz w:val="24"/>
          <w:szCs w:val="24"/>
        </w:rPr>
        <w:t xml:space="preserve">future development </w:t>
      </w:r>
      <w:r w:rsidR="00F42EAE">
        <w:rPr>
          <w:rFonts w:ascii="Times New Roman" w:hAnsi="Times New Roman" w:cs="Times New Roman"/>
          <w:sz w:val="24"/>
          <w:szCs w:val="24"/>
        </w:rPr>
        <w:t xml:space="preserve">of </w:t>
      </w:r>
      <w:r w:rsidR="001F5B34">
        <w:rPr>
          <w:rFonts w:ascii="Times New Roman" w:hAnsi="Times New Roman" w:cs="Times New Roman"/>
          <w:sz w:val="24"/>
          <w:szCs w:val="24"/>
        </w:rPr>
        <w:t xml:space="preserve">these </w:t>
      </w:r>
      <w:r w:rsidR="00A85714">
        <w:rPr>
          <w:rFonts w:ascii="Times New Roman" w:hAnsi="Times New Roman" w:cs="Times New Roman"/>
          <w:sz w:val="24"/>
          <w:szCs w:val="24"/>
        </w:rPr>
        <w:t xml:space="preserve">tools. </w:t>
      </w:r>
      <w:r w:rsidR="00DC3B89">
        <w:rPr>
          <w:rFonts w:ascii="Times New Roman" w:hAnsi="Times New Roman" w:cs="Times New Roman"/>
          <w:sz w:val="24"/>
          <w:szCs w:val="24"/>
        </w:rPr>
        <w:t>For illustration, w</w:t>
      </w:r>
      <w:r>
        <w:rPr>
          <w:rFonts w:ascii="Times New Roman" w:hAnsi="Times New Roman" w:cs="Times New Roman"/>
          <w:sz w:val="24"/>
          <w:szCs w:val="24"/>
        </w:rPr>
        <w:t xml:space="preserve">e offer </w:t>
      </w:r>
      <w:r w:rsidR="00DC3B89">
        <w:rPr>
          <w:rFonts w:ascii="Times New Roman" w:hAnsi="Times New Roman" w:cs="Times New Roman"/>
          <w:sz w:val="24"/>
          <w:szCs w:val="24"/>
        </w:rPr>
        <w:t xml:space="preserve">new </w:t>
      </w:r>
      <w:r>
        <w:rPr>
          <w:rFonts w:ascii="Times New Roman" w:hAnsi="Times New Roman" w:cs="Times New Roman"/>
          <w:sz w:val="24"/>
          <w:szCs w:val="24"/>
        </w:rPr>
        <w:t>analysis based on the</w:t>
      </w:r>
      <w:r w:rsidR="00E34827">
        <w:rPr>
          <w:rFonts w:ascii="Times New Roman" w:hAnsi="Times New Roman" w:cs="Times New Roman"/>
          <w:sz w:val="24"/>
          <w:szCs w:val="24"/>
        </w:rPr>
        <w:t>ir</w:t>
      </w:r>
      <w:r>
        <w:rPr>
          <w:rFonts w:ascii="Times New Roman" w:hAnsi="Times New Roman" w:cs="Times New Roman"/>
          <w:sz w:val="24"/>
          <w:szCs w:val="24"/>
        </w:rPr>
        <w:t xml:space="preserve"> latest data update</w:t>
      </w:r>
      <w:r w:rsidR="00E34827">
        <w:rPr>
          <w:rFonts w:ascii="Times New Roman" w:hAnsi="Times New Roman" w:cs="Times New Roman"/>
          <w:sz w:val="24"/>
          <w:szCs w:val="24"/>
        </w:rPr>
        <w:t>s, including new data</w:t>
      </w:r>
      <w:r>
        <w:rPr>
          <w:rFonts w:ascii="Times New Roman" w:hAnsi="Times New Roman" w:cs="Times New Roman"/>
          <w:sz w:val="24"/>
          <w:szCs w:val="24"/>
        </w:rPr>
        <w:t xml:space="preserve"> for the SPI in </w:t>
      </w:r>
      <w:r w:rsidR="00584F1B">
        <w:rPr>
          <w:rFonts w:ascii="Times New Roman" w:hAnsi="Times New Roman" w:cs="Times New Roman"/>
          <w:sz w:val="24"/>
          <w:szCs w:val="24"/>
        </w:rPr>
        <w:t xml:space="preserve">2021 and </w:t>
      </w:r>
      <w:r>
        <w:rPr>
          <w:rFonts w:ascii="Times New Roman" w:hAnsi="Times New Roman" w:cs="Times New Roman"/>
          <w:sz w:val="24"/>
          <w:szCs w:val="24"/>
        </w:rPr>
        <w:t>2022</w:t>
      </w:r>
      <w:r w:rsidR="00E34827">
        <w:rPr>
          <w:rFonts w:ascii="Times New Roman" w:hAnsi="Times New Roman" w:cs="Times New Roman"/>
          <w:sz w:val="24"/>
          <w:szCs w:val="24"/>
        </w:rPr>
        <w:t xml:space="preserve"> that were not analyzed before</w:t>
      </w:r>
      <w:r w:rsidRPr="00106613">
        <w:rPr>
          <w:rFonts w:ascii="Times New Roman" w:hAnsi="Times New Roman" w:cs="Times New Roman"/>
          <w:sz w:val="24"/>
          <w:szCs w:val="24"/>
        </w:rPr>
        <w:t>.</w:t>
      </w:r>
    </w:p>
    <w:p w14:paraId="2D11084D" w14:textId="77777777" w:rsidR="00ED4026" w:rsidRDefault="00ED4026" w:rsidP="001F2D61">
      <w:pPr>
        <w:spacing w:after="0" w:line="360" w:lineRule="auto"/>
        <w:ind w:firstLine="360"/>
        <w:jc w:val="both"/>
        <w:rPr>
          <w:rFonts w:ascii="Times New Roman" w:hAnsi="Times New Roman" w:cs="Times New Roman"/>
          <w:sz w:val="24"/>
          <w:szCs w:val="24"/>
        </w:rPr>
      </w:pPr>
    </w:p>
    <w:p w14:paraId="5B20466B" w14:textId="77777777" w:rsidR="003B70C9" w:rsidRDefault="003B70C9" w:rsidP="001F2D61">
      <w:pPr>
        <w:pStyle w:val="Heading1"/>
        <w:spacing w:line="360" w:lineRule="auto"/>
      </w:pPr>
      <w:r>
        <w:t>Results</w:t>
      </w:r>
    </w:p>
    <w:p w14:paraId="585D2626" w14:textId="0D62F075" w:rsidR="004C29A2" w:rsidRDefault="004C29A2" w:rsidP="001F2D61">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We provide </w:t>
      </w:r>
      <w:r w:rsidR="00302F58">
        <w:rPr>
          <w:rFonts w:ascii="Times New Roman" w:hAnsi="Times New Roman" w:cs="Times New Roman"/>
          <w:sz w:val="24"/>
          <w:szCs w:val="24"/>
        </w:rPr>
        <w:t>a</w:t>
      </w:r>
      <w:r>
        <w:rPr>
          <w:rFonts w:ascii="Times New Roman" w:hAnsi="Times New Roman" w:cs="Times New Roman"/>
          <w:sz w:val="24"/>
          <w:szCs w:val="24"/>
        </w:rPr>
        <w:t xml:space="preserve"> brief </w:t>
      </w:r>
      <w:r w:rsidR="00E20CD9">
        <w:rPr>
          <w:rFonts w:ascii="Times New Roman" w:hAnsi="Times New Roman" w:cs="Times New Roman"/>
          <w:sz w:val="24"/>
          <w:szCs w:val="24"/>
        </w:rPr>
        <w:t>overview</w:t>
      </w:r>
      <w:r>
        <w:rPr>
          <w:rFonts w:ascii="Times New Roman" w:hAnsi="Times New Roman" w:cs="Times New Roman"/>
          <w:sz w:val="24"/>
          <w:szCs w:val="24"/>
        </w:rPr>
        <w:t xml:space="preserve"> </w:t>
      </w:r>
      <w:r w:rsidR="0010194F">
        <w:rPr>
          <w:rFonts w:ascii="Times New Roman" w:hAnsi="Times New Roman" w:cs="Times New Roman"/>
          <w:sz w:val="24"/>
          <w:szCs w:val="24"/>
        </w:rPr>
        <w:t xml:space="preserve">of the various tools </w:t>
      </w:r>
      <w:r w:rsidR="00AE5934">
        <w:rPr>
          <w:rFonts w:ascii="Times New Roman" w:hAnsi="Times New Roman" w:cs="Times New Roman"/>
          <w:sz w:val="24"/>
          <w:szCs w:val="24"/>
        </w:rPr>
        <w:t xml:space="preserve">and highlight some key </w:t>
      </w:r>
      <w:r w:rsidR="00FC5F68">
        <w:rPr>
          <w:rFonts w:ascii="Times New Roman" w:hAnsi="Times New Roman" w:cs="Times New Roman"/>
          <w:sz w:val="24"/>
          <w:szCs w:val="24"/>
        </w:rPr>
        <w:t xml:space="preserve">qualitative </w:t>
      </w:r>
      <w:r w:rsidR="00AE5934">
        <w:rPr>
          <w:rFonts w:ascii="Times New Roman" w:hAnsi="Times New Roman" w:cs="Times New Roman"/>
          <w:sz w:val="24"/>
          <w:szCs w:val="24"/>
        </w:rPr>
        <w:t>differences</w:t>
      </w:r>
      <w:r w:rsidR="000F007F">
        <w:rPr>
          <w:rFonts w:ascii="Times New Roman" w:hAnsi="Times New Roman" w:cs="Times New Roman"/>
          <w:sz w:val="24"/>
          <w:szCs w:val="24"/>
        </w:rPr>
        <w:t xml:space="preserve"> </w:t>
      </w:r>
      <w:r w:rsidR="0030045B">
        <w:rPr>
          <w:rFonts w:ascii="Times New Roman" w:hAnsi="Times New Roman" w:cs="Times New Roman"/>
          <w:sz w:val="24"/>
          <w:szCs w:val="24"/>
        </w:rPr>
        <w:t>regarding their guiding principles</w:t>
      </w:r>
      <w:r w:rsidR="00AE5934">
        <w:rPr>
          <w:rFonts w:ascii="Times New Roman" w:hAnsi="Times New Roman" w:cs="Times New Roman"/>
          <w:sz w:val="24"/>
          <w:szCs w:val="24"/>
        </w:rPr>
        <w:t>,</w:t>
      </w:r>
      <w:r w:rsidR="00FB399C">
        <w:rPr>
          <w:rFonts w:ascii="Times New Roman" w:hAnsi="Times New Roman" w:cs="Times New Roman"/>
          <w:sz w:val="24"/>
          <w:szCs w:val="24"/>
        </w:rPr>
        <w:t xml:space="preserve"> before offering a more detailed comparison</w:t>
      </w:r>
      <w:r w:rsidR="00A42664">
        <w:rPr>
          <w:rFonts w:ascii="Times New Roman" w:hAnsi="Times New Roman" w:cs="Times New Roman"/>
          <w:sz w:val="24"/>
          <w:szCs w:val="24"/>
        </w:rPr>
        <w:t xml:space="preserve"> over the dimension</w:t>
      </w:r>
      <w:r w:rsidR="0010194F">
        <w:rPr>
          <w:rFonts w:ascii="Times New Roman" w:hAnsi="Times New Roman" w:cs="Times New Roman"/>
          <w:sz w:val="24"/>
          <w:szCs w:val="24"/>
        </w:rPr>
        <w:t>s</w:t>
      </w:r>
      <w:r w:rsidR="00A42664">
        <w:rPr>
          <w:rFonts w:ascii="Times New Roman" w:hAnsi="Times New Roman" w:cs="Times New Roman"/>
          <w:sz w:val="24"/>
          <w:szCs w:val="24"/>
        </w:rPr>
        <w:t xml:space="preserve">, </w:t>
      </w:r>
      <w:r w:rsidR="00302F58">
        <w:rPr>
          <w:rFonts w:ascii="Times New Roman" w:hAnsi="Times New Roman" w:cs="Times New Roman"/>
          <w:sz w:val="24"/>
          <w:szCs w:val="24"/>
        </w:rPr>
        <w:t>indicators, and</w:t>
      </w:r>
      <w:r w:rsidR="00A42664">
        <w:rPr>
          <w:rFonts w:ascii="Times New Roman" w:hAnsi="Times New Roman" w:cs="Times New Roman"/>
          <w:sz w:val="24"/>
          <w:szCs w:val="24"/>
        </w:rPr>
        <w:t xml:space="preserve"> countries covered by the tools. </w:t>
      </w:r>
      <w:r w:rsidR="00A42664" w:rsidRPr="00982FEC">
        <w:rPr>
          <w:rFonts w:ascii="Times New Roman" w:hAnsi="Times New Roman" w:cs="Times New Roman"/>
          <w:sz w:val="24"/>
          <w:szCs w:val="24"/>
        </w:rPr>
        <w:t xml:space="preserve">We subsequently </w:t>
      </w:r>
      <w:r w:rsidR="0045773A" w:rsidRPr="00982FEC">
        <w:rPr>
          <w:rFonts w:ascii="Times New Roman" w:hAnsi="Times New Roman" w:cs="Times New Roman"/>
          <w:sz w:val="24"/>
          <w:szCs w:val="24"/>
        </w:rPr>
        <w:t xml:space="preserve">examine the relationships of these tools with </w:t>
      </w:r>
      <w:r w:rsidR="005B72F2" w:rsidRPr="00982FEC">
        <w:rPr>
          <w:rFonts w:ascii="Times New Roman" w:hAnsi="Times New Roman" w:cs="Times New Roman"/>
          <w:sz w:val="24"/>
          <w:szCs w:val="24"/>
        </w:rPr>
        <w:t>a number of</w:t>
      </w:r>
      <w:r w:rsidR="0045773A" w:rsidRPr="00982FEC">
        <w:rPr>
          <w:rFonts w:ascii="Times New Roman" w:hAnsi="Times New Roman" w:cs="Times New Roman"/>
          <w:sz w:val="24"/>
          <w:szCs w:val="24"/>
        </w:rPr>
        <w:t xml:space="preserve"> key </w:t>
      </w:r>
      <w:r w:rsidR="003A679D" w:rsidRPr="00982FEC">
        <w:rPr>
          <w:rFonts w:ascii="Times New Roman" w:hAnsi="Times New Roman" w:cs="Times New Roman"/>
          <w:sz w:val="24"/>
          <w:szCs w:val="24"/>
        </w:rPr>
        <w:t>SDG</w:t>
      </w:r>
      <w:r w:rsidR="0045773A" w:rsidRPr="00982FEC">
        <w:rPr>
          <w:rFonts w:ascii="Times New Roman" w:hAnsi="Times New Roman" w:cs="Times New Roman"/>
          <w:sz w:val="24"/>
          <w:szCs w:val="24"/>
        </w:rPr>
        <w:t xml:space="preserve"> outcomes</w:t>
      </w:r>
      <w:r w:rsidR="00B050CD" w:rsidRPr="00982FEC">
        <w:rPr>
          <w:rFonts w:ascii="Times New Roman" w:hAnsi="Times New Roman" w:cs="Times New Roman"/>
          <w:sz w:val="24"/>
          <w:szCs w:val="24"/>
        </w:rPr>
        <w:t xml:space="preserve"> and several other</w:t>
      </w:r>
      <w:r w:rsidR="00E105B7" w:rsidRPr="00982FEC">
        <w:rPr>
          <w:rFonts w:ascii="Times New Roman" w:hAnsi="Times New Roman" w:cs="Times New Roman"/>
          <w:sz w:val="24"/>
          <w:szCs w:val="24"/>
        </w:rPr>
        <w:t xml:space="preserve"> development</w:t>
      </w:r>
      <w:r w:rsidR="00B050CD" w:rsidRPr="00982FEC">
        <w:rPr>
          <w:rFonts w:ascii="Times New Roman" w:hAnsi="Times New Roman" w:cs="Times New Roman"/>
          <w:sz w:val="24"/>
          <w:szCs w:val="24"/>
        </w:rPr>
        <w:t xml:space="preserve"> indexes</w:t>
      </w:r>
      <w:r w:rsidR="0045773A" w:rsidRPr="00982FEC">
        <w:rPr>
          <w:rFonts w:ascii="Times New Roman" w:hAnsi="Times New Roman" w:cs="Times New Roman"/>
          <w:sz w:val="24"/>
          <w:szCs w:val="24"/>
        </w:rPr>
        <w:t>.</w:t>
      </w:r>
      <w:r w:rsidR="0045773A">
        <w:rPr>
          <w:rFonts w:ascii="Times New Roman" w:hAnsi="Times New Roman" w:cs="Times New Roman"/>
          <w:sz w:val="24"/>
          <w:szCs w:val="24"/>
        </w:rPr>
        <w:t xml:space="preserve"> </w:t>
      </w:r>
    </w:p>
    <w:p w14:paraId="7C4B9929" w14:textId="77777777" w:rsidR="00955D2A" w:rsidRDefault="00955D2A" w:rsidP="001F2D61">
      <w:pPr>
        <w:spacing w:line="360" w:lineRule="auto"/>
      </w:pPr>
    </w:p>
    <w:p w14:paraId="7B5F65D3" w14:textId="176E86D8" w:rsidR="008267F9" w:rsidRDefault="00652D28" w:rsidP="001F2D61">
      <w:pPr>
        <w:pStyle w:val="Heading2"/>
        <w:spacing w:line="360" w:lineRule="auto"/>
      </w:pPr>
      <w:r>
        <w:t>Overview of</w:t>
      </w:r>
      <w:r w:rsidR="008267F9">
        <w:t xml:space="preserve"> the </w:t>
      </w:r>
      <w:r>
        <w:t>t</w:t>
      </w:r>
      <w:r w:rsidR="008267F9">
        <w:t>ools</w:t>
      </w:r>
      <w:r w:rsidR="00BE49E6">
        <w:t xml:space="preserve"> and their guiding principles</w:t>
      </w:r>
    </w:p>
    <w:p w14:paraId="15D250C2" w14:textId="77777777" w:rsidR="008267F9" w:rsidRPr="00D56ED5" w:rsidRDefault="008267F9" w:rsidP="001F2D61">
      <w:pPr>
        <w:pStyle w:val="Heading3"/>
        <w:spacing w:line="360" w:lineRule="auto"/>
      </w:pPr>
      <w:r>
        <w:t>Statistical Capacity Indicators and Index (SCI) and Statistical Performance Indicators and Index (SPI)</w:t>
      </w:r>
    </w:p>
    <w:p w14:paraId="439EC562" w14:textId="10BDB3A2" w:rsidR="008267F9" w:rsidRDefault="003472A5" w:rsidP="001F2D61">
      <w:pPr>
        <w:spacing w:after="0" w:line="360"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Following </w:t>
      </w:r>
      <w:r>
        <w:rPr>
          <w:rFonts w:ascii="Times New Roman" w:hAnsi="Times New Roman"/>
          <w:sz w:val="24"/>
          <w:szCs w:val="24"/>
        </w:rPr>
        <w:t>the guiding principles that the source data should be publicly available and meet certain quality standards (e.g., as provided by the curators of the international databases), t</w:t>
      </w:r>
      <w:r w:rsidR="008267F9" w:rsidRPr="007F3819">
        <w:rPr>
          <w:rFonts w:ascii="Times New Roman" w:eastAsia="Times New Roman" w:hAnsi="Times New Roman" w:cs="Times New Roman"/>
          <w:sz w:val="24"/>
          <w:szCs w:val="24"/>
        </w:rPr>
        <w:t>he SCI</w:t>
      </w:r>
      <w:r w:rsidR="008267F9">
        <w:rPr>
          <w:rFonts w:ascii="Times New Roman" w:eastAsia="Times New Roman" w:hAnsi="Times New Roman" w:cs="Times New Roman"/>
          <w:sz w:val="24"/>
          <w:szCs w:val="24"/>
        </w:rPr>
        <w:t xml:space="preserve"> collect</w:t>
      </w:r>
      <w:r w:rsidR="0010194F">
        <w:rPr>
          <w:rFonts w:ascii="Times New Roman" w:eastAsia="Times New Roman" w:hAnsi="Times New Roman" w:cs="Times New Roman"/>
          <w:sz w:val="24"/>
          <w:szCs w:val="24"/>
        </w:rPr>
        <w:t>ed</w:t>
      </w:r>
      <w:r w:rsidR="008267F9">
        <w:rPr>
          <w:rFonts w:ascii="Times New Roman" w:eastAsia="Times New Roman" w:hAnsi="Times New Roman" w:cs="Times New Roman"/>
          <w:sz w:val="24"/>
          <w:szCs w:val="24"/>
        </w:rPr>
        <w:t xml:space="preserve"> data </w:t>
      </w:r>
      <w:r w:rsidR="008267F9">
        <w:rPr>
          <w:rFonts w:ascii="Times New Roman" w:hAnsi="Times New Roman"/>
          <w:sz w:val="24"/>
          <w:szCs w:val="24"/>
        </w:rPr>
        <w:t xml:space="preserve">from publicly available, international databases and NSO websites, with the major share coming from the former source. </w:t>
      </w:r>
      <w:r w:rsidR="00F9721C">
        <w:rPr>
          <w:rFonts w:ascii="Times New Roman" w:eastAsia="Times New Roman" w:hAnsi="Times New Roman" w:cs="Times New Roman"/>
          <w:sz w:val="24"/>
          <w:szCs w:val="24"/>
        </w:rPr>
        <w:t>The SCI</w:t>
      </w:r>
      <w:r w:rsidR="008267F9" w:rsidRPr="007F3819">
        <w:rPr>
          <w:rFonts w:ascii="Times New Roman" w:eastAsia="Times New Roman" w:hAnsi="Times New Roman" w:cs="Times New Roman"/>
          <w:sz w:val="24"/>
          <w:szCs w:val="24"/>
        </w:rPr>
        <w:t xml:space="preserve"> </w:t>
      </w:r>
      <w:r w:rsidR="008267F9">
        <w:rPr>
          <w:rFonts w:ascii="Times New Roman" w:eastAsia="Times New Roman" w:hAnsi="Times New Roman" w:cs="Times New Roman"/>
          <w:sz w:val="24"/>
          <w:szCs w:val="24"/>
        </w:rPr>
        <w:t>has been</w:t>
      </w:r>
      <w:r w:rsidR="008267F9" w:rsidRPr="007F3819">
        <w:rPr>
          <w:rFonts w:ascii="Times New Roman" w:eastAsia="Times New Roman" w:hAnsi="Times New Roman" w:cs="Times New Roman"/>
          <w:sz w:val="24"/>
          <w:szCs w:val="24"/>
        </w:rPr>
        <w:t xml:space="preserve"> employed by different international and national agencies</w:t>
      </w:r>
      <w:r w:rsidR="008267F9">
        <w:rPr>
          <w:rFonts w:ascii="Times New Roman" w:eastAsia="Times New Roman" w:hAnsi="Times New Roman" w:cs="Times New Roman"/>
          <w:sz w:val="24"/>
          <w:szCs w:val="24"/>
        </w:rPr>
        <w:t xml:space="preserve"> since</w:t>
      </w:r>
      <w:r w:rsidR="001255C6">
        <w:rPr>
          <w:rFonts w:ascii="Times New Roman" w:eastAsia="Times New Roman" w:hAnsi="Times New Roman" w:cs="Times New Roman"/>
          <w:sz w:val="24"/>
          <w:szCs w:val="24"/>
        </w:rPr>
        <w:t xml:space="preserve"> its inception in</w:t>
      </w:r>
      <w:r w:rsidR="008267F9">
        <w:rPr>
          <w:rFonts w:ascii="Times New Roman" w:eastAsia="Times New Roman" w:hAnsi="Times New Roman" w:cs="Times New Roman"/>
          <w:sz w:val="24"/>
          <w:szCs w:val="24"/>
        </w:rPr>
        <w:t xml:space="preserve"> 2004</w:t>
      </w:r>
      <w:r w:rsidR="008267F9" w:rsidRPr="007F3819">
        <w:rPr>
          <w:rFonts w:ascii="Times New Roman" w:eastAsia="Times New Roman" w:hAnsi="Times New Roman" w:cs="Times New Roman"/>
          <w:sz w:val="24"/>
          <w:szCs w:val="24"/>
        </w:rPr>
        <w:t xml:space="preserve"> to measure progress with development trends (United Nations, 2016), or areas of statistical improvement in member countries (OIC, 2012), or tracking the SDG</w:t>
      </w:r>
      <w:r w:rsidR="001255C6">
        <w:rPr>
          <w:rFonts w:ascii="Times New Roman" w:eastAsia="Times New Roman" w:hAnsi="Times New Roman" w:cs="Times New Roman"/>
          <w:sz w:val="24"/>
          <w:szCs w:val="24"/>
        </w:rPr>
        <w:t>s</w:t>
      </w:r>
      <w:r w:rsidR="008267F9" w:rsidRPr="007F3819">
        <w:rPr>
          <w:rFonts w:ascii="Times New Roman" w:eastAsia="Times New Roman" w:hAnsi="Times New Roman" w:cs="Times New Roman"/>
          <w:sz w:val="24"/>
          <w:szCs w:val="24"/>
        </w:rPr>
        <w:t xml:space="preserve"> for child development (UNICEF, 2018).</w:t>
      </w:r>
      <w:r w:rsidR="008267F9">
        <w:rPr>
          <w:rFonts w:ascii="Times New Roman" w:eastAsia="Times New Roman" w:hAnsi="Times New Roman" w:cs="Times New Roman"/>
          <w:sz w:val="24"/>
          <w:szCs w:val="24"/>
        </w:rPr>
        <w:t xml:space="preserve"> </w:t>
      </w:r>
      <w:r w:rsidR="00E00992">
        <w:rPr>
          <w:rFonts w:ascii="Times New Roman" w:eastAsia="Times New Roman" w:hAnsi="Times New Roman" w:cs="Times New Roman"/>
          <w:sz w:val="24"/>
          <w:szCs w:val="24"/>
        </w:rPr>
        <w:t xml:space="preserve">The SCI was </w:t>
      </w:r>
      <w:r w:rsidR="008267F9">
        <w:rPr>
          <w:rFonts w:ascii="Times New Roman" w:eastAsia="Times New Roman" w:hAnsi="Times New Roman" w:cs="Times New Roman"/>
          <w:sz w:val="24"/>
          <w:szCs w:val="24"/>
        </w:rPr>
        <w:t xml:space="preserve">widely </w:t>
      </w:r>
      <w:r w:rsidR="00E00992">
        <w:rPr>
          <w:rFonts w:ascii="Times New Roman" w:eastAsia="Times New Roman" w:hAnsi="Times New Roman" w:cs="Times New Roman"/>
          <w:sz w:val="24"/>
          <w:szCs w:val="24"/>
        </w:rPr>
        <w:t>employ</w:t>
      </w:r>
      <w:r w:rsidR="008267F9">
        <w:rPr>
          <w:rFonts w:ascii="Times New Roman" w:eastAsia="Times New Roman" w:hAnsi="Times New Roman" w:cs="Times New Roman"/>
          <w:sz w:val="24"/>
          <w:szCs w:val="24"/>
        </w:rPr>
        <w:t xml:space="preserve">ed in academic research covering different disciplines, ranging from economics, </w:t>
      </w:r>
      <w:r w:rsidR="008C1C80">
        <w:rPr>
          <w:rFonts w:ascii="Times New Roman" w:eastAsia="Times New Roman" w:hAnsi="Times New Roman" w:cs="Times New Roman"/>
          <w:sz w:val="24"/>
          <w:szCs w:val="24"/>
        </w:rPr>
        <w:t xml:space="preserve">international </w:t>
      </w:r>
      <w:r w:rsidR="008267F9">
        <w:rPr>
          <w:rFonts w:ascii="Times New Roman" w:eastAsia="Times New Roman" w:hAnsi="Times New Roman" w:cs="Times New Roman"/>
          <w:sz w:val="24"/>
          <w:szCs w:val="24"/>
        </w:rPr>
        <w:t xml:space="preserve">development, </w:t>
      </w:r>
      <w:r w:rsidR="008267F9" w:rsidRPr="007F3819">
        <w:rPr>
          <w:rFonts w:ascii="Times New Roman" w:eastAsia="Times New Roman" w:hAnsi="Times New Roman" w:cs="Times New Roman"/>
          <w:sz w:val="24"/>
          <w:szCs w:val="24"/>
        </w:rPr>
        <w:t>political science to statistics</w:t>
      </w:r>
      <w:r w:rsidR="00005A63">
        <w:rPr>
          <w:rFonts w:ascii="Times New Roman" w:eastAsia="Times New Roman" w:hAnsi="Times New Roman" w:cs="Times New Roman"/>
          <w:sz w:val="24"/>
          <w:szCs w:val="24"/>
        </w:rPr>
        <w:t xml:space="preserve">. </w:t>
      </w:r>
      <w:r w:rsidR="008267F9">
        <w:rPr>
          <w:rFonts w:ascii="Times New Roman" w:eastAsia="Times New Roman" w:hAnsi="Times New Roman" w:cs="Times New Roman"/>
          <w:sz w:val="24"/>
          <w:szCs w:val="24"/>
        </w:rPr>
        <w:t xml:space="preserve">We offer in Appendix A, </w:t>
      </w:r>
      <w:r w:rsidR="00EF59A2">
        <w:rPr>
          <w:rFonts w:ascii="Times New Roman" w:eastAsia="Times New Roman" w:hAnsi="Times New Roman" w:cs="Times New Roman"/>
          <w:sz w:val="24"/>
          <w:szCs w:val="24"/>
        </w:rPr>
        <w:t>Table S</w:t>
      </w:r>
      <w:r w:rsidR="008267F9">
        <w:rPr>
          <w:rFonts w:ascii="Times New Roman" w:eastAsia="Times New Roman" w:hAnsi="Times New Roman" w:cs="Times New Roman"/>
          <w:sz w:val="24"/>
          <w:szCs w:val="24"/>
        </w:rPr>
        <w:t xml:space="preserve">1 a brief overview of some selected academic studies in the past decade that employ the SCI. </w:t>
      </w:r>
    </w:p>
    <w:p w14:paraId="6580328C" w14:textId="043EF002" w:rsidR="00005A63" w:rsidRDefault="00582ED4" w:rsidP="001F2D61">
      <w:pPr>
        <w:spacing w:after="0" w:line="360" w:lineRule="auto"/>
        <w:ind w:firstLine="360"/>
        <w:jc w:val="both"/>
        <w:rPr>
          <w:rFonts w:ascii="Times New Roman" w:hAnsi="Times New Roman"/>
          <w:sz w:val="24"/>
          <w:szCs w:val="24"/>
        </w:rPr>
      </w:pPr>
      <w:r>
        <w:rPr>
          <w:rFonts w:ascii="Times New Roman" w:hAnsi="Times New Roman" w:cs="Times New Roman"/>
          <w:sz w:val="24"/>
          <w:szCs w:val="24"/>
        </w:rPr>
        <w:t>T</w:t>
      </w:r>
      <w:r w:rsidR="008267F9" w:rsidRPr="000A4618">
        <w:rPr>
          <w:rFonts w:ascii="Times New Roman" w:hAnsi="Times New Roman" w:cs="Times New Roman"/>
          <w:sz w:val="24"/>
          <w:szCs w:val="24"/>
        </w:rPr>
        <w:t>he SCI</w:t>
      </w:r>
      <w:r>
        <w:rPr>
          <w:rFonts w:ascii="Times New Roman" w:hAnsi="Times New Roman" w:cs="Times New Roman"/>
          <w:sz w:val="24"/>
          <w:szCs w:val="24"/>
        </w:rPr>
        <w:t>, however,</w:t>
      </w:r>
      <w:r w:rsidR="008267F9" w:rsidRPr="000A4618">
        <w:rPr>
          <w:rFonts w:ascii="Times New Roman" w:hAnsi="Times New Roman" w:cs="Times New Roman"/>
          <w:sz w:val="24"/>
          <w:szCs w:val="24"/>
        </w:rPr>
        <w:t xml:space="preserve"> </w:t>
      </w:r>
      <w:r w:rsidR="008267F9">
        <w:rPr>
          <w:rFonts w:ascii="Times New Roman" w:hAnsi="Times New Roman" w:cs="Times New Roman"/>
          <w:sz w:val="24"/>
          <w:szCs w:val="24"/>
        </w:rPr>
        <w:t>has several key limitations, including an outdated framework, a focus on poorer countries</w:t>
      </w:r>
      <w:r w:rsidR="00E105B7">
        <w:rPr>
          <w:rFonts w:ascii="Times New Roman" w:hAnsi="Times New Roman" w:cs="Times New Roman"/>
          <w:sz w:val="24"/>
          <w:szCs w:val="24"/>
        </w:rPr>
        <w:t xml:space="preserve"> only</w:t>
      </w:r>
      <w:r w:rsidR="008267F9">
        <w:rPr>
          <w:rFonts w:ascii="Times New Roman" w:hAnsi="Times New Roman" w:cs="Times New Roman"/>
          <w:sz w:val="24"/>
          <w:szCs w:val="24"/>
        </w:rPr>
        <w:t xml:space="preserve">, and a lack of underlying conceptual and mathematical </w:t>
      </w:r>
      <w:r w:rsidR="008267F9" w:rsidRPr="00F110A0">
        <w:rPr>
          <w:rFonts w:ascii="Times New Roman" w:hAnsi="Times New Roman" w:cs="Times New Roman"/>
          <w:sz w:val="24"/>
          <w:szCs w:val="24"/>
        </w:rPr>
        <w:t>principles</w:t>
      </w:r>
      <w:r w:rsidR="008267F9">
        <w:rPr>
          <w:rFonts w:ascii="Times New Roman" w:hAnsi="Times New Roman" w:cs="Times New Roman"/>
          <w:sz w:val="24"/>
          <w:szCs w:val="24"/>
        </w:rPr>
        <w:t xml:space="preserve">. </w:t>
      </w:r>
      <w:r w:rsidR="008267F9" w:rsidRPr="00027DAA">
        <w:rPr>
          <w:rFonts w:ascii="Times New Roman" w:hAnsi="Times New Roman"/>
          <w:sz w:val="24"/>
          <w:szCs w:val="24"/>
        </w:rPr>
        <w:t>The SPI</w:t>
      </w:r>
      <w:r w:rsidR="008267F9">
        <w:rPr>
          <w:rFonts w:ascii="Times New Roman" w:hAnsi="Times New Roman"/>
          <w:sz w:val="24"/>
          <w:szCs w:val="24"/>
        </w:rPr>
        <w:t xml:space="preserve"> recently replaces </w:t>
      </w:r>
      <w:r w:rsidR="004537E0">
        <w:rPr>
          <w:rFonts w:ascii="Times New Roman" w:hAnsi="Times New Roman"/>
          <w:sz w:val="24"/>
          <w:szCs w:val="24"/>
        </w:rPr>
        <w:t xml:space="preserve">and </w:t>
      </w:r>
      <w:r w:rsidR="008267F9">
        <w:rPr>
          <w:rFonts w:ascii="Times New Roman" w:hAnsi="Times New Roman"/>
          <w:sz w:val="24"/>
          <w:szCs w:val="24"/>
        </w:rPr>
        <w:t>offer</w:t>
      </w:r>
      <w:r w:rsidR="004537E0">
        <w:rPr>
          <w:rFonts w:ascii="Times New Roman" w:hAnsi="Times New Roman"/>
          <w:sz w:val="24"/>
          <w:szCs w:val="24"/>
        </w:rPr>
        <w:t>s</w:t>
      </w:r>
      <w:r w:rsidR="008267F9" w:rsidRPr="00027DAA">
        <w:rPr>
          <w:rFonts w:ascii="Times New Roman" w:hAnsi="Times New Roman"/>
          <w:sz w:val="24"/>
          <w:szCs w:val="24"/>
        </w:rPr>
        <w:t xml:space="preserve"> several advantages over the SCI on both the conceptual and empirical </w:t>
      </w:r>
      <w:r w:rsidR="008267F9" w:rsidRPr="00027DAA">
        <w:rPr>
          <w:rFonts w:ascii="Times New Roman" w:hAnsi="Times New Roman"/>
          <w:sz w:val="24"/>
          <w:szCs w:val="24"/>
        </w:rPr>
        <w:lastRenderedPageBreak/>
        <w:t>fronts</w:t>
      </w:r>
      <w:r w:rsidR="008267F9">
        <w:rPr>
          <w:rFonts w:ascii="Times New Roman" w:hAnsi="Times New Roman"/>
          <w:sz w:val="24"/>
          <w:szCs w:val="24"/>
        </w:rPr>
        <w:t xml:space="preserve"> (Dang </w:t>
      </w:r>
      <w:r w:rsidR="008267F9" w:rsidRPr="00B728EB">
        <w:rPr>
          <w:rFonts w:ascii="Times New Roman" w:hAnsi="Times New Roman"/>
          <w:i/>
          <w:iCs/>
          <w:sz w:val="24"/>
          <w:szCs w:val="24"/>
        </w:rPr>
        <w:t>et al.</w:t>
      </w:r>
      <w:r w:rsidR="008267F9">
        <w:rPr>
          <w:rFonts w:ascii="Times New Roman" w:hAnsi="Times New Roman"/>
          <w:sz w:val="24"/>
          <w:szCs w:val="24"/>
        </w:rPr>
        <w:t>, 2023)</w:t>
      </w:r>
      <w:r w:rsidR="008267F9" w:rsidRPr="00027DAA">
        <w:rPr>
          <w:rFonts w:ascii="Times New Roman" w:hAnsi="Times New Roman"/>
          <w:sz w:val="24"/>
          <w:szCs w:val="24"/>
        </w:rPr>
        <w:t xml:space="preserve">. </w:t>
      </w:r>
      <w:r w:rsidR="00B11057">
        <w:rPr>
          <w:rFonts w:ascii="Times New Roman" w:hAnsi="Times New Roman"/>
          <w:sz w:val="24"/>
          <w:szCs w:val="24"/>
        </w:rPr>
        <w:t>In particular, t</w:t>
      </w:r>
      <w:r w:rsidR="008267F9" w:rsidRPr="00106613">
        <w:rPr>
          <w:rFonts w:ascii="Times New Roman" w:hAnsi="Times New Roman" w:cs="Times New Roman"/>
          <w:sz w:val="24"/>
          <w:szCs w:val="24"/>
        </w:rPr>
        <w:t xml:space="preserve">he SPI </w:t>
      </w:r>
      <w:r w:rsidR="00B11057">
        <w:rPr>
          <w:rFonts w:ascii="Times New Roman" w:hAnsi="Times New Roman" w:cs="Times New Roman"/>
          <w:sz w:val="24"/>
          <w:szCs w:val="24"/>
        </w:rPr>
        <w:t xml:space="preserve">explicitly </w:t>
      </w:r>
      <w:r w:rsidR="00163A42">
        <w:rPr>
          <w:rFonts w:ascii="Times New Roman" w:hAnsi="Times New Roman" w:cs="Times New Roman"/>
          <w:sz w:val="24"/>
          <w:szCs w:val="24"/>
        </w:rPr>
        <w:t>offers</w:t>
      </w:r>
      <w:r w:rsidR="008267F9" w:rsidRPr="00106613">
        <w:rPr>
          <w:rFonts w:ascii="Times New Roman" w:hAnsi="Times New Roman" w:cs="Times New Roman"/>
          <w:sz w:val="24"/>
          <w:szCs w:val="24"/>
        </w:rPr>
        <w:t xml:space="preserve"> standard </w:t>
      </w:r>
      <w:r w:rsidR="008267F9" w:rsidRPr="005E6A59">
        <w:rPr>
          <w:rFonts w:ascii="Times New Roman" w:eastAsia="Times New Roman" w:hAnsi="Times New Roman" w:cs="Times New Roman"/>
          <w:i/>
          <w:sz w:val="24"/>
          <w:szCs w:val="24"/>
        </w:rPr>
        <w:t>desiderata</w:t>
      </w:r>
      <w:r w:rsidR="008267F9" w:rsidRPr="00106613">
        <w:rPr>
          <w:rFonts w:ascii="Times New Roman" w:eastAsia="Times New Roman" w:hAnsi="Times New Roman" w:cs="Times New Roman"/>
          <w:sz w:val="24"/>
          <w:szCs w:val="24"/>
        </w:rPr>
        <w:t xml:space="preserve"> </w:t>
      </w:r>
      <w:r w:rsidR="008267F9">
        <w:rPr>
          <w:rFonts w:ascii="Times New Roman" w:eastAsia="Times New Roman" w:hAnsi="Times New Roman" w:cs="Times New Roman"/>
          <w:sz w:val="24"/>
          <w:szCs w:val="24"/>
        </w:rPr>
        <w:t xml:space="preserve">for a statistical index </w:t>
      </w:r>
      <w:r w:rsidR="008267F9" w:rsidRPr="00106613">
        <w:rPr>
          <w:rFonts w:ascii="Times New Roman" w:eastAsia="Times New Roman" w:hAnsi="Times New Roman" w:cs="Times New Roman"/>
          <w:sz w:val="24"/>
          <w:szCs w:val="24"/>
        </w:rPr>
        <w:t>(i.e., simple, coherent, motivated, rigorous, implementable, replicable, incentive consistent)</w:t>
      </w:r>
      <w:r w:rsidR="008267F9" w:rsidRPr="00106613">
        <w:rPr>
          <w:rFonts w:ascii="Times New Roman" w:hAnsi="Times New Roman" w:cs="Times New Roman"/>
          <w:sz w:val="24"/>
          <w:szCs w:val="24"/>
        </w:rPr>
        <w:t>.</w:t>
      </w:r>
      <w:r w:rsidR="008267F9">
        <w:rPr>
          <w:rFonts w:ascii="Times New Roman" w:hAnsi="Times New Roman" w:cs="Times New Roman"/>
          <w:sz w:val="24"/>
          <w:szCs w:val="24"/>
        </w:rPr>
        <w:t xml:space="preserve"> </w:t>
      </w:r>
      <w:r w:rsidR="008267F9" w:rsidRPr="00027DAA">
        <w:rPr>
          <w:rFonts w:ascii="Times New Roman" w:hAnsi="Times New Roman"/>
          <w:sz w:val="24"/>
          <w:szCs w:val="24"/>
        </w:rPr>
        <w:t xml:space="preserve">Conceptually, it </w:t>
      </w:r>
      <w:r w:rsidR="00BC4A0F">
        <w:rPr>
          <w:rFonts w:ascii="Times New Roman" w:hAnsi="Times New Roman"/>
          <w:sz w:val="24"/>
          <w:szCs w:val="24"/>
        </w:rPr>
        <w:t>consist</w:t>
      </w:r>
      <w:r w:rsidR="008B3B17">
        <w:rPr>
          <w:rFonts w:ascii="Times New Roman" w:hAnsi="Times New Roman"/>
          <w:sz w:val="24"/>
          <w:szCs w:val="24"/>
        </w:rPr>
        <w:t>s</w:t>
      </w:r>
      <w:r w:rsidR="00BC4A0F">
        <w:rPr>
          <w:rFonts w:ascii="Times New Roman" w:hAnsi="Times New Roman"/>
          <w:sz w:val="24"/>
          <w:szCs w:val="24"/>
        </w:rPr>
        <w:t xml:space="preserve"> of</w:t>
      </w:r>
      <w:r w:rsidR="008267F9" w:rsidRPr="00027DAA">
        <w:rPr>
          <w:rFonts w:ascii="Times New Roman" w:hAnsi="Times New Roman"/>
          <w:sz w:val="24"/>
          <w:szCs w:val="24"/>
        </w:rPr>
        <w:t xml:space="preserve"> five pillars of data use, data services, data products, data sources, and data infrastructure</w:t>
      </w:r>
      <w:r w:rsidR="0091144E">
        <w:rPr>
          <w:rFonts w:ascii="Times New Roman" w:hAnsi="Times New Roman"/>
          <w:sz w:val="24"/>
          <w:szCs w:val="24"/>
        </w:rPr>
        <w:t xml:space="preserve">, </w:t>
      </w:r>
      <w:r w:rsidR="0091144E">
        <w:rPr>
          <w:rFonts w:ascii="Times New Roman" w:hAnsi="Times New Roman" w:cs="Times New Roman"/>
          <w:sz w:val="24"/>
          <w:szCs w:val="24"/>
        </w:rPr>
        <w:t>which can be further disaggregated into 22 dimensions.</w:t>
      </w:r>
      <w:r w:rsidR="0091144E" w:rsidRPr="00EE005E">
        <w:rPr>
          <w:rFonts w:ascii="Times New Roman" w:hAnsi="Times New Roman" w:cs="Times New Roman"/>
          <w:sz w:val="24"/>
          <w:szCs w:val="24"/>
        </w:rPr>
        <w:t xml:space="preserve"> </w:t>
      </w:r>
      <w:r w:rsidR="008267F9" w:rsidRPr="00027DAA">
        <w:rPr>
          <w:rFonts w:ascii="Times New Roman" w:hAnsi="Times New Roman"/>
          <w:sz w:val="24"/>
          <w:szCs w:val="24"/>
        </w:rPr>
        <w:t xml:space="preserve">The SPI is also built on a </w:t>
      </w:r>
      <w:r w:rsidR="008267F9">
        <w:rPr>
          <w:rFonts w:ascii="Times New Roman" w:hAnsi="Times New Roman"/>
          <w:sz w:val="24"/>
          <w:szCs w:val="24"/>
        </w:rPr>
        <w:t>clear mathematical foundation with</w:t>
      </w:r>
      <w:r w:rsidR="001F2B3E">
        <w:rPr>
          <w:rFonts w:ascii="Times New Roman" w:hAnsi="Times New Roman"/>
          <w:sz w:val="24"/>
          <w:szCs w:val="24"/>
        </w:rPr>
        <w:t xml:space="preserve"> a</w:t>
      </w:r>
      <w:r w:rsidR="008267F9">
        <w:rPr>
          <w:rFonts w:ascii="Times New Roman" w:hAnsi="Times New Roman"/>
          <w:sz w:val="24"/>
          <w:szCs w:val="24"/>
        </w:rPr>
        <w:t xml:space="preserve"> </w:t>
      </w:r>
      <w:r w:rsidR="008267F9" w:rsidRPr="00EB592E">
        <w:rPr>
          <w:rFonts w:ascii="Times New Roman" w:hAnsi="Times New Roman" w:cs="Times New Roman"/>
          <w:sz w:val="24"/>
          <w:szCs w:val="24"/>
        </w:rPr>
        <w:t>three-level</w:t>
      </w:r>
      <w:r w:rsidR="008267F9">
        <w:rPr>
          <w:rFonts w:ascii="Times New Roman" w:hAnsi="Times New Roman" w:cs="Times New Roman"/>
          <w:sz w:val="24"/>
          <w:szCs w:val="24"/>
        </w:rPr>
        <w:t xml:space="preserve"> nested weighting</w:t>
      </w:r>
      <w:r w:rsidR="008267F9" w:rsidRPr="00EB592E">
        <w:rPr>
          <w:rFonts w:ascii="Times New Roman" w:hAnsi="Times New Roman" w:cs="Times New Roman"/>
          <w:sz w:val="24"/>
          <w:szCs w:val="24"/>
        </w:rPr>
        <w:t xml:space="preserve"> structure</w:t>
      </w:r>
      <w:r w:rsidR="008267F9">
        <w:rPr>
          <w:rFonts w:ascii="Times New Roman" w:hAnsi="Times New Roman" w:cs="Times New Roman"/>
          <w:sz w:val="24"/>
          <w:szCs w:val="24"/>
        </w:rPr>
        <w:t xml:space="preserve"> that </w:t>
      </w:r>
      <w:r w:rsidR="008267F9" w:rsidRPr="00EB592E">
        <w:rPr>
          <w:rFonts w:ascii="Times New Roman" w:hAnsi="Times New Roman" w:cs="Times New Roman"/>
          <w:sz w:val="24"/>
          <w:szCs w:val="24"/>
        </w:rPr>
        <w:t xml:space="preserve">offers </w:t>
      </w:r>
      <w:r w:rsidR="008267F9">
        <w:rPr>
          <w:rFonts w:ascii="Times New Roman" w:hAnsi="Times New Roman" w:cs="Times New Roman"/>
          <w:sz w:val="24"/>
          <w:szCs w:val="24"/>
        </w:rPr>
        <w:t xml:space="preserve">desirable </w:t>
      </w:r>
      <w:r w:rsidR="008267F9" w:rsidRPr="00EB592E">
        <w:rPr>
          <w:rFonts w:ascii="Times New Roman" w:hAnsi="Times New Roman" w:cs="Times New Roman"/>
          <w:sz w:val="24"/>
          <w:szCs w:val="24"/>
        </w:rPr>
        <w:t>properties</w:t>
      </w:r>
      <w:r w:rsidR="008267F9">
        <w:rPr>
          <w:rFonts w:ascii="Times New Roman" w:hAnsi="Times New Roman" w:cs="Times New Roman"/>
          <w:sz w:val="24"/>
          <w:szCs w:val="24"/>
        </w:rPr>
        <w:t xml:space="preserve"> for an index</w:t>
      </w:r>
      <w:r w:rsidR="008267F9" w:rsidRPr="00EB592E">
        <w:rPr>
          <w:rFonts w:ascii="Times New Roman" w:hAnsi="Times New Roman" w:cs="Times New Roman"/>
          <w:sz w:val="24"/>
          <w:szCs w:val="24"/>
        </w:rPr>
        <w:t xml:space="preserve"> such as symmetry, monotonicity, and subgroup decomposability</w:t>
      </w:r>
      <w:r w:rsidR="008267F9" w:rsidRPr="00027DAA">
        <w:rPr>
          <w:rFonts w:ascii="Times New Roman" w:hAnsi="Times New Roman"/>
          <w:sz w:val="24"/>
          <w:szCs w:val="24"/>
        </w:rPr>
        <w:t xml:space="preserve"> (Cameron </w:t>
      </w:r>
      <w:r w:rsidR="008267F9" w:rsidRPr="00027DAA">
        <w:rPr>
          <w:rFonts w:ascii="Times New Roman" w:hAnsi="Times New Roman"/>
          <w:i/>
          <w:sz w:val="24"/>
          <w:szCs w:val="24"/>
        </w:rPr>
        <w:t xml:space="preserve">et al., </w:t>
      </w:r>
      <w:r w:rsidR="008267F9" w:rsidRPr="00027DAA">
        <w:rPr>
          <w:rFonts w:ascii="Times New Roman" w:hAnsi="Times New Roman"/>
          <w:sz w:val="24"/>
          <w:szCs w:val="24"/>
        </w:rPr>
        <w:t>2021)</w:t>
      </w:r>
      <w:r w:rsidR="008267F9" w:rsidRPr="00EB592E">
        <w:rPr>
          <w:rFonts w:ascii="Times New Roman" w:eastAsia="Times New Roman" w:hAnsi="Times New Roman" w:cs="Times New Roman"/>
          <w:sz w:val="24"/>
          <w:szCs w:val="24"/>
        </w:rPr>
        <w:t>.</w:t>
      </w:r>
      <w:r w:rsidR="00AF2B77">
        <w:rPr>
          <w:rFonts w:ascii="Times New Roman" w:eastAsia="Times New Roman" w:hAnsi="Times New Roman" w:cs="Times New Roman"/>
          <w:sz w:val="24"/>
          <w:szCs w:val="24"/>
        </w:rPr>
        <w:t xml:space="preserve"> </w:t>
      </w:r>
      <w:r w:rsidR="008267F9">
        <w:rPr>
          <w:rFonts w:ascii="Times New Roman" w:hAnsi="Times New Roman"/>
          <w:sz w:val="24"/>
          <w:szCs w:val="24"/>
        </w:rPr>
        <w:t xml:space="preserve">Empirically, </w:t>
      </w:r>
      <w:r w:rsidR="008267F9" w:rsidRPr="00027DAA">
        <w:rPr>
          <w:rFonts w:ascii="Times New Roman" w:hAnsi="Times New Roman"/>
          <w:sz w:val="24"/>
          <w:szCs w:val="24"/>
        </w:rPr>
        <w:t xml:space="preserve">the SPI offers more than twice the </w:t>
      </w:r>
      <w:r w:rsidR="008267F9">
        <w:rPr>
          <w:rFonts w:ascii="Times New Roman" w:hAnsi="Times New Roman"/>
          <w:sz w:val="24"/>
          <w:szCs w:val="24"/>
        </w:rPr>
        <w:t xml:space="preserve">number of </w:t>
      </w:r>
      <w:r w:rsidR="008267F9" w:rsidRPr="00027DAA">
        <w:rPr>
          <w:rFonts w:ascii="Times New Roman" w:hAnsi="Times New Roman"/>
          <w:sz w:val="24"/>
          <w:szCs w:val="24"/>
        </w:rPr>
        <w:t>indicators provided by the SCI</w:t>
      </w:r>
      <w:r w:rsidR="009B779C">
        <w:rPr>
          <w:rFonts w:ascii="Times New Roman" w:hAnsi="Times New Roman"/>
          <w:sz w:val="24"/>
          <w:szCs w:val="24"/>
        </w:rPr>
        <w:t>. The SPI</w:t>
      </w:r>
      <w:r w:rsidR="00E3477A">
        <w:rPr>
          <w:rFonts w:ascii="Times New Roman" w:hAnsi="Times New Roman"/>
          <w:sz w:val="24"/>
          <w:szCs w:val="24"/>
        </w:rPr>
        <w:t xml:space="preserve"> covers </w:t>
      </w:r>
      <w:r w:rsidR="00E3477A" w:rsidRPr="00027DAA">
        <w:rPr>
          <w:rFonts w:ascii="Times New Roman" w:hAnsi="Times New Roman"/>
          <w:sz w:val="24"/>
          <w:szCs w:val="24"/>
        </w:rPr>
        <w:t>both low-income and h</w:t>
      </w:r>
      <w:r w:rsidR="00E3477A">
        <w:rPr>
          <w:rFonts w:ascii="Times New Roman" w:hAnsi="Times New Roman"/>
          <w:sz w:val="24"/>
          <w:szCs w:val="24"/>
        </w:rPr>
        <w:t>igh-income countries</w:t>
      </w:r>
      <w:r w:rsidR="009B779C">
        <w:rPr>
          <w:rFonts w:ascii="Times New Roman" w:hAnsi="Times New Roman"/>
          <w:sz w:val="24"/>
          <w:szCs w:val="24"/>
        </w:rPr>
        <w:t xml:space="preserve">, while the SCI focuses on non-high-income countries alone. </w:t>
      </w:r>
      <w:r w:rsidR="00BF0AC7" w:rsidRPr="00027DAA">
        <w:rPr>
          <w:rFonts w:ascii="Times New Roman" w:hAnsi="Times New Roman"/>
          <w:sz w:val="24"/>
          <w:szCs w:val="24"/>
        </w:rPr>
        <w:t>F</w:t>
      </w:r>
      <w:r w:rsidR="00B72462">
        <w:rPr>
          <w:rFonts w:ascii="Times New Roman" w:hAnsi="Times New Roman"/>
          <w:sz w:val="24"/>
          <w:szCs w:val="24"/>
        </w:rPr>
        <w:t>inally</w:t>
      </w:r>
      <w:r w:rsidR="00BF0AC7" w:rsidRPr="00027DAA">
        <w:rPr>
          <w:rFonts w:ascii="Times New Roman" w:hAnsi="Times New Roman"/>
          <w:sz w:val="24"/>
          <w:szCs w:val="24"/>
        </w:rPr>
        <w:t xml:space="preserve">, the SPI </w:t>
      </w:r>
      <w:r w:rsidR="00BF0AC7">
        <w:rPr>
          <w:rFonts w:ascii="Times New Roman" w:hAnsi="Times New Roman"/>
          <w:sz w:val="24"/>
          <w:szCs w:val="24"/>
        </w:rPr>
        <w:t>cover</w:t>
      </w:r>
      <w:r w:rsidR="001F2B3E">
        <w:rPr>
          <w:rFonts w:ascii="Times New Roman" w:hAnsi="Times New Roman"/>
          <w:sz w:val="24"/>
          <w:szCs w:val="24"/>
        </w:rPr>
        <w:t>s</w:t>
      </w:r>
      <w:r w:rsidR="00BF0AC7">
        <w:rPr>
          <w:rFonts w:ascii="Times New Roman" w:hAnsi="Times New Roman"/>
          <w:sz w:val="24"/>
          <w:szCs w:val="24"/>
        </w:rPr>
        <w:t xml:space="preserve"> </w:t>
      </w:r>
      <w:r w:rsidR="00BF0AC7" w:rsidRPr="00027DAA">
        <w:rPr>
          <w:rFonts w:ascii="Times New Roman" w:hAnsi="Times New Roman"/>
          <w:sz w:val="24"/>
          <w:szCs w:val="24"/>
        </w:rPr>
        <w:t>indicators related to the SDGs</w:t>
      </w:r>
      <w:r w:rsidR="00BF0AC7">
        <w:rPr>
          <w:rFonts w:ascii="Times New Roman" w:hAnsi="Times New Roman"/>
          <w:sz w:val="24"/>
          <w:szCs w:val="24"/>
        </w:rPr>
        <w:t>, while the SCI cover</w:t>
      </w:r>
      <w:r w:rsidR="001F2B3E">
        <w:rPr>
          <w:rFonts w:ascii="Times New Roman" w:hAnsi="Times New Roman"/>
          <w:sz w:val="24"/>
          <w:szCs w:val="24"/>
        </w:rPr>
        <w:t>s</w:t>
      </w:r>
      <w:r w:rsidR="00BF0AC7">
        <w:rPr>
          <w:rFonts w:ascii="Times New Roman" w:hAnsi="Times New Roman"/>
          <w:sz w:val="24"/>
          <w:szCs w:val="24"/>
        </w:rPr>
        <w:t xml:space="preserve"> indicators related to the (older) MDGs.</w:t>
      </w:r>
    </w:p>
    <w:p w14:paraId="3FB7D173" w14:textId="723787EE" w:rsidR="006A52EF" w:rsidRDefault="00005A63" w:rsidP="001F2D61">
      <w:pPr>
        <w:spacing w:after="0" w:line="360" w:lineRule="auto"/>
        <w:ind w:firstLine="360"/>
        <w:jc w:val="both"/>
        <w:rPr>
          <w:rFonts w:ascii="Times New Roman" w:hAnsi="Times New Roman"/>
          <w:sz w:val="24"/>
          <w:szCs w:val="24"/>
        </w:rPr>
      </w:pPr>
      <w:r>
        <w:rPr>
          <w:rFonts w:ascii="Times New Roman" w:hAnsi="Times New Roman" w:cs="Times New Roman"/>
          <w:sz w:val="24"/>
          <w:szCs w:val="24"/>
        </w:rPr>
        <w:t xml:space="preserve">Despite its infancy, to date the SPI has been adopted for measuring country statistical capacity in several high-profile policy reports such as </w:t>
      </w:r>
      <w:r w:rsidRPr="00DD7B9D">
        <w:rPr>
          <w:rFonts w:ascii="Times New Roman" w:hAnsi="Times New Roman" w:cs="Times New Roman"/>
          <w:i/>
          <w:sz w:val="24"/>
          <w:szCs w:val="24"/>
        </w:rPr>
        <w:t>Sustainable Development Report</w:t>
      </w:r>
      <w:r>
        <w:rPr>
          <w:rFonts w:ascii="Times New Roman" w:hAnsi="Times New Roman" w:cs="Times New Roman"/>
          <w:i/>
          <w:sz w:val="24"/>
          <w:szCs w:val="24"/>
        </w:rPr>
        <w:t>s</w:t>
      </w:r>
      <w:r w:rsidRPr="00DD7B9D">
        <w:rPr>
          <w:rFonts w:ascii="Times New Roman" w:hAnsi="Times New Roman" w:cs="Times New Roman"/>
          <w:i/>
          <w:sz w:val="24"/>
          <w:szCs w:val="24"/>
        </w:rPr>
        <w:t xml:space="preserve"> 2021</w:t>
      </w:r>
      <w:r>
        <w:rPr>
          <w:rFonts w:ascii="Times New Roman" w:hAnsi="Times New Roman" w:cs="Times New Roman"/>
          <w:i/>
          <w:sz w:val="24"/>
          <w:szCs w:val="24"/>
        </w:rPr>
        <w:t>, 2022, and 2023</w:t>
      </w:r>
      <w:r>
        <w:rPr>
          <w:rFonts w:ascii="Times New Roman" w:hAnsi="Times New Roman" w:cs="Times New Roman"/>
          <w:sz w:val="24"/>
          <w:szCs w:val="24"/>
        </w:rPr>
        <w:t xml:space="preserve"> (Sachs </w:t>
      </w:r>
      <w:r w:rsidRPr="00DD7B9D">
        <w:rPr>
          <w:rFonts w:ascii="Times New Roman" w:hAnsi="Times New Roman" w:cs="Times New Roman"/>
          <w:i/>
          <w:sz w:val="24"/>
          <w:szCs w:val="24"/>
        </w:rPr>
        <w:t>et al.</w:t>
      </w:r>
      <w:r>
        <w:rPr>
          <w:rFonts w:ascii="Times New Roman" w:hAnsi="Times New Roman" w:cs="Times New Roman"/>
          <w:sz w:val="24"/>
          <w:szCs w:val="24"/>
        </w:rPr>
        <w:t>, 2021, 2022, and 2023) and</w:t>
      </w:r>
      <w:r w:rsidR="001F2B3E">
        <w:rPr>
          <w:rFonts w:ascii="Times New Roman" w:hAnsi="Times New Roman" w:cs="Times New Roman"/>
          <w:sz w:val="24"/>
          <w:szCs w:val="24"/>
        </w:rPr>
        <w:t xml:space="preserve"> the</w:t>
      </w:r>
      <w:r>
        <w:rPr>
          <w:rFonts w:ascii="Times New Roman" w:hAnsi="Times New Roman" w:cs="Times New Roman"/>
          <w:sz w:val="24"/>
          <w:szCs w:val="24"/>
        </w:rPr>
        <w:t xml:space="preserve"> World Bank’s </w:t>
      </w:r>
      <w:r w:rsidRPr="00DD7B9D">
        <w:rPr>
          <w:rFonts w:ascii="Times New Roman" w:hAnsi="Times New Roman" w:cs="Times New Roman"/>
          <w:i/>
          <w:sz w:val="24"/>
          <w:szCs w:val="24"/>
        </w:rPr>
        <w:t>World Development Report 2021</w:t>
      </w:r>
      <w:r>
        <w:rPr>
          <w:rFonts w:ascii="Times New Roman" w:hAnsi="Times New Roman" w:cs="Times New Roman"/>
          <w:sz w:val="24"/>
          <w:szCs w:val="24"/>
        </w:rPr>
        <w:t xml:space="preserve"> (World Bank, 2021). In particular, the index was used to help highlight various gaps in countries’ data dissemination and openness, with higher statistical capacity levels being positively correlated with more NSO independence (World Bank, 2021). The index has inspired further research on assessing data openness and accessibility in MENA, a traditionally data-scarce region (</w:t>
      </w:r>
      <w:r w:rsidRPr="00E51D3C">
        <w:rPr>
          <w:rFonts w:ascii="Times New Roman" w:hAnsi="Times New Roman" w:cs="Times New Roman"/>
          <w:sz w:val="24"/>
          <w:szCs w:val="24"/>
        </w:rPr>
        <w:t>Ekhator-Mobayode and Hoogeveen, 202</w:t>
      </w:r>
      <w:r>
        <w:rPr>
          <w:rFonts w:ascii="Times New Roman" w:hAnsi="Times New Roman" w:cs="Times New Roman"/>
          <w:sz w:val="24"/>
          <w:szCs w:val="24"/>
        </w:rPr>
        <w:t>2</w:t>
      </w:r>
      <w:r w:rsidRPr="00E51D3C">
        <w:rPr>
          <w:rFonts w:ascii="Times New Roman" w:hAnsi="Times New Roman" w:cs="Times New Roman"/>
          <w:sz w:val="24"/>
          <w:szCs w:val="24"/>
        </w:rPr>
        <w:t>)</w:t>
      </w:r>
      <w:r>
        <w:rPr>
          <w:rFonts w:ascii="Times New Roman" w:hAnsi="Times New Roman" w:cs="Times New Roman"/>
          <w:sz w:val="24"/>
          <w:szCs w:val="24"/>
        </w:rPr>
        <w:t xml:space="preserve">, or how best to construct measures for learning deficiency due to </w:t>
      </w:r>
      <w:r w:rsidR="004909B2">
        <w:rPr>
          <w:rFonts w:ascii="Times New Roman" w:hAnsi="Times New Roman" w:cs="Times New Roman"/>
          <w:sz w:val="24"/>
          <w:szCs w:val="24"/>
        </w:rPr>
        <w:t>COVID</w:t>
      </w:r>
      <w:r>
        <w:rPr>
          <w:rFonts w:ascii="Times New Roman" w:hAnsi="Times New Roman" w:cs="Times New Roman"/>
          <w:sz w:val="24"/>
          <w:szCs w:val="24"/>
        </w:rPr>
        <w:t>-19-induced school closures (Azevedo, 2020)</w:t>
      </w:r>
      <w:r w:rsidR="003F1C62">
        <w:rPr>
          <w:rFonts w:ascii="Times New Roman" w:hAnsi="Times New Roman" w:cs="Times New Roman"/>
          <w:sz w:val="24"/>
          <w:szCs w:val="24"/>
        </w:rPr>
        <w:t xml:space="preserve">, or </w:t>
      </w:r>
      <w:r>
        <w:rPr>
          <w:rFonts w:ascii="Times New Roman" w:hAnsi="Times New Roman" w:cs="Times New Roman"/>
          <w:sz w:val="24"/>
          <w:szCs w:val="24"/>
        </w:rPr>
        <w:t xml:space="preserve">to better understand how NSOs respond and adjust to the disruptions caused by the </w:t>
      </w:r>
      <w:r w:rsidR="004909B2">
        <w:rPr>
          <w:rFonts w:ascii="Times New Roman" w:hAnsi="Times New Roman" w:cs="Times New Roman"/>
          <w:sz w:val="24"/>
          <w:szCs w:val="24"/>
        </w:rPr>
        <w:t>COVID</w:t>
      </w:r>
      <w:r>
        <w:rPr>
          <w:rFonts w:ascii="Times New Roman" w:hAnsi="Times New Roman" w:cs="Times New Roman"/>
          <w:sz w:val="24"/>
          <w:szCs w:val="24"/>
        </w:rPr>
        <w:t xml:space="preserve">-19 pandemic (Wollburg </w:t>
      </w:r>
      <w:r w:rsidRPr="00C922FB">
        <w:rPr>
          <w:rFonts w:ascii="Times New Roman" w:hAnsi="Times New Roman" w:cs="Times New Roman"/>
          <w:i/>
          <w:sz w:val="24"/>
          <w:szCs w:val="24"/>
        </w:rPr>
        <w:t>et al.</w:t>
      </w:r>
      <w:r>
        <w:rPr>
          <w:rFonts w:ascii="Times New Roman" w:hAnsi="Times New Roman" w:cs="Times New Roman"/>
          <w:sz w:val="24"/>
          <w:szCs w:val="24"/>
        </w:rPr>
        <w:t>, 2022).</w:t>
      </w:r>
      <w:r w:rsidR="00E341AB">
        <w:rPr>
          <w:rFonts w:ascii="Times New Roman" w:hAnsi="Times New Roman" w:cs="Times New Roman"/>
          <w:sz w:val="24"/>
          <w:szCs w:val="24"/>
        </w:rPr>
        <w:t xml:space="preserve"> </w:t>
      </w:r>
      <w:r>
        <w:rPr>
          <w:rFonts w:ascii="Times New Roman" w:hAnsi="Times New Roman" w:cs="Times New Roman"/>
          <w:sz w:val="24"/>
          <w:szCs w:val="24"/>
        </w:rPr>
        <w:t>It also contributes to current thinking not only on improving the quality of NSSs</w:t>
      </w:r>
      <w:r w:rsidR="00FA3EF1">
        <w:rPr>
          <w:rFonts w:ascii="Times New Roman" w:hAnsi="Times New Roman" w:cs="Times New Roman"/>
          <w:sz w:val="24"/>
          <w:szCs w:val="24"/>
        </w:rPr>
        <w:t>, government use of data,</w:t>
      </w:r>
      <w:r>
        <w:rPr>
          <w:rFonts w:ascii="Times New Roman" w:hAnsi="Times New Roman" w:cs="Times New Roman"/>
          <w:sz w:val="24"/>
          <w:szCs w:val="24"/>
        </w:rPr>
        <w:t xml:space="preserve"> and future official statistics (Radermacher, 2021;</w:t>
      </w:r>
      <w:r w:rsidR="003571EA" w:rsidRPr="003571EA">
        <w:rPr>
          <w:rFonts w:ascii="Times New Roman" w:hAnsi="Times New Roman" w:cs="Times New Roman"/>
          <w:sz w:val="24"/>
          <w:szCs w:val="24"/>
        </w:rPr>
        <w:t xml:space="preserve"> </w:t>
      </w:r>
      <w:r w:rsidR="003571EA">
        <w:rPr>
          <w:rFonts w:ascii="Times New Roman" w:hAnsi="Times New Roman" w:cs="Times New Roman"/>
          <w:sz w:val="24"/>
          <w:szCs w:val="24"/>
        </w:rPr>
        <w:t xml:space="preserve">Asher </w:t>
      </w:r>
      <w:r w:rsidR="003571EA" w:rsidRPr="007A5468">
        <w:rPr>
          <w:rFonts w:ascii="Times New Roman" w:hAnsi="Times New Roman" w:cs="Times New Roman"/>
          <w:i/>
          <w:iCs/>
          <w:sz w:val="24"/>
          <w:szCs w:val="24"/>
        </w:rPr>
        <w:t>et al.</w:t>
      </w:r>
      <w:r w:rsidR="003571EA">
        <w:rPr>
          <w:rFonts w:ascii="Times New Roman" w:hAnsi="Times New Roman" w:cs="Times New Roman"/>
          <w:sz w:val="24"/>
          <w:szCs w:val="24"/>
        </w:rPr>
        <w:t>, 2022;</w:t>
      </w:r>
      <w:r>
        <w:rPr>
          <w:rFonts w:ascii="Times New Roman" w:hAnsi="Times New Roman" w:cs="Times New Roman"/>
          <w:sz w:val="24"/>
          <w:szCs w:val="24"/>
        </w:rPr>
        <w:t xml:space="preserve"> Bersales, 2022), but also on other topics such as</w:t>
      </w:r>
      <w:r w:rsidR="00C45B17">
        <w:rPr>
          <w:rFonts w:ascii="Times New Roman" w:hAnsi="Times New Roman" w:cs="Times New Roman"/>
          <w:sz w:val="24"/>
          <w:szCs w:val="24"/>
        </w:rPr>
        <w:t xml:space="preserve"> reducing </w:t>
      </w:r>
      <w:r w:rsidR="009344BC">
        <w:rPr>
          <w:rFonts w:ascii="Times New Roman" w:hAnsi="Times New Roman" w:cs="Times New Roman"/>
          <w:sz w:val="24"/>
          <w:szCs w:val="24"/>
        </w:rPr>
        <w:t>GDP</w:t>
      </w:r>
      <w:r w:rsidR="009344BC" w:rsidRPr="009344BC">
        <w:rPr>
          <w:rFonts w:ascii="Times New Roman" w:hAnsi="Times New Roman" w:cs="Times New Roman"/>
          <w:sz w:val="24"/>
          <w:szCs w:val="24"/>
        </w:rPr>
        <w:t xml:space="preserve"> growth forecast errors</w:t>
      </w:r>
      <w:r w:rsidR="009344BC">
        <w:rPr>
          <w:rFonts w:ascii="Times New Roman" w:hAnsi="Times New Roman" w:cs="Times New Roman"/>
          <w:sz w:val="24"/>
          <w:szCs w:val="24"/>
        </w:rPr>
        <w:t xml:space="preserve"> (Gatti </w:t>
      </w:r>
      <w:r w:rsidR="009344BC" w:rsidRPr="009344BC">
        <w:rPr>
          <w:rFonts w:ascii="Times New Roman" w:hAnsi="Times New Roman" w:cs="Times New Roman"/>
          <w:i/>
          <w:iCs/>
          <w:sz w:val="24"/>
          <w:szCs w:val="24"/>
        </w:rPr>
        <w:t>et al.</w:t>
      </w:r>
      <w:r w:rsidR="009344BC">
        <w:rPr>
          <w:rFonts w:ascii="Times New Roman" w:hAnsi="Times New Roman" w:cs="Times New Roman"/>
          <w:sz w:val="24"/>
          <w:szCs w:val="24"/>
        </w:rPr>
        <w:t>, 202</w:t>
      </w:r>
      <w:r w:rsidR="00633802">
        <w:rPr>
          <w:rFonts w:ascii="Times New Roman" w:hAnsi="Times New Roman" w:cs="Times New Roman"/>
          <w:sz w:val="24"/>
          <w:szCs w:val="24"/>
        </w:rPr>
        <w:t>4</w:t>
      </w:r>
      <w:r w:rsidR="009344BC">
        <w:rPr>
          <w:rFonts w:ascii="Times New Roman" w:hAnsi="Times New Roman" w:cs="Times New Roman"/>
          <w:sz w:val="24"/>
          <w:szCs w:val="24"/>
        </w:rPr>
        <w:t xml:space="preserve">), </w:t>
      </w:r>
      <w:r>
        <w:rPr>
          <w:rFonts w:ascii="Times New Roman" w:hAnsi="Times New Roman" w:cs="Times New Roman"/>
          <w:sz w:val="24"/>
          <w:szCs w:val="24"/>
        </w:rPr>
        <w:t xml:space="preserve">measuring public sector digital transformation (Dener </w:t>
      </w:r>
      <w:r w:rsidRPr="00C8263A">
        <w:rPr>
          <w:rFonts w:ascii="Times New Roman" w:hAnsi="Times New Roman" w:cs="Times New Roman"/>
          <w:i/>
          <w:sz w:val="24"/>
          <w:szCs w:val="24"/>
        </w:rPr>
        <w:t>et al.</w:t>
      </w:r>
      <w:r>
        <w:rPr>
          <w:rFonts w:ascii="Times New Roman" w:hAnsi="Times New Roman" w:cs="Times New Roman"/>
          <w:sz w:val="24"/>
          <w:szCs w:val="24"/>
        </w:rPr>
        <w:t>, 2021) and food and agricultur</w:t>
      </w:r>
      <w:r w:rsidR="001F2B3E">
        <w:rPr>
          <w:rFonts w:ascii="Times New Roman" w:hAnsi="Times New Roman" w:cs="Times New Roman"/>
          <w:sz w:val="24"/>
          <w:szCs w:val="24"/>
        </w:rPr>
        <w:t>al</w:t>
      </w:r>
      <w:r>
        <w:rPr>
          <w:rFonts w:ascii="Times New Roman" w:hAnsi="Times New Roman" w:cs="Times New Roman"/>
          <w:sz w:val="24"/>
          <w:szCs w:val="24"/>
        </w:rPr>
        <w:t xml:space="preserve"> statistics (Bizier </w:t>
      </w:r>
      <w:r w:rsidRPr="00504299">
        <w:rPr>
          <w:rFonts w:ascii="Times New Roman" w:hAnsi="Times New Roman" w:cs="Times New Roman"/>
          <w:i/>
          <w:sz w:val="24"/>
          <w:szCs w:val="24"/>
        </w:rPr>
        <w:t>et al.</w:t>
      </w:r>
      <w:r>
        <w:rPr>
          <w:rFonts w:ascii="Times New Roman" w:hAnsi="Times New Roman" w:cs="Times New Roman"/>
          <w:sz w:val="24"/>
          <w:szCs w:val="24"/>
        </w:rPr>
        <w:t>, 2022)</w:t>
      </w:r>
      <w:r w:rsidR="00C45B17">
        <w:rPr>
          <w:rFonts w:ascii="Times New Roman" w:hAnsi="Times New Roman" w:cs="Times New Roman"/>
          <w:sz w:val="24"/>
          <w:szCs w:val="24"/>
        </w:rPr>
        <w:t xml:space="preserve">, </w:t>
      </w:r>
      <w:r>
        <w:rPr>
          <w:rFonts w:ascii="Times New Roman" w:hAnsi="Times New Roman" w:cs="Times New Roman"/>
          <w:sz w:val="24"/>
          <w:szCs w:val="24"/>
        </w:rPr>
        <w:t xml:space="preserve">and selecting the appropriate context to measure student absenteeism and </w:t>
      </w:r>
      <w:r w:rsidRPr="00504299">
        <w:rPr>
          <w:rFonts w:ascii="Times New Roman" w:hAnsi="Times New Roman" w:cs="Times New Roman"/>
          <w:sz w:val="24"/>
          <w:szCs w:val="24"/>
        </w:rPr>
        <w:t>women’s empowerment</w:t>
      </w:r>
      <w:r>
        <w:rPr>
          <w:rFonts w:ascii="Times New Roman" w:hAnsi="Times New Roman" w:cs="Times New Roman"/>
          <w:sz w:val="24"/>
          <w:szCs w:val="24"/>
        </w:rPr>
        <w:t xml:space="preserve"> (Yount </w:t>
      </w:r>
      <w:r w:rsidRPr="00504299">
        <w:rPr>
          <w:rFonts w:ascii="Times New Roman" w:hAnsi="Times New Roman" w:cs="Times New Roman"/>
          <w:i/>
          <w:sz w:val="24"/>
          <w:szCs w:val="24"/>
        </w:rPr>
        <w:t>et al.</w:t>
      </w:r>
      <w:r>
        <w:rPr>
          <w:rFonts w:ascii="Times New Roman" w:hAnsi="Times New Roman" w:cs="Times New Roman"/>
          <w:sz w:val="24"/>
          <w:szCs w:val="24"/>
        </w:rPr>
        <w:t>, 2022</w:t>
      </w:r>
      <w:r w:rsidR="00142B77">
        <w:rPr>
          <w:rFonts w:ascii="Times New Roman" w:hAnsi="Times New Roman" w:cs="Times New Roman"/>
          <w:sz w:val="24"/>
          <w:szCs w:val="24"/>
        </w:rPr>
        <w:t>; Evans and Acosta, 2023</w:t>
      </w:r>
      <w:r>
        <w:rPr>
          <w:rFonts w:ascii="Times New Roman" w:hAnsi="Times New Roman" w:cs="Times New Roman"/>
          <w:sz w:val="24"/>
          <w:szCs w:val="24"/>
        </w:rPr>
        <w:t>).</w:t>
      </w:r>
      <w:r w:rsidR="00BF0AC7">
        <w:rPr>
          <w:rFonts w:ascii="Times New Roman" w:hAnsi="Times New Roman"/>
          <w:sz w:val="24"/>
          <w:szCs w:val="24"/>
        </w:rPr>
        <w:t xml:space="preserve"> </w:t>
      </w:r>
    </w:p>
    <w:p w14:paraId="52DF061F" w14:textId="77D92EB2" w:rsidR="008267F9" w:rsidRPr="007F3819" w:rsidRDefault="006A52EF" w:rsidP="001F2D61">
      <w:pPr>
        <w:spacing w:after="0" w:line="360" w:lineRule="auto"/>
        <w:ind w:firstLine="360"/>
        <w:jc w:val="both"/>
        <w:rPr>
          <w:rFonts w:ascii="Times New Roman" w:hAnsi="Times New Roman"/>
          <w:sz w:val="24"/>
          <w:szCs w:val="24"/>
        </w:rPr>
      </w:pPr>
      <w:r>
        <w:rPr>
          <w:rFonts w:ascii="Times New Roman" w:eastAsia="Times New Roman" w:hAnsi="Times New Roman" w:cs="Times New Roman"/>
          <w:sz w:val="24"/>
          <w:szCs w:val="24"/>
        </w:rPr>
        <w:t xml:space="preserve">We offer further discussion on the conceptual motivations and construction of the SPI in the Method section. </w:t>
      </w:r>
      <w:r w:rsidR="00B33A44">
        <w:rPr>
          <w:rFonts w:ascii="Times New Roman" w:hAnsi="Times New Roman" w:cs="Times New Roman"/>
          <w:sz w:val="24"/>
          <w:szCs w:val="24"/>
        </w:rPr>
        <w:t>We provide more details on the dimensions of the SPI, including ongoing data</w:t>
      </w:r>
      <w:r w:rsidR="005D7924">
        <w:rPr>
          <w:rFonts w:ascii="Times New Roman" w:hAnsi="Times New Roman" w:cs="Times New Roman"/>
          <w:sz w:val="24"/>
          <w:szCs w:val="24"/>
        </w:rPr>
        <w:t xml:space="preserve"> </w:t>
      </w:r>
      <w:r w:rsidR="00B33A44">
        <w:rPr>
          <w:rFonts w:ascii="Times New Roman" w:hAnsi="Times New Roman" w:cs="Times New Roman"/>
          <w:sz w:val="24"/>
          <w:szCs w:val="24"/>
        </w:rPr>
        <w:t xml:space="preserve">work, in Appendix A, </w:t>
      </w:r>
      <w:r w:rsidR="00EF59A2">
        <w:rPr>
          <w:rFonts w:ascii="Times New Roman" w:hAnsi="Times New Roman" w:cs="Times New Roman"/>
          <w:sz w:val="24"/>
          <w:szCs w:val="24"/>
        </w:rPr>
        <w:t>Table S</w:t>
      </w:r>
      <w:r w:rsidR="00B33A44">
        <w:rPr>
          <w:rFonts w:ascii="Times New Roman" w:hAnsi="Times New Roman" w:cs="Times New Roman"/>
          <w:sz w:val="24"/>
          <w:szCs w:val="24"/>
        </w:rPr>
        <w:t>2</w:t>
      </w:r>
      <w:r w:rsidR="008D2F87">
        <w:rPr>
          <w:rFonts w:ascii="Times New Roman" w:hAnsi="Times New Roman" w:cs="Times New Roman"/>
          <w:sz w:val="24"/>
          <w:szCs w:val="24"/>
        </w:rPr>
        <w:t xml:space="preserve"> and </w:t>
      </w:r>
      <w:r w:rsidR="00BF0AC7" w:rsidRPr="007F3819">
        <w:rPr>
          <w:rFonts w:ascii="Times New Roman" w:hAnsi="Times New Roman"/>
          <w:sz w:val="24"/>
          <w:szCs w:val="24"/>
        </w:rPr>
        <w:t xml:space="preserve">a mapping of the SPI indicators to the SDG indicators in </w:t>
      </w:r>
      <w:r w:rsidR="00EF59A2">
        <w:rPr>
          <w:rFonts w:ascii="Times New Roman" w:hAnsi="Times New Roman"/>
          <w:sz w:val="24"/>
          <w:szCs w:val="24"/>
        </w:rPr>
        <w:t>Table S</w:t>
      </w:r>
      <w:r w:rsidR="00274A25">
        <w:rPr>
          <w:rFonts w:ascii="Times New Roman" w:hAnsi="Times New Roman"/>
          <w:sz w:val="24"/>
          <w:szCs w:val="24"/>
        </w:rPr>
        <w:t>3</w:t>
      </w:r>
      <w:r w:rsidR="00BF0AC7" w:rsidRPr="007F3819">
        <w:rPr>
          <w:rFonts w:ascii="Times New Roman" w:hAnsi="Times New Roman"/>
          <w:sz w:val="24"/>
          <w:szCs w:val="24"/>
        </w:rPr>
        <w:t>.</w:t>
      </w:r>
      <w:r w:rsidR="00441416">
        <w:rPr>
          <w:rFonts w:ascii="Times New Roman" w:hAnsi="Times New Roman"/>
          <w:sz w:val="24"/>
          <w:szCs w:val="24"/>
        </w:rPr>
        <w:t xml:space="preserve"> We </w:t>
      </w:r>
      <w:r w:rsidR="0096412F">
        <w:rPr>
          <w:rFonts w:ascii="Times New Roman" w:hAnsi="Times New Roman"/>
          <w:sz w:val="24"/>
          <w:szCs w:val="24"/>
        </w:rPr>
        <w:t>provide the latest update for the SPI country scores in 20</w:t>
      </w:r>
      <w:r w:rsidR="00435E2B">
        <w:rPr>
          <w:rFonts w:ascii="Times New Roman" w:hAnsi="Times New Roman"/>
          <w:sz w:val="24"/>
          <w:szCs w:val="24"/>
        </w:rPr>
        <w:t>2</w:t>
      </w:r>
      <w:r w:rsidR="0096412F">
        <w:rPr>
          <w:rFonts w:ascii="Times New Roman" w:hAnsi="Times New Roman"/>
          <w:sz w:val="24"/>
          <w:szCs w:val="24"/>
        </w:rPr>
        <w:t xml:space="preserve">2 in Appendix A, </w:t>
      </w:r>
      <w:r w:rsidR="00EF59A2">
        <w:rPr>
          <w:rFonts w:ascii="Times New Roman" w:hAnsi="Times New Roman"/>
          <w:sz w:val="24"/>
          <w:szCs w:val="24"/>
        </w:rPr>
        <w:t>Table S</w:t>
      </w:r>
      <w:r w:rsidR="0096412F">
        <w:rPr>
          <w:rFonts w:ascii="Times New Roman" w:hAnsi="Times New Roman"/>
          <w:sz w:val="24"/>
          <w:szCs w:val="24"/>
        </w:rPr>
        <w:t>4</w:t>
      </w:r>
      <w:r w:rsidR="009E1EEA">
        <w:rPr>
          <w:rFonts w:ascii="Times New Roman" w:hAnsi="Times New Roman"/>
          <w:sz w:val="24"/>
          <w:szCs w:val="24"/>
        </w:rPr>
        <w:t>.</w:t>
      </w:r>
      <w:r>
        <w:rPr>
          <w:rFonts w:ascii="Times New Roman" w:hAnsi="Times New Roman"/>
          <w:sz w:val="24"/>
          <w:szCs w:val="24"/>
        </w:rPr>
        <w:t xml:space="preserve"> </w:t>
      </w:r>
      <w:r w:rsidR="00BA7CB8">
        <w:rPr>
          <w:rFonts w:ascii="Times New Roman" w:hAnsi="Times New Roman"/>
          <w:sz w:val="24"/>
          <w:szCs w:val="24"/>
        </w:rPr>
        <w:lastRenderedPageBreak/>
        <w:t>F</w:t>
      </w:r>
      <w:r>
        <w:rPr>
          <w:rFonts w:ascii="Times New Roman" w:hAnsi="Times New Roman"/>
          <w:sz w:val="24"/>
          <w:szCs w:val="24"/>
        </w:rPr>
        <w:t xml:space="preserve">urther comparison between the SPI and the SCI </w:t>
      </w:r>
      <w:r w:rsidR="00BA7CB8">
        <w:rPr>
          <w:rFonts w:ascii="Times New Roman" w:hAnsi="Times New Roman"/>
          <w:sz w:val="24"/>
          <w:szCs w:val="24"/>
        </w:rPr>
        <w:t>is provide</w:t>
      </w:r>
      <w:r w:rsidR="005B5BFE">
        <w:rPr>
          <w:rFonts w:ascii="Times New Roman" w:hAnsi="Times New Roman"/>
          <w:sz w:val="24"/>
          <w:szCs w:val="24"/>
        </w:rPr>
        <w:t>d</w:t>
      </w:r>
      <w:r w:rsidR="00BA7CB8">
        <w:rPr>
          <w:rFonts w:ascii="Times New Roman" w:hAnsi="Times New Roman"/>
          <w:sz w:val="24"/>
          <w:szCs w:val="24"/>
        </w:rPr>
        <w:t xml:space="preserve"> in Dang </w:t>
      </w:r>
      <w:r w:rsidR="00BA7CB8" w:rsidRPr="00C2694A">
        <w:rPr>
          <w:rFonts w:ascii="Times New Roman" w:hAnsi="Times New Roman"/>
          <w:i/>
          <w:iCs/>
          <w:sz w:val="24"/>
          <w:szCs w:val="24"/>
        </w:rPr>
        <w:t>et al.</w:t>
      </w:r>
      <w:r w:rsidR="00BA7CB8">
        <w:rPr>
          <w:rFonts w:ascii="Times New Roman" w:hAnsi="Times New Roman"/>
          <w:sz w:val="24"/>
          <w:szCs w:val="24"/>
        </w:rPr>
        <w:t xml:space="preserve"> (2023)</w:t>
      </w:r>
      <w:r w:rsidR="001D0464">
        <w:rPr>
          <w:rFonts w:ascii="Times New Roman" w:hAnsi="Times New Roman"/>
          <w:sz w:val="24"/>
          <w:szCs w:val="24"/>
        </w:rPr>
        <w:t xml:space="preserve"> and</w:t>
      </w:r>
      <w:r w:rsidR="008D61F2">
        <w:rPr>
          <w:rFonts w:ascii="Times New Roman" w:hAnsi="Times New Roman"/>
          <w:sz w:val="24"/>
          <w:szCs w:val="24"/>
        </w:rPr>
        <w:t xml:space="preserve"> in</w:t>
      </w:r>
      <w:r w:rsidR="001D0464">
        <w:rPr>
          <w:rFonts w:ascii="Times New Roman" w:hAnsi="Times New Roman"/>
          <w:sz w:val="24"/>
          <w:szCs w:val="24"/>
        </w:rPr>
        <w:t xml:space="preserve"> Dang </w:t>
      </w:r>
      <w:r w:rsidR="001D0464" w:rsidRPr="00982FEC">
        <w:rPr>
          <w:rFonts w:ascii="Times New Roman" w:hAnsi="Times New Roman"/>
          <w:i/>
          <w:iCs/>
          <w:sz w:val="24"/>
          <w:szCs w:val="24"/>
        </w:rPr>
        <w:t>et al.</w:t>
      </w:r>
      <w:r w:rsidR="001D0464">
        <w:rPr>
          <w:rFonts w:ascii="Times New Roman" w:hAnsi="Times New Roman"/>
          <w:sz w:val="24"/>
          <w:szCs w:val="24"/>
        </w:rPr>
        <w:t xml:space="preserve"> (forthcoming)</w:t>
      </w:r>
      <w:r>
        <w:rPr>
          <w:rFonts w:ascii="Times New Roman" w:hAnsi="Times New Roman"/>
          <w:sz w:val="24"/>
          <w:szCs w:val="24"/>
        </w:rPr>
        <w:t>.</w:t>
      </w:r>
    </w:p>
    <w:p w14:paraId="50FAB0FF" w14:textId="77777777" w:rsidR="008267F9" w:rsidRDefault="008267F9" w:rsidP="001F2D61">
      <w:pPr>
        <w:spacing w:after="0" w:line="360" w:lineRule="auto"/>
        <w:jc w:val="both"/>
        <w:rPr>
          <w:rFonts w:ascii="Times New Roman" w:eastAsia="Times New Roman" w:hAnsi="Times New Roman" w:cs="Times New Roman"/>
          <w:sz w:val="24"/>
          <w:szCs w:val="24"/>
        </w:rPr>
      </w:pPr>
    </w:p>
    <w:p w14:paraId="3C650965" w14:textId="77777777" w:rsidR="008267F9" w:rsidRDefault="008267F9" w:rsidP="001F2D61">
      <w:pPr>
        <w:pStyle w:val="Heading3"/>
        <w:spacing w:line="360" w:lineRule="auto"/>
      </w:pPr>
      <w:r w:rsidRPr="00CF303B">
        <w:t>Open Data Inventory (ODIN) index</w:t>
      </w:r>
    </w:p>
    <w:p w14:paraId="0B262A9B" w14:textId="12F255B0" w:rsidR="008267F9" w:rsidRDefault="008267F9" w:rsidP="00C20C0B">
      <w:pPr>
        <w:spacing w:after="0" w:line="360" w:lineRule="auto"/>
        <w:ind w:firstLine="360"/>
        <w:jc w:val="both"/>
        <w:rPr>
          <w:rFonts w:ascii="Times New Roman" w:hAnsi="Times New Roman"/>
          <w:sz w:val="24"/>
          <w:szCs w:val="24"/>
        </w:rPr>
      </w:pPr>
      <w:r>
        <w:rPr>
          <w:rFonts w:ascii="Times New Roman" w:hAnsi="Times New Roman"/>
          <w:sz w:val="24"/>
          <w:szCs w:val="24"/>
        </w:rPr>
        <w:t>T</w:t>
      </w:r>
      <w:r w:rsidRPr="007A12F9">
        <w:rPr>
          <w:rFonts w:ascii="Times New Roman" w:hAnsi="Times New Roman"/>
          <w:sz w:val="24"/>
          <w:szCs w:val="24"/>
        </w:rPr>
        <w:t>he ODIN’s objective is “to provide an objective and reproducible measure of the public availability of national statistics, and their adherence to open data standards” (Open Data Watch, 202</w:t>
      </w:r>
      <w:r>
        <w:rPr>
          <w:rFonts w:ascii="Times New Roman" w:hAnsi="Times New Roman"/>
          <w:sz w:val="24"/>
          <w:szCs w:val="24"/>
        </w:rPr>
        <w:t>3</w:t>
      </w:r>
      <w:r w:rsidRPr="007A12F9">
        <w:rPr>
          <w:rFonts w:ascii="Times New Roman" w:hAnsi="Times New Roman"/>
          <w:sz w:val="24"/>
          <w:szCs w:val="24"/>
        </w:rPr>
        <w:t>).</w:t>
      </w:r>
      <w:r w:rsidR="003A04F2">
        <w:rPr>
          <w:rFonts w:ascii="Times New Roman" w:hAnsi="Times New Roman"/>
          <w:sz w:val="24"/>
          <w:szCs w:val="24"/>
        </w:rPr>
        <w:t xml:space="preserve"> The ODIN </w:t>
      </w:r>
      <w:r w:rsidR="0092616F">
        <w:rPr>
          <w:rFonts w:ascii="Times New Roman" w:hAnsi="Times New Roman"/>
          <w:sz w:val="24"/>
          <w:szCs w:val="24"/>
        </w:rPr>
        <w:t xml:space="preserve">currently </w:t>
      </w:r>
      <w:r w:rsidR="00C130D1">
        <w:rPr>
          <w:rFonts w:ascii="Times New Roman" w:hAnsi="Times New Roman"/>
          <w:sz w:val="24"/>
          <w:szCs w:val="24"/>
        </w:rPr>
        <w:t>provides</w:t>
      </w:r>
      <w:r w:rsidR="003A04F2">
        <w:rPr>
          <w:rFonts w:ascii="Times New Roman" w:hAnsi="Times New Roman"/>
          <w:sz w:val="24"/>
          <w:szCs w:val="24"/>
        </w:rPr>
        <w:t xml:space="preserve"> </w:t>
      </w:r>
      <w:r w:rsidR="0092616F">
        <w:rPr>
          <w:rFonts w:ascii="Times New Roman" w:hAnsi="Times New Roman"/>
          <w:sz w:val="24"/>
          <w:szCs w:val="24"/>
        </w:rPr>
        <w:t xml:space="preserve">annual </w:t>
      </w:r>
      <w:r w:rsidR="003A04F2">
        <w:rPr>
          <w:rFonts w:ascii="Times New Roman" w:hAnsi="Times New Roman"/>
          <w:sz w:val="24"/>
          <w:szCs w:val="24"/>
        </w:rPr>
        <w:t xml:space="preserve">data </w:t>
      </w:r>
      <w:r w:rsidR="0092616F">
        <w:rPr>
          <w:rFonts w:ascii="Times New Roman" w:hAnsi="Times New Roman"/>
          <w:sz w:val="24"/>
          <w:szCs w:val="24"/>
        </w:rPr>
        <w:t xml:space="preserve">starting from 2015 but </w:t>
      </w:r>
      <w:r w:rsidR="0092616F" w:rsidRPr="0092616F">
        <w:rPr>
          <w:rFonts w:ascii="Times New Roman" w:hAnsi="Times New Roman"/>
          <w:sz w:val="24"/>
          <w:szCs w:val="24"/>
        </w:rPr>
        <w:t xml:space="preserve">offers comparable data </w:t>
      </w:r>
      <w:r w:rsidR="009513FF">
        <w:rPr>
          <w:rFonts w:ascii="Times New Roman" w:hAnsi="Times New Roman"/>
          <w:sz w:val="24"/>
          <w:szCs w:val="24"/>
        </w:rPr>
        <w:t xml:space="preserve">starting </w:t>
      </w:r>
      <w:r w:rsidR="00C130D1">
        <w:rPr>
          <w:rFonts w:ascii="Times New Roman" w:hAnsi="Times New Roman"/>
          <w:sz w:val="24"/>
          <w:szCs w:val="24"/>
        </w:rPr>
        <w:t xml:space="preserve">only from </w:t>
      </w:r>
      <w:r w:rsidR="0092616F" w:rsidRPr="0092616F">
        <w:rPr>
          <w:rFonts w:ascii="Times New Roman" w:hAnsi="Times New Roman"/>
          <w:sz w:val="24"/>
          <w:szCs w:val="24"/>
        </w:rPr>
        <w:t>2016.</w:t>
      </w:r>
      <w:r w:rsidR="000A7B72">
        <w:rPr>
          <w:rFonts w:ascii="Times New Roman" w:hAnsi="Times New Roman"/>
          <w:sz w:val="24"/>
          <w:szCs w:val="24"/>
        </w:rPr>
        <w:t xml:space="preserve"> In contrast with the</w:t>
      </w:r>
      <w:r w:rsidR="00DA2546">
        <w:rPr>
          <w:rFonts w:ascii="Times New Roman" w:hAnsi="Times New Roman"/>
          <w:sz w:val="24"/>
          <w:szCs w:val="24"/>
        </w:rPr>
        <w:t xml:space="preserve"> SPI’s</w:t>
      </w:r>
      <w:r w:rsidR="000A7B72">
        <w:rPr>
          <w:rFonts w:ascii="Times New Roman" w:hAnsi="Times New Roman"/>
          <w:sz w:val="24"/>
          <w:szCs w:val="24"/>
        </w:rPr>
        <w:t xml:space="preserve"> data sources, </w:t>
      </w:r>
      <w:r w:rsidR="0037657F">
        <w:rPr>
          <w:rFonts w:ascii="Times New Roman" w:hAnsi="Times New Roman"/>
          <w:sz w:val="24"/>
          <w:szCs w:val="24"/>
        </w:rPr>
        <w:t xml:space="preserve">the ODIN </w:t>
      </w:r>
      <w:r w:rsidR="000A7B72" w:rsidRPr="0037657F">
        <w:rPr>
          <w:rFonts w:ascii="Times New Roman" w:hAnsi="Times New Roman"/>
          <w:sz w:val="24"/>
          <w:szCs w:val="24"/>
        </w:rPr>
        <w:t>does not assess data published for countries on international organizations</w:t>
      </w:r>
      <w:r w:rsidR="0037657F">
        <w:rPr>
          <w:rFonts w:ascii="Times New Roman" w:hAnsi="Times New Roman"/>
          <w:sz w:val="24"/>
          <w:szCs w:val="24"/>
        </w:rPr>
        <w:t xml:space="preserve">’ </w:t>
      </w:r>
      <w:r w:rsidR="000A7B72" w:rsidRPr="0037657F">
        <w:rPr>
          <w:rFonts w:ascii="Times New Roman" w:hAnsi="Times New Roman"/>
          <w:sz w:val="24"/>
          <w:szCs w:val="24"/>
        </w:rPr>
        <w:t>websites</w:t>
      </w:r>
      <w:r w:rsidR="0037657F">
        <w:rPr>
          <w:rFonts w:ascii="Times New Roman" w:hAnsi="Times New Roman"/>
          <w:sz w:val="24"/>
          <w:szCs w:val="24"/>
        </w:rPr>
        <w:t xml:space="preserve">. </w:t>
      </w:r>
      <w:r>
        <w:rPr>
          <w:rFonts w:ascii="Times New Roman" w:hAnsi="Times New Roman"/>
          <w:sz w:val="24"/>
          <w:szCs w:val="24"/>
        </w:rPr>
        <w:t>Consequently,</w:t>
      </w:r>
      <w:r w:rsidR="000A2902">
        <w:rPr>
          <w:rFonts w:ascii="Times New Roman" w:hAnsi="Times New Roman"/>
          <w:sz w:val="24"/>
          <w:szCs w:val="24"/>
        </w:rPr>
        <w:t xml:space="preserve"> </w:t>
      </w:r>
      <w:r w:rsidR="00DA2546">
        <w:rPr>
          <w:rFonts w:ascii="Times New Roman" w:hAnsi="Times New Roman"/>
          <w:sz w:val="24"/>
          <w:szCs w:val="24"/>
        </w:rPr>
        <w:t xml:space="preserve">the </w:t>
      </w:r>
      <w:r>
        <w:rPr>
          <w:rFonts w:ascii="Times New Roman" w:hAnsi="Times New Roman"/>
          <w:sz w:val="24"/>
          <w:szCs w:val="24"/>
        </w:rPr>
        <w:t xml:space="preserve">ODIN focuses on data that are available from </w:t>
      </w:r>
      <w:r w:rsidR="00FB3C26">
        <w:rPr>
          <w:rFonts w:ascii="Times New Roman" w:hAnsi="Times New Roman"/>
          <w:sz w:val="24"/>
          <w:szCs w:val="24"/>
        </w:rPr>
        <w:t>the</w:t>
      </w:r>
      <w:r>
        <w:rPr>
          <w:rFonts w:ascii="Times New Roman" w:hAnsi="Times New Roman"/>
          <w:sz w:val="24"/>
          <w:szCs w:val="24"/>
        </w:rPr>
        <w:t xml:space="preserve"> </w:t>
      </w:r>
      <w:r w:rsidRPr="00C15FDB">
        <w:rPr>
          <w:rFonts w:ascii="Times New Roman" w:hAnsi="Times New Roman"/>
          <w:sz w:val="24"/>
          <w:szCs w:val="24"/>
        </w:rPr>
        <w:t xml:space="preserve">official website of the </w:t>
      </w:r>
      <w:r w:rsidR="00FB3C26">
        <w:rPr>
          <w:rFonts w:ascii="Times New Roman" w:hAnsi="Times New Roman"/>
          <w:sz w:val="24"/>
          <w:szCs w:val="24"/>
        </w:rPr>
        <w:t>NSO</w:t>
      </w:r>
      <w:r w:rsidRPr="00C15FDB">
        <w:rPr>
          <w:rFonts w:ascii="Times New Roman" w:hAnsi="Times New Roman"/>
          <w:sz w:val="24"/>
          <w:szCs w:val="24"/>
        </w:rPr>
        <w:t xml:space="preserve"> and any official government website that is accessible from the NSO site. It assesses the coverage and openness of statistics, where coverage refers to the availability of important statistical indicators</w:t>
      </w:r>
      <w:r w:rsidR="00AE778D">
        <w:rPr>
          <w:rFonts w:ascii="Times New Roman" w:hAnsi="Times New Roman"/>
          <w:sz w:val="24"/>
          <w:szCs w:val="24"/>
        </w:rPr>
        <w:t xml:space="preserve"> classified into three main groups of </w:t>
      </w:r>
      <w:r w:rsidR="00C20C0B" w:rsidRPr="00C20C0B">
        <w:rPr>
          <w:rFonts w:ascii="Times New Roman" w:hAnsi="Times New Roman"/>
          <w:sz w:val="24"/>
          <w:szCs w:val="24"/>
        </w:rPr>
        <w:t>social statistics, economic and financial statistics, and environmental statistics</w:t>
      </w:r>
      <w:r w:rsidR="00C20C0B">
        <w:rPr>
          <w:rFonts w:ascii="Times New Roman" w:hAnsi="Times New Roman"/>
          <w:sz w:val="24"/>
          <w:szCs w:val="24"/>
        </w:rPr>
        <w:t xml:space="preserve"> (which are further broken down into 22 topical sub-groups</w:t>
      </w:r>
      <w:r w:rsidR="00A47E07">
        <w:rPr>
          <w:rFonts w:ascii="Times New Roman" w:hAnsi="Times New Roman"/>
          <w:sz w:val="24"/>
          <w:szCs w:val="24"/>
        </w:rPr>
        <w:t xml:space="preserve"> or data categories</w:t>
      </w:r>
      <w:r w:rsidR="00C20C0B">
        <w:rPr>
          <w:rFonts w:ascii="Times New Roman" w:hAnsi="Times New Roman"/>
          <w:sz w:val="24"/>
          <w:szCs w:val="24"/>
        </w:rPr>
        <w:t xml:space="preserve">). </w:t>
      </w:r>
    </w:p>
    <w:p w14:paraId="523D37A7" w14:textId="77777777" w:rsidR="008267F9" w:rsidRDefault="008267F9" w:rsidP="001F2D61">
      <w:pPr>
        <w:spacing w:after="0" w:line="360" w:lineRule="auto"/>
        <w:ind w:firstLine="360"/>
        <w:jc w:val="both"/>
        <w:rPr>
          <w:rFonts w:ascii="Times New Roman" w:hAnsi="Times New Roman"/>
          <w:sz w:val="24"/>
          <w:szCs w:val="24"/>
        </w:rPr>
      </w:pPr>
      <w:r w:rsidRPr="00C15FDB">
        <w:rPr>
          <w:rFonts w:ascii="Times New Roman" w:hAnsi="Times New Roman"/>
          <w:sz w:val="24"/>
          <w:szCs w:val="24"/>
        </w:rPr>
        <w:t>Each data category is assessed on five elements of coverage</w:t>
      </w:r>
      <w:r>
        <w:rPr>
          <w:rFonts w:ascii="Times New Roman" w:hAnsi="Times New Roman"/>
          <w:sz w:val="24"/>
          <w:szCs w:val="24"/>
        </w:rPr>
        <w:t xml:space="preserve"> (i.e., availability of indicators and disaggregations, availability of data in the last five and 10 years, and availability of data at the first and the second administrative geographic levels),</w:t>
      </w:r>
      <w:r w:rsidRPr="00C15FDB">
        <w:rPr>
          <w:rFonts w:ascii="Times New Roman" w:hAnsi="Times New Roman"/>
          <w:sz w:val="24"/>
          <w:szCs w:val="24"/>
        </w:rPr>
        <w:t xml:space="preserve"> and five elements of openness</w:t>
      </w:r>
      <w:r>
        <w:rPr>
          <w:rFonts w:ascii="Times New Roman" w:hAnsi="Times New Roman"/>
          <w:sz w:val="24"/>
          <w:szCs w:val="24"/>
        </w:rPr>
        <w:t xml:space="preserve"> (i.e., availability of data in machine-readable format and non-proprietary format, availability of reference metadata, availability of download options that make the data more accessible, and availability of an open data license or open data terms of use)</w:t>
      </w:r>
      <w:r w:rsidRPr="00C15FDB">
        <w:rPr>
          <w:rFonts w:ascii="Times New Roman" w:hAnsi="Times New Roman"/>
          <w:sz w:val="24"/>
          <w:szCs w:val="24"/>
        </w:rPr>
        <w:t>. Aggregate scores are computed across categories and elements</w:t>
      </w:r>
      <w:r>
        <w:rPr>
          <w:rFonts w:ascii="Times New Roman" w:hAnsi="Times New Roman"/>
          <w:sz w:val="24"/>
          <w:szCs w:val="24"/>
        </w:rPr>
        <w:t>, resulting in t</w:t>
      </w:r>
      <w:r w:rsidRPr="00C15FDB">
        <w:rPr>
          <w:rFonts w:ascii="Times New Roman" w:hAnsi="Times New Roman"/>
          <w:sz w:val="24"/>
          <w:szCs w:val="24"/>
        </w:rPr>
        <w:t xml:space="preserve">he overall ODIN score </w:t>
      </w:r>
      <w:r>
        <w:rPr>
          <w:rFonts w:ascii="Times New Roman" w:hAnsi="Times New Roman"/>
          <w:sz w:val="24"/>
          <w:szCs w:val="24"/>
        </w:rPr>
        <w:t>being</w:t>
      </w:r>
      <w:r w:rsidRPr="00C15FDB">
        <w:rPr>
          <w:rFonts w:ascii="Times New Roman" w:hAnsi="Times New Roman"/>
          <w:sz w:val="24"/>
          <w:szCs w:val="24"/>
        </w:rPr>
        <w:t xml:space="preserve"> an index of how complete and open an NSO’s data offerings are.</w:t>
      </w:r>
    </w:p>
    <w:p w14:paraId="118CD61E" w14:textId="77777777" w:rsidR="008267F9" w:rsidRDefault="008267F9" w:rsidP="001F2D61">
      <w:pPr>
        <w:spacing w:after="0" w:line="360" w:lineRule="auto"/>
        <w:jc w:val="both"/>
        <w:rPr>
          <w:rFonts w:ascii="Times New Roman" w:hAnsi="Times New Roman"/>
          <w:sz w:val="24"/>
          <w:szCs w:val="24"/>
        </w:rPr>
      </w:pPr>
    </w:p>
    <w:p w14:paraId="62FEE535" w14:textId="77777777" w:rsidR="008267F9" w:rsidRDefault="008267F9" w:rsidP="001F2D61">
      <w:pPr>
        <w:pStyle w:val="Heading3"/>
        <w:spacing w:line="360" w:lineRule="auto"/>
      </w:pPr>
      <w:r w:rsidRPr="00CF303B">
        <w:t>Open Data Barometer</w:t>
      </w:r>
      <w:r>
        <w:t xml:space="preserve"> (ODB) and</w:t>
      </w:r>
      <w:r w:rsidRPr="00CF303B">
        <w:t xml:space="preserve"> Global Data Barometer</w:t>
      </w:r>
      <w:r>
        <w:t xml:space="preserve"> (GDB)</w:t>
      </w:r>
    </w:p>
    <w:p w14:paraId="5610CC82" w14:textId="4CDE3BAA" w:rsidR="00CD2DB2" w:rsidRDefault="008267F9" w:rsidP="001F2D61">
      <w:pPr>
        <w:spacing w:after="0" w:line="360" w:lineRule="auto"/>
        <w:ind w:firstLine="360"/>
        <w:jc w:val="both"/>
        <w:rPr>
          <w:rFonts w:ascii="Times New Roman" w:hAnsi="Times New Roman"/>
          <w:sz w:val="24"/>
          <w:szCs w:val="24"/>
        </w:rPr>
      </w:pPr>
      <w:r w:rsidRPr="007A12F9">
        <w:rPr>
          <w:rFonts w:ascii="Times New Roman" w:hAnsi="Times New Roman"/>
          <w:sz w:val="24"/>
          <w:szCs w:val="24"/>
        </w:rPr>
        <w:t>The ODB provides “a global measure of how governments are publishing and using open data for accountability, innovation and social impact”</w:t>
      </w:r>
      <w:r w:rsidR="00713A78">
        <w:rPr>
          <w:rFonts w:ascii="Times New Roman" w:hAnsi="Times New Roman"/>
          <w:sz w:val="24"/>
          <w:szCs w:val="24"/>
        </w:rPr>
        <w:t xml:space="preserve">. </w:t>
      </w:r>
      <w:r w:rsidR="00CA4016">
        <w:rPr>
          <w:rFonts w:ascii="Times New Roman" w:hAnsi="Times New Roman"/>
          <w:sz w:val="24"/>
          <w:szCs w:val="24"/>
        </w:rPr>
        <w:t>While</w:t>
      </w:r>
      <w:r w:rsidR="008363D4">
        <w:rPr>
          <w:rFonts w:ascii="Times New Roman" w:hAnsi="Times New Roman"/>
          <w:sz w:val="24"/>
          <w:szCs w:val="24"/>
        </w:rPr>
        <w:t xml:space="preserve"> first</w:t>
      </w:r>
      <w:r w:rsidR="00CA4016">
        <w:rPr>
          <w:rFonts w:ascii="Times New Roman" w:hAnsi="Times New Roman"/>
          <w:sz w:val="24"/>
          <w:szCs w:val="24"/>
        </w:rPr>
        <w:t xml:space="preserve"> </w:t>
      </w:r>
      <w:r w:rsidR="008363D4">
        <w:rPr>
          <w:rFonts w:ascii="Times New Roman" w:hAnsi="Times New Roman"/>
          <w:sz w:val="24"/>
          <w:szCs w:val="24"/>
        </w:rPr>
        <w:t>starting in 2013, t</w:t>
      </w:r>
      <w:r w:rsidR="00713A78">
        <w:rPr>
          <w:rFonts w:ascii="Times New Roman" w:hAnsi="Times New Roman"/>
          <w:sz w:val="24"/>
          <w:szCs w:val="24"/>
        </w:rPr>
        <w:t xml:space="preserve">he ODB </w:t>
      </w:r>
      <w:r w:rsidR="004B4001">
        <w:rPr>
          <w:rFonts w:ascii="Times New Roman" w:hAnsi="Times New Roman"/>
          <w:sz w:val="24"/>
          <w:szCs w:val="24"/>
        </w:rPr>
        <w:t>has been</w:t>
      </w:r>
      <w:r w:rsidRPr="007A12F9">
        <w:rPr>
          <w:rFonts w:ascii="Times New Roman" w:hAnsi="Times New Roman"/>
          <w:sz w:val="24"/>
          <w:szCs w:val="24"/>
        </w:rPr>
        <w:t xml:space="preserve"> further expanded to include other data aspects with its successor</w:t>
      </w:r>
      <w:r w:rsidR="00E00063">
        <w:rPr>
          <w:rFonts w:ascii="Times New Roman" w:hAnsi="Times New Roman"/>
          <w:sz w:val="24"/>
          <w:szCs w:val="24"/>
        </w:rPr>
        <w:t>,</w:t>
      </w:r>
      <w:r w:rsidRPr="007A12F9">
        <w:rPr>
          <w:rFonts w:ascii="Times New Roman" w:hAnsi="Times New Roman"/>
          <w:sz w:val="24"/>
          <w:szCs w:val="24"/>
        </w:rPr>
        <w:t xml:space="preserve"> the GDB</w:t>
      </w:r>
      <w:r w:rsidR="00E00063">
        <w:rPr>
          <w:rFonts w:ascii="Times New Roman" w:hAnsi="Times New Roman"/>
          <w:sz w:val="24"/>
          <w:szCs w:val="24"/>
        </w:rPr>
        <w:t>,</w:t>
      </w:r>
      <w:r w:rsidRPr="007A12F9">
        <w:rPr>
          <w:rFonts w:ascii="Times New Roman" w:hAnsi="Times New Roman"/>
          <w:sz w:val="24"/>
          <w:szCs w:val="24"/>
        </w:rPr>
        <w:t xml:space="preserve"> </w:t>
      </w:r>
      <w:r w:rsidR="00E00063" w:rsidRPr="00300F49">
        <w:rPr>
          <w:rFonts w:ascii="Times New Roman" w:hAnsi="Times New Roman"/>
          <w:sz w:val="24"/>
          <w:szCs w:val="24"/>
        </w:rPr>
        <w:t>since 2017</w:t>
      </w:r>
      <w:r w:rsidRPr="007A12F9">
        <w:rPr>
          <w:rFonts w:ascii="Times New Roman" w:hAnsi="Times New Roman"/>
          <w:sz w:val="24"/>
          <w:szCs w:val="24"/>
        </w:rPr>
        <w:t>.</w:t>
      </w:r>
      <w:r w:rsidR="00090E2B">
        <w:rPr>
          <w:rFonts w:ascii="Times New Roman" w:hAnsi="Times New Roman"/>
          <w:sz w:val="24"/>
          <w:szCs w:val="24"/>
        </w:rPr>
        <w:t xml:space="preserve"> </w:t>
      </w:r>
      <w:r w:rsidR="000E59DD">
        <w:rPr>
          <w:rFonts w:ascii="Times New Roman" w:hAnsi="Times New Roman"/>
          <w:sz w:val="24"/>
          <w:szCs w:val="24"/>
        </w:rPr>
        <w:t>Following a different approach from</w:t>
      </w:r>
      <w:r w:rsidR="00E17E46">
        <w:rPr>
          <w:rFonts w:ascii="Times New Roman" w:hAnsi="Times New Roman"/>
          <w:sz w:val="24"/>
          <w:szCs w:val="24"/>
        </w:rPr>
        <w:t xml:space="preserve"> those of</w:t>
      </w:r>
      <w:r w:rsidR="000E59DD">
        <w:rPr>
          <w:rFonts w:ascii="Times New Roman" w:hAnsi="Times New Roman"/>
          <w:sz w:val="24"/>
          <w:szCs w:val="24"/>
        </w:rPr>
        <w:t xml:space="preserve"> the SPI and the ODIN, t</w:t>
      </w:r>
      <w:r w:rsidR="00090E2B">
        <w:rPr>
          <w:rFonts w:ascii="Times New Roman" w:hAnsi="Times New Roman"/>
          <w:sz w:val="24"/>
          <w:szCs w:val="24"/>
        </w:rPr>
        <w:t xml:space="preserve">he latest GDB </w:t>
      </w:r>
      <w:r w:rsidR="008B20C5">
        <w:rPr>
          <w:rFonts w:ascii="Times New Roman" w:hAnsi="Times New Roman"/>
          <w:sz w:val="24"/>
          <w:szCs w:val="24"/>
        </w:rPr>
        <w:t>collect</w:t>
      </w:r>
      <w:r w:rsidR="004445DA">
        <w:rPr>
          <w:rFonts w:ascii="Times New Roman" w:hAnsi="Times New Roman"/>
          <w:sz w:val="24"/>
          <w:szCs w:val="24"/>
        </w:rPr>
        <w:t>s</w:t>
      </w:r>
      <w:r w:rsidR="008B20C5">
        <w:rPr>
          <w:rFonts w:ascii="Times New Roman" w:hAnsi="Times New Roman"/>
          <w:sz w:val="24"/>
          <w:szCs w:val="24"/>
        </w:rPr>
        <w:t xml:space="preserve"> </w:t>
      </w:r>
      <w:r w:rsidR="00866FFA">
        <w:rPr>
          <w:rFonts w:ascii="Times New Roman" w:hAnsi="Times New Roman"/>
          <w:sz w:val="24"/>
          <w:szCs w:val="24"/>
        </w:rPr>
        <w:t>primary</w:t>
      </w:r>
      <w:r w:rsidR="00090E2B">
        <w:rPr>
          <w:rFonts w:ascii="Times New Roman" w:hAnsi="Times New Roman"/>
          <w:sz w:val="24"/>
          <w:szCs w:val="24"/>
        </w:rPr>
        <w:t xml:space="preserve"> data from an expert survey </w:t>
      </w:r>
      <w:r w:rsidR="00866FFA">
        <w:rPr>
          <w:rFonts w:ascii="Times New Roman" w:hAnsi="Times New Roman"/>
          <w:sz w:val="24"/>
          <w:szCs w:val="24"/>
        </w:rPr>
        <w:t>and</w:t>
      </w:r>
      <w:r w:rsidR="008B20C5">
        <w:rPr>
          <w:rFonts w:ascii="Times New Roman" w:hAnsi="Times New Roman"/>
          <w:sz w:val="24"/>
          <w:szCs w:val="24"/>
        </w:rPr>
        <w:t xml:space="preserve"> supplement</w:t>
      </w:r>
      <w:r w:rsidR="004445DA">
        <w:rPr>
          <w:rFonts w:ascii="Times New Roman" w:hAnsi="Times New Roman"/>
          <w:sz w:val="24"/>
          <w:szCs w:val="24"/>
        </w:rPr>
        <w:t>s these primary data</w:t>
      </w:r>
      <w:r w:rsidR="00A30642">
        <w:rPr>
          <w:rFonts w:ascii="Times New Roman" w:hAnsi="Times New Roman"/>
          <w:sz w:val="24"/>
          <w:szCs w:val="24"/>
        </w:rPr>
        <w:t xml:space="preserve"> with</w:t>
      </w:r>
      <w:r w:rsidR="00866FFA">
        <w:rPr>
          <w:rFonts w:ascii="Times New Roman" w:hAnsi="Times New Roman"/>
          <w:sz w:val="24"/>
          <w:szCs w:val="24"/>
        </w:rPr>
        <w:t xml:space="preserve"> other secondary data sources to generate its metrics</w:t>
      </w:r>
      <w:r w:rsidR="00FD01F1">
        <w:rPr>
          <w:rFonts w:ascii="Times New Roman" w:hAnsi="Times New Roman"/>
          <w:sz w:val="24"/>
          <w:szCs w:val="24"/>
        </w:rPr>
        <w:t xml:space="preserve"> </w:t>
      </w:r>
      <w:r w:rsidR="00FD01F1" w:rsidRPr="007A12F9">
        <w:rPr>
          <w:rFonts w:ascii="Times New Roman" w:hAnsi="Times New Roman"/>
          <w:sz w:val="24"/>
          <w:szCs w:val="24"/>
        </w:rPr>
        <w:t>(Global Data Barometer, 2022)</w:t>
      </w:r>
      <w:r w:rsidR="00866FFA">
        <w:rPr>
          <w:rFonts w:ascii="Times New Roman" w:hAnsi="Times New Roman"/>
          <w:sz w:val="24"/>
          <w:szCs w:val="24"/>
        </w:rPr>
        <w:t xml:space="preserve">. </w:t>
      </w:r>
    </w:p>
    <w:p w14:paraId="34A8E2E3" w14:textId="5766B86F" w:rsidR="00E05B74" w:rsidRDefault="00B92C11" w:rsidP="001F2D61">
      <w:pPr>
        <w:spacing w:after="0" w:line="360" w:lineRule="auto"/>
        <w:ind w:firstLine="360"/>
        <w:jc w:val="both"/>
        <w:rPr>
          <w:rFonts w:ascii="Times New Roman" w:hAnsi="Times New Roman"/>
          <w:sz w:val="24"/>
          <w:szCs w:val="24"/>
        </w:rPr>
      </w:pPr>
      <w:r>
        <w:rPr>
          <w:rFonts w:ascii="Times New Roman" w:hAnsi="Times New Roman"/>
          <w:sz w:val="24"/>
          <w:szCs w:val="24"/>
        </w:rPr>
        <w:lastRenderedPageBreak/>
        <w:t xml:space="preserve">The GDB offers an overall </w:t>
      </w:r>
      <w:r w:rsidR="003741A4">
        <w:rPr>
          <w:rFonts w:ascii="Times New Roman" w:hAnsi="Times New Roman"/>
          <w:sz w:val="24"/>
          <w:szCs w:val="24"/>
        </w:rPr>
        <w:t xml:space="preserve">country score, a pillar score, and a module score. The country scores </w:t>
      </w:r>
      <w:r w:rsidR="00E105B7">
        <w:rPr>
          <w:rFonts w:ascii="Times New Roman" w:hAnsi="Times New Roman"/>
          <w:sz w:val="24"/>
          <w:szCs w:val="24"/>
        </w:rPr>
        <w:t>are</w:t>
      </w:r>
      <w:r w:rsidR="003741A4">
        <w:rPr>
          <w:rFonts w:ascii="Times New Roman" w:hAnsi="Times New Roman"/>
          <w:sz w:val="24"/>
          <w:szCs w:val="24"/>
        </w:rPr>
        <w:t xml:space="preserve"> </w:t>
      </w:r>
      <w:r w:rsidR="00743DE7">
        <w:rPr>
          <w:rFonts w:ascii="Times New Roman" w:hAnsi="Times New Roman"/>
          <w:sz w:val="24"/>
          <w:szCs w:val="24"/>
        </w:rPr>
        <w:t>buil</w:t>
      </w:r>
      <w:r w:rsidR="003741A4">
        <w:rPr>
          <w:rFonts w:ascii="Times New Roman" w:hAnsi="Times New Roman"/>
          <w:sz w:val="24"/>
          <w:szCs w:val="24"/>
        </w:rPr>
        <w:t>t</w:t>
      </w:r>
      <w:r w:rsidR="00743DE7">
        <w:rPr>
          <w:rFonts w:ascii="Times New Roman" w:hAnsi="Times New Roman"/>
          <w:sz w:val="24"/>
          <w:szCs w:val="24"/>
        </w:rPr>
        <w:t xml:space="preserve"> on four pillar</w:t>
      </w:r>
      <w:r w:rsidR="003741A4">
        <w:rPr>
          <w:rFonts w:ascii="Times New Roman" w:hAnsi="Times New Roman"/>
          <w:sz w:val="24"/>
          <w:szCs w:val="24"/>
        </w:rPr>
        <w:t xml:space="preserve"> scores for </w:t>
      </w:r>
      <w:r w:rsidR="00743DE7">
        <w:rPr>
          <w:rFonts w:ascii="Times New Roman" w:hAnsi="Times New Roman"/>
          <w:sz w:val="24"/>
          <w:szCs w:val="24"/>
        </w:rPr>
        <w:t>governance, capability, availability, and use</w:t>
      </w:r>
      <w:r w:rsidR="009D614A">
        <w:rPr>
          <w:rFonts w:ascii="Times New Roman" w:hAnsi="Times New Roman"/>
          <w:sz w:val="24"/>
          <w:szCs w:val="24"/>
        </w:rPr>
        <w:t xml:space="preserve"> and impact</w:t>
      </w:r>
      <w:r w:rsidR="00743DE7">
        <w:rPr>
          <w:rFonts w:ascii="Times New Roman" w:hAnsi="Times New Roman"/>
          <w:sz w:val="24"/>
          <w:szCs w:val="24"/>
        </w:rPr>
        <w:t xml:space="preserve">. </w:t>
      </w:r>
      <w:r w:rsidR="00897788">
        <w:rPr>
          <w:rFonts w:ascii="Times New Roman" w:hAnsi="Times New Roman"/>
          <w:sz w:val="24"/>
          <w:szCs w:val="24"/>
        </w:rPr>
        <w:t>The module scores are available for the following thematic topics:</w:t>
      </w:r>
      <w:r w:rsidR="00AA11BB">
        <w:rPr>
          <w:rFonts w:ascii="Times New Roman" w:hAnsi="Times New Roman"/>
          <w:sz w:val="24"/>
          <w:szCs w:val="24"/>
        </w:rPr>
        <w:t xml:space="preserve"> (private)</w:t>
      </w:r>
      <w:r w:rsidR="00897788">
        <w:rPr>
          <w:rFonts w:ascii="Times New Roman" w:hAnsi="Times New Roman"/>
          <w:sz w:val="24"/>
          <w:szCs w:val="24"/>
        </w:rPr>
        <w:t xml:space="preserve"> </w:t>
      </w:r>
      <w:r w:rsidR="00A0155B">
        <w:rPr>
          <w:rFonts w:ascii="Times New Roman" w:hAnsi="Times New Roman"/>
          <w:sz w:val="24"/>
          <w:szCs w:val="24"/>
        </w:rPr>
        <w:t xml:space="preserve">company information, land, political integrity, </w:t>
      </w:r>
      <w:r w:rsidR="00CA2F47">
        <w:rPr>
          <w:rFonts w:ascii="Times New Roman" w:hAnsi="Times New Roman"/>
          <w:sz w:val="24"/>
          <w:szCs w:val="24"/>
        </w:rPr>
        <w:t xml:space="preserve">public finance, public procurement, climate action, health, and </w:t>
      </w:r>
      <w:r w:rsidR="004909B2">
        <w:rPr>
          <w:rFonts w:ascii="Times New Roman" w:hAnsi="Times New Roman"/>
          <w:sz w:val="24"/>
          <w:szCs w:val="24"/>
        </w:rPr>
        <w:t>COVID</w:t>
      </w:r>
      <w:r w:rsidR="00CA2F47">
        <w:rPr>
          <w:rFonts w:ascii="Times New Roman" w:hAnsi="Times New Roman"/>
          <w:sz w:val="24"/>
          <w:szCs w:val="24"/>
        </w:rPr>
        <w:t>-19.</w:t>
      </w:r>
      <w:r w:rsidR="00CD2DB2">
        <w:rPr>
          <w:rFonts w:ascii="Times New Roman" w:hAnsi="Times New Roman"/>
          <w:sz w:val="24"/>
          <w:szCs w:val="24"/>
        </w:rPr>
        <w:t xml:space="preserve"> </w:t>
      </w:r>
      <w:r w:rsidR="0036414B">
        <w:rPr>
          <w:rFonts w:ascii="Times New Roman" w:hAnsi="Times New Roman"/>
          <w:sz w:val="24"/>
          <w:szCs w:val="24"/>
        </w:rPr>
        <w:t xml:space="preserve">The GDB assigns different weights to each </w:t>
      </w:r>
      <w:r w:rsidR="00E5694A">
        <w:rPr>
          <w:rFonts w:ascii="Times New Roman" w:hAnsi="Times New Roman"/>
          <w:sz w:val="24"/>
          <w:szCs w:val="24"/>
        </w:rPr>
        <w:t xml:space="preserve"> of its </w:t>
      </w:r>
      <w:r w:rsidR="0036414B">
        <w:rPr>
          <w:rFonts w:ascii="Times New Roman" w:hAnsi="Times New Roman"/>
          <w:sz w:val="24"/>
          <w:szCs w:val="24"/>
        </w:rPr>
        <w:t xml:space="preserve">indicators, depending on </w:t>
      </w:r>
      <w:r w:rsidR="00771637">
        <w:rPr>
          <w:rFonts w:ascii="Times New Roman" w:hAnsi="Times New Roman"/>
          <w:sz w:val="24"/>
          <w:szCs w:val="24"/>
        </w:rPr>
        <w:t>whether it is a primary indicator (more weight) or secondary indicator (less weight) or which pillar it belongs to (</w:t>
      </w:r>
      <w:r w:rsidR="00091ACC">
        <w:rPr>
          <w:rFonts w:ascii="Times New Roman" w:hAnsi="Times New Roman"/>
          <w:sz w:val="24"/>
          <w:szCs w:val="24"/>
        </w:rPr>
        <w:t>i.e., governance, capability,</w:t>
      </w:r>
      <w:r w:rsidR="003B0BAA">
        <w:rPr>
          <w:rFonts w:ascii="Times New Roman" w:hAnsi="Times New Roman"/>
          <w:sz w:val="24"/>
          <w:szCs w:val="24"/>
        </w:rPr>
        <w:t xml:space="preserve"> and</w:t>
      </w:r>
      <w:r w:rsidR="00091ACC">
        <w:rPr>
          <w:rFonts w:ascii="Times New Roman" w:hAnsi="Times New Roman"/>
          <w:sz w:val="24"/>
          <w:szCs w:val="24"/>
        </w:rPr>
        <w:t xml:space="preserve"> availability pillars have more weight). </w:t>
      </w:r>
    </w:p>
    <w:p w14:paraId="24A83F44" w14:textId="77777777" w:rsidR="008267F9" w:rsidRDefault="008267F9" w:rsidP="001F2D61">
      <w:pPr>
        <w:spacing w:after="0" w:line="360" w:lineRule="auto"/>
        <w:jc w:val="both"/>
        <w:rPr>
          <w:rFonts w:ascii="Times New Roman" w:eastAsia="Times New Roman" w:hAnsi="Times New Roman" w:cs="Times New Roman"/>
          <w:sz w:val="24"/>
          <w:szCs w:val="24"/>
        </w:rPr>
      </w:pPr>
    </w:p>
    <w:p w14:paraId="11C9F586" w14:textId="6290261B" w:rsidR="00980B0D" w:rsidRPr="00980B0D" w:rsidRDefault="00980B0D" w:rsidP="001F2D61">
      <w:pPr>
        <w:pStyle w:val="Heading3"/>
        <w:spacing w:line="360" w:lineRule="auto"/>
      </w:pPr>
      <w:r w:rsidRPr="00980B0D">
        <w:t>Other Tools</w:t>
      </w:r>
    </w:p>
    <w:p w14:paraId="6051020D" w14:textId="1ABE67A6" w:rsidR="00C364CC" w:rsidRDefault="00E5694A" w:rsidP="001F2D61">
      <w:pPr>
        <w:spacing w:after="0" w:line="360" w:lineRule="auto"/>
        <w:ind w:firstLine="360"/>
        <w:jc w:val="both"/>
        <w:rPr>
          <w:rFonts w:ascii="Times New Roman" w:hAnsi="Times New Roman"/>
          <w:sz w:val="24"/>
          <w:szCs w:val="24"/>
        </w:rPr>
      </w:pPr>
      <w:r>
        <w:rPr>
          <w:rFonts w:ascii="Times New Roman" w:hAnsi="Times New Roman"/>
          <w:sz w:val="24"/>
          <w:szCs w:val="24"/>
        </w:rPr>
        <w:t>T</w:t>
      </w:r>
      <w:r w:rsidR="00B2046C">
        <w:rPr>
          <w:rFonts w:ascii="Times New Roman" w:hAnsi="Times New Roman"/>
          <w:sz w:val="24"/>
          <w:szCs w:val="24"/>
        </w:rPr>
        <w:t xml:space="preserve">he </w:t>
      </w:r>
      <w:r w:rsidR="008267F9" w:rsidRPr="00980B0D">
        <w:rPr>
          <w:rFonts w:ascii="Times New Roman" w:hAnsi="Times New Roman"/>
          <w:sz w:val="24"/>
          <w:szCs w:val="24"/>
        </w:rPr>
        <w:t>Ibrahim Index of African Governance Statistical Capacity (IIAG)</w:t>
      </w:r>
      <w:r>
        <w:rPr>
          <w:rFonts w:ascii="Times New Roman" w:hAnsi="Times New Roman"/>
          <w:sz w:val="24"/>
          <w:szCs w:val="24"/>
        </w:rPr>
        <w:t xml:space="preserve"> is a regional assessment tool</w:t>
      </w:r>
      <w:r w:rsidR="00B2046C">
        <w:rPr>
          <w:rFonts w:ascii="Times New Roman" w:hAnsi="Times New Roman"/>
          <w:sz w:val="24"/>
          <w:szCs w:val="24"/>
        </w:rPr>
        <w:t xml:space="preserve"> aim</w:t>
      </w:r>
      <w:r>
        <w:rPr>
          <w:rFonts w:ascii="Times New Roman" w:hAnsi="Times New Roman"/>
          <w:sz w:val="24"/>
          <w:szCs w:val="24"/>
        </w:rPr>
        <w:t>ing</w:t>
      </w:r>
      <w:r w:rsidR="00B2046C">
        <w:rPr>
          <w:rFonts w:ascii="Times New Roman" w:hAnsi="Times New Roman"/>
          <w:sz w:val="24"/>
          <w:szCs w:val="24"/>
        </w:rPr>
        <w:t xml:space="preserve"> </w:t>
      </w:r>
      <w:r w:rsidR="00BB28E3">
        <w:rPr>
          <w:rFonts w:ascii="Times New Roman" w:hAnsi="Times New Roman"/>
          <w:sz w:val="24"/>
          <w:szCs w:val="24"/>
        </w:rPr>
        <w:t>at “</w:t>
      </w:r>
      <w:r w:rsidR="008C5AB7">
        <w:rPr>
          <w:rFonts w:ascii="Times New Roman" w:hAnsi="Times New Roman"/>
          <w:sz w:val="24"/>
          <w:szCs w:val="24"/>
        </w:rPr>
        <w:t>measur</w:t>
      </w:r>
      <w:r w:rsidR="00BB28E3">
        <w:rPr>
          <w:rFonts w:ascii="Times New Roman" w:hAnsi="Times New Roman"/>
          <w:sz w:val="24"/>
          <w:szCs w:val="24"/>
        </w:rPr>
        <w:t xml:space="preserve">ing </w:t>
      </w:r>
      <w:r w:rsidR="008C5AB7" w:rsidRPr="008C5AB7">
        <w:rPr>
          <w:rFonts w:ascii="Times New Roman" w:hAnsi="Times New Roman"/>
          <w:sz w:val="24"/>
          <w:szCs w:val="24"/>
        </w:rPr>
        <w:t>African governance performance</w:t>
      </w:r>
      <w:r w:rsidR="00B2046C">
        <w:rPr>
          <w:rFonts w:ascii="Times New Roman" w:hAnsi="Times New Roman"/>
          <w:sz w:val="24"/>
          <w:szCs w:val="24"/>
        </w:rPr>
        <w:t>”</w:t>
      </w:r>
      <w:r w:rsidR="00CC7A2F">
        <w:rPr>
          <w:rFonts w:ascii="Times New Roman" w:hAnsi="Times New Roman"/>
          <w:sz w:val="24"/>
          <w:szCs w:val="24"/>
        </w:rPr>
        <w:t>,</w:t>
      </w:r>
      <w:r w:rsidR="004C7296">
        <w:rPr>
          <w:rFonts w:ascii="Times New Roman" w:hAnsi="Times New Roman"/>
          <w:sz w:val="24"/>
          <w:szCs w:val="24"/>
        </w:rPr>
        <w:t xml:space="preserve"> where </w:t>
      </w:r>
      <w:r w:rsidR="00984B6A">
        <w:rPr>
          <w:rFonts w:ascii="Times New Roman" w:hAnsi="Times New Roman"/>
          <w:sz w:val="24"/>
          <w:szCs w:val="24"/>
        </w:rPr>
        <w:t>governance is defined as “</w:t>
      </w:r>
      <w:r w:rsidR="004C7296" w:rsidRPr="004C7296">
        <w:rPr>
          <w:rFonts w:ascii="Times New Roman" w:hAnsi="Times New Roman"/>
          <w:sz w:val="24"/>
          <w:szCs w:val="24"/>
        </w:rPr>
        <w:t>the provision of the political, social, economic and environmental goods and services that every citizen has the right to expect from their state, and that a state has the responsibility to deliver to its citizens</w:t>
      </w:r>
      <w:r w:rsidR="00984B6A">
        <w:rPr>
          <w:rFonts w:ascii="Times New Roman" w:hAnsi="Times New Roman"/>
          <w:sz w:val="24"/>
          <w:szCs w:val="24"/>
        </w:rPr>
        <w:t>” (Mo Ibrahim Foundation, 2023)</w:t>
      </w:r>
      <w:r w:rsidR="00984B6A" w:rsidRPr="00CF303B">
        <w:rPr>
          <w:rFonts w:ascii="Times New Roman" w:hAnsi="Times New Roman"/>
          <w:sz w:val="24"/>
          <w:szCs w:val="24"/>
        </w:rPr>
        <w:t>.</w:t>
      </w:r>
      <w:r w:rsidR="00C364CC">
        <w:rPr>
          <w:rFonts w:ascii="Times New Roman" w:hAnsi="Times New Roman"/>
          <w:sz w:val="24"/>
          <w:szCs w:val="24"/>
        </w:rPr>
        <w:t xml:space="preserve"> T</w:t>
      </w:r>
      <w:r w:rsidR="00C364CC" w:rsidRPr="00C364CC">
        <w:rPr>
          <w:rFonts w:ascii="Times New Roman" w:hAnsi="Times New Roman"/>
          <w:sz w:val="24"/>
          <w:szCs w:val="24"/>
        </w:rPr>
        <w:t xml:space="preserve">he IIAG consists of four main pillars of governance: Security </w:t>
      </w:r>
      <w:r w:rsidR="00907584">
        <w:rPr>
          <w:rFonts w:ascii="Times New Roman" w:hAnsi="Times New Roman"/>
          <w:sz w:val="24"/>
          <w:szCs w:val="24"/>
        </w:rPr>
        <w:t>and</w:t>
      </w:r>
      <w:r w:rsidR="00C364CC" w:rsidRPr="00C364CC">
        <w:rPr>
          <w:rFonts w:ascii="Times New Roman" w:hAnsi="Times New Roman"/>
          <w:sz w:val="24"/>
          <w:szCs w:val="24"/>
        </w:rPr>
        <w:t xml:space="preserve"> Rule of Law, Participation, Rights </w:t>
      </w:r>
      <w:r w:rsidR="00907584">
        <w:rPr>
          <w:rFonts w:ascii="Times New Roman" w:hAnsi="Times New Roman"/>
          <w:sz w:val="24"/>
          <w:szCs w:val="24"/>
        </w:rPr>
        <w:t>and</w:t>
      </w:r>
      <w:r w:rsidR="00C364CC" w:rsidRPr="00C364CC">
        <w:rPr>
          <w:rFonts w:ascii="Times New Roman" w:hAnsi="Times New Roman"/>
          <w:sz w:val="24"/>
          <w:szCs w:val="24"/>
        </w:rPr>
        <w:t xml:space="preserve"> Inclusion, Foundations for Economic Opportunity</w:t>
      </w:r>
      <w:r w:rsidR="009D5DDF">
        <w:rPr>
          <w:rFonts w:ascii="Times New Roman" w:hAnsi="Times New Roman"/>
          <w:sz w:val="24"/>
          <w:szCs w:val="24"/>
        </w:rPr>
        <w:t>,</w:t>
      </w:r>
      <w:r w:rsidR="00C364CC" w:rsidRPr="00C364CC">
        <w:rPr>
          <w:rFonts w:ascii="Times New Roman" w:hAnsi="Times New Roman"/>
          <w:sz w:val="24"/>
          <w:szCs w:val="24"/>
        </w:rPr>
        <w:t xml:space="preserve"> and Human Development. These categories are comprised of 16 sub-categories</w:t>
      </w:r>
      <w:r w:rsidR="005B6CE5">
        <w:rPr>
          <w:rFonts w:ascii="Times New Roman" w:hAnsi="Times New Roman"/>
          <w:sz w:val="24"/>
          <w:szCs w:val="24"/>
        </w:rPr>
        <w:t xml:space="preserve"> and </w:t>
      </w:r>
      <w:r w:rsidR="005B6CE5" w:rsidRPr="00C364CC">
        <w:rPr>
          <w:rFonts w:ascii="Times New Roman" w:hAnsi="Times New Roman"/>
          <w:sz w:val="24"/>
          <w:szCs w:val="24"/>
        </w:rPr>
        <w:t>make up the Overall Governance score</w:t>
      </w:r>
      <w:r w:rsidR="005B6CE5">
        <w:rPr>
          <w:rFonts w:ascii="Times New Roman" w:hAnsi="Times New Roman"/>
          <w:sz w:val="24"/>
          <w:szCs w:val="24"/>
        </w:rPr>
        <w:t>.</w:t>
      </w:r>
    </w:p>
    <w:p w14:paraId="68731CD3" w14:textId="7E5A4A7B" w:rsidR="00C809A9" w:rsidRDefault="000B3113" w:rsidP="00972F01">
      <w:pPr>
        <w:spacing w:after="0" w:line="360" w:lineRule="auto"/>
        <w:ind w:firstLine="360"/>
        <w:jc w:val="both"/>
        <w:rPr>
          <w:rFonts w:ascii="Times New Roman" w:hAnsi="Times New Roman" w:cs="Times New Roman"/>
          <w:sz w:val="24"/>
          <w:szCs w:val="24"/>
        </w:rPr>
      </w:pPr>
      <w:r>
        <w:rPr>
          <w:rFonts w:ascii="Times New Roman" w:hAnsi="Times New Roman"/>
          <w:sz w:val="24"/>
          <w:szCs w:val="24"/>
        </w:rPr>
        <w:t xml:space="preserve">Besides the global and regional tools, there </w:t>
      </w:r>
      <w:r w:rsidR="00A05DD4">
        <w:rPr>
          <w:rFonts w:ascii="Times New Roman" w:hAnsi="Times New Roman"/>
          <w:sz w:val="24"/>
          <w:szCs w:val="24"/>
        </w:rPr>
        <w:t xml:space="preserve">are </w:t>
      </w:r>
      <w:r w:rsidR="00E5694A">
        <w:rPr>
          <w:rFonts w:ascii="Times New Roman" w:hAnsi="Times New Roman"/>
          <w:sz w:val="24"/>
          <w:szCs w:val="24"/>
        </w:rPr>
        <w:t xml:space="preserve">several detailed </w:t>
      </w:r>
      <w:r w:rsidR="00A05DD4">
        <w:rPr>
          <w:rFonts w:ascii="Times New Roman" w:hAnsi="Times New Roman"/>
          <w:sz w:val="24"/>
          <w:szCs w:val="24"/>
        </w:rPr>
        <w:t>self-assessment tools.</w:t>
      </w:r>
      <w:r w:rsidR="00972F01">
        <w:rPr>
          <w:rStyle w:val="FootnoteReference"/>
          <w:rFonts w:ascii="Times New Roman" w:hAnsi="Times New Roman"/>
          <w:sz w:val="24"/>
          <w:szCs w:val="24"/>
        </w:rPr>
        <w:footnoteReference w:id="3"/>
      </w:r>
      <w:r w:rsidR="00A05DD4">
        <w:rPr>
          <w:rFonts w:ascii="Times New Roman" w:hAnsi="Times New Roman"/>
          <w:sz w:val="24"/>
          <w:szCs w:val="24"/>
        </w:rPr>
        <w:t xml:space="preserve"> </w:t>
      </w:r>
      <w:r w:rsidR="00D72BE6">
        <w:rPr>
          <w:rFonts w:ascii="Times New Roman" w:hAnsi="Times New Roman"/>
          <w:sz w:val="24"/>
          <w:szCs w:val="24"/>
        </w:rPr>
        <w:t>These include the E</w:t>
      </w:r>
      <w:r w:rsidR="00766E29">
        <w:rPr>
          <w:rFonts w:ascii="Times New Roman" w:hAnsi="Times New Roman"/>
          <w:sz w:val="24"/>
          <w:szCs w:val="24"/>
        </w:rPr>
        <w:t>uropean</w:t>
      </w:r>
      <w:r w:rsidR="00D72BE6">
        <w:rPr>
          <w:rFonts w:ascii="Times New Roman" w:hAnsi="Times New Roman"/>
          <w:sz w:val="24"/>
          <w:szCs w:val="24"/>
        </w:rPr>
        <w:t xml:space="preserve"> Snapshot Tool, the UN NQAF</w:t>
      </w:r>
      <w:r w:rsidR="00E105B7">
        <w:rPr>
          <w:rFonts w:ascii="Times New Roman" w:hAnsi="Times New Roman"/>
          <w:sz w:val="24"/>
          <w:szCs w:val="24"/>
        </w:rPr>
        <w:t xml:space="preserve"> (National Quality Assurance Framework)</w:t>
      </w:r>
      <w:r w:rsidR="00D72BE6">
        <w:rPr>
          <w:rFonts w:ascii="Times New Roman" w:hAnsi="Times New Roman"/>
          <w:sz w:val="24"/>
          <w:szCs w:val="24"/>
        </w:rPr>
        <w:t xml:space="preserve"> self-check tool, and the Paris21 NSDS</w:t>
      </w:r>
      <w:r w:rsidR="00E105B7">
        <w:rPr>
          <w:rFonts w:ascii="Times New Roman" w:hAnsi="Times New Roman"/>
          <w:sz w:val="24"/>
          <w:szCs w:val="24"/>
        </w:rPr>
        <w:t xml:space="preserve"> (</w:t>
      </w:r>
      <w:r w:rsidR="00E105B7" w:rsidRPr="00E105B7">
        <w:rPr>
          <w:rFonts w:ascii="Times New Roman" w:hAnsi="Times New Roman"/>
          <w:sz w:val="24"/>
          <w:szCs w:val="24"/>
        </w:rPr>
        <w:t>National Strategies for the Development of Statistics</w:t>
      </w:r>
      <w:r w:rsidR="00E105B7">
        <w:rPr>
          <w:rFonts w:ascii="Times New Roman" w:hAnsi="Times New Roman"/>
          <w:sz w:val="24"/>
          <w:szCs w:val="24"/>
        </w:rPr>
        <w:t>)</w:t>
      </w:r>
      <w:r w:rsidR="00D72BE6">
        <w:rPr>
          <w:rFonts w:ascii="Times New Roman" w:hAnsi="Times New Roman"/>
          <w:sz w:val="24"/>
          <w:szCs w:val="24"/>
        </w:rPr>
        <w:t xml:space="preserve"> self-assessment tool.</w:t>
      </w:r>
      <w:r w:rsidR="00F80376">
        <w:rPr>
          <w:rFonts w:ascii="Times New Roman" w:hAnsi="Times New Roman"/>
          <w:sz w:val="24"/>
          <w:szCs w:val="24"/>
        </w:rPr>
        <w:t xml:space="preserve"> Unlike the tools mentioned above</w:t>
      </w:r>
      <w:r w:rsidR="003B0BAA">
        <w:rPr>
          <w:rFonts w:ascii="Times New Roman" w:hAnsi="Times New Roman"/>
          <w:sz w:val="24"/>
          <w:szCs w:val="24"/>
        </w:rPr>
        <w:t>,</w:t>
      </w:r>
      <w:r w:rsidR="00F80376">
        <w:rPr>
          <w:rFonts w:ascii="Times New Roman" w:hAnsi="Times New Roman"/>
          <w:sz w:val="24"/>
          <w:szCs w:val="24"/>
        </w:rPr>
        <w:t xml:space="preserve"> these self-assessment tools do not offer explicit performance scores. </w:t>
      </w:r>
      <w:r w:rsidR="00D72BE6">
        <w:rPr>
          <w:rFonts w:ascii="Times New Roman" w:hAnsi="Times New Roman"/>
          <w:sz w:val="24"/>
          <w:szCs w:val="24"/>
        </w:rPr>
        <w:t xml:space="preserve"> </w:t>
      </w:r>
    </w:p>
    <w:p w14:paraId="2DBD63CD" w14:textId="5AB01912" w:rsidR="00885438" w:rsidRDefault="004C036E" w:rsidP="001F2D61">
      <w:pPr>
        <w:spacing w:after="0" w:line="360" w:lineRule="auto"/>
        <w:ind w:firstLine="360"/>
        <w:jc w:val="both"/>
        <w:rPr>
          <w:rFonts w:ascii="Times New Roman" w:hAnsi="Times New Roman"/>
          <w:sz w:val="24"/>
          <w:szCs w:val="24"/>
        </w:rPr>
      </w:pPr>
      <w:r>
        <w:rPr>
          <w:rFonts w:ascii="Times New Roman" w:hAnsi="Times New Roman" w:cs="Times New Roman"/>
          <w:sz w:val="24"/>
          <w:szCs w:val="24"/>
        </w:rPr>
        <w:t>In summary,</w:t>
      </w:r>
      <w:r w:rsidR="00885438">
        <w:rPr>
          <w:rFonts w:ascii="Times New Roman" w:hAnsi="Times New Roman" w:cs="Times New Roman"/>
          <w:sz w:val="24"/>
          <w:szCs w:val="24"/>
        </w:rPr>
        <w:t xml:space="preserve"> our</w:t>
      </w:r>
      <w:r w:rsidR="005411E3">
        <w:rPr>
          <w:rFonts w:ascii="Times New Roman" w:hAnsi="Times New Roman" w:cs="Times New Roman"/>
          <w:sz w:val="24"/>
          <w:szCs w:val="24"/>
        </w:rPr>
        <w:t xml:space="preserve"> brief</w:t>
      </w:r>
      <w:r w:rsidR="00885438">
        <w:rPr>
          <w:rFonts w:ascii="Times New Roman" w:hAnsi="Times New Roman" w:cs="Times New Roman"/>
          <w:sz w:val="24"/>
          <w:szCs w:val="24"/>
        </w:rPr>
        <w:t xml:space="preserve"> review </w:t>
      </w:r>
      <w:r w:rsidR="005411E3">
        <w:rPr>
          <w:rFonts w:ascii="Times New Roman" w:hAnsi="Times New Roman" w:cs="Times New Roman"/>
          <w:sz w:val="24"/>
          <w:szCs w:val="24"/>
        </w:rPr>
        <w:t xml:space="preserve">above </w:t>
      </w:r>
      <w:r w:rsidR="00885438">
        <w:rPr>
          <w:rFonts w:ascii="Times New Roman" w:hAnsi="Times New Roman" w:cs="Times New Roman"/>
          <w:sz w:val="24"/>
          <w:szCs w:val="24"/>
        </w:rPr>
        <w:t xml:space="preserve">suggests several key qualitative differences </w:t>
      </w:r>
      <w:r w:rsidR="00E5694A">
        <w:rPr>
          <w:rFonts w:ascii="Times New Roman" w:hAnsi="Times New Roman" w:cs="Times New Roman"/>
          <w:sz w:val="24"/>
          <w:szCs w:val="24"/>
        </w:rPr>
        <w:t xml:space="preserve">across </w:t>
      </w:r>
      <w:r w:rsidR="00885438">
        <w:rPr>
          <w:rFonts w:ascii="Times New Roman" w:hAnsi="Times New Roman" w:cs="Times New Roman"/>
          <w:sz w:val="24"/>
          <w:szCs w:val="24"/>
        </w:rPr>
        <w:t>the different tools. A</w:t>
      </w:r>
      <w:r w:rsidR="00C91263">
        <w:rPr>
          <w:rFonts w:ascii="Times New Roman" w:hAnsi="Times New Roman" w:cs="Times New Roman"/>
          <w:sz w:val="24"/>
          <w:szCs w:val="24"/>
        </w:rPr>
        <w:t>s their names suggest,</w:t>
      </w:r>
      <w:r w:rsidR="00CF6E58">
        <w:rPr>
          <w:rFonts w:ascii="Times New Roman" w:hAnsi="Times New Roman" w:cs="Times New Roman"/>
          <w:sz w:val="24"/>
          <w:szCs w:val="24"/>
        </w:rPr>
        <w:t xml:space="preserve"> the SPI</w:t>
      </w:r>
      <w:r w:rsidR="00E828EF">
        <w:rPr>
          <w:rFonts w:ascii="Times New Roman" w:hAnsi="Times New Roman" w:cs="Times New Roman"/>
          <w:sz w:val="24"/>
          <w:szCs w:val="24"/>
        </w:rPr>
        <w:t xml:space="preserve"> (and SCI)</w:t>
      </w:r>
      <w:r w:rsidR="00CF6E58">
        <w:rPr>
          <w:rFonts w:ascii="Times New Roman" w:hAnsi="Times New Roman" w:cs="Times New Roman"/>
          <w:sz w:val="24"/>
          <w:szCs w:val="24"/>
        </w:rPr>
        <w:t xml:space="preserve"> aims to measure country statistical capacity, the other indexes focus more on </w:t>
      </w:r>
      <w:r w:rsidR="00BA12EE">
        <w:rPr>
          <w:rFonts w:ascii="Times New Roman" w:hAnsi="Times New Roman" w:cs="Times New Roman"/>
          <w:sz w:val="24"/>
          <w:szCs w:val="24"/>
        </w:rPr>
        <w:t xml:space="preserve">aspects of statistical capacity such as </w:t>
      </w:r>
      <w:r w:rsidR="00CF6E58">
        <w:rPr>
          <w:rFonts w:ascii="Times New Roman" w:hAnsi="Times New Roman" w:cs="Times New Roman"/>
          <w:sz w:val="24"/>
          <w:szCs w:val="24"/>
        </w:rPr>
        <w:t>data availability and open data standards</w:t>
      </w:r>
      <w:r w:rsidR="00C91263">
        <w:rPr>
          <w:rFonts w:ascii="Times New Roman" w:hAnsi="Times New Roman" w:cs="Times New Roman"/>
          <w:sz w:val="24"/>
          <w:szCs w:val="24"/>
        </w:rPr>
        <w:t xml:space="preserve"> </w:t>
      </w:r>
      <w:r w:rsidR="00CF6E58">
        <w:rPr>
          <w:rFonts w:ascii="Times New Roman" w:hAnsi="Times New Roman" w:cs="Times New Roman"/>
          <w:sz w:val="24"/>
          <w:szCs w:val="24"/>
        </w:rPr>
        <w:t xml:space="preserve">(the ODIN and the ODB and GDB) or governance performance (the </w:t>
      </w:r>
      <w:r w:rsidR="00CF6E58">
        <w:rPr>
          <w:rFonts w:ascii="Times New Roman" w:hAnsi="Times New Roman" w:cs="Times New Roman"/>
          <w:sz w:val="24"/>
          <w:szCs w:val="24"/>
        </w:rPr>
        <w:lastRenderedPageBreak/>
        <w:t xml:space="preserve">IIAG). </w:t>
      </w:r>
      <w:r w:rsidR="00C91263">
        <w:rPr>
          <w:rFonts w:ascii="Times New Roman" w:hAnsi="Times New Roman" w:cs="Times New Roman"/>
          <w:sz w:val="24"/>
          <w:szCs w:val="24"/>
        </w:rPr>
        <w:t>T</w:t>
      </w:r>
      <w:r w:rsidR="00CF6E58">
        <w:rPr>
          <w:rFonts w:ascii="Times New Roman" w:hAnsi="Times New Roman" w:cs="Times New Roman"/>
          <w:sz w:val="24"/>
          <w:szCs w:val="24"/>
        </w:rPr>
        <w:t>he SPI, the ODIN, the GDB (and OD</w:t>
      </w:r>
      <w:r w:rsidR="00C809A9">
        <w:rPr>
          <w:rFonts w:ascii="Times New Roman" w:hAnsi="Times New Roman" w:cs="Times New Roman"/>
          <w:sz w:val="24"/>
          <w:szCs w:val="24"/>
        </w:rPr>
        <w:t>B</w:t>
      </w:r>
      <w:r w:rsidR="00CF6E58">
        <w:rPr>
          <w:rFonts w:ascii="Times New Roman" w:hAnsi="Times New Roman" w:cs="Times New Roman"/>
          <w:sz w:val="24"/>
          <w:szCs w:val="24"/>
        </w:rPr>
        <w:t xml:space="preserve">), and the IIAG offer data points on country performance over time, while the </w:t>
      </w:r>
      <w:r w:rsidR="00CF6E58">
        <w:rPr>
          <w:rFonts w:ascii="Times New Roman" w:hAnsi="Times New Roman"/>
          <w:sz w:val="24"/>
          <w:szCs w:val="24"/>
        </w:rPr>
        <w:t xml:space="preserve">self-assessment tools (including European Snapshot Tool, the UN NQAF self-check tool, and the Paris21 NSDS) are designed for self-assessment and do not offer such data. </w:t>
      </w:r>
    </w:p>
    <w:p w14:paraId="64C6FBB9" w14:textId="1A0DA789" w:rsidR="00524CFC" w:rsidRDefault="009E2E2B" w:rsidP="00885438">
      <w:pPr>
        <w:spacing w:after="0" w:line="360" w:lineRule="auto"/>
        <w:ind w:firstLine="360"/>
        <w:jc w:val="both"/>
        <w:rPr>
          <w:rFonts w:ascii="Times New Roman" w:hAnsi="Times New Roman"/>
          <w:sz w:val="24"/>
          <w:szCs w:val="24"/>
        </w:rPr>
      </w:pPr>
      <w:r>
        <w:rPr>
          <w:rFonts w:ascii="Times New Roman" w:hAnsi="Times New Roman" w:cs="Times New Roman"/>
          <w:sz w:val="24"/>
          <w:szCs w:val="24"/>
        </w:rPr>
        <w:t>The</w:t>
      </w:r>
      <w:r w:rsidR="00885438">
        <w:rPr>
          <w:rFonts w:ascii="Times New Roman" w:hAnsi="Times New Roman" w:cs="Times New Roman"/>
          <w:sz w:val="24"/>
          <w:szCs w:val="24"/>
        </w:rPr>
        <w:t xml:space="preserve"> tools’ </w:t>
      </w:r>
      <w:r>
        <w:rPr>
          <w:rFonts w:ascii="Times New Roman" w:hAnsi="Times New Roman" w:cs="Times New Roman"/>
          <w:sz w:val="24"/>
          <w:szCs w:val="24"/>
        </w:rPr>
        <w:t>methods of data collection differ, with the SPI obtaining most of the data from curated international databases, the ODIN exclusively from NSO websites, the GDB mostly from expert surveys, the IIAG from a mix of different</w:t>
      </w:r>
      <w:r w:rsidR="00885438">
        <w:rPr>
          <w:rFonts w:ascii="Times New Roman" w:hAnsi="Times New Roman" w:cs="Times New Roman"/>
          <w:sz w:val="24"/>
          <w:szCs w:val="24"/>
        </w:rPr>
        <w:t xml:space="preserve"> sources, and the </w:t>
      </w:r>
      <w:r w:rsidR="00885438">
        <w:rPr>
          <w:rFonts w:ascii="Times New Roman" w:hAnsi="Times New Roman"/>
          <w:sz w:val="24"/>
          <w:szCs w:val="24"/>
        </w:rPr>
        <w:t>three self-assessment tools from</w:t>
      </w:r>
      <w:r w:rsidR="00524CFC">
        <w:rPr>
          <w:rFonts w:ascii="Times New Roman" w:hAnsi="Times New Roman"/>
          <w:sz w:val="24"/>
          <w:szCs w:val="24"/>
        </w:rPr>
        <w:t xml:space="preserve"> expert self-assessment tools. These different methods </w:t>
      </w:r>
      <w:r w:rsidR="00F80376">
        <w:rPr>
          <w:rFonts w:ascii="Times New Roman" w:hAnsi="Times New Roman"/>
          <w:sz w:val="24"/>
          <w:szCs w:val="24"/>
        </w:rPr>
        <w:t>come with</w:t>
      </w:r>
      <w:r w:rsidR="00524CFC">
        <w:rPr>
          <w:rFonts w:ascii="Times New Roman" w:hAnsi="Times New Roman"/>
          <w:sz w:val="24"/>
          <w:szCs w:val="24"/>
        </w:rPr>
        <w:t xml:space="preserve"> their own strengths and weaknesses. </w:t>
      </w:r>
      <w:r w:rsidR="00862CED">
        <w:rPr>
          <w:rFonts w:ascii="Times New Roman" w:hAnsi="Times New Roman"/>
          <w:sz w:val="24"/>
          <w:szCs w:val="24"/>
        </w:rPr>
        <w:t>D</w:t>
      </w:r>
      <w:r w:rsidR="00524CFC">
        <w:rPr>
          <w:rFonts w:ascii="Times New Roman" w:hAnsi="Times New Roman"/>
          <w:sz w:val="24"/>
          <w:szCs w:val="24"/>
        </w:rPr>
        <w:t xml:space="preserve">ata that are provided by the curators of the international databases </w:t>
      </w:r>
      <w:r w:rsidR="00E706EB">
        <w:rPr>
          <w:rFonts w:ascii="Times New Roman" w:hAnsi="Times New Roman"/>
          <w:sz w:val="24"/>
          <w:szCs w:val="24"/>
        </w:rPr>
        <w:t xml:space="preserve">potentially </w:t>
      </w:r>
      <w:r w:rsidR="00524CFC">
        <w:rPr>
          <w:rFonts w:ascii="Times New Roman" w:hAnsi="Times New Roman"/>
          <w:sz w:val="24"/>
          <w:szCs w:val="24"/>
        </w:rPr>
        <w:t>ensure data quality</w:t>
      </w:r>
      <w:r w:rsidR="00D5129D">
        <w:rPr>
          <w:rFonts w:ascii="Times New Roman" w:hAnsi="Times New Roman"/>
          <w:sz w:val="24"/>
          <w:szCs w:val="24"/>
        </w:rPr>
        <w:t xml:space="preserve"> and comparability</w:t>
      </w:r>
      <w:r w:rsidR="00524CFC">
        <w:rPr>
          <w:rFonts w:ascii="Times New Roman" w:hAnsi="Times New Roman"/>
          <w:sz w:val="24"/>
          <w:szCs w:val="24"/>
        </w:rPr>
        <w:t xml:space="preserve">, especially in countries with weak statistical capacity where data are not well-maintained or where data might at times be subject to weaker quality control or even manipulation </w:t>
      </w:r>
      <w:r w:rsidR="00E706EB">
        <w:rPr>
          <w:rFonts w:ascii="Times New Roman" w:hAnsi="Times New Roman"/>
          <w:sz w:val="24"/>
          <w:szCs w:val="24"/>
        </w:rPr>
        <w:t>(</w:t>
      </w:r>
      <w:r w:rsidR="00524CFC">
        <w:rPr>
          <w:rFonts w:ascii="Times New Roman" w:hAnsi="Times New Roman"/>
          <w:sz w:val="24"/>
          <w:szCs w:val="24"/>
        </w:rPr>
        <w:t>as discussed earlier</w:t>
      </w:r>
      <w:r w:rsidR="00E706EB">
        <w:rPr>
          <w:rFonts w:ascii="Times New Roman" w:hAnsi="Times New Roman"/>
          <w:sz w:val="24"/>
          <w:szCs w:val="24"/>
        </w:rPr>
        <w:t>)</w:t>
      </w:r>
      <w:r w:rsidR="00524CFC">
        <w:rPr>
          <w:rFonts w:ascii="Times New Roman" w:hAnsi="Times New Roman"/>
          <w:sz w:val="24"/>
          <w:szCs w:val="24"/>
        </w:rPr>
        <w:t xml:space="preserve">. But such data </w:t>
      </w:r>
      <w:r w:rsidR="00D5129D">
        <w:rPr>
          <w:rFonts w:ascii="Times New Roman" w:hAnsi="Times New Roman"/>
          <w:sz w:val="24"/>
          <w:szCs w:val="24"/>
        </w:rPr>
        <w:t>are</w:t>
      </w:r>
      <w:r w:rsidR="00524CFC">
        <w:rPr>
          <w:rFonts w:ascii="Times New Roman" w:hAnsi="Times New Roman"/>
          <w:sz w:val="24"/>
          <w:szCs w:val="24"/>
        </w:rPr>
        <w:t xml:space="preserve"> dependent on the curators’ production cycles</w:t>
      </w:r>
      <w:r w:rsidR="00E706EB">
        <w:rPr>
          <w:rFonts w:ascii="Times New Roman" w:hAnsi="Times New Roman"/>
          <w:sz w:val="24"/>
          <w:szCs w:val="24"/>
        </w:rPr>
        <w:t xml:space="preserve"> and hence at times</w:t>
      </w:r>
      <w:r w:rsidR="00E105B7">
        <w:rPr>
          <w:rFonts w:ascii="Times New Roman" w:hAnsi="Times New Roman"/>
          <w:sz w:val="24"/>
          <w:szCs w:val="24"/>
        </w:rPr>
        <w:t xml:space="preserve"> can</w:t>
      </w:r>
      <w:r w:rsidR="00E706EB">
        <w:rPr>
          <w:rFonts w:ascii="Times New Roman" w:hAnsi="Times New Roman"/>
          <w:sz w:val="24"/>
          <w:szCs w:val="24"/>
        </w:rPr>
        <w:t xml:space="preserve"> be a bit dated</w:t>
      </w:r>
      <w:r w:rsidR="00524CFC">
        <w:rPr>
          <w:rFonts w:ascii="Times New Roman" w:hAnsi="Times New Roman"/>
          <w:sz w:val="24"/>
          <w:szCs w:val="24"/>
        </w:rPr>
        <w:t xml:space="preserve">. On the other hand, collecting data directly from NSO websites or an expert survey could </w:t>
      </w:r>
      <w:r w:rsidR="00524CFC" w:rsidRPr="003E5C17">
        <w:rPr>
          <w:rFonts w:ascii="Times New Roman" w:hAnsi="Times New Roman"/>
          <w:sz w:val="24"/>
          <w:szCs w:val="24"/>
        </w:rPr>
        <w:t>provide more in-depth analys</w:t>
      </w:r>
      <w:r w:rsidR="00E706EB">
        <w:rPr>
          <w:rFonts w:ascii="Times New Roman" w:hAnsi="Times New Roman"/>
          <w:sz w:val="24"/>
          <w:szCs w:val="24"/>
        </w:rPr>
        <w:t>e</w:t>
      </w:r>
      <w:r w:rsidR="00524CFC" w:rsidRPr="003E5C17">
        <w:rPr>
          <w:rFonts w:ascii="Times New Roman" w:hAnsi="Times New Roman"/>
          <w:sz w:val="24"/>
          <w:szCs w:val="24"/>
        </w:rPr>
        <w:t>s and uncover finer</w:t>
      </w:r>
      <w:r w:rsidR="00524CFC">
        <w:rPr>
          <w:rFonts w:ascii="Times New Roman" w:hAnsi="Times New Roman"/>
          <w:sz w:val="24"/>
          <w:szCs w:val="24"/>
        </w:rPr>
        <w:t xml:space="preserve"> </w:t>
      </w:r>
      <w:r w:rsidR="00524CFC" w:rsidRPr="003E5C17">
        <w:rPr>
          <w:rFonts w:ascii="Times New Roman" w:hAnsi="Times New Roman"/>
          <w:sz w:val="24"/>
          <w:szCs w:val="24"/>
        </w:rPr>
        <w:t xml:space="preserve">details, </w:t>
      </w:r>
      <w:r w:rsidR="00524CFC">
        <w:rPr>
          <w:rFonts w:ascii="Times New Roman" w:hAnsi="Times New Roman"/>
          <w:sz w:val="24"/>
          <w:szCs w:val="24"/>
        </w:rPr>
        <w:t xml:space="preserve">but </w:t>
      </w:r>
      <w:r w:rsidR="00524CFC" w:rsidRPr="003E5C17">
        <w:rPr>
          <w:rFonts w:ascii="Times New Roman" w:hAnsi="Times New Roman"/>
          <w:sz w:val="24"/>
          <w:szCs w:val="24"/>
        </w:rPr>
        <w:t xml:space="preserve">it incurs high costs and </w:t>
      </w:r>
      <w:r w:rsidR="00524CFC">
        <w:rPr>
          <w:rFonts w:ascii="Times New Roman" w:hAnsi="Times New Roman"/>
          <w:sz w:val="24"/>
          <w:szCs w:val="24"/>
        </w:rPr>
        <w:t xml:space="preserve">could be </w:t>
      </w:r>
      <w:r w:rsidR="00524CFC" w:rsidRPr="003E5C17">
        <w:rPr>
          <w:rFonts w:ascii="Times New Roman" w:hAnsi="Times New Roman"/>
          <w:sz w:val="24"/>
          <w:szCs w:val="24"/>
        </w:rPr>
        <w:t>far more time consuming.</w:t>
      </w:r>
      <w:r w:rsidR="00524CFC">
        <w:rPr>
          <w:rFonts w:ascii="Times New Roman" w:hAnsi="Times New Roman"/>
          <w:sz w:val="24"/>
          <w:szCs w:val="24"/>
        </w:rPr>
        <w:t xml:space="preserve"> In addition, d</w:t>
      </w:r>
      <w:r w:rsidR="00524CFC" w:rsidRPr="003E5C17">
        <w:rPr>
          <w:rFonts w:ascii="Times New Roman" w:hAnsi="Times New Roman"/>
          <w:sz w:val="24"/>
          <w:szCs w:val="24"/>
        </w:rPr>
        <w:t>irect interviews of government officials might bias responses and complicate</w:t>
      </w:r>
      <w:r w:rsidR="00524CFC">
        <w:rPr>
          <w:rFonts w:ascii="Times New Roman" w:hAnsi="Times New Roman"/>
          <w:sz w:val="24"/>
          <w:szCs w:val="24"/>
        </w:rPr>
        <w:t xml:space="preserve"> comparability across countries since g</w:t>
      </w:r>
      <w:r w:rsidR="00524CFC" w:rsidRPr="008524CF">
        <w:rPr>
          <w:rFonts w:ascii="Times New Roman" w:hAnsi="Times New Roman"/>
          <w:sz w:val="24"/>
          <w:szCs w:val="24"/>
        </w:rPr>
        <w:t>overnment officials may have an incentive to overestimate their country’s statistical capacity whe</w:t>
      </w:r>
      <w:r w:rsidR="00524CFC">
        <w:rPr>
          <w:rFonts w:ascii="Times New Roman" w:hAnsi="Times New Roman"/>
          <w:sz w:val="24"/>
          <w:szCs w:val="24"/>
        </w:rPr>
        <w:t>re</w:t>
      </w:r>
      <w:r w:rsidR="00524CFC" w:rsidRPr="008524CF">
        <w:rPr>
          <w:rFonts w:ascii="Times New Roman" w:hAnsi="Times New Roman"/>
          <w:sz w:val="24"/>
          <w:szCs w:val="24"/>
        </w:rPr>
        <w:t xml:space="preserve"> concerns </w:t>
      </w:r>
      <w:r w:rsidR="00DF3E1F">
        <w:rPr>
          <w:rFonts w:ascii="Times New Roman" w:hAnsi="Times New Roman"/>
          <w:sz w:val="24"/>
          <w:szCs w:val="24"/>
        </w:rPr>
        <w:t>exist regarding</w:t>
      </w:r>
      <w:r w:rsidR="00524CFC" w:rsidRPr="008524CF">
        <w:rPr>
          <w:rFonts w:ascii="Times New Roman" w:hAnsi="Times New Roman"/>
          <w:sz w:val="24"/>
          <w:szCs w:val="24"/>
        </w:rPr>
        <w:t xml:space="preserve"> their ability to deliver</w:t>
      </w:r>
      <w:r w:rsidR="00524CFC">
        <w:rPr>
          <w:rFonts w:ascii="Times New Roman" w:hAnsi="Times New Roman"/>
          <w:sz w:val="24"/>
          <w:szCs w:val="24"/>
        </w:rPr>
        <w:t xml:space="preserve">, or they may underestimate </w:t>
      </w:r>
      <w:r w:rsidR="00524CFC" w:rsidRPr="008524CF">
        <w:rPr>
          <w:rFonts w:ascii="Times New Roman" w:hAnsi="Times New Roman"/>
          <w:sz w:val="24"/>
          <w:szCs w:val="24"/>
        </w:rPr>
        <w:t>their country’s statistical capacity whe</w:t>
      </w:r>
      <w:r w:rsidR="00524CFC">
        <w:rPr>
          <w:rFonts w:ascii="Times New Roman" w:hAnsi="Times New Roman"/>
          <w:sz w:val="24"/>
          <w:szCs w:val="24"/>
        </w:rPr>
        <w:t>re</w:t>
      </w:r>
      <w:r w:rsidR="00524CFC" w:rsidRPr="008524CF">
        <w:rPr>
          <w:rFonts w:ascii="Times New Roman" w:hAnsi="Times New Roman"/>
          <w:sz w:val="24"/>
          <w:szCs w:val="24"/>
        </w:rPr>
        <w:t xml:space="preserve"> they are requesting additional international</w:t>
      </w:r>
      <w:r w:rsidR="00524CFC">
        <w:rPr>
          <w:rFonts w:ascii="Times New Roman" w:hAnsi="Times New Roman"/>
          <w:sz w:val="24"/>
          <w:szCs w:val="24"/>
        </w:rPr>
        <w:t xml:space="preserve"> </w:t>
      </w:r>
      <w:r w:rsidR="00524CFC" w:rsidRPr="008524CF">
        <w:rPr>
          <w:rFonts w:ascii="Times New Roman" w:hAnsi="Times New Roman"/>
          <w:sz w:val="24"/>
          <w:szCs w:val="24"/>
        </w:rPr>
        <w:t>aid.</w:t>
      </w:r>
    </w:p>
    <w:p w14:paraId="201F8114" w14:textId="25BEDBAB" w:rsidR="004C036E" w:rsidRDefault="00321CA9" w:rsidP="001F2D61">
      <w:pPr>
        <w:spacing w:after="0" w:line="360" w:lineRule="auto"/>
        <w:ind w:firstLine="360"/>
        <w:jc w:val="both"/>
        <w:rPr>
          <w:rFonts w:ascii="Times New Roman" w:eastAsia="Times New Roman" w:hAnsi="Times New Roman" w:cs="Times New Roman"/>
          <w:sz w:val="24"/>
          <w:szCs w:val="24"/>
        </w:rPr>
      </w:pPr>
      <w:r w:rsidRPr="00982FEC">
        <w:rPr>
          <w:rFonts w:ascii="Times New Roman" w:eastAsia="Times New Roman" w:hAnsi="Times New Roman" w:cs="Times New Roman"/>
          <w:sz w:val="24"/>
          <w:szCs w:val="24"/>
        </w:rPr>
        <w:t>Notably, t</w:t>
      </w:r>
      <w:r w:rsidR="004C036E" w:rsidRPr="00982FEC">
        <w:rPr>
          <w:rFonts w:ascii="Times New Roman" w:eastAsia="Times New Roman" w:hAnsi="Times New Roman" w:cs="Times New Roman"/>
          <w:sz w:val="24"/>
          <w:szCs w:val="24"/>
        </w:rPr>
        <w:t>he SPI offers a</w:t>
      </w:r>
      <w:r w:rsidR="006D507B" w:rsidRPr="00982FEC">
        <w:rPr>
          <w:rFonts w:ascii="Times New Roman" w:eastAsia="Times New Roman" w:hAnsi="Times New Roman" w:cs="Times New Roman"/>
          <w:sz w:val="24"/>
          <w:szCs w:val="24"/>
        </w:rPr>
        <w:t>n explicit</w:t>
      </w:r>
      <w:r w:rsidR="004C036E" w:rsidRPr="00982FEC">
        <w:rPr>
          <w:rFonts w:ascii="Times New Roman" w:eastAsia="Times New Roman" w:hAnsi="Times New Roman" w:cs="Times New Roman"/>
          <w:sz w:val="24"/>
          <w:szCs w:val="24"/>
        </w:rPr>
        <w:t xml:space="preserve"> discussion of its conceptual and mathematical foundations</w:t>
      </w:r>
      <w:r w:rsidR="006D507B" w:rsidRPr="00982FEC">
        <w:rPr>
          <w:rFonts w:ascii="Times New Roman" w:eastAsia="Times New Roman" w:hAnsi="Times New Roman" w:cs="Times New Roman"/>
          <w:sz w:val="24"/>
          <w:szCs w:val="24"/>
        </w:rPr>
        <w:t xml:space="preserve"> in peer-reviewed </w:t>
      </w:r>
      <w:r w:rsidR="00A63640" w:rsidRPr="00982FEC">
        <w:rPr>
          <w:rFonts w:ascii="Times New Roman" w:eastAsia="Times New Roman" w:hAnsi="Times New Roman" w:cs="Times New Roman"/>
          <w:sz w:val="24"/>
          <w:szCs w:val="24"/>
        </w:rPr>
        <w:t xml:space="preserve">academic </w:t>
      </w:r>
      <w:r w:rsidR="006D507B" w:rsidRPr="00982FEC">
        <w:rPr>
          <w:rFonts w:ascii="Times New Roman" w:eastAsia="Times New Roman" w:hAnsi="Times New Roman" w:cs="Times New Roman"/>
          <w:sz w:val="24"/>
          <w:szCs w:val="24"/>
        </w:rPr>
        <w:t>publications</w:t>
      </w:r>
      <w:r w:rsidR="00A63640" w:rsidRPr="00982FEC">
        <w:rPr>
          <w:rFonts w:ascii="Times New Roman" w:eastAsia="Times New Roman" w:hAnsi="Times New Roman" w:cs="Times New Roman"/>
          <w:sz w:val="24"/>
          <w:szCs w:val="24"/>
        </w:rPr>
        <w:t xml:space="preserve"> (</w:t>
      </w:r>
      <w:r w:rsidR="00325C92" w:rsidRPr="00982FEC">
        <w:rPr>
          <w:rFonts w:ascii="Times New Roman" w:eastAsia="Times New Roman" w:hAnsi="Times New Roman" w:cs="Times New Roman"/>
          <w:sz w:val="24"/>
          <w:szCs w:val="24"/>
        </w:rPr>
        <w:t xml:space="preserve">Cameron </w:t>
      </w:r>
      <w:r w:rsidR="00325C92" w:rsidRPr="00982FEC">
        <w:rPr>
          <w:rFonts w:ascii="Times New Roman" w:eastAsia="Times New Roman" w:hAnsi="Times New Roman" w:cs="Times New Roman"/>
          <w:i/>
          <w:iCs/>
          <w:sz w:val="24"/>
          <w:szCs w:val="24"/>
        </w:rPr>
        <w:t>et al.</w:t>
      </w:r>
      <w:r w:rsidR="00A63640" w:rsidRPr="00982FEC">
        <w:rPr>
          <w:rFonts w:ascii="Times New Roman" w:eastAsia="Times New Roman" w:hAnsi="Times New Roman" w:cs="Times New Roman"/>
          <w:sz w:val="24"/>
          <w:szCs w:val="24"/>
        </w:rPr>
        <w:t xml:space="preserve">, </w:t>
      </w:r>
      <w:r w:rsidR="00325C92" w:rsidRPr="00982FEC">
        <w:rPr>
          <w:rFonts w:ascii="Times New Roman" w:eastAsia="Times New Roman" w:hAnsi="Times New Roman" w:cs="Times New Roman"/>
          <w:sz w:val="24"/>
          <w:szCs w:val="24"/>
        </w:rPr>
        <w:t>2021</w:t>
      </w:r>
      <w:r w:rsidR="00A63640" w:rsidRPr="00982FEC">
        <w:rPr>
          <w:rFonts w:ascii="Times New Roman" w:eastAsia="Times New Roman" w:hAnsi="Times New Roman" w:cs="Times New Roman"/>
          <w:sz w:val="24"/>
          <w:szCs w:val="24"/>
        </w:rPr>
        <w:t xml:space="preserve">; </w:t>
      </w:r>
      <w:r w:rsidR="00196894" w:rsidRPr="00982FEC">
        <w:rPr>
          <w:rFonts w:ascii="Times New Roman" w:eastAsia="Times New Roman" w:hAnsi="Times New Roman" w:cs="Times New Roman"/>
          <w:sz w:val="24"/>
          <w:szCs w:val="24"/>
        </w:rPr>
        <w:t xml:space="preserve">Lokshin, 2022; </w:t>
      </w:r>
      <w:r w:rsidR="00325C92" w:rsidRPr="00982FEC">
        <w:rPr>
          <w:rFonts w:ascii="Times New Roman" w:eastAsia="Times New Roman" w:hAnsi="Times New Roman" w:cs="Times New Roman"/>
          <w:sz w:val="24"/>
          <w:szCs w:val="24"/>
        </w:rPr>
        <w:t xml:space="preserve">Dang </w:t>
      </w:r>
      <w:r w:rsidR="00325C92" w:rsidRPr="00982FEC">
        <w:rPr>
          <w:rFonts w:ascii="Times New Roman" w:eastAsia="Times New Roman" w:hAnsi="Times New Roman" w:cs="Times New Roman"/>
          <w:i/>
          <w:iCs/>
          <w:sz w:val="24"/>
          <w:szCs w:val="24"/>
        </w:rPr>
        <w:t>et al.</w:t>
      </w:r>
      <w:r w:rsidR="00A63640" w:rsidRPr="00982FEC">
        <w:rPr>
          <w:rFonts w:ascii="Times New Roman" w:eastAsia="Times New Roman" w:hAnsi="Times New Roman" w:cs="Times New Roman"/>
          <w:sz w:val="24"/>
          <w:szCs w:val="24"/>
        </w:rPr>
        <w:t xml:space="preserve">, </w:t>
      </w:r>
      <w:r w:rsidR="00325C92" w:rsidRPr="00982FEC">
        <w:rPr>
          <w:rFonts w:ascii="Times New Roman" w:eastAsia="Times New Roman" w:hAnsi="Times New Roman" w:cs="Times New Roman"/>
          <w:sz w:val="24"/>
          <w:szCs w:val="24"/>
        </w:rPr>
        <w:t>2023</w:t>
      </w:r>
      <w:r w:rsidR="000F0B94">
        <w:rPr>
          <w:rFonts w:ascii="Times New Roman" w:eastAsia="Times New Roman" w:hAnsi="Times New Roman" w:cs="Times New Roman"/>
          <w:sz w:val="24"/>
          <w:szCs w:val="24"/>
        </w:rPr>
        <w:t xml:space="preserve">; Dang </w:t>
      </w:r>
      <w:r w:rsidR="000F0B94" w:rsidRPr="00982FEC">
        <w:rPr>
          <w:rFonts w:ascii="Times New Roman" w:eastAsia="Times New Roman" w:hAnsi="Times New Roman" w:cs="Times New Roman"/>
          <w:i/>
          <w:iCs/>
          <w:sz w:val="24"/>
          <w:szCs w:val="24"/>
        </w:rPr>
        <w:t>et al.</w:t>
      </w:r>
      <w:r w:rsidR="000F0B94">
        <w:rPr>
          <w:rFonts w:ascii="Times New Roman" w:eastAsia="Times New Roman" w:hAnsi="Times New Roman" w:cs="Times New Roman"/>
          <w:sz w:val="24"/>
          <w:szCs w:val="24"/>
        </w:rPr>
        <w:t>, forthcoming</w:t>
      </w:r>
      <w:r w:rsidR="00EB7351" w:rsidRPr="00982FEC">
        <w:rPr>
          <w:rFonts w:ascii="Times New Roman" w:eastAsia="Times New Roman" w:hAnsi="Times New Roman" w:cs="Times New Roman"/>
          <w:sz w:val="24"/>
          <w:szCs w:val="24"/>
        </w:rPr>
        <w:t>)</w:t>
      </w:r>
      <w:r w:rsidR="00C733BC" w:rsidRPr="00982FEC">
        <w:rPr>
          <w:rFonts w:ascii="Times New Roman" w:eastAsia="Times New Roman" w:hAnsi="Times New Roman" w:cs="Times New Roman"/>
          <w:sz w:val="24"/>
          <w:szCs w:val="24"/>
        </w:rPr>
        <w:t xml:space="preserve">. </w:t>
      </w:r>
      <w:r w:rsidR="00AA24DC">
        <w:rPr>
          <w:rFonts w:ascii="Times New Roman" w:eastAsia="Times New Roman" w:hAnsi="Times New Roman" w:cs="Times New Roman"/>
          <w:sz w:val="24"/>
          <w:szCs w:val="24"/>
        </w:rPr>
        <w:t>W</w:t>
      </w:r>
      <w:r w:rsidR="00CF097E">
        <w:rPr>
          <w:rFonts w:ascii="Times New Roman" w:eastAsia="Times New Roman" w:hAnsi="Times New Roman" w:cs="Times New Roman"/>
          <w:sz w:val="24"/>
          <w:szCs w:val="24"/>
        </w:rPr>
        <w:t>e employ the SPI’s five pillars as a reference point in the subsequent comparison</w:t>
      </w:r>
      <w:r w:rsidR="00E706EB">
        <w:rPr>
          <w:rFonts w:ascii="Times New Roman" w:eastAsia="Times New Roman" w:hAnsi="Times New Roman" w:cs="Times New Roman"/>
          <w:sz w:val="24"/>
          <w:szCs w:val="24"/>
        </w:rPr>
        <w:t xml:space="preserve"> of the different tools</w:t>
      </w:r>
      <w:r w:rsidR="00CF097E">
        <w:rPr>
          <w:rFonts w:ascii="Times New Roman" w:eastAsia="Times New Roman" w:hAnsi="Times New Roman" w:cs="Times New Roman"/>
          <w:sz w:val="24"/>
          <w:szCs w:val="24"/>
        </w:rPr>
        <w:t xml:space="preserve">. </w:t>
      </w:r>
      <w:r w:rsidR="00C733BC">
        <w:rPr>
          <w:rFonts w:ascii="Times New Roman" w:eastAsia="Times New Roman" w:hAnsi="Times New Roman" w:cs="Times New Roman"/>
          <w:sz w:val="24"/>
          <w:szCs w:val="24"/>
        </w:rPr>
        <w:t xml:space="preserve">We provide further discussion on the SPI framework in the Method section. </w:t>
      </w:r>
    </w:p>
    <w:p w14:paraId="134908C8" w14:textId="77777777" w:rsidR="00CF6E58" w:rsidRDefault="00CF6E58" w:rsidP="001F2D61">
      <w:pPr>
        <w:spacing w:after="0" w:line="360" w:lineRule="auto"/>
        <w:ind w:firstLine="360"/>
        <w:jc w:val="both"/>
        <w:rPr>
          <w:rFonts w:ascii="Times New Roman" w:hAnsi="Times New Roman" w:cs="Times New Roman"/>
          <w:sz w:val="24"/>
          <w:szCs w:val="24"/>
        </w:rPr>
      </w:pPr>
    </w:p>
    <w:p w14:paraId="188BEFE8" w14:textId="41E8D635" w:rsidR="00D92CA7" w:rsidRPr="007E3325" w:rsidRDefault="00D456BE" w:rsidP="001F2D61">
      <w:pPr>
        <w:pStyle w:val="Heading2"/>
        <w:spacing w:line="360" w:lineRule="auto"/>
      </w:pPr>
      <w:r>
        <w:t>Further</w:t>
      </w:r>
      <w:r w:rsidR="00627723">
        <w:t xml:space="preserve"> comparison of </w:t>
      </w:r>
      <w:r w:rsidR="000907F2">
        <w:t>the</w:t>
      </w:r>
      <w:r w:rsidR="00D92CA7">
        <w:t xml:space="preserve"> </w:t>
      </w:r>
      <w:r w:rsidR="00627723">
        <w:t>t</w:t>
      </w:r>
      <w:r w:rsidR="00A6086C">
        <w:t>ools</w:t>
      </w:r>
      <w:r w:rsidR="00D92CA7" w:rsidRPr="007E3325">
        <w:t xml:space="preserve"> </w:t>
      </w:r>
    </w:p>
    <w:p w14:paraId="22936484" w14:textId="09177CAA" w:rsidR="009E28FC" w:rsidRDefault="00C60A46" w:rsidP="00D4023D">
      <w:pPr>
        <w:pStyle w:val="Heading3"/>
      </w:pPr>
      <w:r>
        <w:t>Country c</w:t>
      </w:r>
      <w:r w:rsidR="00D4023D">
        <w:t>overage, dimension, indicators, and data sources</w:t>
      </w:r>
    </w:p>
    <w:p w14:paraId="39B57B80" w14:textId="7761BE42" w:rsidR="00576DE5" w:rsidRDefault="00D92CA7" w:rsidP="00576DE5">
      <w:pPr>
        <w:spacing w:after="0" w:line="360" w:lineRule="auto"/>
        <w:ind w:firstLine="360"/>
        <w:jc w:val="both"/>
        <w:rPr>
          <w:rFonts w:ascii="Times New Roman" w:eastAsia="Times New Roman" w:hAnsi="Times New Roman" w:cs="Times New Roman"/>
          <w:sz w:val="24"/>
          <w:szCs w:val="24"/>
        </w:rPr>
      </w:pPr>
      <w:r>
        <w:rPr>
          <w:rFonts w:ascii="Times New Roman" w:hAnsi="Times New Roman"/>
          <w:sz w:val="24"/>
          <w:szCs w:val="24"/>
        </w:rPr>
        <w:t>We compare</w:t>
      </w:r>
      <w:r w:rsidR="00C91263">
        <w:rPr>
          <w:rFonts w:ascii="Times New Roman" w:hAnsi="Times New Roman"/>
          <w:sz w:val="24"/>
          <w:szCs w:val="24"/>
        </w:rPr>
        <w:t xml:space="preserve"> </w:t>
      </w:r>
      <w:r w:rsidRPr="003C2C20">
        <w:rPr>
          <w:rFonts w:ascii="Times New Roman" w:hAnsi="Times New Roman"/>
          <w:sz w:val="24"/>
          <w:szCs w:val="24"/>
        </w:rPr>
        <w:t xml:space="preserve">in </w:t>
      </w:r>
      <w:r w:rsidR="007B2CA2">
        <w:rPr>
          <w:rFonts w:ascii="Times New Roman" w:hAnsi="Times New Roman"/>
          <w:sz w:val="24"/>
          <w:szCs w:val="24"/>
        </w:rPr>
        <w:t>Table 1</w:t>
      </w:r>
      <w:r>
        <w:rPr>
          <w:rFonts w:ascii="Times New Roman" w:hAnsi="Times New Roman"/>
          <w:sz w:val="24"/>
          <w:szCs w:val="24"/>
        </w:rPr>
        <w:t xml:space="preserve"> </w:t>
      </w:r>
      <w:r w:rsidR="00C1403F">
        <w:rPr>
          <w:rFonts w:ascii="Times New Roman" w:hAnsi="Times New Roman"/>
          <w:sz w:val="24"/>
          <w:szCs w:val="24"/>
        </w:rPr>
        <w:t xml:space="preserve">several </w:t>
      </w:r>
      <w:r w:rsidR="00B30426">
        <w:rPr>
          <w:rFonts w:ascii="Times New Roman" w:hAnsi="Times New Roman"/>
          <w:sz w:val="24"/>
          <w:szCs w:val="24"/>
        </w:rPr>
        <w:t xml:space="preserve">other </w:t>
      </w:r>
      <w:r w:rsidR="00C1403F">
        <w:rPr>
          <w:rFonts w:ascii="Times New Roman" w:hAnsi="Times New Roman"/>
          <w:sz w:val="24"/>
          <w:szCs w:val="24"/>
        </w:rPr>
        <w:t>features</w:t>
      </w:r>
      <w:r w:rsidR="00C91263">
        <w:rPr>
          <w:rFonts w:ascii="Times New Roman" w:hAnsi="Times New Roman"/>
          <w:sz w:val="24"/>
          <w:szCs w:val="24"/>
        </w:rPr>
        <w:t xml:space="preserve"> of the tools</w:t>
      </w:r>
      <w:r w:rsidR="00232704">
        <w:rPr>
          <w:rFonts w:ascii="Times New Roman" w:hAnsi="Times New Roman"/>
          <w:sz w:val="24"/>
          <w:szCs w:val="24"/>
        </w:rPr>
        <w:t xml:space="preserve"> (indexes)</w:t>
      </w:r>
      <w:r w:rsidR="00C1403F">
        <w:rPr>
          <w:rFonts w:ascii="Times New Roman" w:hAnsi="Times New Roman"/>
          <w:sz w:val="24"/>
          <w:szCs w:val="24"/>
        </w:rPr>
        <w:t>, including the</w:t>
      </w:r>
      <w:r w:rsidR="00B30426">
        <w:rPr>
          <w:rFonts w:ascii="Times New Roman" w:hAnsi="Times New Roman"/>
          <w:sz w:val="24"/>
          <w:szCs w:val="24"/>
        </w:rPr>
        <w:t>ir coverage of countries, dimensions, indicators and their data sources</w:t>
      </w:r>
      <w:r w:rsidR="00BE3577">
        <w:rPr>
          <w:rFonts w:ascii="Times New Roman" w:hAnsi="Times New Roman"/>
          <w:sz w:val="24"/>
          <w:szCs w:val="24"/>
        </w:rPr>
        <w:t xml:space="preserve">. </w:t>
      </w:r>
      <w:r>
        <w:rPr>
          <w:rFonts w:ascii="Times New Roman" w:hAnsi="Times New Roman"/>
          <w:sz w:val="24"/>
          <w:szCs w:val="24"/>
        </w:rPr>
        <w:t xml:space="preserve">For completeness, we show </w:t>
      </w:r>
      <w:r w:rsidR="00BE3577">
        <w:rPr>
          <w:rFonts w:ascii="Times New Roman" w:hAnsi="Times New Roman"/>
          <w:sz w:val="24"/>
          <w:szCs w:val="24"/>
        </w:rPr>
        <w:t xml:space="preserve">in this table both </w:t>
      </w:r>
      <w:r>
        <w:rPr>
          <w:rFonts w:ascii="Times New Roman" w:hAnsi="Times New Roman"/>
          <w:sz w:val="24"/>
          <w:szCs w:val="24"/>
        </w:rPr>
        <w:t>the</w:t>
      </w:r>
      <w:r w:rsidR="00BE3577">
        <w:rPr>
          <w:rFonts w:ascii="Times New Roman" w:hAnsi="Times New Roman"/>
          <w:sz w:val="24"/>
          <w:szCs w:val="24"/>
        </w:rPr>
        <w:t xml:space="preserve"> current tools and their</w:t>
      </w:r>
      <w:r>
        <w:rPr>
          <w:rFonts w:ascii="Times New Roman" w:hAnsi="Times New Roman"/>
          <w:sz w:val="24"/>
          <w:szCs w:val="24"/>
        </w:rPr>
        <w:t xml:space="preserve"> </w:t>
      </w:r>
      <w:r w:rsidR="00BE3577">
        <w:rPr>
          <w:rFonts w:ascii="Times New Roman" w:hAnsi="Times New Roman"/>
          <w:sz w:val="24"/>
          <w:szCs w:val="24"/>
        </w:rPr>
        <w:t>predecessors</w:t>
      </w:r>
      <w:r>
        <w:rPr>
          <w:rFonts w:ascii="Times New Roman" w:hAnsi="Times New Roman"/>
          <w:sz w:val="24"/>
          <w:szCs w:val="24"/>
        </w:rPr>
        <w:t xml:space="preserve">. In addition, we also broaden this comparison to include some self-assessment tools that have been employed by international organizations for </w:t>
      </w:r>
      <w:r>
        <w:rPr>
          <w:rFonts w:ascii="Times New Roman" w:hAnsi="Times New Roman"/>
          <w:sz w:val="24"/>
          <w:szCs w:val="24"/>
        </w:rPr>
        <w:lastRenderedPageBreak/>
        <w:t xml:space="preserve">countries to self-report on their statistical capacity. These include the EU Snapshot Tool, the UN NQAF self-check tool, and the Paris21 NSDS self-assessment tool. </w:t>
      </w:r>
      <w:r w:rsidR="00BD01E8">
        <w:rPr>
          <w:rFonts w:ascii="Times New Roman" w:hAnsi="Times New Roman"/>
          <w:sz w:val="24"/>
          <w:szCs w:val="24"/>
        </w:rPr>
        <w:t>But</w:t>
      </w:r>
      <w:r>
        <w:rPr>
          <w:rFonts w:ascii="Times New Roman" w:hAnsi="Times New Roman"/>
          <w:sz w:val="24"/>
          <w:szCs w:val="24"/>
        </w:rPr>
        <w:t xml:space="preserve"> there</w:t>
      </w:r>
      <w:r w:rsidR="00772A0F">
        <w:rPr>
          <w:rFonts w:ascii="Times New Roman" w:hAnsi="Times New Roman"/>
          <w:sz w:val="24"/>
          <w:szCs w:val="24"/>
        </w:rPr>
        <w:t xml:space="preserve"> is</w:t>
      </w:r>
      <w:r>
        <w:rPr>
          <w:rFonts w:ascii="Times New Roman" w:hAnsi="Times New Roman"/>
          <w:sz w:val="24"/>
          <w:szCs w:val="24"/>
        </w:rPr>
        <w:t xml:space="preserve"> no publicly available </w:t>
      </w:r>
      <w:r w:rsidR="00772A0F">
        <w:rPr>
          <w:rFonts w:ascii="Times New Roman" w:hAnsi="Times New Roman"/>
          <w:sz w:val="24"/>
          <w:szCs w:val="24"/>
        </w:rPr>
        <w:t xml:space="preserve">information </w:t>
      </w:r>
      <w:r>
        <w:rPr>
          <w:rFonts w:ascii="Times New Roman" w:hAnsi="Times New Roman"/>
          <w:sz w:val="24"/>
          <w:szCs w:val="24"/>
        </w:rPr>
        <w:t xml:space="preserve">on how many </w:t>
      </w:r>
      <w:r w:rsidR="009F0029">
        <w:rPr>
          <w:rFonts w:ascii="Times New Roman" w:hAnsi="Times New Roman"/>
          <w:sz w:val="24"/>
          <w:szCs w:val="24"/>
        </w:rPr>
        <w:t xml:space="preserve">years or how many </w:t>
      </w:r>
      <w:r>
        <w:rPr>
          <w:rFonts w:ascii="Times New Roman" w:hAnsi="Times New Roman"/>
          <w:sz w:val="24"/>
          <w:szCs w:val="24"/>
        </w:rPr>
        <w:t>countries</w:t>
      </w:r>
      <w:r w:rsidR="000D326C">
        <w:rPr>
          <w:rFonts w:ascii="Times New Roman" w:hAnsi="Times New Roman"/>
          <w:sz w:val="24"/>
          <w:szCs w:val="24"/>
        </w:rPr>
        <w:t xml:space="preserve"> for which</w:t>
      </w:r>
      <w:r>
        <w:rPr>
          <w:rFonts w:ascii="Times New Roman" w:hAnsi="Times New Roman"/>
          <w:sz w:val="24"/>
          <w:szCs w:val="24"/>
        </w:rPr>
        <w:t xml:space="preserve"> these tools </w:t>
      </w:r>
      <w:r w:rsidR="009F0029">
        <w:rPr>
          <w:rFonts w:ascii="Times New Roman" w:hAnsi="Times New Roman"/>
          <w:sz w:val="24"/>
          <w:szCs w:val="24"/>
        </w:rPr>
        <w:t>have been implemented</w:t>
      </w:r>
      <w:r>
        <w:rPr>
          <w:rFonts w:ascii="Times New Roman" w:hAnsi="Times New Roman"/>
          <w:sz w:val="24"/>
          <w:szCs w:val="24"/>
        </w:rPr>
        <w:t>. The only available information includes the (number of) indicators each tool employs, which we can compare against the SPI’s five pillars.</w:t>
      </w:r>
      <w:r w:rsidR="00576DE5">
        <w:rPr>
          <w:rFonts w:ascii="Times New Roman" w:hAnsi="Times New Roman"/>
          <w:sz w:val="24"/>
          <w:szCs w:val="24"/>
        </w:rPr>
        <w:t xml:space="preserve"> </w:t>
      </w:r>
      <w:r w:rsidR="00EF59A2">
        <w:rPr>
          <w:rFonts w:ascii="Times New Roman" w:hAnsi="Times New Roman"/>
          <w:sz w:val="24"/>
          <w:szCs w:val="24"/>
        </w:rPr>
        <w:t>Table S</w:t>
      </w:r>
      <w:r w:rsidR="00576DE5">
        <w:rPr>
          <w:rFonts w:ascii="Times New Roman" w:hAnsi="Times New Roman"/>
          <w:sz w:val="24"/>
          <w:szCs w:val="24"/>
        </w:rPr>
        <w:t xml:space="preserve">5 in Appendix A provides the links to all the tools discussed above </w:t>
      </w:r>
      <w:r w:rsidR="0018170B">
        <w:rPr>
          <w:rFonts w:ascii="Times New Roman" w:hAnsi="Times New Roman"/>
          <w:sz w:val="24"/>
          <w:szCs w:val="24"/>
        </w:rPr>
        <w:t>(</w:t>
      </w:r>
      <w:r w:rsidR="009B5777">
        <w:rPr>
          <w:rFonts w:ascii="Times New Roman" w:hAnsi="Times New Roman"/>
          <w:sz w:val="24"/>
          <w:szCs w:val="24"/>
        </w:rPr>
        <w:t>a</w:t>
      </w:r>
      <w:r w:rsidR="00FE565B">
        <w:rPr>
          <w:rFonts w:ascii="Times New Roman" w:hAnsi="Times New Roman"/>
          <w:sz w:val="24"/>
          <w:szCs w:val="24"/>
        </w:rPr>
        <w:t xml:space="preserve">s well as </w:t>
      </w:r>
      <w:r w:rsidR="009B5777">
        <w:rPr>
          <w:rFonts w:ascii="Times New Roman" w:hAnsi="Times New Roman"/>
          <w:sz w:val="24"/>
          <w:szCs w:val="24"/>
        </w:rPr>
        <w:t>briefly review</w:t>
      </w:r>
      <w:r w:rsidR="003B0BAA">
        <w:rPr>
          <w:rFonts w:ascii="Times New Roman" w:hAnsi="Times New Roman"/>
          <w:sz w:val="24"/>
          <w:szCs w:val="24"/>
        </w:rPr>
        <w:t>s</w:t>
      </w:r>
      <w:r w:rsidR="00772A0F">
        <w:rPr>
          <w:rFonts w:ascii="Times New Roman" w:hAnsi="Times New Roman"/>
          <w:sz w:val="24"/>
          <w:szCs w:val="24"/>
        </w:rPr>
        <w:t xml:space="preserve"> </w:t>
      </w:r>
      <w:r w:rsidR="00576DE5">
        <w:rPr>
          <w:rFonts w:ascii="Times New Roman" w:hAnsi="Times New Roman"/>
          <w:sz w:val="24"/>
          <w:szCs w:val="24"/>
        </w:rPr>
        <w:t>some</w:t>
      </w:r>
      <w:r w:rsidR="0018170B">
        <w:rPr>
          <w:rFonts w:ascii="Times New Roman" w:hAnsi="Times New Roman"/>
          <w:sz w:val="24"/>
          <w:szCs w:val="24"/>
        </w:rPr>
        <w:t xml:space="preserve"> </w:t>
      </w:r>
      <w:r w:rsidR="00F00A3E">
        <w:rPr>
          <w:rFonts w:ascii="Times New Roman" w:hAnsi="Times New Roman"/>
          <w:sz w:val="24"/>
          <w:szCs w:val="24"/>
        </w:rPr>
        <w:t xml:space="preserve">other </w:t>
      </w:r>
      <w:r w:rsidR="00576DE5">
        <w:rPr>
          <w:rFonts w:ascii="Times New Roman" w:hAnsi="Times New Roman"/>
          <w:sz w:val="24"/>
          <w:szCs w:val="24"/>
        </w:rPr>
        <w:t>tools</w:t>
      </w:r>
      <w:r w:rsidR="00DA29C9">
        <w:rPr>
          <w:rFonts w:ascii="Times New Roman" w:hAnsi="Times New Roman"/>
          <w:sz w:val="24"/>
          <w:szCs w:val="24"/>
        </w:rPr>
        <w:t xml:space="preserve"> on related </w:t>
      </w:r>
      <w:r w:rsidR="00974B32">
        <w:rPr>
          <w:rFonts w:ascii="Times New Roman" w:hAnsi="Times New Roman"/>
          <w:sz w:val="24"/>
          <w:szCs w:val="24"/>
        </w:rPr>
        <w:t xml:space="preserve">development </w:t>
      </w:r>
      <w:r w:rsidR="00DA29C9">
        <w:rPr>
          <w:rFonts w:ascii="Times New Roman" w:hAnsi="Times New Roman"/>
          <w:sz w:val="24"/>
          <w:szCs w:val="24"/>
        </w:rPr>
        <w:t>topics</w:t>
      </w:r>
      <w:r w:rsidR="00974B32">
        <w:rPr>
          <w:rFonts w:ascii="Times New Roman" w:hAnsi="Times New Roman"/>
          <w:sz w:val="24"/>
          <w:szCs w:val="24"/>
        </w:rPr>
        <w:t xml:space="preserve"> such as</w:t>
      </w:r>
      <w:r w:rsidR="00637AD4">
        <w:rPr>
          <w:rFonts w:ascii="Times New Roman" w:hAnsi="Times New Roman"/>
          <w:sz w:val="24"/>
          <w:szCs w:val="24"/>
        </w:rPr>
        <w:t xml:space="preserve"> open government data,</w:t>
      </w:r>
      <w:r w:rsidR="00974B32">
        <w:rPr>
          <w:rFonts w:ascii="Times New Roman" w:hAnsi="Times New Roman"/>
          <w:sz w:val="24"/>
          <w:szCs w:val="24"/>
        </w:rPr>
        <w:t xml:space="preserve"> </w:t>
      </w:r>
      <w:r w:rsidR="00637AD4">
        <w:rPr>
          <w:rFonts w:ascii="Times New Roman" w:hAnsi="Times New Roman"/>
          <w:sz w:val="24"/>
          <w:szCs w:val="24"/>
        </w:rPr>
        <w:t xml:space="preserve">governance, </w:t>
      </w:r>
      <w:r w:rsidR="00974B32">
        <w:rPr>
          <w:rFonts w:ascii="Times New Roman" w:hAnsi="Times New Roman"/>
          <w:sz w:val="24"/>
          <w:szCs w:val="24"/>
        </w:rPr>
        <w:t>poverty and human capital</w:t>
      </w:r>
      <w:r w:rsidR="00772A0F">
        <w:rPr>
          <w:rFonts w:ascii="Times New Roman" w:hAnsi="Times New Roman"/>
          <w:sz w:val="24"/>
          <w:szCs w:val="24"/>
        </w:rPr>
        <w:t>)</w:t>
      </w:r>
      <w:r w:rsidR="00576DE5">
        <w:rPr>
          <w:rFonts w:ascii="Times New Roman" w:hAnsi="Times New Roman"/>
          <w:sz w:val="24"/>
          <w:szCs w:val="24"/>
        </w:rPr>
        <w:t xml:space="preserve">.  </w:t>
      </w:r>
    </w:p>
    <w:p w14:paraId="34C215D2" w14:textId="7BCCCFE0" w:rsidR="00632CF7" w:rsidRDefault="00D92CA7" w:rsidP="001F2D61">
      <w:pPr>
        <w:spacing w:after="0" w:line="360" w:lineRule="auto"/>
        <w:ind w:firstLine="360"/>
        <w:jc w:val="both"/>
        <w:rPr>
          <w:rFonts w:ascii="Times New Roman" w:hAnsi="Times New Roman"/>
          <w:sz w:val="24"/>
          <w:szCs w:val="24"/>
        </w:rPr>
      </w:pPr>
      <w:r>
        <w:rPr>
          <w:rFonts w:ascii="Times New Roman" w:hAnsi="Times New Roman"/>
          <w:sz w:val="24"/>
          <w:szCs w:val="24"/>
        </w:rPr>
        <w:t>Several remarks are useful. First, except for the IIAG</w:t>
      </w:r>
      <w:r w:rsidRPr="00CF303B">
        <w:rPr>
          <w:rFonts w:ascii="Times New Roman" w:hAnsi="Times New Roman"/>
          <w:sz w:val="24"/>
          <w:szCs w:val="24"/>
        </w:rPr>
        <w:t xml:space="preserve"> </w:t>
      </w:r>
      <w:r>
        <w:rPr>
          <w:rFonts w:ascii="Times New Roman" w:hAnsi="Times New Roman"/>
          <w:sz w:val="24"/>
          <w:szCs w:val="24"/>
        </w:rPr>
        <w:t xml:space="preserve">that focuses on Africa, all the remaining </w:t>
      </w:r>
      <w:r w:rsidR="00232704">
        <w:rPr>
          <w:rFonts w:ascii="Times New Roman" w:hAnsi="Times New Roman"/>
          <w:sz w:val="24"/>
          <w:szCs w:val="24"/>
        </w:rPr>
        <w:t>tool</w:t>
      </w:r>
      <w:r>
        <w:rPr>
          <w:rFonts w:ascii="Times New Roman" w:hAnsi="Times New Roman"/>
          <w:sz w:val="24"/>
          <w:szCs w:val="24"/>
        </w:rPr>
        <w:t>s are global</w:t>
      </w:r>
      <w:r w:rsidR="00E9364D">
        <w:rPr>
          <w:rFonts w:ascii="Times New Roman" w:hAnsi="Times New Roman"/>
          <w:sz w:val="24"/>
          <w:szCs w:val="24"/>
        </w:rPr>
        <w:t xml:space="preserve"> and use a scale of 0-100, </w:t>
      </w:r>
      <w:r w:rsidR="00A6062E">
        <w:rPr>
          <w:rFonts w:ascii="Times New Roman" w:hAnsi="Times New Roman"/>
          <w:sz w:val="24"/>
          <w:szCs w:val="24"/>
        </w:rPr>
        <w:t xml:space="preserve">with </w:t>
      </w:r>
      <w:r w:rsidR="00E9364D">
        <w:rPr>
          <w:rFonts w:ascii="Times New Roman" w:hAnsi="Times New Roman"/>
          <w:sz w:val="24"/>
          <w:szCs w:val="24"/>
        </w:rPr>
        <w:t>a larger number indicating better capacity</w:t>
      </w:r>
      <w:r>
        <w:rPr>
          <w:rFonts w:ascii="Times New Roman" w:hAnsi="Times New Roman"/>
          <w:sz w:val="24"/>
          <w:szCs w:val="24"/>
        </w:rPr>
        <w:t>. Regarding the number of countries (and years) coverage, the ODIN comes first (192 countries during 201</w:t>
      </w:r>
      <w:r w:rsidR="001C7728">
        <w:rPr>
          <w:rFonts w:ascii="Times New Roman" w:hAnsi="Times New Roman"/>
          <w:sz w:val="24"/>
          <w:szCs w:val="24"/>
        </w:rPr>
        <w:t>6</w:t>
      </w:r>
      <w:r>
        <w:rPr>
          <w:rFonts w:ascii="Times New Roman" w:hAnsi="Times New Roman"/>
          <w:sz w:val="24"/>
          <w:szCs w:val="24"/>
        </w:rPr>
        <w:t>-2022), followed by the SPI (186 countries during 2016-2022), the SCI (145 countries during 2004-2020), the ODB (116 countries during 2013-2016, and 30 countries for 2017),</w:t>
      </w:r>
      <w:r>
        <w:rPr>
          <w:rFonts w:ascii="Times New Roman" w:hAnsi="Times New Roman" w:cs="Times New Roman"/>
          <w:sz w:val="24"/>
          <w:szCs w:val="24"/>
        </w:rPr>
        <w:t xml:space="preserve"> </w:t>
      </w:r>
      <w:r w:rsidRPr="00CF303B">
        <w:rPr>
          <w:rFonts w:ascii="Times New Roman" w:hAnsi="Times New Roman"/>
          <w:sz w:val="24"/>
          <w:szCs w:val="24"/>
        </w:rPr>
        <w:t xml:space="preserve">the </w:t>
      </w:r>
      <w:r>
        <w:rPr>
          <w:rFonts w:ascii="Times New Roman" w:hAnsi="Times New Roman"/>
          <w:sz w:val="24"/>
          <w:szCs w:val="24"/>
        </w:rPr>
        <w:t xml:space="preserve">GDB (109 countries during 2021), and </w:t>
      </w:r>
      <w:r w:rsidRPr="00CF303B">
        <w:rPr>
          <w:rFonts w:ascii="Times New Roman" w:hAnsi="Times New Roman"/>
          <w:sz w:val="24"/>
          <w:szCs w:val="24"/>
        </w:rPr>
        <w:t xml:space="preserve">the </w:t>
      </w:r>
      <w:r>
        <w:rPr>
          <w:rFonts w:ascii="Times New Roman" w:hAnsi="Times New Roman"/>
          <w:sz w:val="24"/>
          <w:szCs w:val="24"/>
        </w:rPr>
        <w:t>IIAG (54 countries during 2010-2019).</w:t>
      </w:r>
      <w:r w:rsidR="00632CF7">
        <w:rPr>
          <w:rFonts w:ascii="Times New Roman" w:hAnsi="Times New Roman"/>
          <w:sz w:val="24"/>
          <w:szCs w:val="24"/>
        </w:rPr>
        <w:t xml:space="preserve"> </w:t>
      </w:r>
      <w:r w:rsidR="00632CF7" w:rsidRPr="00632CF7">
        <w:rPr>
          <w:rFonts w:ascii="Times New Roman" w:hAnsi="Times New Roman"/>
          <w:sz w:val="24"/>
          <w:szCs w:val="24"/>
        </w:rPr>
        <w:t xml:space="preserve">While the number of countries that an index covers can vary widely over the years, for comparison purposes, we show the number of countries covered by an index for its latest year available. </w:t>
      </w:r>
      <w:r w:rsidRPr="00632CF7">
        <w:rPr>
          <w:rFonts w:ascii="Times New Roman" w:hAnsi="Times New Roman"/>
          <w:sz w:val="24"/>
          <w:szCs w:val="24"/>
        </w:rPr>
        <w:t>All the indexes are generated annually</w:t>
      </w:r>
      <w:r>
        <w:rPr>
          <w:rFonts w:ascii="Times New Roman" w:hAnsi="Times New Roman"/>
          <w:sz w:val="24"/>
          <w:szCs w:val="24"/>
        </w:rPr>
        <w:t xml:space="preserve">, except for the GDB that is conducted biennially. </w:t>
      </w:r>
    </w:p>
    <w:p w14:paraId="6FC7BFEA" w14:textId="1A633CCE" w:rsidR="00D92CA7" w:rsidRDefault="00D92CA7" w:rsidP="001F2D61">
      <w:pPr>
        <w:spacing w:after="0" w:line="360" w:lineRule="auto"/>
        <w:ind w:firstLine="360"/>
        <w:jc w:val="both"/>
        <w:rPr>
          <w:rFonts w:ascii="Times New Roman" w:hAnsi="Times New Roman" w:cs="Times New Roman"/>
          <w:sz w:val="24"/>
          <w:szCs w:val="24"/>
        </w:rPr>
      </w:pPr>
      <w:r>
        <w:rPr>
          <w:rFonts w:ascii="Times New Roman" w:hAnsi="Times New Roman"/>
          <w:sz w:val="24"/>
          <w:szCs w:val="24"/>
        </w:rPr>
        <w:t xml:space="preserve">Second, except for the SCI and the IIAG that use simple weighting, all the indexes employ </w:t>
      </w:r>
      <w:r w:rsidRPr="005F2431">
        <w:rPr>
          <w:rFonts w:ascii="Times New Roman" w:hAnsi="Times New Roman" w:cs="Times New Roman"/>
          <w:sz w:val="24"/>
          <w:szCs w:val="24"/>
        </w:rPr>
        <w:t>some form of nested weighting method to construct the overall score.</w:t>
      </w:r>
      <w:r w:rsidR="00632CF7">
        <w:rPr>
          <w:rFonts w:ascii="Times New Roman" w:hAnsi="Times New Roman" w:cs="Times New Roman"/>
          <w:sz w:val="24"/>
          <w:szCs w:val="24"/>
        </w:rPr>
        <w:t xml:space="preserve"> </w:t>
      </w:r>
      <w:r w:rsidR="00632CF7" w:rsidRPr="00632CF7">
        <w:rPr>
          <w:rFonts w:ascii="Times New Roman" w:hAnsi="Times New Roman" w:cs="Times New Roman"/>
          <w:sz w:val="24"/>
          <w:szCs w:val="24"/>
        </w:rPr>
        <w:t xml:space="preserve">The details of the nested structure differ significantly across indexes. </w:t>
      </w:r>
      <w:r w:rsidR="00834D62">
        <w:rPr>
          <w:rFonts w:ascii="Times New Roman" w:hAnsi="Times New Roman" w:cs="Times New Roman"/>
          <w:sz w:val="24"/>
          <w:szCs w:val="24"/>
        </w:rPr>
        <w:t xml:space="preserve">The </w:t>
      </w:r>
      <w:r w:rsidR="00632CF7" w:rsidRPr="00632CF7">
        <w:rPr>
          <w:rFonts w:ascii="Times New Roman" w:hAnsi="Times New Roman" w:cs="Times New Roman"/>
          <w:sz w:val="24"/>
          <w:szCs w:val="24"/>
        </w:rPr>
        <w:t xml:space="preserve">ODIN has a </w:t>
      </w:r>
      <w:r w:rsidR="00B319EA">
        <w:rPr>
          <w:rFonts w:ascii="Times New Roman" w:hAnsi="Times New Roman" w:cs="Times New Roman"/>
          <w:sz w:val="24"/>
          <w:szCs w:val="24"/>
        </w:rPr>
        <w:t xml:space="preserve">two-level </w:t>
      </w:r>
      <w:r w:rsidR="00632CF7" w:rsidRPr="00632CF7">
        <w:rPr>
          <w:rFonts w:ascii="Times New Roman" w:hAnsi="Times New Roman" w:cs="Times New Roman"/>
          <w:sz w:val="24"/>
          <w:szCs w:val="24"/>
        </w:rPr>
        <w:t xml:space="preserve">nested structure with </w:t>
      </w:r>
      <w:r w:rsidR="00A140AD">
        <w:rPr>
          <w:rFonts w:ascii="Times New Roman" w:hAnsi="Times New Roman" w:cs="Times New Roman"/>
          <w:sz w:val="24"/>
          <w:szCs w:val="24"/>
        </w:rPr>
        <w:t>65 indicators</w:t>
      </w:r>
      <w:r w:rsidR="00632CF7" w:rsidRPr="00632CF7">
        <w:rPr>
          <w:rFonts w:ascii="Times New Roman" w:hAnsi="Times New Roman" w:cs="Times New Roman"/>
          <w:sz w:val="24"/>
          <w:szCs w:val="24"/>
        </w:rPr>
        <w:t xml:space="preserve"> </w:t>
      </w:r>
      <w:r w:rsidR="00A140AD">
        <w:rPr>
          <w:rFonts w:ascii="Times New Roman" w:hAnsi="Times New Roman" w:cs="Times New Roman"/>
          <w:sz w:val="24"/>
          <w:szCs w:val="24"/>
        </w:rPr>
        <w:t xml:space="preserve">being </w:t>
      </w:r>
      <w:r w:rsidR="00FF1089">
        <w:rPr>
          <w:rFonts w:ascii="Times New Roman" w:hAnsi="Times New Roman" w:cs="Times New Roman"/>
          <w:sz w:val="24"/>
          <w:szCs w:val="24"/>
        </w:rPr>
        <w:t>categorized</w:t>
      </w:r>
      <w:r w:rsidR="00A140AD">
        <w:rPr>
          <w:rFonts w:ascii="Times New Roman" w:hAnsi="Times New Roman" w:cs="Times New Roman"/>
          <w:sz w:val="24"/>
          <w:szCs w:val="24"/>
        </w:rPr>
        <w:t xml:space="preserve"> </w:t>
      </w:r>
      <w:r w:rsidR="00A67FA6">
        <w:rPr>
          <w:rFonts w:ascii="Times New Roman" w:hAnsi="Times New Roman" w:cs="Times New Roman"/>
          <w:sz w:val="24"/>
          <w:szCs w:val="24"/>
        </w:rPr>
        <w:t>(</w:t>
      </w:r>
      <w:r w:rsidR="00A140AD">
        <w:rPr>
          <w:rFonts w:ascii="Times New Roman" w:hAnsi="Times New Roman" w:cs="Times New Roman"/>
          <w:sz w:val="24"/>
          <w:szCs w:val="24"/>
        </w:rPr>
        <w:t xml:space="preserve">under </w:t>
      </w:r>
      <w:r w:rsidR="002C60AC">
        <w:rPr>
          <w:rFonts w:ascii="Times New Roman" w:hAnsi="Times New Roman" w:cs="Times New Roman"/>
          <w:sz w:val="24"/>
          <w:szCs w:val="24"/>
        </w:rPr>
        <w:t>22 smaller sub-groups</w:t>
      </w:r>
      <w:r w:rsidR="00A67FA6">
        <w:rPr>
          <w:rFonts w:ascii="Times New Roman" w:hAnsi="Times New Roman" w:cs="Times New Roman"/>
          <w:sz w:val="24"/>
          <w:szCs w:val="24"/>
        </w:rPr>
        <w:t>)</w:t>
      </w:r>
      <w:r w:rsidR="002C60AC">
        <w:rPr>
          <w:rFonts w:ascii="Times New Roman" w:hAnsi="Times New Roman" w:cs="Times New Roman"/>
          <w:sz w:val="24"/>
          <w:szCs w:val="24"/>
        </w:rPr>
        <w:t xml:space="preserve"> </w:t>
      </w:r>
      <w:r w:rsidR="00A67FA6">
        <w:rPr>
          <w:rFonts w:ascii="Times New Roman" w:hAnsi="Times New Roman" w:cs="Times New Roman"/>
          <w:sz w:val="24"/>
          <w:szCs w:val="24"/>
        </w:rPr>
        <w:t xml:space="preserve">in </w:t>
      </w:r>
      <w:r w:rsidR="002C60AC">
        <w:rPr>
          <w:rFonts w:ascii="Times New Roman" w:hAnsi="Times New Roman" w:cs="Times New Roman"/>
          <w:sz w:val="24"/>
          <w:szCs w:val="24"/>
        </w:rPr>
        <w:t>three groups</w:t>
      </w:r>
      <w:r w:rsidR="00632CF7">
        <w:rPr>
          <w:rFonts w:ascii="Times New Roman" w:hAnsi="Times New Roman" w:cs="Times New Roman"/>
          <w:sz w:val="24"/>
          <w:szCs w:val="24"/>
        </w:rPr>
        <w:t>, and t</w:t>
      </w:r>
      <w:r w:rsidR="00632CF7" w:rsidRPr="00632CF7">
        <w:rPr>
          <w:rFonts w:ascii="Times New Roman" w:hAnsi="Times New Roman" w:cs="Times New Roman"/>
          <w:sz w:val="24"/>
          <w:szCs w:val="24"/>
        </w:rPr>
        <w:t>he ODIN overall score is a</w:t>
      </w:r>
      <w:r w:rsidR="005922FB">
        <w:rPr>
          <w:rFonts w:ascii="Times New Roman" w:hAnsi="Times New Roman" w:cs="Times New Roman"/>
          <w:sz w:val="24"/>
          <w:szCs w:val="24"/>
        </w:rPr>
        <w:t>n equal</w:t>
      </w:r>
      <w:r w:rsidR="00632CF7" w:rsidRPr="00632CF7">
        <w:rPr>
          <w:rFonts w:ascii="Times New Roman" w:hAnsi="Times New Roman" w:cs="Times New Roman"/>
          <w:sz w:val="24"/>
          <w:szCs w:val="24"/>
        </w:rPr>
        <w:t xml:space="preserve"> weighted average of these </w:t>
      </w:r>
      <w:r w:rsidR="00A67FA6">
        <w:rPr>
          <w:rFonts w:ascii="Times New Roman" w:hAnsi="Times New Roman" w:cs="Times New Roman"/>
          <w:sz w:val="24"/>
          <w:szCs w:val="24"/>
        </w:rPr>
        <w:t xml:space="preserve">three </w:t>
      </w:r>
      <w:r w:rsidR="005922FB">
        <w:rPr>
          <w:rFonts w:ascii="Times New Roman" w:hAnsi="Times New Roman" w:cs="Times New Roman"/>
          <w:sz w:val="24"/>
          <w:szCs w:val="24"/>
        </w:rPr>
        <w:t>group</w:t>
      </w:r>
      <w:r w:rsidR="00632CF7" w:rsidRPr="00632CF7">
        <w:rPr>
          <w:rFonts w:ascii="Times New Roman" w:hAnsi="Times New Roman" w:cs="Times New Roman"/>
          <w:sz w:val="24"/>
          <w:szCs w:val="24"/>
        </w:rPr>
        <w:t xml:space="preserve"> scores. The G</w:t>
      </w:r>
      <w:r w:rsidR="00632CF7">
        <w:rPr>
          <w:rFonts w:ascii="Times New Roman" w:hAnsi="Times New Roman" w:cs="Times New Roman"/>
          <w:sz w:val="24"/>
          <w:szCs w:val="24"/>
        </w:rPr>
        <w:t>DB</w:t>
      </w:r>
      <w:r w:rsidR="00632CF7" w:rsidRPr="00632CF7">
        <w:rPr>
          <w:rFonts w:ascii="Times New Roman" w:hAnsi="Times New Roman" w:cs="Times New Roman"/>
          <w:sz w:val="24"/>
          <w:szCs w:val="24"/>
        </w:rPr>
        <w:t xml:space="preserve"> also has a nested structure of pillars, indicators, sub-sections, and sub-questions, where </w:t>
      </w:r>
      <w:r w:rsidR="00872D83">
        <w:rPr>
          <w:rFonts w:ascii="Times New Roman" w:hAnsi="Times New Roman" w:cs="Times New Roman"/>
          <w:sz w:val="24"/>
          <w:szCs w:val="24"/>
        </w:rPr>
        <w:t xml:space="preserve">the score at </w:t>
      </w:r>
      <w:r w:rsidR="00632CF7" w:rsidRPr="00632CF7">
        <w:rPr>
          <w:rFonts w:ascii="Times New Roman" w:hAnsi="Times New Roman" w:cs="Times New Roman"/>
          <w:sz w:val="24"/>
          <w:szCs w:val="24"/>
        </w:rPr>
        <w:t xml:space="preserve">each level is a weighted average of </w:t>
      </w:r>
      <w:r w:rsidR="00872D83">
        <w:rPr>
          <w:rFonts w:ascii="Times New Roman" w:hAnsi="Times New Roman" w:cs="Times New Roman"/>
          <w:sz w:val="24"/>
          <w:szCs w:val="24"/>
        </w:rPr>
        <w:t>its</w:t>
      </w:r>
      <w:r w:rsidR="00632CF7" w:rsidRPr="00632CF7">
        <w:rPr>
          <w:rFonts w:ascii="Times New Roman" w:hAnsi="Times New Roman" w:cs="Times New Roman"/>
          <w:sz w:val="24"/>
          <w:szCs w:val="24"/>
        </w:rPr>
        <w:t xml:space="preserve"> sub-components</w:t>
      </w:r>
      <w:r w:rsidR="00CF3A3D">
        <w:rPr>
          <w:rFonts w:ascii="Times New Roman" w:hAnsi="Times New Roman" w:cs="Times New Roman"/>
          <w:sz w:val="24"/>
          <w:szCs w:val="24"/>
        </w:rPr>
        <w:t xml:space="preserve">, which </w:t>
      </w:r>
      <w:r w:rsidR="003431A3">
        <w:rPr>
          <w:rFonts w:ascii="Times New Roman" w:hAnsi="Times New Roman" w:cs="Times New Roman"/>
          <w:sz w:val="24"/>
          <w:szCs w:val="24"/>
        </w:rPr>
        <w:t>results in</w:t>
      </w:r>
      <w:r w:rsidR="00632CF7" w:rsidRPr="00632CF7">
        <w:rPr>
          <w:rFonts w:ascii="Times New Roman" w:hAnsi="Times New Roman" w:cs="Times New Roman"/>
          <w:sz w:val="24"/>
          <w:szCs w:val="24"/>
        </w:rPr>
        <w:t xml:space="preserve"> an overall </w:t>
      </w:r>
      <w:r w:rsidR="003431A3">
        <w:rPr>
          <w:rFonts w:ascii="Times New Roman" w:hAnsi="Times New Roman" w:cs="Times New Roman"/>
          <w:sz w:val="24"/>
          <w:szCs w:val="24"/>
        </w:rPr>
        <w:t xml:space="preserve">weighted </w:t>
      </w:r>
      <w:r w:rsidR="00632CF7" w:rsidRPr="00632CF7">
        <w:rPr>
          <w:rFonts w:ascii="Times New Roman" w:hAnsi="Times New Roman" w:cs="Times New Roman"/>
          <w:sz w:val="24"/>
          <w:szCs w:val="24"/>
        </w:rPr>
        <w:t xml:space="preserve">score. </w:t>
      </w:r>
      <w:r w:rsidR="00D040F1">
        <w:rPr>
          <w:rFonts w:ascii="Times New Roman" w:hAnsi="Times New Roman" w:cs="Times New Roman"/>
          <w:sz w:val="24"/>
          <w:szCs w:val="24"/>
        </w:rPr>
        <w:t>The SPI has a three-level nested weight structure</w:t>
      </w:r>
      <w:r w:rsidR="005936C3">
        <w:rPr>
          <w:rFonts w:ascii="Times New Roman" w:hAnsi="Times New Roman" w:cs="Times New Roman"/>
          <w:sz w:val="24"/>
          <w:szCs w:val="24"/>
        </w:rPr>
        <w:t>, and</w:t>
      </w:r>
      <w:r w:rsidR="00D040F1">
        <w:rPr>
          <w:rFonts w:ascii="Times New Roman" w:hAnsi="Times New Roman" w:cs="Times New Roman"/>
          <w:sz w:val="24"/>
          <w:szCs w:val="24"/>
        </w:rPr>
        <w:t xml:space="preserve"> </w:t>
      </w:r>
      <w:r w:rsidR="000A37C5" w:rsidRPr="00982FEC">
        <w:rPr>
          <w:rFonts w:ascii="Times New Roman" w:hAnsi="Times New Roman" w:cs="Times New Roman"/>
          <w:sz w:val="24"/>
          <w:szCs w:val="24"/>
        </w:rPr>
        <w:t>its</w:t>
      </w:r>
      <w:r w:rsidRPr="00982FEC">
        <w:rPr>
          <w:rFonts w:ascii="Times New Roman" w:hAnsi="Times New Roman" w:cs="Times New Roman"/>
          <w:sz w:val="24"/>
          <w:szCs w:val="24"/>
        </w:rPr>
        <w:t xml:space="preserve"> overall score is based on a mathematical framework, where desirable properties of the index are </w:t>
      </w:r>
      <w:r w:rsidR="00117082" w:rsidRPr="00982FEC">
        <w:rPr>
          <w:rFonts w:ascii="Times New Roman" w:hAnsi="Times New Roman" w:cs="Times New Roman"/>
          <w:sz w:val="24"/>
          <w:szCs w:val="24"/>
        </w:rPr>
        <w:t xml:space="preserve">explicitly </w:t>
      </w:r>
      <w:r w:rsidRPr="00982FEC">
        <w:rPr>
          <w:rFonts w:ascii="Times New Roman" w:hAnsi="Times New Roman" w:cs="Times New Roman"/>
          <w:sz w:val="24"/>
          <w:szCs w:val="24"/>
        </w:rPr>
        <w:t xml:space="preserve">discussed such as symmetry, monotonicity, and subgroup decomposability (Cameron </w:t>
      </w:r>
      <w:r w:rsidRPr="00982FEC">
        <w:rPr>
          <w:rFonts w:ascii="Times New Roman" w:hAnsi="Times New Roman" w:cs="Times New Roman"/>
          <w:i/>
          <w:sz w:val="24"/>
          <w:szCs w:val="24"/>
        </w:rPr>
        <w:t>et al.</w:t>
      </w:r>
      <w:r w:rsidRPr="00982FEC">
        <w:rPr>
          <w:rFonts w:ascii="Times New Roman" w:hAnsi="Times New Roman" w:cs="Times New Roman"/>
          <w:sz w:val="24"/>
          <w:szCs w:val="24"/>
        </w:rPr>
        <w:t>, 2021).</w:t>
      </w:r>
    </w:p>
    <w:p w14:paraId="5D1A629A" w14:textId="3E633172" w:rsidR="00D92CA7" w:rsidRDefault="00524CFC" w:rsidP="001F2D61">
      <w:pPr>
        <w:spacing w:after="0" w:line="360" w:lineRule="auto"/>
        <w:ind w:firstLine="360"/>
        <w:jc w:val="both"/>
        <w:rPr>
          <w:rFonts w:ascii="Times New Roman" w:hAnsi="Times New Roman"/>
          <w:sz w:val="24"/>
          <w:szCs w:val="24"/>
        </w:rPr>
      </w:pPr>
      <w:r>
        <w:rPr>
          <w:rFonts w:ascii="Times New Roman" w:hAnsi="Times New Roman" w:cs="Times New Roman"/>
          <w:sz w:val="24"/>
          <w:szCs w:val="24"/>
        </w:rPr>
        <w:t>Finally</w:t>
      </w:r>
      <w:r w:rsidR="00D92CA7">
        <w:rPr>
          <w:rFonts w:ascii="Times New Roman" w:hAnsi="Times New Roman" w:cs="Times New Roman"/>
          <w:sz w:val="24"/>
          <w:szCs w:val="24"/>
        </w:rPr>
        <w:t xml:space="preserve">, regarding the number of indicators, </w:t>
      </w:r>
      <w:r w:rsidR="006C1691">
        <w:rPr>
          <w:rFonts w:ascii="Times New Roman" w:hAnsi="Times New Roman" w:cs="Times New Roman"/>
          <w:sz w:val="24"/>
          <w:szCs w:val="24"/>
        </w:rPr>
        <w:t>t</w:t>
      </w:r>
      <w:r w:rsidR="008842D3">
        <w:rPr>
          <w:rFonts w:ascii="Times New Roman" w:hAnsi="Times New Roman" w:cs="Times New Roman"/>
          <w:sz w:val="24"/>
          <w:szCs w:val="24"/>
        </w:rPr>
        <w:t xml:space="preserve">he three self-assessment tools as a group have more indicators than the other indexes, with the </w:t>
      </w:r>
      <w:r w:rsidR="008842D3">
        <w:rPr>
          <w:rFonts w:ascii="Times New Roman" w:hAnsi="Times New Roman"/>
          <w:sz w:val="24"/>
          <w:szCs w:val="24"/>
        </w:rPr>
        <w:t xml:space="preserve">Paris21 NSDS self-assessment tool leading this group (149), to be followed by the EU Snapshot Tool (131), and the UN NQAF self-check tool (87) (the numbers in parentheses are the number of indicators). </w:t>
      </w:r>
      <w:r w:rsidR="006C1691">
        <w:rPr>
          <w:rFonts w:ascii="Times New Roman" w:hAnsi="Times New Roman"/>
          <w:sz w:val="24"/>
          <w:szCs w:val="24"/>
        </w:rPr>
        <w:t xml:space="preserve">For the other tools, </w:t>
      </w:r>
      <w:r w:rsidR="006C1691">
        <w:rPr>
          <w:rFonts w:ascii="Times New Roman" w:hAnsi="Times New Roman" w:cs="Times New Roman"/>
          <w:sz w:val="24"/>
          <w:szCs w:val="24"/>
        </w:rPr>
        <w:t>the</w:t>
      </w:r>
      <w:r w:rsidR="006C1691" w:rsidRPr="00CF303B">
        <w:rPr>
          <w:rFonts w:ascii="Times New Roman" w:hAnsi="Times New Roman"/>
          <w:sz w:val="24"/>
          <w:szCs w:val="24"/>
        </w:rPr>
        <w:t xml:space="preserve"> </w:t>
      </w:r>
      <w:r w:rsidR="006C1691">
        <w:rPr>
          <w:rFonts w:ascii="Times New Roman" w:hAnsi="Times New Roman"/>
          <w:sz w:val="24"/>
          <w:szCs w:val="24"/>
        </w:rPr>
        <w:t xml:space="preserve">GDB ranks first (55), to be followed by the SPI (51), the ODB (46), the ODIN (44), the SCI (21), and the IIAG </w:t>
      </w:r>
      <w:r w:rsidR="006C1691">
        <w:rPr>
          <w:rFonts w:ascii="Times New Roman" w:hAnsi="Times New Roman"/>
          <w:sz w:val="24"/>
          <w:szCs w:val="24"/>
        </w:rPr>
        <w:lastRenderedPageBreak/>
        <w:t xml:space="preserve">(3). </w:t>
      </w:r>
      <w:r w:rsidR="00D92CA7">
        <w:rPr>
          <w:rFonts w:ascii="Times New Roman" w:hAnsi="Times New Roman"/>
          <w:sz w:val="24"/>
          <w:szCs w:val="24"/>
        </w:rPr>
        <w:t>Using the SPI’s five pillars as a reference point, the other indexes seem to cover either too much or too little for certain pillars. For example, the ODIN splits its indicators over two pillars</w:t>
      </w:r>
      <w:r w:rsidR="003B0BAA">
        <w:rPr>
          <w:rFonts w:ascii="Times New Roman" w:hAnsi="Times New Roman"/>
          <w:sz w:val="24"/>
          <w:szCs w:val="24"/>
        </w:rPr>
        <w:t>,</w:t>
      </w:r>
      <w:r w:rsidR="00D92CA7">
        <w:rPr>
          <w:rFonts w:ascii="Times New Roman" w:hAnsi="Times New Roman"/>
          <w:sz w:val="24"/>
          <w:szCs w:val="24"/>
        </w:rPr>
        <w:t xml:space="preserve"> Data services and Data products</w:t>
      </w:r>
      <w:r w:rsidR="003B0BAA">
        <w:rPr>
          <w:rFonts w:ascii="Times New Roman" w:hAnsi="Times New Roman"/>
          <w:sz w:val="24"/>
          <w:szCs w:val="24"/>
        </w:rPr>
        <w:t>,</w:t>
      </w:r>
      <w:r w:rsidR="00D92CA7">
        <w:rPr>
          <w:rFonts w:ascii="Times New Roman" w:hAnsi="Times New Roman"/>
          <w:sz w:val="24"/>
          <w:szCs w:val="24"/>
        </w:rPr>
        <w:t xml:space="preserve"> and ha</w:t>
      </w:r>
      <w:r w:rsidR="003B0BAA">
        <w:rPr>
          <w:rFonts w:ascii="Times New Roman" w:hAnsi="Times New Roman"/>
          <w:sz w:val="24"/>
          <w:szCs w:val="24"/>
        </w:rPr>
        <w:t>s</w:t>
      </w:r>
      <w:r w:rsidR="00D92CA7">
        <w:rPr>
          <w:rFonts w:ascii="Times New Roman" w:hAnsi="Times New Roman"/>
          <w:sz w:val="24"/>
          <w:szCs w:val="24"/>
        </w:rPr>
        <w:t xml:space="preserve"> no indicators for the remaining three pillars. Only the GDB</w:t>
      </w:r>
      <w:r>
        <w:rPr>
          <w:rFonts w:ascii="Times New Roman" w:hAnsi="Times New Roman"/>
          <w:sz w:val="24"/>
          <w:szCs w:val="24"/>
        </w:rPr>
        <w:t xml:space="preserve"> and the three self-assessment tools</w:t>
      </w:r>
      <w:r w:rsidR="00D92CA7">
        <w:rPr>
          <w:rFonts w:ascii="Times New Roman" w:hAnsi="Times New Roman"/>
          <w:sz w:val="24"/>
          <w:szCs w:val="24"/>
        </w:rPr>
        <w:t xml:space="preserve"> cover all five pillars, but with varying degrees for each pillar. </w:t>
      </w:r>
    </w:p>
    <w:p w14:paraId="6AF619BF" w14:textId="7E6CA745" w:rsidR="00A317DC" w:rsidRDefault="00524CFC" w:rsidP="001F2D61">
      <w:pPr>
        <w:spacing w:after="0" w:line="360" w:lineRule="auto"/>
        <w:ind w:firstLine="360"/>
        <w:jc w:val="both"/>
        <w:rPr>
          <w:rFonts w:ascii="Times New Roman" w:hAnsi="Times New Roman"/>
          <w:sz w:val="24"/>
          <w:szCs w:val="24"/>
        </w:rPr>
      </w:pPr>
      <w:r>
        <w:rPr>
          <w:rFonts w:ascii="Times New Roman" w:hAnsi="Times New Roman"/>
          <w:sz w:val="24"/>
          <w:szCs w:val="24"/>
        </w:rPr>
        <w:t>Yet,</w:t>
      </w:r>
      <w:r w:rsidR="00D92CA7">
        <w:rPr>
          <w:rFonts w:ascii="Times New Roman" w:hAnsi="Times New Roman"/>
          <w:sz w:val="24"/>
          <w:szCs w:val="24"/>
        </w:rPr>
        <w:t xml:space="preserve"> while the number of indicators provides a useful, quantifiable metric of statistical capacity for comparison, ultimately what this metric aims to capture is the different, quality aspects (dimensions) of statistical capacity. For this purpose, </w:t>
      </w:r>
      <w:r w:rsidR="007B2CA2">
        <w:rPr>
          <w:rFonts w:ascii="Times New Roman" w:hAnsi="Times New Roman"/>
          <w:sz w:val="24"/>
          <w:szCs w:val="24"/>
        </w:rPr>
        <w:t>Table 1</w:t>
      </w:r>
      <w:r w:rsidR="00D92CA7">
        <w:rPr>
          <w:rFonts w:ascii="Times New Roman" w:hAnsi="Times New Roman"/>
          <w:sz w:val="24"/>
          <w:szCs w:val="24"/>
        </w:rPr>
        <w:t xml:space="preserve"> also shows for each index the distribution of its indicators categorized by the five SPI pillars. </w:t>
      </w:r>
      <w:r w:rsidR="007B2CA2">
        <w:rPr>
          <w:rFonts w:ascii="Times New Roman" w:hAnsi="Times New Roman"/>
          <w:sz w:val="24"/>
          <w:szCs w:val="24"/>
        </w:rPr>
        <w:t>Table 1</w:t>
      </w:r>
      <w:r w:rsidR="00D92CA7">
        <w:rPr>
          <w:rFonts w:ascii="Times New Roman" w:hAnsi="Times New Roman"/>
          <w:sz w:val="24"/>
          <w:szCs w:val="24"/>
        </w:rPr>
        <w:t xml:space="preserve"> shows that all three self-assessment tools focus much more on the data infrastructure pillar (with at least 60% of their indicators) than the other pillars. </w:t>
      </w:r>
    </w:p>
    <w:p w14:paraId="58458BAE" w14:textId="7CAB87AB" w:rsidR="00D92CA7" w:rsidRDefault="000F0F32" w:rsidP="001F2D61">
      <w:pPr>
        <w:spacing w:after="0" w:line="360" w:lineRule="auto"/>
        <w:ind w:firstLine="360"/>
        <w:jc w:val="both"/>
        <w:rPr>
          <w:rFonts w:ascii="Times New Roman" w:hAnsi="Times New Roman"/>
          <w:sz w:val="24"/>
          <w:szCs w:val="24"/>
        </w:rPr>
      </w:pPr>
      <w:r>
        <w:rPr>
          <w:rFonts w:ascii="Times New Roman" w:hAnsi="Times New Roman"/>
          <w:sz w:val="24"/>
          <w:szCs w:val="24"/>
        </w:rPr>
        <w:t>Figure 2</w:t>
      </w:r>
      <w:r w:rsidR="00D92CA7">
        <w:rPr>
          <w:rFonts w:ascii="Times New Roman" w:hAnsi="Times New Roman"/>
          <w:sz w:val="24"/>
          <w:szCs w:val="24"/>
        </w:rPr>
        <w:t xml:space="preserve"> offers an alternative visual presentation to </w:t>
      </w:r>
      <w:r w:rsidR="007B2CA2">
        <w:rPr>
          <w:rFonts w:ascii="Times New Roman" w:hAnsi="Times New Roman"/>
          <w:sz w:val="24"/>
          <w:szCs w:val="24"/>
        </w:rPr>
        <w:t>Table 1</w:t>
      </w:r>
      <w:r w:rsidR="00D92CA7">
        <w:rPr>
          <w:rFonts w:ascii="Times New Roman" w:hAnsi="Times New Roman"/>
          <w:sz w:val="24"/>
          <w:szCs w:val="24"/>
        </w:rPr>
        <w:t>, where we plot the percentage of coverage for each SPI pillar for all the tools. Since a balanced distribution would require a coverage rate of 20% for each of the five pillar</w:t>
      </w:r>
      <w:r w:rsidR="00C10E25">
        <w:rPr>
          <w:rFonts w:ascii="Times New Roman" w:hAnsi="Times New Roman"/>
          <w:sz w:val="24"/>
          <w:szCs w:val="24"/>
        </w:rPr>
        <w:t>s</w:t>
      </w:r>
      <w:r w:rsidR="00D92CA7">
        <w:rPr>
          <w:rFonts w:ascii="Times New Roman" w:hAnsi="Times New Roman"/>
          <w:sz w:val="24"/>
          <w:szCs w:val="24"/>
        </w:rPr>
        <w:t xml:space="preserve">, comparing each index’s coverage against the light blue spider web in the background helps illustrate how much imbalance each index has. Again, this figure helps make clearer the patterns shown in </w:t>
      </w:r>
      <w:r w:rsidR="007B2CA2">
        <w:rPr>
          <w:rFonts w:ascii="Times New Roman" w:hAnsi="Times New Roman"/>
          <w:sz w:val="24"/>
          <w:szCs w:val="24"/>
        </w:rPr>
        <w:t>Table 1</w:t>
      </w:r>
      <w:r w:rsidR="00FC5634">
        <w:rPr>
          <w:rFonts w:ascii="Times New Roman" w:hAnsi="Times New Roman"/>
          <w:sz w:val="24"/>
          <w:szCs w:val="24"/>
        </w:rPr>
        <w:t>. C</w:t>
      </w:r>
      <w:r w:rsidR="00D92CA7">
        <w:rPr>
          <w:rFonts w:ascii="Times New Roman" w:hAnsi="Times New Roman"/>
          <w:sz w:val="24"/>
          <w:szCs w:val="24"/>
        </w:rPr>
        <w:t xml:space="preserve">ompared to the SPI framework, the ODIN and </w:t>
      </w:r>
      <w:r w:rsidR="000C557B">
        <w:rPr>
          <w:rFonts w:ascii="Times New Roman" w:hAnsi="Times New Roman"/>
          <w:sz w:val="24"/>
          <w:szCs w:val="24"/>
        </w:rPr>
        <w:t xml:space="preserve">the </w:t>
      </w:r>
      <w:r w:rsidR="00D92CA7">
        <w:rPr>
          <w:rFonts w:ascii="Times New Roman" w:hAnsi="Times New Roman"/>
          <w:sz w:val="24"/>
          <w:szCs w:val="24"/>
        </w:rPr>
        <w:t>ODB focus more on data services and products, the IIAG and the SCI focus more on data products and infrastructure, and the GDB and all three self-assessment tools focus more on data infrastructure.</w:t>
      </w:r>
    </w:p>
    <w:p w14:paraId="63C93525" w14:textId="77777777" w:rsidR="00D92CA7" w:rsidRDefault="00D92CA7" w:rsidP="008524CF">
      <w:pPr>
        <w:spacing w:after="0" w:line="360" w:lineRule="auto"/>
        <w:ind w:firstLine="360"/>
        <w:jc w:val="both"/>
        <w:rPr>
          <w:rFonts w:ascii="Times New Roman" w:hAnsi="Times New Roman"/>
          <w:sz w:val="24"/>
          <w:szCs w:val="24"/>
        </w:rPr>
      </w:pPr>
    </w:p>
    <w:p w14:paraId="234ED17F" w14:textId="448A572A" w:rsidR="00A4478C" w:rsidRPr="00982FEC" w:rsidRDefault="000B4CAC" w:rsidP="00A4478C">
      <w:pPr>
        <w:pStyle w:val="Heading3"/>
      </w:pPr>
      <w:r w:rsidRPr="00982FEC">
        <w:t>Measuring c</w:t>
      </w:r>
      <w:r w:rsidR="00A4478C" w:rsidRPr="00982FEC">
        <w:t xml:space="preserve">ountry </w:t>
      </w:r>
      <w:r w:rsidR="006D613B" w:rsidRPr="00982FEC">
        <w:t>progres</w:t>
      </w:r>
      <w:r w:rsidR="00A4478C" w:rsidRPr="00982FEC">
        <w:t xml:space="preserve">s over time </w:t>
      </w:r>
    </w:p>
    <w:p w14:paraId="31CC936C" w14:textId="29703CBE" w:rsidR="00176A56" w:rsidRPr="00982FEC" w:rsidRDefault="006D613B" w:rsidP="008524CF">
      <w:pPr>
        <w:spacing w:after="0" w:line="360" w:lineRule="auto"/>
        <w:ind w:firstLine="360"/>
        <w:jc w:val="both"/>
        <w:rPr>
          <w:rFonts w:ascii="Times New Roman" w:hAnsi="Times New Roman"/>
          <w:sz w:val="24"/>
          <w:szCs w:val="24"/>
        </w:rPr>
      </w:pPr>
      <w:r w:rsidRPr="00982FEC">
        <w:rPr>
          <w:rFonts w:ascii="Times New Roman" w:hAnsi="Times New Roman"/>
          <w:sz w:val="24"/>
          <w:szCs w:val="24"/>
        </w:rPr>
        <w:t>The next question naturally arises: how do the tools keep track of country progress over time? We examine this question for the SPI and the ODIN for the recent period 2016-2022, since the GDB just offers data for one year and the ODB</w:t>
      </w:r>
      <w:r w:rsidR="004F6084" w:rsidRPr="00982FEC">
        <w:rPr>
          <w:rFonts w:ascii="Times New Roman" w:hAnsi="Times New Roman"/>
          <w:sz w:val="24"/>
          <w:szCs w:val="24"/>
        </w:rPr>
        <w:t xml:space="preserve"> and the SCI</w:t>
      </w:r>
      <w:r w:rsidRPr="00982FEC">
        <w:rPr>
          <w:rFonts w:ascii="Times New Roman" w:hAnsi="Times New Roman"/>
          <w:sz w:val="24"/>
          <w:szCs w:val="24"/>
        </w:rPr>
        <w:t xml:space="preserve"> cover</w:t>
      </w:r>
      <w:r w:rsidR="00F8040A" w:rsidRPr="00982FEC">
        <w:rPr>
          <w:rFonts w:ascii="Times New Roman" w:hAnsi="Times New Roman"/>
          <w:sz w:val="24"/>
          <w:szCs w:val="24"/>
        </w:rPr>
        <w:t xml:space="preserve"> earlier</w:t>
      </w:r>
      <w:r w:rsidRPr="00982FEC">
        <w:rPr>
          <w:rFonts w:ascii="Times New Roman" w:hAnsi="Times New Roman"/>
          <w:sz w:val="24"/>
          <w:szCs w:val="24"/>
        </w:rPr>
        <w:t xml:space="preserve"> period</w:t>
      </w:r>
      <w:r w:rsidR="00F8040A" w:rsidRPr="00982FEC">
        <w:rPr>
          <w:rFonts w:ascii="Times New Roman" w:hAnsi="Times New Roman"/>
          <w:sz w:val="24"/>
          <w:szCs w:val="24"/>
        </w:rPr>
        <w:t>s only</w:t>
      </w:r>
      <w:r w:rsidRPr="00982FEC">
        <w:rPr>
          <w:rFonts w:ascii="Times New Roman" w:hAnsi="Times New Roman"/>
          <w:sz w:val="24"/>
          <w:szCs w:val="24"/>
        </w:rPr>
        <w:t xml:space="preserve">. </w:t>
      </w:r>
      <w:r w:rsidR="00AF31C0" w:rsidRPr="00982FEC">
        <w:rPr>
          <w:rFonts w:ascii="Times New Roman" w:hAnsi="Times New Roman"/>
          <w:sz w:val="24"/>
          <w:szCs w:val="24"/>
        </w:rPr>
        <w:t xml:space="preserve">Similar to the slow evolution of state capacity (see, e.g., Glaeser </w:t>
      </w:r>
      <w:r w:rsidR="00AF31C0" w:rsidRPr="00982FEC">
        <w:rPr>
          <w:rFonts w:ascii="Times New Roman" w:hAnsi="Times New Roman"/>
          <w:i/>
          <w:iCs/>
          <w:sz w:val="24"/>
          <w:szCs w:val="24"/>
        </w:rPr>
        <w:t>et al.</w:t>
      </w:r>
      <w:r w:rsidR="00AF31C0" w:rsidRPr="00982FEC">
        <w:rPr>
          <w:rFonts w:ascii="Times New Roman" w:hAnsi="Times New Roman"/>
          <w:sz w:val="24"/>
          <w:szCs w:val="24"/>
        </w:rPr>
        <w:t xml:space="preserve"> (2004) and Savoia and Sen (2019)), </w:t>
      </w:r>
      <w:r w:rsidR="004B2773" w:rsidRPr="00982FEC">
        <w:rPr>
          <w:rFonts w:ascii="Times New Roman" w:hAnsi="Times New Roman"/>
          <w:sz w:val="24"/>
          <w:szCs w:val="24"/>
        </w:rPr>
        <w:t>country statistical capacity</w:t>
      </w:r>
      <w:r w:rsidR="00E722A1" w:rsidRPr="00982FEC">
        <w:rPr>
          <w:rFonts w:ascii="Times New Roman" w:hAnsi="Times New Roman"/>
          <w:sz w:val="24"/>
          <w:szCs w:val="24"/>
        </w:rPr>
        <w:t xml:space="preserve"> typically takes time to build up</w:t>
      </w:r>
      <w:r w:rsidR="00AF31C0" w:rsidRPr="00982FEC">
        <w:rPr>
          <w:rFonts w:ascii="Times New Roman" w:hAnsi="Times New Roman"/>
          <w:sz w:val="24"/>
          <w:szCs w:val="24"/>
        </w:rPr>
        <w:t xml:space="preserve"> and so </w:t>
      </w:r>
      <w:r w:rsidR="00E722A1" w:rsidRPr="00982FEC">
        <w:rPr>
          <w:rFonts w:ascii="Times New Roman" w:hAnsi="Times New Roman"/>
          <w:sz w:val="24"/>
          <w:szCs w:val="24"/>
        </w:rPr>
        <w:t>would</w:t>
      </w:r>
      <w:r w:rsidR="004B2773" w:rsidRPr="00982FEC">
        <w:rPr>
          <w:rFonts w:ascii="Times New Roman" w:hAnsi="Times New Roman"/>
          <w:sz w:val="24"/>
          <w:szCs w:val="24"/>
        </w:rPr>
        <w:t xml:space="preserve"> change gradually, rather than abruptly, under most normal circumstances (Ngaruko, 2008; Cameron </w:t>
      </w:r>
      <w:r w:rsidR="004B2773" w:rsidRPr="00982FEC">
        <w:rPr>
          <w:rFonts w:ascii="Times New Roman" w:hAnsi="Times New Roman"/>
          <w:i/>
          <w:sz w:val="24"/>
          <w:szCs w:val="24"/>
        </w:rPr>
        <w:t>et al.</w:t>
      </w:r>
      <w:r w:rsidR="004B2773" w:rsidRPr="00982FEC">
        <w:rPr>
          <w:rFonts w:ascii="Times New Roman" w:hAnsi="Times New Roman"/>
          <w:sz w:val="24"/>
          <w:szCs w:val="24"/>
        </w:rPr>
        <w:t>, 2021).</w:t>
      </w:r>
      <w:r w:rsidR="004F4683" w:rsidRPr="00982FEC">
        <w:rPr>
          <w:rFonts w:ascii="Times New Roman" w:hAnsi="Times New Roman"/>
          <w:sz w:val="24"/>
          <w:szCs w:val="24"/>
        </w:rPr>
        <w:t xml:space="preserve"> </w:t>
      </w:r>
      <w:r w:rsidR="002A3263" w:rsidRPr="00982FEC">
        <w:rPr>
          <w:rFonts w:ascii="Times New Roman" w:hAnsi="Times New Roman"/>
          <w:sz w:val="24"/>
          <w:szCs w:val="24"/>
        </w:rPr>
        <w:t xml:space="preserve">Figure 3, the top left corner panel plots the </w:t>
      </w:r>
      <w:r w:rsidR="009C3CE6" w:rsidRPr="00982FEC">
        <w:rPr>
          <w:rFonts w:ascii="Times New Roman" w:hAnsi="Times New Roman"/>
          <w:sz w:val="24"/>
          <w:szCs w:val="24"/>
        </w:rPr>
        <w:t xml:space="preserve">scores in 2022 against those in 2016 for </w:t>
      </w:r>
      <w:r w:rsidR="003F7EFE" w:rsidRPr="00982FEC">
        <w:rPr>
          <w:rFonts w:ascii="Times New Roman" w:hAnsi="Times New Roman"/>
          <w:sz w:val="24"/>
          <w:szCs w:val="24"/>
        </w:rPr>
        <w:t xml:space="preserve">the two indexes. </w:t>
      </w:r>
      <w:r w:rsidR="004F4683" w:rsidRPr="00982FEC">
        <w:rPr>
          <w:rFonts w:ascii="Times New Roman" w:hAnsi="Times New Roman"/>
          <w:sz w:val="24"/>
          <w:szCs w:val="24"/>
        </w:rPr>
        <w:t>While the ODIN and the SPI has</w:t>
      </w:r>
      <w:r w:rsidR="003F7EFE" w:rsidRPr="00982FEC">
        <w:rPr>
          <w:rFonts w:ascii="Times New Roman" w:hAnsi="Times New Roman"/>
          <w:sz w:val="24"/>
          <w:szCs w:val="24"/>
        </w:rPr>
        <w:t xml:space="preserve"> </w:t>
      </w:r>
      <w:r w:rsidR="004F4683" w:rsidRPr="00982FEC">
        <w:rPr>
          <w:rFonts w:ascii="Times New Roman" w:hAnsi="Times New Roman"/>
          <w:sz w:val="24"/>
          <w:szCs w:val="24"/>
        </w:rPr>
        <w:t>similar</w:t>
      </w:r>
      <w:r w:rsidR="003F7EFE" w:rsidRPr="00982FEC">
        <w:rPr>
          <w:rFonts w:ascii="Times New Roman" w:hAnsi="Times New Roman"/>
          <w:sz w:val="24"/>
          <w:szCs w:val="24"/>
        </w:rPr>
        <w:t xml:space="preserve"> trends, the latter has somewhat stronger </w:t>
      </w:r>
      <w:r w:rsidR="00AE71F8" w:rsidRPr="00982FEC">
        <w:rPr>
          <w:rFonts w:ascii="Times New Roman" w:hAnsi="Times New Roman"/>
          <w:sz w:val="24"/>
          <w:szCs w:val="24"/>
        </w:rPr>
        <w:t>goodness-of-fit</w:t>
      </w:r>
      <w:r w:rsidR="004F4683" w:rsidRPr="00982FEC">
        <w:rPr>
          <w:rFonts w:ascii="Times New Roman" w:hAnsi="Times New Roman"/>
          <w:sz w:val="24"/>
          <w:szCs w:val="24"/>
        </w:rPr>
        <w:t xml:space="preserve"> </w:t>
      </w:r>
      <w:r w:rsidR="00AE71F8" w:rsidRPr="00982FEC">
        <w:rPr>
          <w:rFonts w:ascii="Times New Roman" w:hAnsi="Times New Roman"/>
          <w:sz w:val="24"/>
          <w:szCs w:val="24"/>
        </w:rPr>
        <w:t>statistics (</w:t>
      </w:r>
      <w:r w:rsidR="00ED654F" w:rsidRPr="00982FEC">
        <w:rPr>
          <w:rFonts w:ascii="Times New Roman" w:hAnsi="Times New Roman"/>
          <w:sz w:val="24"/>
          <w:szCs w:val="24"/>
        </w:rPr>
        <w:t xml:space="preserve">i.e., the </w:t>
      </w:r>
      <w:r w:rsidR="00AE71F8" w:rsidRPr="00982FEC">
        <w:rPr>
          <w:rFonts w:ascii="Times New Roman" w:hAnsi="Times New Roman"/>
          <w:sz w:val="24"/>
          <w:szCs w:val="24"/>
        </w:rPr>
        <w:t>R</w:t>
      </w:r>
      <w:r w:rsidR="00AE71F8" w:rsidRPr="00982FEC">
        <w:rPr>
          <w:rFonts w:ascii="Times New Roman" w:hAnsi="Times New Roman"/>
          <w:sz w:val="24"/>
          <w:szCs w:val="24"/>
          <w:vertAlign w:val="superscript"/>
        </w:rPr>
        <w:t>2</w:t>
      </w:r>
      <w:r w:rsidR="00AE71F8" w:rsidRPr="00982FEC">
        <w:rPr>
          <w:rFonts w:ascii="Times New Roman" w:hAnsi="Times New Roman"/>
          <w:sz w:val="24"/>
          <w:szCs w:val="24"/>
        </w:rPr>
        <w:t xml:space="preserve"> equals </w:t>
      </w:r>
      <w:r w:rsidR="00ED654F" w:rsidRPr="00982FEC">
        <w:rPr>
          <w:rFonts w:ascii="Times New Roman" w:hAnsi="Times New Roman"/>
          <w:sz w:val="24"/>
          <w:szCs w:val="24"/>
        </w:rPr>
        <w:t>0.85 for the SPI and 0.5</w:t>
      </w:r>
      <w:r w:rsidR="00F43816" w:rsidRPr="00982FEC">
        <w:rPr>
          <w:rFonts w:ascii="Times New Roman" w:hAnsi="Times New Roman"/>
          <w:sz w:val="24"/>
          <w:szCs w:val="24"/>
        </w:rPr>
        <w:t>8</w:t>
      </w:r>
      <w:r w:rsidR="00ED654F" w:rsidRPr="00982FEC">
        <w:rPr>
          <w:rFonts w:ascii="Times New Roman" w:hAnsi="Times New Roman"/>
          <w:sz w:val="24"/>
          <w:szCs w:val="24"/>
        </w:rPr>
        <w:t xml:space="preserve"> for the ODIN).</w:t>
      </w:r>
      <w:r w:rsidR="004B2773" w:rsidRPr="00982FEC">
        <w:rPr>
          <w:rFonts w:ascii="Times New Roman" w:hAnsi="Times New Roman"/>
          <w:sz w:val="24"/>
          <w:szCs w:val="24"/>
        </w:rPr>
        <w:t xml:space="preserve"> </w:t>
      </w:r>
      <w:r w:rsidR="00AD3B51" w:rsidRPr="00982FEC">
        <w:rPr>
          <w:rFonts w:ascii="Times New Roman" w:hAnsi="Times New Roman"/>
          <w:sz w:val="24"/>
          <w:szCs w:val="24"/>
        </w:rPr>
        <w:t xml:space="preserve">We </w:t>
      </w:r>
      <w:r w:rsidR="004F4C0C" w:rsidRPr="00982FEC">
        <w:rPr>
          <w:rFonts w:ascii="Times New Roman" w:hAnsi="Times New Roman"/>
          <w:sz w:val="24"/>
          <w:szCs w:val="24"/>
        </w:rPr>
        <w:t xml:space="preserve">further </w:t>
      </w:r>
      <w:r w:rsidR="00AD3B51" w:rsidRPr="00982FEC">
        <w:rPr>
          <w:rFonts w:ascii="Times New Roman" w:hAnsi="Times New Roman"/>
          <w:sz w:val="24"/>
          <w:szCs w:val="24"/>
        </w:rPr>
        <w:t>consider the standard deviation of the overall index for this period as a</w:t>
      </w:r>
      <w:r w:rsidR="00DA62F7" w:rsidRPr="00982FEC">
        <w:rPr>
          <w:rFonts w:ascii="Times New Roman" w:hAnsi="Times New Roman"/>
          <w:sz w:val="24"/>
          <w:szCs w:val="24"/>
        </w:rPr>
        <w:t>nother</w:t>
      </w:r>
      <w:r w:rsidR="00AD3B51" w:rsidRPr="00982FEC">
        <w:rPr>
          <w:rFonts w:ascii="Times New Roman" w:hAnsi="Times New Roman"/>
          <w:sz w:val="24"/>
          <w:szCs w:val="24"/>
        </w:rPr>
        <w:t xml:space="preserve"> measure of </w:t>
      </w:r>
      <w:r w:rsidR="004B2773" w:rsidRPr="00982FEC">
        <w:rPr>
          <w:rFonts w:ascii="Times New Roman" w:hAnsi="Times New Roman"/>
          <w:sz w:val="24"/>
          <w:szCs w:val="24"/>
        </w:rPr>
        <w:t xml:space="preserve">index </w:t>
      </w:r>
      <w:r w:rsidR="00AD3B51" w:rsidRPr="00982FEC">
        <w:rPr>
          <w:rFonts w:ascii="Times New Roman" w:hAnsi="Times New Roman"/>
          <w:sz w:val="24"/>
          <w:szCs w:val="24"/>
        </w:rPr>
        <w:t xml:space="preserve">volatility. Overall, the </w:t>
      </w:r>
      <w:r w:rsidR="00AD3B51" w:rsidRPr="00982FEC">
        <w:rPr>
          <w:rFonts w:ascii="Times New Roman" w:hAnsi="Times New Roman"/>
          <w:sz w:val="24"/>
          <w:szCs w:val="24"/>
        </w:rPr>
        <w:lastRenderedPageBreak/>
        <w:t>ODIN overall scores</w:t>
      </w:r>
      <w:r w:rsidR="00886911" w:rsidRPr="00982FEC">
        <w:rPr>
          <w:rFonts w:ascii="Times New Roman" w:hAnsi="Times New Roman"/>
          <w:sz w:val="24"/>
          <w:szCs w:val="24"/>
        </w:rPr>
        <w:t xml:space="preserve"> </w:t>
      </w:r>
      <w:r w:rsidR="00E956DD" w:rsidRPr="00982FEC">
        <w:rPr>
          <w:rFonts w:ascii="Times New Roman" w:hAnsi="Times New Roman"/>
          <w:sz w:val="24"/>
          <w:szCs w:val="24"/>
        </w:rPr>
        <w:t>are</w:t>
      </w:r>
      <w:r w:rsidR="00886911" w:rsidRPr="00982FEC">
        <w:rPr>
          <w:rFonts w:ascii="Times New Roman" w:hAnsi="Times New Roman"/>
          <w:sz w:val="24"/>
          <w:szCs w:val="24"/>
        </w:rPr>
        <w:t xml:space="preserve"> more volatile. It</w:t>
      </w:r>
      <w:r w:rsidR="00AD3B51" w:rsidRPr="00982FEC">
        <w:rPr>
          <w:rFonts w:ascii="Times New Roman" w:hAnsi="Times New Roman"/>
          <w:sz w:val="24"/>
          <w:szCs w:val="24"/>
        </w:rPr>
        <w:t xml:space="preserve"> </w:t>
      </w:r>
      <w:r w:rsidR="00063FB4" w:rsidRPr="00982FEC">
        <w:rPr>
          <w:rFonts w:ascii="Times New Roman" w:hAnsi="Times New Roman"/>
          <w:sz w:val="24"/>
          <w:szCs w:val="24"/>
        </w:rPr>
        <w:t xml:space="preserve">has </w:t>
      </w:r>
      <w:r w:rsidR="00AD3B51" w:rsidRPr="00982FEC">
        <w:rPr>
          <w:rFonts w:ascii="Times New Roman" w:hAnsi="Times New Roman"/>
          <w:sz w:val="24"/>
          <w:szCs w:val="24"/>
        </w:rPr>
        <w:t xml:space="preserve">a global average standard deviation of </w:t>
      </w:r>
      <w:r w:rsidR="00063FB4" w:rsidRPr="00982FEC">
        <w:rPr>
          <w:rFonts w:ascii="Times New Roman" w:hAnsi="Times New Roman"/>
          <w:sz w:val="24"/>
          <w:szCs w:val="24"/>
        </w:rPr>
        <w:t>6, which is about 20 percent larger than that of 5.1 for t</w:t>
      </w:r>
      <w:r w:rsidR="00AD3B51" w:rsidRPr="00982FEC">
        <w:rPr>
          <w:rFonts w:ascii="Times New Roman" w:hAnsi="Times New Roman"/>
          <w:sz w:val="24"/>
          <w:szCs w:val="24"/>
        </w:rPr>
        <w:t xml:space="preserve">he SPI </w:t>
      </w:r>
      <w:r w:rsidR="00063FB4" w:rsidRPr="00982FEC">
        <w:rPr>
          <w:rFonts w:ascii="Times New Roman" w:hAnsi="Times New Roman"/>
          <w:sz w:val="24"/>
          <w:szCs w:val="24"/>
        </w:rPr>
        <w:t>o</w:t>
      </w:r>
      <w:r w:rsidR="00AD3B51" w:rsidRPr="00982FEC">
        <w:rPr>
          <w:rFonts w:ascii="Times New Roman" w:hAnsi="Times New Roman"/>
          <w:sz w:val="24"/>
          <w:szCs w:val="24"/>
        </w:rPr>
        <w:t xml:space="preserve">verall </w:t>
      </w:r>
      <w:r w:rsidR="00063FB4" w:rsidRPr="00982FEC">
        <w:rPr>
          <w:rFonts w:ascii="Times New Roman" w:hAnsi="Times New Roman"/>
          <w:sz w:val="24"/>
          <w:szCs w:val="24"/>
        </w:rPr>
        <w:t>s</w:t>
      </w:r>
      <w:r w:rsidR="00AD3B51" w:rsidRPr="00982FEC">
        <w:rPr>
          <w:rFonts w:ascii="Times New Roman" w:hAnsi="Times New Roman"/>
          <w:sz w:val="24"/>
          <w:szCs w:val="24"/>
        </w:rPr>
        <w:t>core</w:t>
      </w:r>
      <w:r w:rsidR="00063FB4" w:rsidRPr="00982FEC">
        <w:rPr>
          <w:rFonts w:ascii="Times New Roman" w:hAnsi="Times New Roman"/>
          <w:sz w:val="24"/>
          <w:szCs w:val="24"/>
        </w:rPr>
        <w:t xml:space="preserve">. </w:t>
      </w:r>
    </w:p>
    <w:p w14:paraId="41579462" w14:textId="32DA1D33" w:rsidR="00AD3B51" w:rsidRPr="0026539E" w:rsidRDefault="00063FB4" w:rsidP="008524CF">
      <w:pPr>
        <w:spacing w:after="0" w:line="360" w:lineRule="auto"/>
        <w:ind w:firstLine="360"/>
        <w:jc w:val="both"/>
        <w:rPr>
          <w:rFonts w:ascii="Times New Roman" w:hAnsi="Times New Roman"/>
          <w:sz w:val="24"/>
          <w:szCs w:val="24"/>
        </w:rPr>
      </w:pPr>
      <w:r w:rsidRPr="00982FEC">
        <w:rPr>
          <w:rFonts w:ascii="Times New Roman" w:hAnsi="Times New Roman"/>
          <w:sz w:val="24"/>
          <w:szCs w:val="24"/>
        </w:rPr>
        <w:t>For further illustration, w</w:t>
      </w:r>
      <w:r w:rsidR="00AD3B51" w:rsidRPr="00982FEC">
        <w:rPr>
          <w:rFonts w:ascii="Times New Roman" w:hAnsi="Times New Roman"/>
          <w:sz w:val="24"/>
          <w:szCs w:val="24"/>
        </w:rPr>
        <w:t>e randomly select 15 countries and plot the trend of their overall ODIN and SPI scores over time. While the trends appear similar for both tools, the ODIN scores show slightly more volatility. In particular, certain countries show abrupt changes</w:t>
      </w:r>
      <w:r w:rsidRPr="00982FEC">
        <w:rPr>
          <w:rFonts w:ascii="Times New Roman" w:hAnsi="Times New Roman"/>
          <w:sz w:val="24"/>
          <w:szCs w:val="24"/>
        </w:rPr>
        <w:t xml:space="preserve"> of more than 17 percentage points for the ODIN scores</w:t>
      </w:r>
      <w:r w:rsidR="00AD3B51" w:rsidRPr="00982FEC">
        <w:rPr>
          <w:rFonts w:ascii="Times New Roman" w:hAnsi="Times New Roman"/>
          <w:sz w:val="24"/>
          <w:szCs w:val="24"/>
        </w:rPr>
        <w:t xml:space="preserve"> such as Romania during 2017-2018</w:t>
      </w:r>
      <w:r w:rsidRPr="00982FEC">
        <w:rPr>
          <w:rFonts w:ascii="Times New Roman" w:hAnsi="Times New Roman"/>
          <w:sz w:val="24"/>
          <w:szCs w:val="24"/>
        </w:rPr>
        <w:t>,</w:t>
      </w:r>
      <w:r w:rsidR="00AD3B51" w:rsidRPr="00982FEC">
        <w:rPr>
          <w:rFonts w:ascii="Times New Roman" w:hAnsi="Times New Roman"/>
          <w:sz w:val="24"/>
          <w:szCs w:val="24"/>
        </w:rPr>
        <w:t xml:space="preserve"> Serbia during 2016-2017</w:t>
      </w:r>
      <w:r w:rsidRPr="00982FEC">
        <w:rPr>
          <w:rFonts w:ascii="Times New Roman" w:hAnsi="Times New Roman"/>
          <w:sz w:val="24"/>
          <w:szCs w:val="24"/>
        </w:rPr>
        <w:t xml:space="preserve">, and Ukraine 2019-2020. The changes for the SPI overall score </w:t>
      </w:r>
      <w:r w:rsidR="00C12C84">
        <w:rPr>
          <w:rFonts w:ascii="Times New Roman" w:hAnsi="Times New Roman"/>
          <w:sz w:val="24"/>
          <w:szCs w:val="24"/>
        </w:rPr>
        <w:t>are</w:t>
      </w:r>
      <w:r w:rsidRPr="00982FEC">
        <w:rPr>
          <w:rFonts w:ascii="Times New Roman" w:hAnsi="Times New Roman"/>
          <w:sz w:val="24"/>
          <w:szCs w:val="24"/>
        </w:rPr>
        <w:t xml:space="preserve"> much </w:t>
      </w:r>
      <w:r w:rsidR="00A16CB1" w:rsidRPr="00982FEC">
        <w:rPr>
          <w:rFonts w:ascii="Times New Roman" w:hAnsi="Times New Roman"/>
          <w:sz w:val="24"/>
          <w:szCs w:val="24"/>
        </w:rPr>
        <w:t>less</w:t>
      </w:r>
      <w:r w:rsidR="00F01EB0" w:rsidRPr="00982FEC">
        <w:rPr>
          <w:rFonts w:ascii="Times New Roman" w:hAnsi="Times New Roman"/>
          <w:sz w:val="24"/>
          <w:szCs w:val="24"/>
        </w:rPr>
        <w:t xml:space="preserve">, averaging </w:t>
      </w:r>
      <w:r w:rsidR="004369D9" w:rsidRPr="00982FEC">
        <w:rPr>
          <w:rFonts w:ascii="Times New Roman" w:hAnsi="Times New Roman"/>
          <w:sz w:val="24"/>
          <w:szCs w:val="24"/>
        </w:rPr>
        <w:t xml:space="preserve">5 </w:t>
      </w:r>
      <w:r w:rsidR="00F01EB0" w:rsidRPr="00982FEC">
        <w:rPr>
          <w:rFonts w:ascii="Times New Roman" w:hAnsi="Times New Roman"/>
          <w:sz w:val="24"/>
          <w:szCs w:val="24"/>
        </w:rPr>
        <w:t>percentage points only for these three countries.</w:t>
      </w:r>
      <w:r w:rsidR="00F01EB0" w:rsidRPr="0026539E">
        <w:rPr>
          <w:rFonts w:ascii="Times New Roman" w:hAnsi="Times New Roman"/>
          <w:sz w:val="24"/>
          <w:szCs w:val="24"/>
        </w:rPr>
        <w:t xml:space="preserve"> </w:t>
      </w:r>
    </w:p>
    <w:p w14:paraId="26F0D1AA" w14:textId="77777777" w:rsidR="00A4478C" w:rsidRPr="0026539E" w:rsidRDefault="00A4478C" w:rsidP="008524CF">
      <w:pPr>
        <w:spacing w:after="0" w:line="360" w:lineRule="auto"/>
        <w:ind w:firstLine="360"/>
        <w:jc w:val="both"/>
        <w:rPr>
          <w:rFonts w:ascii="Times New Roman" w:hAnsi="Times New Roman"/>
          <w:sz w:val="24"/>
          <w:szCs w:val="24"/>
        </w:rPr>
      </w:pPr>
    </w:p>
    <w:p w14:paraId="7FB18F6A" w14:textId="1A948329" w:rsidR="004472C3" w:rsidRPr="00982FEC" w:rsidRDefault="00104B43" w:rsidP="00104B43">
      <w:pPr>
        <w:pStyle w:val="Heading3"/>
      </w:pPr>
      <w:r w:rsidRPr="00982FEC">
        <w:t>Relationship with k</w:t>
      </w:r>
      <w:r w:rsidR="004472C3" w:rsidRPr="00982FEC">
        <w:t xml:space="preserve">ey </w:t>
      </w:r>
      <w:r w:rsidRPr="00982FEC">
        <w:t>d</w:t>
      </w:r>
      <w:r w:rsidR="004472C3" w:rsidRPr="00982FEC">
        <w:t xml:space="preserve">evelopment </w:t>
      </w:r>
      <w:r w:rsidRPr="00982FEC">
        <w:t>o</w:t>
      </w:r>
      <w:r w:rsidR="004472C3" w:rsidRPr="00982FEC">
        <w:t>utcomes</w:t>
      </w:r>
    </w:p>
    <w:p w14:paraId="6174BED1" w14:textId="08CE18EE" w:rsidR="004955B1" w:rsidRPr="00982FEC" w:rsidRDefault="00D17846" w:rsidP="00C72B80">
      <w:pPr>
        <w:pStyle w:val="FirstParagraph"/>
        <w:spacing w:before="0" w:after="0" w:line="360" w:lineRule="auto"/>
        <w:ind w:firstLine="360"/>
        <w:jc w:val="both"/>
        <w:rPr>
          <w:rFonts w:ascii="Times New Roman" w:hAnsi="Times New Roman" w:cs="Times New Roman"/>
        </w:rPr>
      </w:pPr>
      <w:r w:rsidRPr="00982FEC">
        <w:rPr>
          <w:rFonts w:ascii="Times New Roman" w:hAnsi="Times New Roman" w:cs="Times New Roman"/>
        </w:rPr>
        <w:t xml:space="preserve">Strong </w:t>
      </w:r>
      <w:r w:rsidR="00AD190B" w:rsidRPr="00982FEC">
        <w:rPr>
          <w:rFonts w:ascii="Times New Roman" w:hAnsi="Times New Roman" w:cs="Times New Roman"/>
        </w:rPr>
        <w:t xml:space="preserve">statistical capacity is </w:t>
      </w:r>
      <w:r w:rsidRPr="00982FEC">
        <w:rPr>
          <w:rFonts w:ascii="Times New Roman" w:hAnsi="Times New Roman" w:cs="Times New Roman"/>
        </w:rPr>
        <w:t xml:space="preserve">well recognized as </w:t>
      </w:r>
      <w:r w:rsidR="004955B1" w:rsidRPr="00982FEC">
        <w:rPr>
          <w:rFonts w:ascii="Times New Roman" w:hAnsi="Times New Roman"/>
        </w:rPr>
        <w:t>necessary for the functioning of the global sustainable development agenda, including creating and maintaining the infrastructure for monitoring SDG progress</w:t>
      </w:r>
      <w:r w:rsidR="001B6190" w:rsidRPr="00982FEC">
        <w:rPr>
          <w:rFonts w:ascii="Times New Roman" w:hAnsi="Times New Roman"/>
        </w:rPr>
        <w:t xml:space="preserve"> and generating the relevant data and indicators </w:t>
      </w:r>
      <w:r w:rsidR="004955B1" w:rsidRPr="00982FEC">
        <w:rPr>
          <w:rFonts w:ascii="Times New Roman" w:hAnsi="Times New Roman"/>
        </w:rPr>
        <w:t xml:space="preserve">(Dang and Serajuddin, 2020; Barbier and Burgess, 2021; Bandona-Gill </w:t>
      </w:r>
      <w:r w:rsidR="004955B1" w:rsidRPr="00982FEC">
        <w:rPr>
          <w:rFonts w:ascii="Times New Roman" w:hAnsi="Times New Roman"/>
          <w:i/>
        </w:rPr>
        <w:t>et al.</w:t>
      </w:r>
      <w:r w:rsidR="004955B1" w:rsidRPr="00982FEC">
        <w:rPr>
          <w:rFonts w:ascii="Times New Roman" w:hAnsi="Times New Roman"/>
        </w:rPr>
        <w:t>, 2022)</w:t>
      </w:r>
      <w:r w:rsidR="00A031EF" w:rsidRPr="00982FEC">
        <w:rPr>
          <w:rFonts w:ascii="Times New Roman" w:hAnsi="Times New Roman"/>
        </w:rPr>
        <w:t xml:space="preserve">. </w:t>
      </w:r>
      <w:r w:rsidR="0047493E" w:rsidRPr="00982FEC">
        <w:rPr>
          <w:rFonts w:ascii="Times New Roman" w:hAnsi="Times New Roman"/>
        </w:rPr>
        <w:t xml:space="preserve">It would be useful to </w:t>
      </w:r>
      <w:r w:rsidR="002274B5" w:rsidRPr="00982FEC">
        <w:rPr>
          <w:rFonts w:ascii="Times New Roman" w:hAnsi="Times New Roman"/>
        </w:rPr>
        <w:t xml:space="preserve">examine </w:t>
      </w:r>
      <w:r w:rsidR="00BA31FB" w:rsidRPr="00982FEC">
        <w:rPr>
          <w:rFonts w:ascii="Times New Roman" w:hAnsi="Times New Roman"/>
        </w:rPr>
        <w:t xml:space="preserve">the </w:t>
      </w:r>
      <w:r w:rsidR="000B2E96" w:rsidRPr="00982FEC">
        <w:rPr>
          <w:rFonts w:ascii="Times New Roman" w:hAnsi="Times New Roman"/>
        </w:rPr>
        <w:t xml:space="preserve">relationship of the </w:t>
      </w:r>
      <w:r w:rsidR="0047493E" w:rsidRPr="00982FEC">
        <w:rPr>
          <w:rFonts w:ascii="Times New Roman" w:hAnsi="Times New Roman"/>
        </w:rPr>
        <w:t xml:space="preserve">tools </w:t>
      </w:r>
      <w:r w:rsidR="00E1458E" w:rsidRPr="00982FEC">
        <w:rPr>
          <w:rFonts w:ascii="Times New Roman" w:hAnsi="Times New Roman"/>
        </w:rPr>
        <w:t xml:space="preserve">and the SDGs. </w:t>
      </w:r>
    </w:p>
    <w:p w14:paraId="7D7D8436" w14:textId="5B80B7D6" w:rsidR="00613F2E" w:rsidRPr="00982FEC" w:rsidRDefault="00E1458E" w:rsidP="00C72B80">
      <w:pPr>
        <w:pStyle w:val="FirstParagraph"/>
        <w:spacing w:before="0" w:after="0" w:line="360" w:lineRule="auto"/>
        <w:ind w:firstLine="360"/>
        <w:jc w:val="both"/>
        <w:rPr>
          <w:rFonts w:ascii="Times New Roman" w:hAnsi="Times New Roman" w:cs="Times New Roman"/>
        </w:rPr>
      </w:pPr>
      <w:r w:rsidRPr="00982FEC">
        <w:rPr>
          <w:rFonts w:ascii="Times New Roman" w:hAnsi="Times New Roman" w:cs="Times New Roman"/>
        </w:rPr>
        <w:t>W</w:t>
      </w:r>
      <w:r w:rsidR="005B595F" w:rsidRPr="00982FEC">
        <w:rPr>
          <w:rFonts w:ascii="Times New Roman" w:hAnsi="Times New Roman" w:cs="Times New Roman"/>
        </w:rPr>
        <w:t xml:space="preserve">e </w:t>
      </w:r>
      <w:r w:rsidR="00444BC6" w:rsidRPr="00982FEC">
        <w:rPr>
          <w:rFonts w:ascii="Times New Roman" w:hAnsi="Times New Roman" w:cs="Times New Roman"/>
        </w:rPr>
        <w:t>plot</w:t>
      </w:r>
      <w:r w:rsidR="005B595F" w:rsidRPr="00982FEC">
        <w:rPr>
          <w:rFonts w:ascii="Times New Roman" w:hAnsi="Times New Roman" w:cs="Times New Roman"/>
        </w:rPr>
        <w:t xml:space="preserve"> </w:t>
      </w:r>
      <w:r w:rsidR="00444BC6" w:rsidRPr="00982FEC">
        <w:rPr>
          <w:rFonts w:ascii="Times New Roman" w:hAnsi="Times New Roman" w:cs="Times New Roman"/>
        </w:rPr>
        <w:t xml:space="preserve">in </w:t>
      </w:r>
      <w:r w:rsidR="00033874" w:rsidRPr="00982FEC">
        <w:rPr>
          <w:rFonts w:ascii="Times New Roman" w:hAnsi="Times New Roman" w:cs="Times New Roman"/>
        </w:rPr>
        <w:t>Figure 4</w:t>
      </w:r>
      <w:r w:rsidR="00444BC6" w:rsidRPr="00982FEC">
        <w:rPr>
          <w:rFonts w:ascii="Times New Roman" w:hAnsi="Times New Roman" w:cs="Times New Roman"/>
        </w:rPr>
        <w:t xml:space="preserve"> </w:t>
      </w:r>
      <w:r w:rsidR="005B595F" w:rsidRPr="00982FEC">
        <w:rPr>
          <w:rFonts w:ascii="Times New Roman" w:hAnsi="Times New Roman" w:cs="Times New Roman"/>
        </w:rPr>
        <w:t xml:space="preserve">the bivariate correlation coefficients between the five </w:t>
      </w:r>
      <w:r w:rsidR="000961BE" w:rsidRPr="00982FEC">
        <w:rPr>
          <w:rFonts w:ascii="Times New Roman" w:hAnsi="Times New Roman" w:cs="Times New Roman"/>
        </w:rPr>
        <w:t>tool</w:t>
      </w:r>
      <w:r w:rsidR="005B595F" w:rsidRPr="00982FEC">
        <w:rPr>
          <w:rFonts w:ascii="Times New Roman" w:hAnsi="Times New Roman" w:cs="Times New Roman"/>
        </w:rPr>
        <w:t>s (ODIN, ODB, GDB</w:t>
      </w:r>
      <w:r w:rsidR="00C42DA5" w:rsidRPr="00982FEC">
        <w:rPr>
          <w:rFonts w:ascii="Times New Roman" w:hAnsi="Times New Roman" w:cs="Times New Roman"/>
        </w:rPr>
        <w:t>, SCI, and SPI</w:t>
      </w:r>
      <w:r w:rsidR="005B595F" w:rsidRPr="00982FEC">
        <w:rPr>
          <w:rFonts w:ascii="Times New Roman" w:hAnsi="Times New Roman" w:cs="Times New Roman"/>
        </w:rPr>
        <w:t xml:space="preserve">) and </w:t>
      </w:r>
      <w:r w:rsidR="00A00F05" w:rsidRPr="00982FEC">
        <w:rPr>
          <w:rFonts w:ascii="Times New Roman" w:hAnsi="Times New Roman" w:cs="Times New Roman"/>
        </w:rPr>
        <w:t xml:space="preserve">a </w:t>
      </w:r>
      <w:r w:rsidR="005B595F" w:rsidRPr="00982FEC">
        <w:rPr>
          <w:rFonts w:ascii="Times New Roman" w:hAnsi="Times New Roman" w:cs="Times New Roman"/>
        </w:rPr>
        <w:t>representative SDG indicator</w:t>
      </w:r>
      <w:r w:rsidR="00A00F05" w:rsidRPr="00982FEC">
        <w:rPr>
          <w:rFonts w:ascii="Times New Roman" w:hAnsi="Times New Roman" w:cs="Times New Roman"/>
        </w:rPr>
        <w:t xml:space="preserve"> for each of the 17 SDGs</w:t>
      </w:r>
      <w:r w:rsidR="00613F2E" w:rsidRPr="00982FEC">
        <w:rPr>
          <w:rFonts w:ascii="Times New Roman" w:hAnsi="Times New Roman" w:cs="Times New Roman"/>
        </w:rPr>
        <w:t xml:space="preserve"> and </w:t>
      </w:r>
      <w:r w:rsidR="00495B63" w:rsidRPr="00982FEC">
        <w:rPr>
          <w:rFonts w:ascii="Times New Roman" w:hAnsi="Times New Roman" w:cs="Times New Roman"/>
        </w:rPr>
        <w:t xml:space="preserve">an SDG overall index </w:t>
      </w:r>
      <w:r w:rsidR="00DF0BFC" w:rsidRPr="00982FEC">
        <w:rPr>
          <w:rFonts w:ascii="Times New Roman" w:hAnsi="Times New Roman" w:cs="Times New Roman"/>
        </w:rPr>
        <w:t xml:space="preserve">generated as in </w:t>
      </w:r>
      <w:r w:rsidR="00495B63" w:rsidRPr="00982FEC">
        <w:rPr>
          <w:rFonts w:ascii="Times New Roman" w:hAnsi="Times New Roman" w:cs="Times New Roman"/>
        </w:rPr>
        <w:t xml:space="preserve">Sachs </w:t>
      </w:r>
      <w:r w:rsidR="00495B63" w:rsidRPr="00982FEC">
        <w:rPr>
          <w:rFonts w:ascii="Times New Roman" w:hAnsi="Times New Roman" w:cs="Times New Roman"/>
          <w:i/>
          <w:iCs/>
        </w:rPr>
        <w:t>et al.</w:t>
      </w:r>
      <w:r w:rsidR="00495B63" w:rsidRPr="00982FEC">
        <w:rPr>
          <w:rFonts w:ascii="Times New Roman" w:hAnsi="Times New Roman" w:cs="Times New Roman"/>
        </w:rPr>
        <w:t xml:space="preserve"> </w:t>
      </w:r>
      <w:r w:rsidR="00DF0BFC" w:rsidRPr="00982FEC">
        <w:rPr>
          <w:rFonts w:ascii="Times New Roman" w:hAnsi="Times New Roman" w:cs="Times New Roman"/>
        </w:rPr>
        <w:t>(</w:t>
      </w:r>
      <w:r w:rsidR="00495B63" w:rsidRPr="00982FEC">
        <w:rPr>
          <w:rFonts w:ascii="Times New Roman" w:hAnsi="Times New Roman" w:cs="Times New Roman"/>
        </w:rPr>
        <w:t>2023)</w:t>
      </w:r>
      <w:r w:rsidR="000C2BBE" w:rsidRPr="00982FEC">
        <w:rPr>
          <w:rFonts w:ascii="Times New Roman" w:hAnsi="Times New Roman" w:cs="Times New Roman"/>
        </w:rPr>
        <w:t xml:space="preserve">, which </w:t>
      </w:r>
      <w:r w:rsidR="00224885" w:rsidRPr="00982FEC">
        <w:rPr>
          <w:rFonts w:ascii="Times New Roman" w:hAnsi="Times New Roman" w:cs="Times New Roman"/>
        </w:rPr>
        <w:t>reflects country progress in achieving SDG targets, with a higher score suggesting</w:t>
      </w:r>
      <w:r w:rsidR="007F28BF" w:rsidRPr="00982FEC">
        <w:rPr>
          <w:rFonts w:ascii="Times New Roman" w:hAnsi="Times New Roman" w:cs="Times New Roman"/>
        </w:rPr>
        <w:t xml:space="preserve"> a stronger standing</w:t>
      </w:r>
      <w:r w:rsidR="00495B63" w:rsidRPr="00982FEC">
        <w:rPr>
          <w:rFonts w:ascii="Times New Roman" w:hAnsi="Times New Roman" w:cs="Times New Roman"/>
        </w:rPr>
        <w:t>.</w:t>
      </w:r>
      <w:r w:rsidR="005F5172" w:rsidRPr="00982FEC">
        <w:rPr>
          <w:rFonts w:ascii="Times New Roman" w:hAnsi="Times New Roman" w:cs="Times New Roman"/>
        </w:rPr>
        <w:t xml:space="preserve"> We provide more detail</w:t>
      </w:r>
      <w:r w:rsidR="00C96475" w:rsidRPr="00982FEC">
        <w:rPr>
          <w:rFonts w:ascii="Times New Roman" w:hAnsi="Times New Roman" w:cs="Times New Roman"/>
        </w:rPr>
        <w:t>ed numbers</w:t>
      </w:r>
      <w:r w:rsidR="005F5172" w:rsidRPr="00982FEC">
        <w:rPr>
          <w:rFonts w:ascii="Times New Roman" w:hAnsi="Times New Roman" w:cs="Times New Roman"/>
        </w:rPr>
        <w:t xml:space="preserve"> in Appendix A, </w:t>
      </w:r>
      <w:r w:rsidR="00EF59A2" w:rsidRPr="00982FEC">
        <w:rPr>
          <w:rFonts w:ascii="Times New Roman" w:hAnsi="Times New Roman" w:cs="Times New Roman"/>
        </w:rPr>
        <w:t>Table S</w:t>
      </w:r>
      <w:r w:rsidR="005F5172" w:rsidRPr="00982FEC">
        <w:rPr>
          <w:rFonts w:ascii="Times New Roman" w:hAnsi="Times New Roman" w:cs="Times New Roman"/>
        </w:rPr>
        <w:t>6.</w:t>
      </w:r>
      <w:r w:rsidR="00F35AEB" w:rsidRPr="00982FEC">
        <w:rPr>
          <w:rFonts w:ascii="Times New Roman" w:hAnsi="Times New Roman" w:cs="Times New Roman"/>
        </w:rPr>
        <w:t xml:space="preserve"> </w:t>
      </w:r>
      <w:r w:rsidR="00C33602" w:rsidRPr="00982FEC">
        <w:rPr>
          <w:rFonts w:ascii="Times New Roman" w:hAnsi="Times New Roman" w:cs="Times New Roman"/>
        </w:rPr>
        <w:t>The SPI s</w:t>
      </w:r>
      <w:r w:rsidR="00701F55" w:rsidRPr="00982FEC">
        <w:rPr>
          <w:rFonts w:ascii="Times New Roman" w:hAnsi="Times New Roman" w:cs="Times New Roman"/>
        </w:rPr>
        <w:t>hows</w:t>
      </w:r>
      <w:r w:rsidR="00C33602" w:rsidRPr="00982FEC">
        <w:rPr>
          <w:rFonts w:ascii="Times New Roman" w:hAnsi="Times New Roman" w:cs="Times New Roman"/>
        </w:rPr>
        <w:t xml:space="preserve"> the strongest correlation with</w:t>
      </w:r>
      <w:r w:rsidR="00966D6F" w:rsidRPr="00982FEC">
        <w:rPr>
          <w:rFonts w:ascii="Times New Roman" w:hAnsi="Times New Roman" w:cs="Times New Roman"/>
        </w:rPr>
        <w:t xml:space="preserve"> most indicators (</w:t>
      </w:r>
      <w:r w:rsidR="00CC0981" w:rsidRPr="00982FEC">
        <w:rPr>
          <w:rFonts w:ascii="Times New Roman" w:hAnsi="Times New Roman" w:cs="Times New Roman"/>
        </w:rPr>
        <w:t xml:space="preserve">leading or tied in 10 </w:t>
      </w:r>
      <w:r w:rsidR="00D34933" w:rsidRPr="00982FEC">
        <w:rPr>
          <w:rFonts w:ascii="Times New Roman" w:hAnsi="Times New Roman" w:cs="Times New Roman"/>
        </w:rPr>
        <w:t>out of 17 indicators</w:t>
      </w:r>
      <w:r w:rsidR="00966D6F" w:rsidRPr="00982FEC">
        <w:rPr>
          <w:rFonts w:ascii="Times New Roman" w:hAnsi="Times New Roman" w:cs="Times New Roman"/>
        </w:rPr>
        <w:t>)</w:t>
      </w:r>
      <w:r w:rsidR="00D34933" w:rsidRPr="00982FEC">
        <w:rPr>
          <w:rFonts w:ascii="Times New Roman" w:hAnsi="Times New Roman" w:cs="Times New Roman"/>
        </w:rPr>
        <w:t>, which is then followed by the GDB</w:t>
      </w:r>
      <w:r w:rsidR="00966D6F" w:rsidRPr="00982FEC">
        <w:rPr>
          <w:rFonts w:ascii="Times New Roman" w:hAnsi="Times New Roman" w:cs="Times New Roman"/>
        </w:rPr>
        <w:t xml:space="preserve"> </w:t>
      </w:r>
      <w:r w:rsidR="00770551" w:rsidRPr="00982FEC">
        <w:rPr>
          <w:rFonts w:ascii="Times New Roman" w:hAnsi="Times New Roman" w:cs="Times New Roman"/>
        </w:rPr>
        <w:t xml:space="preserve">and the ODB </w:t>
      </w:r>
      <w:r w:rsidR="00966D6F" w:rsidRPr="00982FEC">
        <w:rPr>
          <w:rFonts w:ascii="Times New Roman" w:hAnsi="Times New Roman" w:cs="Times New Roman"/>
        </w:rPr>
        <w:t>(</w:t>
      </w:r>
      <w:r w:rsidR="000E0FD0" w:rsidRPr="00982FEC">
        <w:rPr>
          <w:rFonts w:ascii="Times New Roman" w:hAnsi="Times New Roman" w:cs="Times New Roman"/>
        </w:rPr>
        <w:t>four</w:t>
      </w:r>
      <w:r w:rsidR="008335C4" w:rsidRPr="00982FEC">
        <w:rPr>
          <w:rFonts w:ascii="Times New Roman" w:hAnsi="Times New Roman" w:cs="Times New Roman"/>
        </w:rPr>
        <w:t xml:space="preserve"> indicators</w:t>
      </w:r>
      <w:r w:rsidR="00770551" w:rsidRPr="00982FEC">
        <w:rPr>
          <w:rFonts w:ascii="Times New Roman" w:hAnsi="Times New Roman" w:cs="Times New Roman"/>
        </w:rPr>
        <w:t xml:space="preserve"> for each</w:t>
      </w:r>
      <w:r w:rsidR="000961BE" w:rsidRPr="00982FEC">
        <w:rPr>
          <w:rFonts w:ascii="Times New Roman" w:hAnsi="Times New Roman" w:cs="Times New Roman"/>
        </w:rPr>
        <w:t xml:space="preserve">). The </w:t>
      </w:r>
      <w:r w:rsidR="001A4B21" w:rsidRPr="00982FEC">
        <w:rPr>
          <w:rFonts w:ascii="Times New Roman" w:hAnsi="Times New Roman" w:cs="Times New Roman"/>
        </w:rPr>
        <w:t xml:space="preserve">ODIN and the SCI </w:t>
      </w:r>
      <w:r w:rsidR="00172DA5" w:rsidRPr="00982FEC">
        <w:rPr>
          <w:rFonts w:ascii="Times New Roman" w:hAnsi="Times New Roman" w:cs="Times New Roman"/>
        </w:rPr>
        <w:t xml:space="preserve">each </w:t>
      </w:r>
      <w:r w:rsidR="001A4B21" w:rsidRPr="00982FEC">
        <w:rPr>
          <w:rFonts w:ascii="Times New Roman" w:hAnsi="Times New Roman" w:cs="Times New Roman"/>
        </w:rPr>
        <w:t xml:space="preserve">lead on one </w:t>
      </w:r>
      <w:r w:rsidR="008335C4" w:rsidRPr="00982FEC">
        <w:rPr>
          <w:rFonts w:ascii="Times New Roman" w:hAnsi="Times New Roman" w:cs="Times New Roman"/>
        </w:rPr>
        <w:t>indicator</w:t>
      </w:r>
      <w:r w:rsidR="00BB530B" w:rsidRPr="00982FEC">
        <w:rPr>
          <w:rFonts w:ascii="Times New Roman" w:hAnsi="Times New Roman" w:cs="Times New Roman"/>
        </w:rPr>
        <w:t xml:space="preserve"> only. </w:t>
      </w:r>
      <w:r w:rsidR="00483035" w:rsidRPr="00982FEC">
        <w:rPr>
          <w:rFonts w:ascii="Times New Roman" w:hAnsi="Times New Roman" w:cs="Times New Roman"/>
        </w:rPr>
        <w:t xml:space="preserve">For the overall SDG index, the SPI also shows the strongest correlation (0.82), to be followed by </w:t>
      </w:r>
      <w:r w:rsidR="00A71183" w:rsidRPr="00982FEC">
        <w:rPr>
          <w:rFonts w:ascii="Times New Roman" w:hAnsi="Times New Roman" w:cs="Times New Roman"/>
        </w:rPr>
        <w:t>the GDB (0.74), the ODIN (0.7</w:t>
      </w:r>
      <w:r w:rsidR="00937169" w:rsidRPr="00982FEC">
        <w:rPr>
          <w:rFonts w:ascii="Times New Roman" w:hAnsi="Times New Roman" w:cs="Times New Roman"/>
        </w:rPr>
        <w:t>2</w:t>
      </w:r>
      <w:r w:rsidR="00A71183" w:rsidRPr="00982FEC">
        <w:rPr>
          <w:rFonts w:ascii="Times New Roman" w:hAnsi="Times New Roman" w:cs="Times New Roman"/>
        </w:rPr>
        <w:t>), the ODB (0.6</w:t>
      </w:r>
      <w:r w:rsidR="00937169" w:rsidRPr="00982FEC">
        <w:rPr>
          <w:rFonts w:ascii="Times New Roman" w:hAnsi="Times New Roman" w:cs="Times New Roman"/>
        </w:rPr>
        <w:t>9</w:t>
      </w:r>
      <w:r w:rsidR="00A71183" w:rsidRPr="00982FEC">
        <w:rPr>
          <w:rFonts w:ascii="Times New Roman" w:hAnsi="Times New Roman" w:cs="Times New Roman"/>
        </w:rPr>
        <w:t xml:space="preserve">), and the </w:t>
      </w:r>
      <w:r w:rsidR="0082642A" w:rsidRPr="00982FEC">
        <w:rPr>
          <w:rFonts w:ascii="Times New Roman" w:hAnsi="Times New Roman" w:cs="Times New Roman"/>
        </w:rPr>
        <w:t>SCI (0.6</w:t>
      </w:r>
      <w:r w:rsidR="00937169" w:rsidRPr="00982FEC">
        <w:rPr>
          <w:rFonts w:ascii="Times New Roman" w:hAnsi="Times New Roman" w:cs="Times New Roman"/>
        </w:rPr>
        <w:t>5</w:t>
      </w:r>
      <w:r w:rsidR="0082642A" w:rsidRPr="00982FEC">
        <w:rPr>
          <w:rFonts w:ascii="Times New Roman" w:hAnsi="Times New Roman" w:cs="Times New Roman"/>
        </w:rPr>
        <w:t xml:space="preserve">). </w:t>
      </w:r>
      <w:r w:rsidR="000A3550" w:rsidRPr="00982FEC">
        <w:rPr>
          <w:rFonts w:ascii="Times New Roman" w:hAnsi="Times New Roman" w:cs="Times New Roman"/>
        </w:rPr>
        <w:t>M</w:t>
      </w:r>
      <w:r w:rsidR="003A2565" w:rsidRPr="00982FEC">
        <w:rPr>
          <w:rFonts w:ascii="Times New Roman" w:hAnsi="Times New Roman" w:cs="Times New Roman"/>
        </w:rPr>
        <w:t xml:space="preserve">ore careful tests of the correlations against each other </w:t>
      </w:r>
      <w:r w:rsidR="00B82421">
        <w:rPr>
          <w:rFonts w:ascii="Times New Roman" w:hAnsi="Times New Roman" w:cs="Times New Roman"/>
        </w:rPr>
        <w:t>are</w:t>
      </w:r>
      <w:r w:rsidR="003A2565" w:rsidRPr="00982FEC">
        <w:rPr>
          <w:rFonts w:ascii="Times New Roman" w:hAnsi="Times New Roman" w:cs="Times New Roman"/>
        </w:rPr>
        <w:t xml:space="preserve"> useful</w:t>
      </w:r>
      <w:r w:rsidR="004879F8" w:rsidRPr="00982FEC">
        <w:rPr>
          <w:rFonts w:ascii="Times New Roman" w:hAnsi="Times New Roman" w:cs="Times New Roman"/>
        </w:rPr>
        <w:t>, and we show the t-tests to compare the</w:t>
      </w:r>
      <w:r w:rsidR="00433814" w:rsidRPr="00982FEC">
        <w:rPr>
          <w:rFonts w:ascii="Times New Roman" w:hAnsi="Times New Roman" w:cs="Times New Roman"/>
        </w:rPr>
        <w:t xml:space="preserve"> correlations</w:t>
      </w:r>
      <w:r w:rsidR="009C3872" w:rsidRPr="00982FEC">
        <w:rPr>
          <w:rFonts w:ascii="Times New Roman" w:hAnsi="Times New Roman" w:cs="Times New Roman"/>
        </w:rPr>
        <w:t xml:space="preserve"> (i.e., the</w:t>
      </w:r>
      <w:r w:rsidR="004879F8" w:rsidRPr="00982FEC">
        <w:rPr>
          <w:rFonts w:ascii="Times New Roman" w:hAnsi="Times New Roman" w:cs="Times New Roman"/>
        </w:rPr>
        <w:t xml:space="preserve"> indexes </w:t>
      </w:r>
      <w:r w:rsidR="00840DC5" w:rsidRPr="00982FEC">
        <w:rPr>
          <w:rFonts w:ascii="Times New Roman" w:hAnsi="Times New Roman" w:cs="Times New Roman"/>
        </w:rPr>
        <w:t xml:space="preserve">shown in the smaller font </w:t>
      </w:r>
      <w:r w:rsidR="00B276AB" w:rsidRPr="00982FEC">
        <w:rPr>
          <w:rFonts w:ascii="Times New Roman" w:hAnsi="Times New Roman" w:cs="Times New Roman"/>
        </w:rPr>
        <w:t>in the right column under each index heading</w:t>
      </w:r>
      <w:r w:rsidR="009C3872" w:rsidRPr="00982FEC">
        <w:rPr>
          <w:rFonts w:ascii="Times New Roman" w:hAnsi="Times New Roman" w:cs="Times New Roman"/>
        </w:rPr>
        <w:t xml:space="preserve"> are not statistically significantly</w:t>
      </w:r>
      <w:r w:rsidR="00946213" w:rsidRPr="00982FEC">
        <w:rPr>
          <w:rFonts w:ascii="Times New Roman" w:hAnsi="Times New Roman" w:cs="Times New Roman"/>
        </w:rPr>
        <w:t>)</w:t>
      </w:r>
      <w:r w:rsidR="00B276AB" w:rsidRPr="00982FEC">
        <w:rPr>
          <w:rFonts w:ascii="Times New Roman" w:hAnsi="Times New Roman" w:cs="Times New Roman"/>
        </w:rPr>
        <w:t xml:space="preserve">. For example, </w:t>
      </w:r>
      <w:r w:rsidR="009E12F0" w:rsidRPr="00982FEC">
        <w:rPr>
          <w:rFonts w:ascii="Times New Roman" w:hAnsi="Times New Roman" w:cs="Times New Roman"/>
        </w:rPr>
        <w:t xml:space="preserve">the SPI’s correlation with the overall SDG index is statistically different </w:t>
      </w:r>
      <w:r w:rsidR="007F5489" w:rsidRPr="00982FEC">
        <w:rPr>
          <w:rFonts w:ascii="Times New Roman" w:hAnsi="Times New Roman" w:cs="Times New Roman"/>
        </w:rPr>
        <w:t xml:space="preserve">from </w:t>
      </w:r>
      <w:r w:rsidR="00946213" w:rsidRPr="00982FEC">
        <w:rPr>
          <w:rFonts w:ascii="Times New Roman" w:hAnsi="Times New Roman" w:cs="Times New Roman"/>
        </w:rPr>
        <w:t>those of the other tools</w:t>
      </w:r>
      <w:r w:rsidR="007F5489" w:rsidRPr="00982FEC">
        <w:rPr>
          <w:rFonts w:ascii="Times New Roman" w:hAnsi="Times New Roman" w:cs="Times New Roman"/>
        </w:rPr>
        <w:t>.</w:t>
      </w:r>
      <w:r w:rsidR="007F5489" w:rsidRPr="00982FEC">
        <w:rPr>
          <w:rFonts w:ascii="Times New Roman" w:hAnsi="Times New Roman" w:cs="Times New Roman"/>
          <w:color w:val="FF0000"/>
        </w:rPr>
        <w:t xml:space="preserve"> </w:t>
      </w:r>
      <w:r w:rsidR="00992DEE" w:rsidRPr="00982FEC">
        <w:rPr>
          <w:rFonts w:ascii="Times New Roman" w:hAnsi="Times New Roman" w:cs="Times New Roman"/>
        </w:rPr>
        <w:t>This is</w:t>
      </w:r>
      <w:r w:rsidR="00B72143" w:rsidRPr="00982FEC">
        <w:rPr>
          <w:rFonts w:ascii="Times New Roman" w:hAnsi="Times New Roman" w:cs="Times New Roman"/>
        </w:rPr>
        <w:t xml:space="preserve"> f</w:t>
      </w:r>
      <w:r w:rsidR="009D7B12" w:rsidRPr="00982FEC">
        <w:rPr>
          <w:rFonts w:ascii="Times New Roman" w:hAnsi="Times New Roman" w:cs="Times New Roman"/>
        </w:rPr>
        <w:t xml:space="preserve">urther </w:t>
      </w:r>
      <w:r w:rsidR="00992DEE" w:rsidRPr="00982FEC">
        <w:rPr>
          <w:rFonts w:ascii="Times New Roman" w:hAnsi="Times New Roman" w:cs="Times New Roman"/>
        </w:rPr>
        <w:t xml:space="preserve">supported with similar </w:t>
      </w:r>
      <w:r w:rsidR="00B72143" w:rsidRPr="00982FEC">
        <w:rPr>
          <w:rFonts w:ascii="Times New Roman" w:hAnsi="Times New Roman" w:cs="Times New Roman"/>
        </w:rPr>
        <w:t>multivariate regression results show</w:t>
      </w:r>
      <w:r w:rsidR="00992DEE" w:rsidRPr="00982FEC">
        <w:rPr>
          <w:rFonts w:ascii="Times New Roman" w:hAnsi="Times New Roman" w:cs="Times New Roman"/>
        </w:rPr>
        <w:t xml:space="preserve">n in </w:t>
      </w:r>
      <w:r w:rsidR="003274DB" w:rsidRPr="00982FEC">
        <w:rPr>
          <w:rFonts w:ascii="Times New Roman" w:hAnsi="Times New Roman" w:cs="Times New Roman"/>
        </w:rPr>
        <w:t xml:space="preserve">Appendix A, Tables </w:t>
      </w:r>
      <w:r w:rsidR="00210F17" w:rsidRPr="00982FEC">
        <w:rPr>
          <w:rFonts w:ascii="Times New Roman" w:hAnsi="Times New Roman" w:cs="Times New Roman"/>
        </w:rPr>
        <w:t>S</w:t>
      </w:r>
      <w:r w:rsidR="00D85809" w:rsidRPr="00982FEC">
        <w:rPr>
          <w:rFonts w:ascii="Times New Roman" w:hAnsi="Times New Roman" w:cs="Times New Roman"/>
        </w:rPr>
        <w:t>8</w:t>
      </w:r>
      <w:r w:rsidR="00374127" w:rsidRPr="00982FEC">
        <w:rPr>
          <w:rFonts w:ascii="Times New Roman" w:hAnsi="Times New Roman" w:cs="Times New Roman"/>
        </w:rPr>
        <w:t xml:space="preserve"> and</w:t>
      </w:r>
      <w:r w:rsidR="003274DB" w:rsidRPr="00982FEC">
        <w:rPr>
          <w:rFonts w:ascii="Times New Roman" w:hAnsi="Times New Roman" w:cs="Times New Roman"/>
        </w:rPr>
        <w:t xml:space="preserve"> </w:t>
      </w:r>
      <w:r w:rsidR="00210F17" w:rsidRPr="00982FEC">
        <w:rPr>
          <w:rFonts w:ascii="Times New Roman" w:hAnsi="Times New Roman" w:cs="Times New Roman"/>
        </w:rPr>
        <w:t>S</w:t>
      </w:r>
      <w:r w:rsidR="00D95302" w:rsidRPr="00982FEC">
        <w:rPr>
          <w:rFonts w:ascii="Times New Roman" w:hAnsi="Times New Roman" w:cs="Times New Roman"/>
        </w:rPr>
        <w:t>9</w:t>
      </w:r>
      <w:r w:rsidR="003274DB" w:rsidRPr="00982FEC">
        <w:rPr>
          <w:rFonts w:ascii="Times New Roman" w:hAnsi="Times New Roman" w:cs="Times New Roman"/>
        </w:rPr>
        <w:t>.</w:t>
      </w:r>
    </w:p>
    <w:p w14:paraId="5BE40002" w14:textId="174FD916" w:rsidR="00F57E80" w:rsidRDefault="007E0ACB" w:rsidP="00146098">
      <w:pPr>
        <w:pStyle w:val="FirstParagraph"/>
        <w:spacing w:before="0" w:after="0" w:line="360" w:lineRule="auto"/>
        <w:ind w:firstLine="360"/>
        <w:jc w:val="both"/>
        <w:rPr>
          <w:rFonts w:ascii="Times New Roman" w:hAnsi="Times New Roman" w:cs="Times New Roman"/>
        </w:rPr>
      </w:pPr>
      <w:r w:rsidRPr="00982FEC">
        <w:rPr>
          <w:rFonts w:ascii="Times New Roman" w:hAnsi="Times New Roman" w:cs="Times New Roman"/>
        </w:rPr>
        <w:t xml:space="preserve">Figure 5 similarly plots the </w:t>
      </w:r>
      <w:r w:rsidR="0030001D" w:rsidRPr="00982FEC">
        <w:rPr>
          <w:rFonts w:ascii="Times New Roman" w:hAnsi="Times New Roman" w:cs="Times New Roman"/>
        </w:rPr>
        <w:t xml:space="preserve">correlations for the tools and </w:t>
      </w:r>
      <w:r w:rsidR="00D05805" w:rsidRPr="00982FEC">
        <w:rPr>
          <w:rFonts w:ascii="Times New Roman" w:hAnsi="Times New Roman" w:cs="Times New Roman"/>
        </w:rPr>
        <w:t xml:space="preserve">six </w:t>
      </w:r>
      <w:r w:rsidR="0030001D" w:rsidRPr="00982FEC">
        <w:rPr>
          <w:rFonts w:ascii="Times New Roman" w:hAnsi="Times New Roman" w:cs="Times New Roman"/>
        </w:rPr>
        <w:t xml:space="preserve">other commonly used development indexes, which include the </w:t>
      </w:r>
      <w:r w:rsidR="00FC6D91" w:rsidRPr="00982FEC">
        <w:rPr>
          <w:rFonts w:ascii="Times New Roman" w:hAnsi="Times New Roman" w:cs="Times New Roman"/>
        </w:rPr>
        <w:t xml:space="preserve">Economics Complexity Index (Hartmann </w:t>
      </w:r>
      <w:r w:rsidR="00FC6D91" w:rsidRPr="00982FEC">
        <w:rPr>
          <w:rFonts w:ascii="Times New Roman" w:hAnsi="Times New Roman" w:cs="Times New Roman"/>
          <w:i/>
          <w:iCs/>
        </w:rPr>
        <w:t>et al.</w:t>
      </w:r>
      <w:r w:rsidR="00FC6D91" w:rsidRPr="00982FEC">
        <w:rPr>
          <w:rFonts w:ascii="Times New Roman" w:hAnsi="Times New Roman" w:cs="Times New Roman"/>
        </w:rPr>
        <w:t xml:space="preserve">, 2017), the </w:t>
      </w:r>
      <w:r w:rsidR="00FC6D91" w:rsidRPr="00982FEC">
        <w:rPr>
          <w:rFonts w:ascii="Times New Roman" w:hAnsi="Times New Roman" w:cs="Times New Roman"/>
        </w:rPr>
        <w:lastRenderedPageBreak/>
        <w:t xml:space="preserve">Environmental Performance Index (Wolf </w:t>
      </w:r>
      <w:r w:rsidR="00FC6D91" w:rsidRPr="00982FEC">
        <w:rPr>
          <w:rFonts w:ascii="Times New Roman" w:hAnsi="Times New Roman" w:cs="Times New Roman"/>
          <w:i/>
          <w:iCs/>
        </w:rPr>
        <w:t>et al.</w:t>
      </w:r>
      <w:r w:rsidR="00FC6D91" w:rsidRPr="00982FEC">
        <w:rPr>
          <w:rFonts w:ascii="Times New Roman" w:hAnsi="Times New Roman" w:cs="Times New Roman"/>
        </w:rPr>
        <w:t>, 2022), the OECD Better Life Index (Durand, 2015)</w:t>
      </w:r>
      <w:r w:rsidR="0062697D" w:rsidRPr="00982FEC">
        <w:rPr>
          <w:rFonts w:ascii="Times New Roman" w:hAnsi="Times New Roman" w:cs="Times New Roman"/>
        </w:rPr>
        <w:t xml:space="preserve">, the United Nations Human Development Index (UN, 2022), the </w:t>
      </w:r>
      <w:r w:rsidR="00010AD6" w:rsidRPr="00982FEC">
        <w:rPr>
          <w:rFonts w:ascii="Times New Roman" w:hAnsi="Times New Roman" w:cs="Times New Roman"/>
        </w:rPr>
        <w:t>World Bank Human Capital Index (</w:t>
      </w:r>
      <w:r w:rsidR="00922F6B" w:rsidRPr="00982FEC">
        <w:rPr>
          <w:rFonts w:ascii="Times New Roman" w:hAnsi="Times New Roman" w:cs="Times New Roman"/>
        </w:rPr>
        <w:t>Kraay, 2019</w:t>
      </w:r>
      <w:r w:rsidR="00010AD6" w:rsidRPr="00982FEC">
        <w:rPr>
          <w:rFonts w:ascii="Times New Roman" w:hAnsi="Times New Roman" w:cs="Times New Roman"/>
        </w:rPr>
        <w:t xml:space="preserve">), </w:t>
      </w:r>
      <w:r w:rsidR="0062697D" w:rsidRPr="00982FEC">
        <w:rPr>
          <w:rFonts w:ascii="Times New Roman" w:hAnsi="Times New Roman" w:cs="Times New Roman"/>
        </w:rPr>
        <w:t xml:space="preserve">and </w:t>
      </w:r>
      <w:r w:rsidR="00AE541C" w:rsidRPr="00982FEC">
        <w:rPr>
          <w:rFonts w:ascii="Times New Roman" w:hAnsi="Times New Roman" w:cs="Times New Roman"/>
        </w:rPr>
        <w:t>the World Press Freedom Index (</w:t>
      </w:r>
      <w:r w:rsidR="005B1C98" w:rsidRPr="00982FEC">
        <w:rPr>
          <w:rFonts w:ascii="Times New Roman" w:hAnsi="Times New Roman" w:cs="Times New Roman"/>
        </w:rPr>
        <w:t>Reporters without Borders, 2023</w:t>
      </w:r>
      <w:r w:rsidR="00AE541C" w:rsidRPr="00982FEC">
        <w:rPr>
          <w:rFonts w:ascii="Times New Roman" w:hAnsi="Times New Roman" w:cs="Times New Roman"/>
        </w:rPr>
        <w:t xml:space="preserve">). </w:t>
      </w:r>
      <w:r w:rsidR="00127010" w:rsidRPr="00982FEC">
        <w:rPr>
          <w:rFonts w:ascii="Times New Roman" w:hAnsi="Times New Roman" w:cs="Times New Roman"/>
        </w:rPr>
        <w:t>The SPI</w:t>
      </w:r>
      <w:r w:rsidR="008F5F00" w:rsidRPr="00982FEC">
        <w:rPr>
          <w:rFonts w:ascii="Times New Roman" w:hAnsi="Times New Roman" w:cs="Times New Roman"/>
        </w:rPr>
        <w:t xml:space="preserve"> has strongest correlation with three out of the six indexes, followed by the </w:t>
      </w:r>
      <w:r w:rsidR="00127010" w:rsidRPr="00982FEC">
        <w:rPr>
          <w:rFonts w:ascii="Times New Roman" w:hAnsi="Times New Roman" w:cs="Times New Roman"/>
        </w:rPr>
        <w:t xml:space="preserve">ODB </w:t>
      </w:r>
      <w:r w:rsidR="008F5F00" w:rsidRPr="00982FEC">
        <w:rPr>
          <w:rFonts w:ascii="Times New Roman" w:hAnsi="Times New Roman" w:cs="Times New Roman"/>
        </w:rPr>
        <w:t xml:space="preserve">(two indexes), and the ODB (one index). However, </w:t>
      </w:r>
      <w:r w:rsidR="00636712" w:rsidRPr="00982FEC">
        <w:rPr>
          <w:rFonts w:ascii="Times New Roman" w:hAnsi="Times New Roman" w:cs="Times New Roman"/>
        </w:rPr>
        <w:t>most of these correlation coefficients are not statistically significant</w:t>
      </w:r>
      <w:r w:rsidR="003A2011">
        <w:rPr>
          <w:rFonts w:ascii="Times New Roman" w:hAnsi="Times New Roman" w:cs="Times New Roman"/>
        </w:rPr>
        <w:t>ly different</w:t>
      </w:r>
      <w:r w:rsidR="00636712" w:rsidRPr="00982FEC">
        <w:rPr>
          <w:rFonts w:ascii="Times New Roman" w:hAnsi="Times New Roman" w:cs="Times New Roman"/>
        </w:rPr>
        <w:t xml:space="preserve"> from each other</w:t>
      </w:r>
      <w:r w:rsidR="00724E3F" w:rsidRPr="00982FEC">
        <w:rPr>
          <w:rFonts w:ascii="Times New Roman" w:hAnsi="Times New Roman" w:cs="Times New Roman"/>
        </w:rPr>
        <w:t xml:space="preserve"> as shown by statistical tests and further multivariate regression results (Appendix A, </w:t>
      </w:r>
      <w:r w:rsidR="00EF59A2" w:rsidRPr="00982FEC">
        <w:rPr>
          <w:rFonts w:ascii="Times New Roman" w:hAnsi="Times New Roman" w:cs="Times New Roman"/>
        </w:rPr>
        <w:t>Table S</w:t>
      </w:r>
      <w:r w:rsidR="00724E3F" w:rsidRPr="00982FEC">
        <w:rPr>
          <w:rFonts w:ascii="Times New Roman" w:hAnsi="Times New Roman" w:cs="Times New Roman"/>
        </w:rPr>
        <w:t xml:space="preserve">7 and Tables </w:t>
      </w:r>
      <w:r w:rsidR="00210F17" w:rsidRPr="00982FEC">
        <w:rPr>
          <w:rFonts w:ascii="Times New Roman" w:hAnsi="Times New Roman" w:cs="Times New Roman"/>
        </w:rPr>
        <w:t>S</w:t>
      </w:r>
      <w:r w:rsidR="00724E3F" w:rsidRPr="00982FEC">
        <w:rPr>
          <w:rFonts w:ascii="Times New Roman" w:hAnsi="Times New Roman" w:cs="Times New Roman"/>
        </w:rPr>
        <w:t xml:space="preserve">10 to </w:t>
      </w:r>
      <w:r w:rsidR="00210F17" w:rsidRPr="00982FEC">
        <w:rPr>
          <w:rFonts w:ascii="Times New Roman" w:hAnsi="Times New Roman" w:cs="Times New Roman"/>
        </w:rPr>
        <w:t>S</w:t>
      </w:r>
      <w:r w:rsidR="00724E3F" w:rsidRPr="00982FEC">
        <w:rPr>
          <w:rFonts w:ascii="Times New Roman" w:hAnsi="Times New Roman" w:cs="Times New Roman"/>
        </w:rPr>
        <w:t>21)</w:t>
      </w:r>
      <w:r w:rsidR="00636712" w:rsidRPr="00982FEC">
        <w:rPr>
          <w:rFonts w:ascii="Times New Roman" w:hAnsi="Times New Roman" w:cs="Times New Roman"/>
        </w:rPr>
        <w:t xml:space="preserve">, suggesting the tools </w:t>
      </w:r>
      <w:r w:rsidR="0097228C" w:rsidRPr="00982FEC">
        <w:rPr>
          <w:rFonts w:ascii="Times New Roman" w:hAnsi="Times New Roman" w:cs="Times New Roman"/>
        </w:rPr>
        <w:t>having rather similar relationships with the</w:t>
      </w:r>
      <w:r w:rsidR="00100C07" w:rsidRPr="00982FEC">
        <w:rPr>
          <w:rFonts w:ascii="Times New Roman" w:hAnsi="Times New Roman" w:cs="Times New Roman"/>
        </w:rPr>
        <w:t>se six development indexes.</w:t>
      </w:r>
      <w:r w:rsidR="00100C07">
        <w:rPr>
          <w:rFonts w:ascii="Times New Roman" w:hAnsi="Times New Roman" w:cs="Times New Roman"/>
        </w:rPr>
        <w:t xml:space="preserve"> </w:t>
      </w:r>
    </w:p>
    <w:p w14:paraId="3D21A7D3" w14:textId="39519892" w:rsidR="00C85C89" w:rsidRDefault="00C85C89" w:rsidP="00104B43"/>
    <w:p w14:paraId="64566270" w14:textId="2FC1ADB6" w:rsidR="00735CBD" w:rsidRPr="00D2407A" w:rsidRDefault="003711FF" w:rsidP="001F2D61">
      <w:pPr>
        <w:pStyle w:val="Heading1"/>
        <w:spacing w:line="360" w:lineRule="auto"/>
      </w:pPr>
      <w:r>
        <w:t>Discussion</w:t>
      </w:r>
      <w:r w:rsidR="00984A3D">
        <w:t xml:space="preserve"> </w:t>
      </w:r>
    </w:p>
    <w:p w14:paraId="11BFB3B8" w14:textId="150C9B52" w:rsidR="00B35EA3" w:rsidRDefault="00482EDA" w:rsidP="00B35EA3">
      <w:pPr>
        <w:spacing w:after="0" w:line="360" w:lineRule="auto"/>
        <w:ind w:firstLine="360"/>
        <w:jc w:val="both"/>
        <w:rPr>
          <w:rFonts w:ascii="Times New Roman" w:hAnsi="Times New Roman"/>
          <w:sz w:val="24"/>
          <w:szCs w:val="24"/>
        </w:rPr>
      </w:pPr>
      <w:r w:rsidRPr="00982FEC">
        <w:rPr>
          <w:rFonts w:ascii="Times New Roman" w:hAnsi="Times New Roman" w:cs="Times New Roman"/>
          <w:sz w:val="24"/>
          <w:szCs w:val="24"/>
        </w:rPr>
        <w:t>We offer the first rigorous assessment of the various tools</w:t>
      </w:r>
      <w:r w:rsidR="005C2DB5" w:rsidRPr="00982FEC">
        <w:rPr>
          <w:rFonts w:ascii="Times New Roman" w:hAnsi="Times New Roman" w:cs="Times New Roman"/>
          <w:sz w:val="24"/>
          <w:szCs w:val="24"/>
        </w:rPr>
        <w:t xml:space="preserve"> that are commonly used to assess country statistical capacity.</w:t>
      </w:r>
      <w:r w:rsidR="005C2DB5">
        <w:rPr>
          <w:rFonts w:ascii="Times New Roman" w:hAnsi="Times New Roman" w:cs="Times New Roman"/>
          <w:sz w:val="24"/>
          <w:szCs w:val="24"/>
        </w:rPr>
        <w:t xml:space="preserve"> These </w:t>
      </w:r>
      <w:r w:rsidRPr="00271A27">
        <w:rPr>
          <w:rFonts w:ascii="Times New Roman" w:hAnsi="Times New Roman" w:cs="Times New Roman"/>
          <w:sz w:val="24"/>
          <w:szCs w:val="24"/>
        </w:rPr>
        <w:t>includ</w:t>
      </w:r>
      <w:r w:rsidR="005C2DB5">
        <w:rPr>
          <w:rFonts w:ascii="Times New Roman" w:hAnsi="Times New Roman" w:cs="Times New Roman"/>
          <w:sz w:val="24"/>
          <w:szCs w:val="24"/>
        </w:rPr>
        <w:t>e</w:t>
      </w:r>
      <w:r w:rsidRPr="00271A27">
        <w:rPr>
          <w:rFonts w:ascii="Times New Roman" w:hAnsi="Times New Roman" w:cs="Times New Roman"/>
          <w:sz w:val="24"/>
          <w:szCs w:val="24"/>
        </w:rPr>
        <w:t xml:space="preserve"> the </w:t>
      </w:r>
      <w:r w:rsidR="00A6504B" w:rsidRPr="00CF303B">
        <w:rPr>
          <w:rFonts w:ascii="Times New Roman" w:hAnsi="Times New Roman"/>
          <w:sz w:val="24"/>
          <w:szCs w:val="24"/>
        </w:rPr>
        <w:t>Global Data Barometer</w:t>
      </w:r>
      <w:r w:rsidR="00A6504B">
        <w:rPr>
          <w:rFonts w:ascii="Times New Roman" w:hAnsi="Times New Roman"/>
          <w:sz w:val="24"/>
          <w:szCs w:val="24"/>
        </w:rPr>
        <w:t xml:space="preserve"> index (GDB)</w:t>
      </w:r>
      <w:r w:rsidRPr="00271A27">
        <w:rPr>
          <w:rFonts w:ascii="Times New Roman" w:hAnsi="Times New Roman" w:cs="Times New Roman"/>
          <w:sz w:val="24"/>
          <w:szCs w:val="24"/>
        </w:rPr>
        <w:t>,</w:t>
      </w:r>
      <w:r w:rsidR="00907E34">
        <w:rPr>
          <w:rFonts w:ascii="Times New Roman" w:hAnsi="Times New Roman" w:cs="Times New Roman"/>
          <w:sz w:val="24"/>
          <w:szCs w:val="24"/>
        </w:rPr>
        <w:t xml:space="preserve"> the </w:t>
      </w:r>
      <w:r w:rsidR="00907E34" w:rsidRPr="00CF303B">
        <w:rPr>
          <w:rFonts w:ascii="Times New Roman" w:hAnsi="Times New Roman"/>
          <w:sz w:val="24"/>
          <w:szCs w:val="24"/>
        </w:rPr>
        <w:t>Open Data Inventory</w:t>
      </w:r>
      <w:r w:rsidR="00907E34">
        <w:rPr>
          <w:rFonts w:ascii="Times New Roman" w:hAnsi="Times New Roman"/>
          <w:sz w:val="24"/>
          <w:szCs w:val="24"/>
        </w:rPr>
        <w:t xml:space="preserve"> index</w:t>
      </w:r>
      <w:r w:rsidR="00907E34" w:rsidRPr="00CF303B">
        <w:rPr>
          <w:rFonts w:ascii="Times New Roman" w:hAnsi="Times New Roman"/>
          <w:sz w:val="24"/>
          <w:szCs w:val="24"/>
        </w:rPr>
        <w:t xml:space="preserve"> (ODIN)</w:t>
      </w:r>
      <w:r w:rsidR="00907E34">
        <w:rPr>
          <w:rFonts w:ascii="Times New Roman" w:hAnsi="Times New Roman"/>
          <w:sz w:val="24"/>
          <w:szCs w:val="24"/>
        </w:rPr>
        <w:t xml:space="preserve">, the </w:t>
      </w:r>
      <w:r w:rsidR="00907E34" w:rsidRPr="00C2694A">
        <w:rPr>
          <w:rFonts w:ascii="Times New Roman" w:hAnsi="Times New Roman"/>
          <w:sz w:val="24"/>
          <w:szCs w:val="24"/>
        </w:rPr>
        <w:t>Statistical Performance Indicators and Index (SPI)</w:t>
      </w:r>
      <w:r w:rsidR="00DB19D6">
        <w:rPr>
          <w:rFonts w:ascii="Times New Roman" w:hAnsi="Times New Roman"/>
          <w:sz w:val="24"/>
          <w:szCs w:val="24"/>
        </w:rPr>
        <w:t xml:space="preserve">, their </w:t>
      </w:r>
      <w:r w:rsidR="00907E34">
        <w:rPr>
          <w:rFonts w:ascii="Times New Roman" w:hAnsi="Times New Roman"/>
          <w:sz w:val="24"/>
          <w:szCs w:val="24"/>
        </w:rPr>
        <w:t>predecessor</w:t>
      </w:r>
      <w:r w:rsidR="00DB19D6">
        <w:rPr>
          <w:rFonts w:ascii="Times New Roman" w:hAnsi="Times New Roman"/>
          <w:sz w:val="24"/>
          <w:szCs w:val="24"/>
        </w:rPr>
        <w:t>s (</w:t>
      </w:r>
      <w:r w:rsidRPr="00271A27">
        <w:rPr>
          <w:rFonts w:ascii="Times New Roman" w:hAnsi="Times New Roman" w:cs="Times New Roman"/>
          <w:sz w:val="24"/>
          <w:szCs w:val="24"/>
        </w:rPr>
        <w:t>the ODB</w:t>
      </w:r>
      <w:r w:rsidR="00DB19D6">
        <w:rPr>
          <w:rFonts w:ascii="Times New Roman" w:hAnsi="Times New Roman" w:cs="Times New Roman"/>
          <w:sz w:val="24"/>
          <w:szCs w:val="24"/>
        </w:rPr>
        <w:t xml:space="preserve"> and </w:t>
      </w:r>
      <w:r w:rsidRPr="00271A27">
        <w:rPr>
          <w:rFonts w:ascii="Times New Roman" w:hAnsi="Times New Roman" w:cs="Times New Roman"/>
          <w:sz w:val="24"/>
          <w:szCs w:val="24"/>
        </w:rPr>
        <w:t>the SCI</w:t>
      </w:r>
      <w:r w:rsidR="00DB19D6">
        <w:rPr>
          <w:rFonts w:ascii="Times New Roman" w:hAnsi="Times New Roman" w:cs="Times New Roman"/>
          <w:sz w:val="24"/>
          <w:szCs w:val="24"/>
        </w:rPr>
        <w:t>),</w:t>
      </w:r>
      <w:r w:rsidR="001108F7" w:rsidRPr="00271A27">
        <w:rPr>
          <w:rFonts w:ascii="Times New Roman" w:hAnsi="Times New Roman" w:cs="Times New Roman"/>
          <w:sz w:val="24"/>
          <w:szCs w:val="24"/>
        </w:rPr>
        <w:t xml:space="preserve"> and some</w:t>
      </w:r>
      <w:r w:rsidR="00DB19D6">
        <w:rPr>
          <w:rFonts w:ascii="Times New Roman" w:hAnsi="Times New Roman" w:cs="Times New Roman"/>
          <w:sz w:val="24"/>
          <w:szCs w:val="24"/>
        </w:rPr>
        <w:t xml:space="preserve"> regional and</w:t>
      </w:r>
      <w:r w:rsidR="001108F7" w:rsidRPr="00271A27">
        <w:rPr>
          <w:rFonts w:ascii="Times New Roman" w:hAnsi="Times New Roman" w:cs="Times New Roman"/>
          <w:sz w:val="24"/>
          <w:szCs w:val="24"/>
        </w:rPr>
        <w:t xml:space="preserve"> self-assessment tools</w:t>
      </w:r>
      <w:r w:rsidR="005C2DB5">
        <w:rPr>
          <w:rFonts w:ascii="Times New Roman" w:hAnsi="Times New Roman" w:cs="Times New Roman"/>
          <w:sz w:val="24"/>
          <w:szCs w:val="24"/>
        </w:rPr>
        <w:t xml:space="preserve"> (including the </w:t>
      </w:r>
      <w:r w:rsidR="005C2DB5">
        <w:rPr>
          <w:rFonts w:ascii="Times New Roman" w:hAnsi="Times New Roman"/>
          <w:sz w:val="24"/>
          <w:szCs w:val="24"/>
        </w:rPr>
        <w:t>IIAG</w:t>
      </w:r>
      <w:r w:rsidR="005C2DB5">
        <w:rPr>
          <w:rFonts w:ascii="Times New Roman" w:hAnsi="Times New Roman" w:cs="Times New Roman"/>
          <w:sz w:val="24"/>
          <w:szCs w:val="24"/>
        </w:rPr>
        <w:t xml:space="preserve">). </w:t>
      </w:r>
      <w:r w:rsidR="00A522DA">
        <w:rPr>
          <w:rFonts w:ascii="Times New Roman" w:hAnsi="Times New Roman" w:cs="Times New Roman"/>
          <w:sz w:val="24"/>
          <w:szCs w:val="24"/>
        </w:rPr>
        <w:t>E</w:t>
      </w:r>
      <w:r w:rsidRPr="00271A27">
        <w:rPr>
          <w:rFonts w:ascii="Times New Roman" w:hAnsi="Times New Roman" w:cs="Times New Roman"/>
          <w:sz w:val="24"/>
          <w:szCs w:val="24"/>
        </w:rPr>
        <w:t>ach tool follows its own guiding princ</w:t>
      </w:r>
      <w:r w:rsidR="00FF221A" w:rsidRPr="00271A27">
        <w:rPr>
          <w:rFonts w:ascii="Times New Roman" w:hAnsi="Times New Roman" w:cs="Times New Roman"/>
          <w:sz w:val="24"/>
          <w:szCs w:val="24"/>
        </w:rPr>
        <w:t>i</w:t>
      </w:r>
      <w:r w:rsidRPr="00271A27">
        <w:rPr>
          <w:rFonts w:ascii="Times New Roman" w:hAnsi="Times New Roman" w:cs="Times New Roman"/>
          <w:sz w:val="24"/>
          <w:szCs w:val="24"/>
        </w:rPr>
        <w:t xml:space="preserve">ples in </w:t>
      </w:r>
      <w:r w:rsidR="00B35EA3" w:rsidRPr="00271A27">
        <w:rPr>
          <w:rFonts w:ascii="Times New Roman" w:hAnsi="Times New Roman" w:cs="Times New Roman"/>
          <w:sz w:val="24"/>
          <w:szCs w:val="24"/>
        </w:rPr>
        <w:t xml:space="preserve">collecting data and generating its metrics. </w:t>
      </w:r>
      <w:r w:rsidR="001102FA">
        <w:rPr>
          <w:rFonts w:ascii="Times New Roman" w:hAnsi="Times New Roman"/>
          <w:sz w:val="24"/>
          <w:szCs w:val="24"/>
        </w:rPr>
        <w:t xml:space="preserve">Compared to the SPI framework, the ODIN and the ODB focus more on data services and products, the IIAG and the SCI focus more on data products and infrastructure, and the GDB and all the three self-assessment tools focus more on data infrastructure. </w:t>
      </w:r>
      <w:r w:rsidR="00B35EA3">
        <w:rPr>
          <w:rFonts w:ascii="Times New Roman" w:hAnsi="Times New Roman" w:cs="Times New Roman"/>
          <w:sz w:val="24"/>
          <w:szCs w:val="24"/>
        </w:rPr>
        <w:t>While the SPI</w:t>
      </w:r>
      <w:r w:rsidR="00503A08">
        <w:rPr>
          <w:rFonts w:ascii="Times New Roman" w:hAnsi="Times New Roman" w:cs="Times New Roman"/>
          <w:sz w:val="24"/>
          <w:szCs w:val="24"/>
        </w:rPr>
        <w:t xml:space="preserve"> (and SCI)</w:t>
      </w:r>
      <w:r w:rsidR="00B35EA3">
        <w:rPr>
          <w:rFonts w:ascii="Times New Roman" w:hAnsi="Times New Roman" w:cs="Times New Roman"/>
          <w:sz w:val="24"/>
          <w:szCs w:val="24"/>
        </w:rPr>
        <w:t xml:space="preserve"> obtain most of the data from curated international databases, the ODIN exclusively from NSO websites, the GDB</w:t>
      </w:r>
      <w:r w:rsidR="00503A08">
        <w:rPr>
          <w:rFonts w:ascii="Times New Roman" w:hAnsi="Times New Roman" w:cs="Times New Roman"/>
          <w:sz w:val="24"/>
          <w:szCs w:val="24"/>
        </w:rPr>
        <w:t xml:space="preserve"> (and ODB)</w:t>
      </w:r>
      <w:r w:rsidR="00B35EA3">
        <w:rPr>
          <w:rFonts w:ascii="Times New Roman" w:hAnsi="Times New Roman" w:cs="Times New Roman"/>
          <w:sz w:val="24"/>
          <w:szCs w:val="24"/>
        </w:rPr>
        <w:t xml:space="preserve"> mostly from expert surveys, the IIAG from a mix of different sources, and the </w:t>
      </w:r>
      <w:r w:rsidR="00B35EA3">
        <w:rPr>
          <w:rFonts w:ascii="Times New Roman" w:hAnsi="Times New Roman"/>
          <w:sz w:val="24"/>
          <w:szCs w:val="24"/>
        </w:rPr>
        <w:t>three self-assessment tools from expert self-assessment tools. These different methods could offer their own strengths and weaknesses.</w:t>
      </w:r>
    </w:p>
    <w:p w14:paraId="7AF257BE" w14:textId="76092F5B" w:rsidR="00076D78" w:rsidRDefault="00E42294" w:rsidP="00B35EA3">
      <w:pPr>
        <w:spacing w:after="0" w:line="360" w:lineRule="auto"/>
        <w:ind w:firstLine="360"/>
        <w:jc w:val="both"/>
        <w:rPr>
          <w:rFonts w:ascii="Times New Roman" w:hAnsi="Times New Roman"/>
          <w:sz w:val="24"/>
          <w:szCs w:val="24"/>
        </w:rPr>
      </w:pPr>
      <w:r>
        <w:rPr>
          <w:rFonts w:ascii="Times New Roman" w:hAnsi="Times New Roman"/>
          <w:sz w:val="24"/>
          <w:szCs w:val="24"/>
        </w:rPr>
        <w:t>Except for the IIAG</w:t>
      </w:r>
      <w:r w:rsidRPr="00CF303B">
        <w:rPr>
          <w:rFonts w:ascii="Times New Roman" w:hAnsi="Times New Roman"/>
          <w:sz w:val="24"/>
          <w:szCs w:val="24"/>
        </w:rPr>
        <w:t xml:space="preserve"> </w:t>
      </w:r>
      <w:r>
        <w:rPr>
          <w:rFonts w:ascii="Times New Roman" w:hAnsi="Times New Roman"/>
          <w:sz w:val="24"/>
          <w:szCs w:val="24"/>
        </w:rPr>
        <w:t>that focuses on Africa, all the remaining tools are global. T</w:t>
      </w:r>
      <w:r w:rsidR="003F4B02">
        <w:rPr>
          <w:rFonts w:ascii="Times New Roman" w:hAnsi="Times New Roman"/>
          <w:sz w:val="24"/>
          <w:szCs w:val="24"/>
        </w:rPr>
        <w:t xml:space="preserve">he ODIN </w:t>
      </w:r>
      <w:r>
        <w:rPr>
          <w:rFonts w:ascii="Times New Roman" w:hAnsi="Times New Roman"/>
          <w:sz w:val="24"/>
          <w:szCs w:val="24"/>
        </w:rPr>
        <w:t>covers</w:t>
      </w:r>
      <w:r w:rsidR="003A2011">
        <w:rPr>
          <w:rFonts w:ascii="Times New Roman" w:hAnsi="Times New Roman"/>
          <w:sz w:val="24"/>
          <w:szCs w:val="24"/>
        </w:rPr>
        <w:t xml:space="preserve"> the</w:t>
      </w:r>
      <w:r>
        <w:rPr>
          <w:rFonts w:ascii="Times New Roman" w:hAnsi="Times New Roman"/>
          <w:sz w:val="24"/>
          <w:szCs w:val="24"/>
        </w:rPr>
        <w:t xml:space="preserve"> most countries, </w:t>
      </w:r>
      <w:r w:rsidR="003F4B02">
        <w:rPr>
          <w:rFonts w:ascii="Times New Roman" w:hAnsi="Times New Roman"/>
          <w:sz w:val="24"/>
          <w:szCs w:val="24"/>
        </w:rPr>
        <w:t>to be followed by the SPI</w:t>
      </w:r>
      <w:r>
        <w:rPr>
          <w:rFonts w:ascii="Times New Roman" w:hAnsi="Times New Roman"/>
          <w:sz w:val="24"/>
          <w:szCs w:val="24"/>
        </w:rPr>
        <w:t xml:space="preserve"> (and </w:t>
      </w:r>
      <w:r w:rsidR="003F4B02">
        <w:rPr>
          <w:rFonts w:ascii="Times New Roman" w:hAnsi="Times New Roman"/>
          <w:sz w:val="24"/>
          <w:szCs w:val="24"/>
        </w:rPr>
        <w:t xml:space="preserve">the SCI), </w:t>
      </w:r>
      <w:r w:rsidR="003F4B02" w:rsidRPr="00CF303B">
        <w:rPr>
          <w:rFonts w:ascii="Times New Roman" w:hAnsi="Times New Roman"/>
          <w:sz w:val="24"/>
          <w:szCs w:val="24"/>
        </w:rPr>
        <w:t xml:space="preserve">the </w:t>
      </w:r>
      <w:r w:rsidR="003F4B02">
        <w:rPr>
          <w:rFonts w:ascii="Times New Roman" w:hAnsi="Times New Roman"/>
          <w:sz w:val="24"/>
          <w:szCs w:val="24"/>
        </w:rPr>
        <w:t>GDB</w:t>
      </w:r>
      <w:r>
        <w:rPr>
          <w:rFonts w:ascii="Times New Roman" w:hAnsi="Times New Roman"/>
          <w:sz w:val="24"/>
          <w:szCs w:val="24"/>
        </w:rPr>
        <w:t xml:space="preserve"> (and the ODB), </w:t>
      </w:r>
      <w:r w:rsidR="003F4B02">
        <w:rPr>
          <w:rFonts w:ascii="Times New Roman" w:hAnsi="Times New Roman"/>
          <w:sz w:val="24"/>
          <w:szCs w:val="24"/>
        </w:rPr>
        <w:t xml:space="preserve">and </w:t>
      </w:r>
      <w:r w:rsidR="003F4B02" w:rsidRPr="00CF303B">
        <w:rPr>
          <w:rFonts w:ascii="Times New Roman" w:hAnsi="Times New Roman"/>
          <w:sz w:val="24"/>
          <w:szCs w:val="24"/>
        </w:rPr>
        <w:t xml:space="preserve">the </w:t>
      </w:r>
      <w:r w:rsidR="003F4B02">
        <w:rPr>
          <w:rFonts w:ascii="Times New Roman" w:hAnsi="Times New Roman"/>
          <w:sz w:val="24"/>
          <w:szCs w:val="24"/>
        </w:rPr>
        <w:t xml:space="preserve">IIAG (54 countries during 2010-2019). </w:t>
      </w:r>
      <w:r w:rsidR="00FB2D0B" w:rsidRPr="00982FEC">
        <w:rPr>
          <w:rFonts w:ascii="Times New Roman" w:hAnsi="Times New Roman"/>
          <w:sz w:val="24"/>
          <w:szCs w:val="24"/>
        </w:rPr>
        <w:t xml:space="preserve">Regarding measuring recent country progress over time, the ODIN and SPI are </w:t>
      </w:r>
      <w:r w:rsidR="00A35BD2" w:rsidRPr="00982FEC">
        <w:rPr>
          <w:rFonts w:ascii="Times New Roman" w:hAnsi="Times New Roman"/>
          <w:sz w:val="24"/>
          <w:szCs w:val="24"/>
        </w:rPr>
        <w:t xml:space="preserve">the </w:t>
      </w:r>
      <w:r w:rsidR="00FB2D0B" w:rsidRPr="00982FEC">
        <w:rPr>
          <w:rFonts w:ascii="Times New Roman" w:hAnsi="Times New Roman"/>
          <w:sz w:val="24"/>
          <w:szCs w:val="24"/>
        </w:rPr>
        <w:t>two available choices</w:t>
      </w:r>
      <w:r w:rsidR="00A35BD2" w:rsidRPr="00982FEC">
        <w:rPr>
          <w:rFonts w:ascii="Times New Roman" w:hAnsi="Times New Roman"/>
          <w:sz w:val="24"/>
          <w:szCs w:val="24"/>
        </w:rPr>
        <w:t>,</w:t>
      </w:r>
      <w:r w:rsidR="00AC4554" w:rsidRPr="00982FEC">
        <w:rPr>
          <w:rFonts w:ascii="Times New Roman" w:hAnsi="Times New Roman"/>
          <w:sz w:val="24"/>
          <w:szCs w:val="24"/>
        </w:rPr>
        <w:t xml:space="preserve"> </w:t>
      </w:r>
      <w:r w:rsidR="00FB2D0B" w:rsidRPr="00982FEC">
        <w:rPr>
          <w:rFonts w:ascii="Times New Roman" w:hAnsi="Times New Roman"/>
          <w:sz w:val="24"/>
          <w:szCs w:val="24"/>
        </w:rPr>
        <w:t>with the SPI showing somewhat less volatility</w:t>
      </w:r>
      <w:r w:rsidR="00FB2D0B" w:rsidRPr="000559D0">
        <w:rPr>
          <w:rFonts w:ascii="Times New Roman" w:hAnsi="Times New Roman"/>
          <w:sz w:val="24"/>
          <w:szCs w:val="24"/>
        </w:rPr>
        <w:t>.</w:t>
      </w:r>
      <w:r w:rsidR="00666323" w:rsidRPr="000559D0">
        <w:rPr>
          <w:rFonts w:ascii="Times New Roman" w:hAnsi="Times New Roman"/>
          <w:sz w:val="24"/>
          <w:szCs w:val="24"/>
        </w:rPr>
        <w:t xml:space="preserve"> </w:t>
      </w:r>
    </w:p>
    <w:p w14:paraId="68F847EA" w14:textId="11702A62" w:rsidR="009B4DEB" w:rsidRPr="00477B97" w:rsidRDefault="00666323" w:rsidP="00B35EA3">
      <w:pPr>
        <w:spacing w:after="0" w:line="360" w:lineRule="auto"/>
        <w:ind w:firstLine="360"/>
        <w:jc w:val="both"/>
        <w:rPr>
          <w:rFonts w:ascii="Times New Roman" w:hAnsi="Times New Roman"/>
          <w:color w:val="FF0000"/>
          <w:sz w:val="24"/>
          <w:szCs w:val="24"/>
        </w:rPr>
      </w:pPr>
      <w:r w:rsidRPr="00982FEC">
        <w:rPr>
          <w:rFonts w:ascii="Times New Roman" w:hAnsi="Times New Roman"/>
          <w:sz w:val="24"/>
          <w:szCs w:val="24"/>
        </w:rPr>
        <w:t xml:space="preserve">Since strong statistical capacity is crucial </w:t>
      </w:r>
      <w:r w:rsidR="00BC7AE2" w:rsidRPr="00982FEC">
        <w:rPr>
          <w:rFonts w:ascii="Times New Roman" w:hAnsi="Times New Roman"/>
          <w:sz w:val="24"/>
          <w:szCs w:val="24"/>
        </w:rPr>
        <w:t>for monitoring SDG progress and other key development outcomes, we examine the</w:t>
      </w:r>
      <w:r w:rsidR="007017D6" w:rsidRPr="00982FEC">
        <w:rPr>
          <w:rFonts w:ascii="Times New Roman" w:hAnsi="Times New Roman"/>
          <w:sz w:val="24"/>
          <w:szCs w:val="24"/>
        </w:rPr>
        <w:t>ir</w:t>
      </w:r>
      <w:r w:rsidR="00BC7AE2" w:rsidRPr="00982FEC">
        <w:rPr>
          <w:rFonts w:ascii="Times New Roman" w:hAnsi="Times New Roman"/>
          <w:sz w:val="24"/>
          <w:szCs w:val="24"/>
        </w:rPr>
        <w:t xml:space="preserve"> relationships </w:t>
      </w:r>
      <w:r w:rsidR="007017D6" w:rsidRPr="00982FEC">
        <w:rPr>
          <w:rFonts w:ascii="Times New Roman" w:hAnsi="Times New Roman"/>
          <w:sz w:val="24"/>
          <w:szCs w:val="24"/>
        </w:rPr>
        <w:t xml:space="preserve">with </w:t>
      </w:r>
      <w:r w:rsidR="008E6F94" w:rsidRPr="004537C7">
        <w:rPr>
          <w:rFonts w:ascii="Times New Roman" w:hAnsi="Times New Roman"/>
          <w:sz w:val="24"/>
          <w:szCs w:val="24"/>
        </w:rPr>
        <w:t xml:space="preserve">all </w:t>
      </w:r>
      <w:r w:rsidR="007017D6" w:rsidRPr="00982FEC">
        <w:rPr>
          <w:rFonts w:ascii="Times New Roman" w:hAnsi="Times New Roman"/>
          <w:sz w:val="24"/>
          <w:szCs w:val="24"/>
        </w:rPr>
        <w:t xml:space="preserve">the </w:t>
      </w:r>
      <w:r w:rsidR="00BC7AE2" w:rsidRPr="00982FEC">
        <w:rPr>
          <w:rFonts w:ascii="Times New Roman" w:hAnsi="Times New Roman"/>
          <w:sz w:val="24"/>
          <w:szCs w:val="24"/>
        </w:rPr>
        <w:t xml:space="preserve">tools.  </w:t>
      </w:r>
      <w:r w:rsidR="00FB2D0B" w:rsidRPr="00982FEC">
        <w:rPr>
          <w:rFonts w:ascii="Times New Roman" w:hAnsi="Times New Roman"/>
          <w:sz w:val="24"/>
          <w:szCs w:val="24"/>
        </w:rPr>
        <w:t xml:space="preserve"> </w:t>
      </w:r>
      <w:r w:rsidR="002F19AC" w:rsidRPr="00982FEC">
        <w:rPr>
          <w:rFonts w:ascii="Times New Roman" w:hAnsi="Times New Roman"/>
          <w:sz w:val="24"/>
          <w:szCs w:val="24"/>
        </w:rPr>
        <w:t>For the overall SDG index, the SPI  shows the strongest correlation.</w:t>
      </w:r>
      <w:r w:rsidR="009B4DEB" w:rsidRPr="00982FEC">
        <w:rPr>
          <w:rFonts w:ascii="Times New Roman" w:hAnsi="Times New Roman"/>
          <w:sz w:val="24"/>
          <w:szCs w:val="24"/>
        </w:rPr>
        <w:t xml:space="preserve"> The SPI </w:t>
      </w:r>
      <w:r w:rsidR="002D69CC" w:rsidRPr="004537C7">
        <w:rPr>
          <w:rFonts w:ascii="Times New Roman" w:hAnsi="Times New Roman"/>
          <w:sz w:val="24"/>
          <w:szCs w:val="24"/>
        </w:rPr>
        <w:t xml:space="preserve">also exhibits </w:t>
      </w:r>
      <w:r w:rsidR="009B4DEB" w:rsidRPr="00982FEC">
        <w:rPr>
          <w:rFonts w:ascii="Times New Roman" w:hAnsi="Times New Roman"/>
          <w:sz w:val="24"/>
          <w:szCs w:val="24"/>
        </w:rPr>
        <w:t xml:space="preserve">stronger correlations with other popular development indexes such as </w:t>
      </w:r>
      <w:r w:rsidR="00DE52FD" w:rsidRPr="00982FEC">
        <w:rPr>
          <w:rFonts w:ascii="Times New Roman" w:hAnsi="Times New Roman"/>
          <w:sz w:val="24"/>
          <w:szCs w:val="24"/>
        </w:rPr>
        <w:t xml:space="preserve">the Economics Complexity Index, the OECD Better </w:t>
      </w:r>
      <w:r w:rsidR="00DE52FD" w:rsidRPr="00982FEC">
        <w:rPr>
          <w:rFonts w:ascii="Times New Roman" w:hAnsi="Times New Roman"/>
          <w:sz w:val="24"/>
          <w:szCs w:val="24"/>
        </w:rPr>
        <w:lastRenderedPageBreak/>
        <w:t xml:space="preserve">Life Index, the United Nations Human Development Index, </w:t>
      </w:r>
      <w:r w:rsidR="009B4DEB" w:rsidRPr="00982FEC">
        <w:rPr>
          <w:rFonts w:ascii="Times New Roman" w:hAnsi="Times New Roman"/>
          <w:sz w:val="24"/>
          <w:szCs w:val="24"/>
        </w:rPr>
        <w:t>the World Bank Human Capital Index, the World Press Freedom Index, and</w:t>
      </w:r>
      <w:r w:rsidR="00DE52FD" w:rsidRPr="00982FEC">
        <w:rPr>
          <w:rFonts w:ascii="Times New Roman" w:hAnsi="Times New Roman"/>
          <w:sz w:val="24"/>
          <w:szCs w:val="24"/>
        </w:rPr>
        <w:t xml:space="preserve"> Yale University’s Environmental Performance Index</w:t>
      </w:r>
      <w:r w:rsidR="009B4DEB" w:rsidRPr="00982FEC">
        <w:rPr>
          <w:rFonts w:ascii="Times New Roman" w:hAnsi="Times New Roman"/>
          <w:sz w:val="24"/>
          <w:szCs w:val="24"/>
        </w:rPr>
        <w:t xml:space="preserve">. </w:t>
      </w:r>
    </w:p>
    <w:p w14:paraId="68DA26FD" w14:textId="39434D64" w:rsidR="00DF451A" w:rsidRDefault="00DF451A" w:rsidP="001F2D61">
      <w:pPr>
        <w:spacing w:after="0" w:line="360" w:lineRule="auto"/>
        <w:ind w:firstLine="360"/>
        <w:jc w:val="both"/>
        <w:rPr>
          <w:rFonts w:ascii="Times New Roman" w:hAnsi="Times New Roman"/>
          <w:sz w:val="24"/>
          <w:szCs w:val="24"/>
        </w:rPr>
      </w:pPr>
    </w:p>
    <w:p w14:paraId="62DAC356" w14:textId="17763781" w:rsidR="00DF451A" w:rsidRDefault="00DF451A" w:rsidP="00DF451A">
      <w:pPr>
        <w:pStyle w:val="Heading2"/>
      </w:pPr>
      <w:r>
        <w:t>Potential mechanism</w:t>
      </w:r>
      <w:r w:rsidR="00BB2E40">
        <w:t>s</w:t>
      </w:r>
    </w:p>
    <w:p w14:paraId="448E3A22" w14:textId="43BF3256" w:rsidR="00DF451A" w:rsidRPr="000E5540" w:rsidRDefault="00891E8C" w:rsidP="00DC478F">
      <w:pPr>
        <w:pStyle w:val="BodyText"/>
        <w:spacing w:before="0" w:after="0" w:line="360" w:lineRule="auto"/>
        <w:ind w:firstLine="360"/>
        <w:jc w:val="both"/>
        <w:rPr>
          <w:rFonts w:ascii="Times New Roman" w:hAnsi="Times New Roman" w:cs="Times New Roman"/>
        </w:rPr>
      </w:pPr>
      <w:r>
        <w:rPr>
          <w:rFonts w:ascii="Times New Roman" w:hAnsi="Times New Roman"/>
        </w:rPr>
        <w:t>While the different components of each tool form an integral whole, t</w:t>
      </w:r>
      <w:r w:rsidR="00416738">
        <w:rPr>
          <w:rFonts w:ascii="Times New Roman" w:hAnsi="Times New Roman"/>
        </w:rPr>
        <w:t xml:space="preserve">he self-reinforcing </w:t>
      </w:r>
      <w:r w:rsidR="00416738" w:rsidRPr="0033279B">
        <w:rPr>
          <w:rFonts w:ascii="Times New Roman" w:hAnsi="Times New Roman"/>
        </w:rPr>
        <w:t xml:space="preserve">five SPI pillars </w:t>
      </w:r>
      <w:r w:rsidR="005E2A95">
        <w:rPr>
          <w:rFonts w:ascii="Times New Roman" w:hAnsi="Times New Roman"/>
        </w:rPr>
        <w:t>help showcase a</w:t>
      </w:r>
      <w:r w:rsidR="00416738">
        <w:rPr>
          <w:rFonts w:ascii="Times New Roman" w:hAnsi="Times New Roman"/>
        </w:rPr>
        <w:t xml:space="preserve"> virtuous data cycle (</w:t>
      </w:r>
      <w:r w:rsidR="00EF59A2">
        <w:rPr>
          <w:rFonts w:ascii="Times New Roman" w:hAnsi="Times New Roman"/>
        </w:rPr>
        <w:t xml:space="preserve">Figure </w:t>
      </w:r>
      <w:r w:rsidR="00AD141B">
        <w:rPr>
          <w:rFonts w:ascii="Times New Roman" w:hAnsi="Times New Roman"/>
        </w:rPr>
        <w:t>A.</w:t>
      </w:r>
      <w:r w:rsidR="00416738">
        <w:rPr>
          <w:rFonts w:ascii="Times New Roman" w:hAnsi="Times New Roman"/>
        </w:rPr>
        <w:t>1</w:t>
      </w:r>
      <w:r w:rsidR="00AD141B">
        <w:rPr>
          <w:rFonts w:ascii="Times New Roman" w:hAnsi="Times New Roman"/>
        </w:rPr>
        <w:t xml:space="preserve"> in Dang </w:t>
      </w:r>
      <w:r w:rsidR="00AD141B" w:rsidRPr="00AD141B">
        <w:rPr>
          <w:rFonts w:ascii="Times New Roman" w:hAnsi="Times New Roman"/>
          <w:i/>
        </w:rPr>
        <w:t>et al.</w:t>
      </w:r>
      <w:r w:rsidR="00AD141B">
        <w:rPr>
          <w:rFonts w:ascii="Times New Roman" w:hAnsi="Times New Roman"/>
        </w:rPr>
        <w:t xml:space="preserve"> (2023)</w:t>
      </w:r>
      <w:r w:rsidR="00416738">
        <w:rPr>
          <w:rFonts w:ascii="Times New Roman" w:hAnsi="Times New Roman"/>
        </w:rPr>
        <w:t>).</w:t>
      </w:r>
      <w:r w:rsidR="00BD54CE">
        <w:rPr>
          <w:rFonts w:ascii="Times New Roman" w:hAnsi="Times New Roman"/>
        </w:rPr>
        <w:t xml:space="preserve"> </w:t>
      </w:r>
      <w:r w:rsidR="003F1C63">
        <w:rPr>
          <w:rFonts w:ascii="Times New Roman" w:hAnsi="Times New Roman"/>
        </w:rPr>
        <w:t xml:space="preserve">For specific illustration, </w:t>
      </w:r>
      <w:r w:rsidR="000826F7">
        <w:rPr>
          <w:rFonts w:ascii="Times New Roman" w:hAnsi="Times New Roman" w:cs="Times New Roman"/>
        </w:rPr>
        <w:t>Figure 6</w:t>
      </w:r>
      <w:r w:rsidR="00E17999">
        <w:rPr>
          <w:rFonts w:ascii="Times New Roman" w:hAnsi="Times New Roman" w:cs="Times New Roman"/>
        </w:rPr>
        <w:t xml:space="preserve"> suggests a theory of change, where </w:t>
      </w:r>
      <w:r w:rsidR="00DF451A">
        <w:rPr>
          <w:rFonts w:ascii="Times New Roman" w:hAnsi="Times New Roman" w:cs="Times New Roman"/>
        </w:rPr>
        <w:t>the five SPI</w:t>
      </w:r>
      <w:r w:rsidR="00E17999">
        <w:rPr>
          <w:rFonts w:ascii="Times New Roman" w:hAnsi="Times New Roman" w:cs="Times New Roman"/>
        </w:rPr>
        <w:t xml:space="preserve"> pillars</w:t>
      </w:r>
      <w:r w:rsidR="00DF451A">
        <w:rPr>
          <w:rFonts w:ascii="Times New Roman" w:hAnsi="Times New Roman" w:cs="Times New Roman"/>
        </w:rPr>
        <w:t xml:space="preserve"> </w:t>
      </w:r>
      <w:r w:rsidR="00011126">
        <w:rPr>
          <w:rFonts w:ascii="Times New Roman" w:hAnsi="Times New Roman" w:cs="Times New Roman"/>
        </w:rPr>
        <w:t>together</w:t>
      </w:r>
      <w:r w:rsidR="00DF451A">
        <w:rPr>
          <w:rFonts w:ascii="Times New Roman" w:hAnsi="Times New Roman" w:cs="Times New Roman"/>
        </w:rPr>
        <w:t xml:space="preserve"> result in greater data production transparency that enables more data investment and analysis capability and facilitates data flows to key users. The key users—which consist of the government, international organizations, civil society, academia, and the private sector—ensure greater data accountability, provide better policy making and service delivery, and obtain more business efficiency. A better functioning economy, in turns, can contribute more resources to strengthen the country’s statistical capacity. This whole process leads to better development outcomes.</w:t>
      </w:r>
      <w:r w:rsidR="003614DD">
        <w:rPr>
          <w:rFonts w:ascii="Times New Roman" w:hAnsi="Times New Roman" w:cs="Times New Roman"/>
        </w:rPr>
        <w:t xml:space="preserve"> </w:t>
      </w:r>
      <w:r w:rsidR="00E17999">
        <w:rPr>
          <w:rFonts w:ascii="Times New Roman" w:hAnsi="Times New Roman" w:cs="Times New Roman"/>
        </w:rPr>
        <w:t>Conceptually, t</w:t>
      </w:r>
      <w:r w:rsidR="003614DD">
        <w:rPr>
          <w:rFonts w:ascii="Times New Roman" w:hAnsi="Times New Roman" w:cs="Times New Roman"/>
        </w:rPr>
        <w:t>his process applies not just to the SPI, but other assessment tools as well.</w:t>
      </w:r>
      <w:r w:rsidR="00DF451A">
        <w:rPr>
          <w:rFonts w:ascii="Times New Roman" w:hAnsi="Times New Roman" w:cs="Times New Roman"/>
        </w:rPr>
        <w:t xml:space="preserve"> More generally, this theory of change is consistent with the economic theory of asymmetric information</w:t>
      </w:r>
      <w:r w:rsidR="00C81D3A">
        <w:rPr>
          <w:rFonts w:ascii="Times New Roman" w:hAnsi="Times New Roman" w:cs="Times New Roman"/>
        </w:rPr>
        <w:t xml:space="preserve"> (information economics)</w:t>
      </w:r>
      <w:r w:rsidR="00DF451A">
        <w:rPr>
          <w:rFonts w:ascii="Times New Roman" w:hAnsi="Times New Roman" w:cs="Times New Roman"/>
        </w:rPr>
        <w:t>, whereby better information flows among different stakeholders in the economy (including firms, workers, investors, and traders) produce more economic benefits and enable the economy to operate more smoothly (</w:t>
      </w:r>
      <w:r w:rsidR="009F0CE1" w:rsidRPr="000E5540">
        <w:rPr>
          <w:rFonts w:ascii="Times New Roman" w:hAnsi="Times New Roman" w:cs="Times New Roman"/>
        </w:rPr>
        <w:t>Stiglitz, 2002</w:t>
      </w:r>
      <w:r w:rsidR="000E5540" w:rsidRPr="000E5540">
        <w:rPr>
          <w:rFonts w:ascii="Times New Roman" w:hAnsi="Times New Roman" w:cs="Times New Roman"/>
        </w:rPr>
        <w:t>).</w:t>
      </w:r>
    </w:p>
    <w:p w14:paraId="52A11D3A" w14:textId="16F90BE7" w:rsidR="00E74A08" w:rsidRPr="00E74A08" w:rsidRDefault="001644C4" w:rsidP="001F2D61">
      <w:pPr>
        <w:spacing w:after="0" w:line="360" w:lineRule="auto"/>
        <w:ind w:firstLine="360"/>
        <w:jc w:val="both"/>
        <w:rPr>
          <w:rFonts w:ascii="Times New Roman" w:hAnsi="Times New Roman"/>
          <w:sz w:val="24"/>
          <w:szCs w:val="24"/>
        </w:rPr>
      </w:pPr>
      <w:r>
        <w:rPr>
          <w:rFonts w:ascii="Times New Roman" w:hAnsi="Times New Roman"/>
          <w:sz w:val="24"/>
          <w:szCs w:val="24"/>
        </w:rPr>
        <w:t>This process is</w:t>
      </w:r>
      <w:r w:rsidR="00173572">
        <w:rPr>
          <w:rFonts w:ascii="Times New Roman" w:hAnsi="Times New Roman"/>
          <w:sz w:val="24"/>
          <w:szCs w:val="24"/>
        </w:rPr>
        <w:t xml:space="preserve"> broadly consistent with </w:t>
      </w:r>
      <w:r w:rsidR="006725E4">
        <w:rPr>
          <w:rFonts w:ascii="Times New Roman" w:hAnsi="Times New Roman"/>
          <w:sz w:val="24"/>
          <w:szCs w:val="24"/>
        </w:rPr>
        <w:t>the</w:t>
      </w:r>
      <w:r w:rsidR="004D4F21">
        <w:rPr>
          <w:rFonts w:ascii="Times New Roman" w:hAnsi="Times New Roman"/>
          <w:sz w:val="24"/>
          <w:szCs w:val="24"/>
        </w:rPr>
        <w:t xml:space="preserve"> cumulating</w:t>
      </w:r>
      <w:r w:rsidR="006725E4">
        <w:rPr>
          <w:rFonts w:ascii="Times New Roman" w:hAnsi="Times New Roman"/>
          <w:sz w:val="24"/>
          <w:szCs w:val="24"/>
        </w:rPr>
        <w:t xml:space="preserve"> </w:t>
      </w:r>
      <w:r w:rsidR="004D4F21">
        <w:rPr>
          <w:rFonts w:ascii="Times New Roman" w:hAnsi="Times New Roman"/>
          <w:sz w:val="24"/>
          <w:szCs w:val="24"/>
        </w:rPr>
        <w:t>evidence from</w:t>
      </w:r>
      <w:r w:rsidR="006725E4">
        <w:rPr>
          <w:rFonts w:ascii="Times New Roman" w:hAnsi="Times New Roman"/>
          <w:sz w:val="24"/>
          <w:szCs w:val="24"/>
        </w:rPr>
        <w:t xml:space="preserve"> </w:t>
      </w:r>
      <w:r w:rsidR="003D19A6">
        <w:rPr>
          <w:rFonts w:ascii="Times New Roman" w:hAnsi="Times New Roman"/>
          <w:sz w:val="24"/>
          <w:szCs w:val="24"/>
        </w:rPr>
        <w:t xml:space="preserve">a </w:t>
      </w:r>
      <w:r w:rsidR="003D3E97">
        <w:rPr>
          <w:rFonts w:ascii="Times New Roman" w:hAnsi="Times New Roman"/>
          <w:sz w:val="24"/>
          <w:szCs w:val="24"/>
        </w:rPr>
        <w:t>growing</w:t>
      </w:r>
      <w:r w:rsidR="003D19A6">
        <w:rPr>
          <w:rFonts w:ascii="Times New Roman" w:hAnsi="Times New Roman"/>
          <w:sz w:val="24"/>
          <w:szCs w:val="24"/>
        </w:rPr>
        <w:t xml:space="preserve"> literature </w:t>
      </w:r>
      <w:r w:rsidR="00E74A08">
        <w:rPr>
          <w:rFonts w:ascii="Times New Roman" w:hAnsi="Times New Roman"/>
          <w:sz w:val="24"/>
          <w:szCs w:val="24"/>
        </w:rPr>
        <w:t xml:space="preserve">in economics </w:t>
      </w:r>
      <w:r w:rsidR="003D19A6">
        <w:rPr>
          <w:rFonts w:ascii="Times New Roman" w:hAnsi="Times New Roman"/>
          <w:sz w:val="24"/>
          <w:szCs w:val="24"/>
        </w:rPr>
        <w:t xml:space="preserve">that investigates </w:t>
      </w:r>
      <w:r w:rsidR="00173572">
        <w:rPr>
          <w:rFonts w:ascii="Times New Roman" w:hAnsi="Times New Roman"/>
          <w:sz w:val="24"/>
          <w:szCs w:val="24"/>
        </w:rPr>
        <w:t xml:space="preserve">related </w:t>
      </w:r>
      <w:r w:rsidR="003D19A6">
        <w:rPr>
          <w:rFonts w:ascii="Times New Roman" w:hAnsi="Times New Roman"/>
          <w:sz w:val="24"/>
          <w:szCs w:val="24"/>
        </w:rPr>
        <w:t xml:space="preserve">data </w:t>
      </w:r>
      <w:r w:rsidR="00173572">
        <w:rPr>
          <w:rFonts w:ascii="Times New Roman" w:hAnsi="Times New Roman"/>
          <w:sz w:val="24"/>
          <w:szCs w:val="24"/>
        </w:rPr>
        <w:t>topics</w:t>
      </w:r>
      <w:r w:rsidR="00DF4F6D">
        <w:rPr>
          <w:rFonts w:ascii="Times New Roman" w:hAnsi="Times New Roman"/>
          <w:sz w:val="24"/>
          <w:szCs w:val="24"/>
        </w:rPr>
        <w:t>. These include the studies that analyze the SCI (</w:t>
      </w:r>
      <w:r w:rsidR="0067473B">
        <w:rPr>
          <w:rFonts w:ascii="Times New Roman" w:hAnsi="Times New Roman"/>
          <w:sz w:val="24"/>
          <w:szCs w:val="24"/>
        </w:rPr>
        <w:t xml:space="preserve">Appendix A, </w:t>
      </w:r>
      <w:r w:rsidR="00EF59A2">
        <w:rPr>
          <w:rFonts w:ascii="Times New Roman" w:hAnsi="Times New Roman"/>
          <w:sz w:val="24"/>
          <w:szCs w:val="24"/>
        </w:rPr>
        <w:t>Table S</w:t>
      </w:r>
      <w:r w:rsidR="00DF4F6D">
        <w:rPr>
          <w:rFonts w:ascii="Times New Roman" w:hAnsi="Times New Roman"/>
          <w:sz w:val="24"/>
          <w:szCs w:val="24"/>
        </w:rPr>
        <w:t>1)</w:t>
      </w:r>
      <w:r w:rsidR="00E455C3">
        <w:rPr>
          <w:rFonts w:ascii="Times New Roman" w:hAnsi="Times New Roman"/>
          <w:sz w:val="24"/>
          <w:szCs w:val="24"/>
        </w:rPr>
        <w:t>. O</w:t>
      </w:r>
      <w:r w:rsidR="00DF4F6D">
        <w:rPr>
          <w:rFonts w:ascii="Times New Roman" w:hAnsi="Times New Roman"/>
          <w:sz w:val="24"/>
          <w:szCs w:val="24"/>
        </w:rPr>
        <w:t xml:space="preserve">ther </w:t>
      </w:r>
      <w:r w:rsidR="00FE1A5A">
        <w:rPr>
          <w:rFonts w:ascii="Times New Roman" w:hAnsi="Times New Roman"/>
          <w:sz w:val="24"/>
          <w:szCs w:val="24"/>
        </w:rPr>
        <w:t xml:space="preserve">recent </w:t>
      </w:r>
      <w:r w:rsidR="00DF4F6D">
        <w:rPr>
          <w:rFonts w:ascii="Times New Roman" w:hAnsi="Times New Roman"/>
          <w:sz w:val="24"/>
          <w:szCs w:val="24"/>
        </w:rPr>
        <w:t>studies</w:t>
      </w:r>
      <w:r w:rsidR="00E455C3">
        <w:rPr>
          <w:rFonts w:ascii="Times New Roman" w:hAnsi="Times New Roman"/>
          <w:sz w:val="24"/>
          <w:szCs w:val="24"/>
        </w:rPr>
        <w:t xml:space="preserve"> suggest that</w:t>
      </w:r>
      <w:r w:rsidR="00173572">
        <w:rPr>
          <w:rFonts w:ascii="Times New Roman" w:hAnsi="Times New Roman"/>
          <w:sz w:val="24"/>
          <w:szCs w:val="24"/>
        </w:rPr>
        <w:t xml:space="preserve"> </w:t>
      </w:r>
      <w:r w:rsidR="003D19A6">
        <w:rPr>
          <w:rFonts w:ascii="Times New Roman" w:hAnsi="Times New Roman"/>
          <w:sz w:val="24"/>
          <w:szCs w:val="24"/>
        </w:rPr>
        <w:t>increased data transparency</w:t>
      </w:r>
      <w:r w:rsidR="00173572">
        <w:rPr>
          <w:rFonts w:ascii="Times New Roman" w:hAnsi="Times New Roman"/>
          <w:sz w:val="24"/>
          <w:szCs w:val="24"/>
        </w:rPr>
        <w:t xml:space="preserve"> is found to have beneficial effects on GDP and economic growth (</w:t>
      </w:r>
      <w:r w:rsidR="0014302C">
        <w:rPr>
          <w:rFonts w:ascii="Times New Roman" w:hAnsi="Times New Roman"/>
          <w:sz w:val="24"/>
          <w:szCs w:val="24"/>
        </w:rPr>
        <w:t xml:space="preserve">Arezki </w:t>
      </w:r>
      <w:r w:rsidR="0014302C" w:rsidRPr="0033279B">
        <w:rPr>
          <w:rFonts w:ascii="Times New Roman" w:hAnsi="Times New Roman"/>
          <w:i/>
          <w:sz w:val="24"/>
          <w:szCs w:val="24"/>
        </w:rPr>
        <w:t>et al.</w:t>
      </w:r>
      <w:r w:rsidR="0014302C">
        <w:rPr>
          <w:rFonts w:ascii="Times New Roman" w:hAnsi="Times New Roman"/>
          <w:sz w:val="24"/>
          <w:szCs w:val="24"/>
        </w:rPr>
        <w:t xml:space="preserve">, </w:t>
      </w:r>
      <w:r w:rsidR="0014302C" w:rsidRPr="00F8029D">
        <w:rPr>
          <w:rFonts w:ascii="Times New Roman" w:hAnsi="Times New Roman"/>
          <w:sz w:val="24"/>
          <w:szCs w:val="24"/>
        </w:rPr>
        <w:t>2020</w:t>
      </w:r>
      <w:r w:rsidR="0014302C">
        <w:rPr>
          <w:rFonts w:ascii="Times New Roman" w:hAnsi="Times New Roman"/>
          <w:sz w:val="24"/>
          <w:szCs w:val="24"/>
        </w:rPr>
        <w:t xml:space="preserve">; </w:t>
      </w:r>
      <w:r w:rsidR="00173572">
        <w:rPr>
          <w:rFonts w:ascii="Times New Roman" w:hAnsi="Times New Roman"/>
          <w:sz w:val="24"/>
          <w:szCs w:val="24"/>
        </w:rPr>
        <w:t>Islam and Lederman, 2020</w:t>
      </w:r>
      <w:r w:rsidR="00173572" w:rsidRPr="0033279B">
        <w:rPr>
          <w:rFonts w:ascii="Times New Roman" w:hAnsi="Times New Roman"/>
          <w:sz w:val="24"/>
          <w:szCs w:val="24"/>
        </w:rPr>
        <w:t>)</w:t>
      </w:r>
      <w:r w:rsidR="00E171B1">
        <w:rPr>
          <w:rFonts w:ascii="Times New Roman" w:hAnsi="Times New Roman"/>
          <w:sz w:val="24"/>
          <w:szCs w:val="24"/>
        </w:rPr>
        <w:t>,</w:t>
      </w:r>
      <w:r w:rsidR="003D19A6">
        <w:rPr>
          <w:rFonts w:ascii="Times New Roman" w:hAnsi="Times New Roman"/>
          <w:sz w:val="24"/>
          <w:szCs w:val="24"/>
        </w:rPr>
        <w:t xml:space="preserve"> external borrowing costs (</w:t>
      </w:r>
      <w:r w:rsidR="003D19A6" w:rsidRPr="00F8029D">
        <w:rPr>
          <w:rFonts w:ascii="Times New Roman" w:hAnsi="Times New Roman"/>
          <w:sz w:val="24"/>
          <w:szCs w:val="24"/>
        </w:rPr>
        <w:t>Kubota and Zeufack</w:t>
      </w:r>
      <w:r w:rsidR="003D19A6">
        <w:rPr>
          <w:rFonts w:ascii="Times New Roman" w:hAnsi="Times New Roman"/>
          <w:sz w:val="24"/>
          <w:szCs w:val="24"/>
        </w:rPr>
        <w:t>,</w:t>
      </w:r>
      <w:r w:rsidR="003D19A6" w:rsidRPr="00F8029D">
        <w:rPr>
          <w:rFonts w:ascii="Times New Roman" w:hAnsi="Times New Roman"/>
          <w:sz w:val="24"/>
          <w:szCs w:val="24"/>
        </w:rPr>
        <w:t xml:space="preserve"> 2020)</w:t>
      </w:r>
      <w:r w:rsidR="00E171B1">
        <w:rPr>
          <w:rFonts w:ascii="Times New Roman" w:hAnsi="Times New Roman"/>
          <w:sz w:val="24"/>
          <w:szCs w:val="24"/>
        </w:rPr>
        <w:t xml:space="preserve"> as well as</w:t>
      </w:r>
      <w:r w:rsidR="003D19A6">
        <w:rPr>
          <w:rFonts w:ascii="Times New Roman" w:hAnsi="Times New Roman"/>
          <w:sz w:val="24"/>
          <w:szCs w:val="24"/>
        </w:rPr>
        <w:t xml:space="preserve"> </w:t>
      </w:r>
      <w:r w:rsidR="00A5726A">
        <w:rPr>
          <w:rFonts w:ascii="Times New Roman" w:hAnsi="Times New Roman"/>
          <w:sz w:val="24"/>
          <w:szCs w:val="24"/>
        </w:rPr>
        <w:t>a positive relationship with more democracy</w:t>
      </w:r>
      <w:r w:rsidR="003D19A6">
        <w:rPr>
          <w:rFonts w:ascii="Times New Roman" w:hAnsi="Times New Roman"/>
          <w:sz w:val="24"/>
          <w:szCs w:val="24"/>
        </w:rPr>
        <w:t xml:space="preserve"> (</w:t>
      </w:r>
      <w:r w:rsidR="00AC75F0">
        <w:rPr>
          <w:rFonts w:ascii="Times New Roman" w:eastAsia="Times New Roman" w:hAnsi="Times New Roman" w:cs="Times New Roman"/>
          <w:color w:val="000000"/>
          <w:sz w:val="24"/>
          <w:szCs w:val="24"/>
        </w:rPr>
        <w:t>Jan</w:t>
      </w:r>
      <w:r w:rsidR="00A5726A">
        <w:rPr>
          <w:rFonts w:ascii="Times New Roman" w:eastAsia="Times New Roman" w:hAnsi="Times New Roman" w:cs="Times New Roman"/>
          <w:color w:val="000000"/>
          <w:sz w:val="24"/>
          <w:szCs w:val="24"/>
        </w:rPr>
        <w:t>us, 2022</w:t>
      </w:r>
      <w:r w:rsidR="003D19A6">
        <w:rPr>
          <w:rFonts w:ascii="Times New Roman" w:hAnsi="Times New Roman"/>
          <w:sz w:val="24"/>
          <w:szCs w:val="24"/>
        </w:rPr>
        <w:t xml:space="preserve">). More data dissemination, as measured by the amount of data that countries reported to the World Development Indicators (WDI) database maintained by the World Bank, could </w:t>
      </w:r>
      <w:r w:rsidR="003D19A6" w:rsidRPr="00E74A08">
        <w:rPr>
          <w:rFonts w:ascii="Times New Roman" w:hAnsi="Times New Roman"/>
          <w:sz w:val="24"/>
          <w:szCs w:val="24"/>
        </w:rPr>
        <w:t>also help raise economic growth (Hodelin, 2022).</w:t>
      </w:r>
      <w:r w:rsidR="0086179D" w:rsidRPr="00E74A08">
        <w:rPr>
          <w:rFonts w:ascii="Times New Roman" w:hAnsi="Times New Roman"/>
          <w:sz w:val="24"/>
          <w:szCs w:val="24"/>
        </w:rPr>
        <w:t xml:space="preserve"> </w:t>
      </w:r>
      <w:r w:rsidR="00E74A08" w:rsidRPr="00E74A08">
        <w:rPr>
          <w:rFonts w:ascii="Times New Roman" w:hAnsi="Times New Roman" w:cs="Times New Roman"/>
          <w:sz w:val="24"/>
          <w:szCs w:val="24"/>
        </w:rPr>
        <w:t>The beneficial impacts of improved data transparency are also well-documented in other disciplines such as political science (e.g., Kelly and Simmons</w:t>
      </w:r>
      <w:r w:rsidR="00F9738B">
        <w:rPr>
          <w:rFonts w:ascii="Times New Roman" w:hAnsi="Times New Roman" w:cs="Times New Roman"/>
          <w:sz w:val="24"/>
          <w:szCs w:val="24"/>
        </w:rPr>
        <w:t xml:space="preserve"> (</w:t>
      </w:r>
      <w:r w:rsidR="00E74A08" w:rsidRPr="00E74A08">
        <w:rPr>
          <w:rFonts w:ascii="Times New Roman" w:hAnsi="Times New Roman" w:cs="Times New Roman"/>
          <w:sz w:val="24"/>
          <w:szCs w:val="24"/>
        </w:rPr>
        <w:t>2014)</w:t>
      </w:r>
      <w:r w:rsidR="00F9738B">
        <w:rPr>
          <w:rFonts w:ascii="Times New Roman" w:hAnsi="Times New Roman" w:cs="Times New Roman"/>
          <w:sz w:val="24"/>
          <w:szCs w:val="24"/>
        </w:rPr>
        <w:t>)</w:t>
      </w:r>
      <w:r w:rsidR="00E74A08" w:rsidRPr="00E74A08">
        <w:rPr>
          <w:rFonts w:ascii="Times New Roman" w:hAnsi="Times New Roman" w:cs="Times New Roman"/>
          <w:sz w:val="24"/>
          <w:szCs w:val="24"/>
        </w:rPr>
        <w:t xml:space="preserve"> and natural sciences (e.g., Nagaraj </w:t>
      </w:r>
      <w:r w:rsidR="00E74A08" w:rsidRPr="00E74A08">
        <w:rPr>
          <w:rFonts w:ascii="Times New Roman" w:hAnsi="Times New Roman" w:cs="Times New Roman"/>
          <w:i/>
          <w:sz w:val="24"/>
          <w:szCs w:val="24"/>
        </w:rPr>
        <w:t>et al.</w:t>
      </w:r>
      <w:r w:rsidR="00E74A08" w:rsidRPr="00E74A08">
        <w:rPr>
          <w:rFonts w:ascii="Times New Roman" w:hAnsi="Times New Roman" w:cs="Times New Roman"/>
          <w:sz w:val="24"/>
          <w:szCs w:val="24"/>
        </w:rPr>
        <w:t xml:space="preserve"> </w:t>
      </w:r>
      <w:r w:rsidR="00F9738B">
        <w:rPr>
          <w:rFonts w:ascii="Times New Roman" w:hAnsi="Times New Roman" w:cs="Times New Roman"/>
          <w:sz w:val="24"/>
          <w:szCs w:val="24"/>
        </w:rPr>
        <w:t>(</w:t>
      </w:r>
      <w:r w:rsidR="00E74A08" w:rsidRPr="00E74A08">
        <w:rPr>
          <w:rFonts w:ascii="Times New Roman" w:hAnsi="Times New Roman" w:cs="Times New Roman"/>
          <w:sz w:val="24"/>
          <w:szCs w:val="24"/>
        </w:rPr>
        <w:t>2020)</w:t>
      </w:r>
      <w:r w:rsidR="00F9738B">
        <w:rPr>
          <w:rFonts w:ascii="Times New Roman" w:hAnsi="Times New Roman" w:cs="Times New Roman"/>
          <w:sz w:val="24"/>
          <w:szCs w:val="24"/>
        </w:rPr>
        <w:t>)</w:t>
      </w:r>
      <w:r w:rsidR="00E74A08" w:rsidRPr="00E74A08">
        <w:rPr>
          <w:rFonts w:ascii="Times New Roman" w:hAnsi="Times New Roman" w:cs="Times New Roman"/>
          <w:sz w:val="24"/>
          <w:szCs w:val="24"/>
        </w:rPr>
        <w:t xml:space="preserve">. </w:t>
      </w:r>
      <w:r w:rsidR="008E015E">
        <w:rPr>
          <w:rFonts w:ascii="Times New Roman" w:hAnsi="Times New Roman" w:cs="Times New Roman"/>
          <w:sz w:val="24"/>
          <w:szCs w:val="24"/>
        </w:rPr>
        <w:t>As a recent example</w:t>
      </w:r>
      <w:r w:rsidR="00E74A08" w:rsidRPr="00E74A08">
        <w:rPr>
          <w:rFonts w:ascii="Times New Roman" w:hAnsi="Times New Roman" w:cs="Times New Roman"/>
          <w:sz w:val="24"/>
          <w:szCs w:val="24"/>
        </w:rPr>
        <w:t xml:space="preserve">, </w:t>
      </w:r>
      <w:r w:rsidR="008E015E" w:rsidRPr="00E74A08">
        <w:rPr>
          <w:rFonts w:ascii="Times New Roman" w:eastAsia="Times New Roman" w:hAnsi="Times New Roman" w:cs="Times New Roman"/>
          <w:color w:val="000000"/>
          <w:sz w:val="24"/>
          <w:szCs w:val="24"/>
        </w:rPr>
        <w:t xml:space="preserve">Canergie </w:t>
      </w:r>
      <w:r w:rsidR="008E015E" w:rsidRPr="00E74A08">
        <w:rPr>
          <w:rFonts w:ascii="Times New Roman" w:eastAsia="Times New Roman" w:hAnsi="Times New Roman" w:cs="Times New Roman"/>
          <w:i/>
          <w:color w:val="000000"/>
          <w:sz w:val="24"/>
          <w:szCs w:val="24"/>
        </w:rPr>
        <w:t>et al.</w:t>
      </w:r>
      <w:r w:rsidR="008E015E" w:rsidRPr="00E74A08">
        <w:rPr>
          <w:rFonts w:ascii="Times New Roman" w:eastAsia="Times New Roman" w:hAnsi="Times New Roman" w:cs="Times New Roman"/>
          <w:color w:val="000000"/>
          <w:sz w:val="24"/>
          <w:szCs w:val="24"/>
        </w:rPr>
        <w:t xml:space="preserve"> </w:t>
      </w:r>
      <w:r w:rsidR="008E015E">
        <w:rPr>
          <w:rFonts w:ascii="Times New Roman" w:eastAsia="Times New Roman" w:hAnsi="Times New Roman" w:cs="Times New Roman"/>
          <w:color w:val="000000"/>
          <w:sz w:val="24"/>
          <w:szCs w:val="24"/>
        </w:rPr>
        <w:t>(</w:t>
      </w:r>
      <w:r w:rsidR="008E015E" w:rsidRPr="00E74A08">
        <w:rPr>
          <w:rFonts w:ascii="Times New Roman" w:eastAsia="Times New Roman" w:hAnsi="Times New Roman" w:cs="Times New Roman"/>
          <w:color w:val="000000"/>
          <w:sz w:val="24"/>
          <w:szCs w:val="24"/>
        </w:rPr>
        <w:t>2021)</w:t>
      </w:r>
      <w:r w:rsidR="00E74A08" w:rsidRPr="00E74A08">
        <w:rPr>
          <w:rFonts w:ascii="Times New Roman" w:hAnsi="Times New Roman" w:cs="Times New Roman"/>
          <w:sz w:val="24"/>
          <w:szCs w:val="24"/>
        </w:rPr>
        <w:t xml:space="preserve"> observe that p</w:t>
      </w:r>
      <w:r w:rsidR="00E74A08" w:rsidRPr="00E74A08">
        <w:rPr>
          <w:rFonts w:ascii="Times New Roman" w:eastAsia="Times New Roman" w:hAnsi="Times New Roman" w:cs="Times New Roman"/>
          <w:color w:val="000000"/>
          <w:sz w:val="24"/>
          <w:szCs w:val="24"/>
        </w:rPr>
        <w:t>opulist governments report less data to the WDI compared to non-populist governments.</w:t>
      </w:r>
    </w:p>
    <w:p w14:paraId="7B5172B7" w14:textId="77777777" w:rsidR="00A86729" w:rsidRDefault="00A86729" w:rsidP="001F2D61">
      <w:pPr>
        <w:spacing w:after="0" w:line="360" w:lineRule="auto"/>
        <w:ind w:firstLine="360"/>
        <w:jc w:val="both"/>
        <w:rPr>
          <w:rFonts w:ascii="Times New Roman" w:hAnsi="Times New Roman"/>
          <w:sz w:val="24"/>
          <w:szCs w:val="24"/>
        </w:rPr>
      </w:pPr>
    </w:p>
    <w:p w14:paraId="7ABB8C2A" w14:textId="38F5F303" w:rsidR="00A86729" w:rsidRPr="007A12F9" w:rsidRDefault="00F92E01" w:rsidP="002A5C5C">
      <w:pPr>
        <w:pStyle w:val="Heading2"/>
      </w:pPr>
      <w:r>
        <w:lastRenderedPageBreak/>
        <w:t>P</w:t>
      </w:r>
      <w:r w:rsidR="002A5C5C">
        <w:t>olitical economy</w:t>
      </w:r>
      <w:r>
        <w:t xml:space="preserve"> concerns</w:t>
      </w:r>
    </w:p>
    <w:p w14:paraId="34394EFE" w14:textId="7FCC5BDD" w:rsidR="00855FA1" w:rsidRDefault="0047144C" w:rsidP="001F2D61">
      <w:pPr>
        <w:spacing w:after="0" w:line="360" w:lineRule="auto"/>
        <w:ind w:firstLine="360"/>
        <w:jc w:val="both"/>
        <w:rPr>
          <w:rFonts w:ascii="Times New Roman" w:eastAsia="Times New Roman" w:hAnsi="Times New Roman" w:cs="Times New Roman"/>
          <w:color w:val="000000"/>
          <w:sz w:val="24"/>
          <w:szCs w:val="24"/>
        </w:rPr>
      </w:pPr>
      <w:r>
        <w:rPr>
          <w:rFonts w:ascii="Times New Roman" w:hAnsi="Times New Roman"/>
          <w:sz w:val="24"/>
          <w:szCs w:val="24"/>
        </w:rPr>
        <w:t>However, a note of caution can be useful. Better statistics may work</w:t>
      </w:r>
      <w:r w:rsidR="00855FA1">
        <w:rPr>
          <w:rFonts w:ascii="Times New Roman" w:hAnsi="Times New Roman"/>
          <w:sz w:val="24"/>
          <w:szCs w:val="24"/>
        </w:rPr>
        <w:t xml:space="preserve"> (more effectively)</w:t>
      </w:r>
      <w:r>
        <w:rPr>
          <w:rFonts w:ascii="Times New Roman" w:hAnsi="Times New Roman"/>
          <w:sz w:val="24"/>
          <w:szCs w:val="24"/>
        </w:rPr>
        <w:t xml:space="preserve"> under certain conditions. </w:t>
      </w:r>
      <w:r w:rsidR="00855FA1">
        <w:rPr>
          <w:rFonts w:ascii="Times New Roman" w:hAnsi="Times New Roman"/>
          <w:sz w:val="24"/>
          <w:szCs w:val="24"/>
        </w:rPr>
        <w:t>Improving a country’s statistical capacity equips this country with a better tool, but perhaps wh</w:t>
      </w:r>
      <w:r>
        <w:rPr>
          <w:rFonts w:ascii="Times New Roman" w:hAnsi="Times New Roman"/>
          <w:sz w:val="24"/>
          <w:szCs w:val="24"/>
        </w:rPr>
        <w:t xml:space="preserve">at is more important is how these tools are used for the public good and ensuring that these tools are not misused. Put differently, </w:t>
      </w:r>
      <w:r w:rsidR="00855FA1">
        <w:rPr>
          <w:rFonts w:ascii="Times New Roman" w:hAnsi="Times New Roman"/>
          <w:sz w:val="24"/>
          <w:szCs w:val="24"/>
        </w:rPr>
        <w:t xml:space="preserve">improving </w:t>
      </w:r>
      <w:r>
        <w:rPr>
          <w:rFonts w:ascii="Times New Roman" w:hAnsi="Times New Roman"/>
          <w:sz w:val="24"/>
          <w:szCs w:val="24"/>
        </w:rPr>
        <w:t xml:space="preserve">a country’s statistical capacity should not be considered separately </w:t>
      </w:r>
      <w:r w:rsidR="00855FA1">
        <w:rPr>
          <w:rFonts w:ascii="Times New Roman" w:hAnsi="Times New Roman"/>
          <w:sz w:val="24"/>
          <w:szCs w:val="24"/>
        </w:rPr>
        <w:t>as an end by itself</w:t>
      </w:r>
      <w:r>
        <w:rPr>
          <w:rFonts w:ascii="Times New Roman" w:hAnsi="Times New Roman"/>
          <w:sz w:val="24"/>
          <w:szCs w:val="24"/>
        </w:rPr>
        <w:t>, but should be examined toge</w:t>
      </w:r>
      <w:r w:rsidR="00855FA1">
        <w:rPr>
          <w:rFonts w:ascii="Times New Roman" w:hAnsi="Times New Roman"/>
          <w:sz w:val="24"/>
          <w:szCs w:val="24"/>
        </w:rPr>
        <w:t xml:space="preserve">ther with other political economy factors such as governance (including </w:t>
      </w:r>
      <w:r>
        <w:rPr>
          <w:rFonts w:ascii="Times New Roman" w:hAnsi="Times New Roman"/>
          <w:sz w:val="24"/>
          <w:szCs w:val="24"/>
        </w:rPr>
        <w:t>government incentives</w:t>
      </w:r>
      <w:r w:rsidR="00855FA1">
        <w:rPr>
          <w:rFonts w:ascii="Times New Roman" w:hAnsi="Times New Roman"/>
          <w:sz w:val="24"/>
          <w:szCs w:val="24"/>
        </w:rPr>
        <w:t>) to maximize its beneficial impacts</w:t>
      </w:r>
      <w:r>
        <w:rPr>
          <w:rFonts w:ascii="Times New Roman" w:hAnsi="Times New Roman"/>
          <w:sz w:val="24"/>
          <w:szCs w:val="24"/>
        </w:rPr>
        <w:t xml:space="preserve">. Indeed, some recent theoretical evidence suggests that </w:t>
      </w:r>
      <w:r w:rsidRPr="00F8029D">
        <w:rPr>
          <w:rFonts w:ascii="Times New Roman" w:hAnsi="Times New Roman"/>
          <w:sz w:val="24"/>
          <w:szCs w:val="24"/>
        </w:rPr>
        <w:t>improve</w:t>
      </w:r>
      <w:r>
        <w:rPr>
          <w:rFonts w:ascii="Times New Roman" w:hAnsi="Times New Roman"/>
          <w:sz w:val="24"/>
          <w:szCs w:val="24"/>
        </w:rPr>
        <w:t>d</w:t>
      </w:r>
      <w:r w:rsidRPr="00F8029D">
        <w:rPr>
          <w:rFonts w:ascii="Times New Roman" w:hAnsi="Times New Roman"/>
          <w:sz w:val="24"/>
          <w:szCs w:val="24"/>
        </w:rPr>
        <w:t xml:space="preserve"> economic statistics </w:t>
      </w:r>
      <w:r>
        <w:rPr>
          <w:rFonts w:ascii="Times New Roman" w:hAnsi="Times New Roman"/>
          <w:sz w:val="24"/>
          <w:szCs w:val="24"/>
        </w:rPr>
        <w:t xml:space="preserve">may even </w:t>
      </w:r>
      <w:r w:rsidRPr="00F8029D">
        <w:rPr>
          <w:rFonts w:ascii="Times New Roman" w:hAnsi="Times New Roman"/>
          <w:sz w:val="24"/>
          <w:szCs w:val="24"/>
        </w:rPr>
        <w:t>inhibit</w:t>
      </w:r>
      <w:r>
        <w:rPr>
          <w:rFonts w:ascii="Times New Roman" w:hAnsi="Times New Roman"/>
          <w:sz w:val="24"/>
          <w:szCs w:val="24"/>
        </w:rPr>
        <w:t xml:space="preserve"> government </w:t>
      </w:r>
      <w:r w:rsidRPr="00F8029D">
        <w:rPr>
          <w:rFonts w:ascii="Times New Roman" w:hAnsi="Times New Roman"/>
          <w:sz w:val="24"/>
          <w:szCs w:val="24"/>
        </w:rPr>
        <w:t xml:space="preserve">reform attempts, </w:t>
      </w:r>
      <w:r>
        <w:rPr>
          <w:rFonts w:ascii="Times New Roman" w:hAnsi="Times New Roman"/>
          <w:sz w:val="24"/>
          <w:szCs w:val="24"/>
        </w:rPr>
        <w:t xml:space="preserve">since with better statistics, </w:t>
      </w:r>
      <w:r w:rsidR="00CA08EB">
        <w:rPr>
          <w:rFonts w:ascii="Times New Roman" w:hAnsi="Times New Roman"/>
          <w:sz w:val="24"/>
          <w:szCs w:val="24"/>
        </w:rPr>
        <w:t>politicians</w:t>
      </w:r>
      <w:r>
        <w:rPr>
          <w:rFonts w:ascii="Times New Roman" w:hAnsi="Times New Roman"/>
          <w:sz w:val="24"/>
          <w:szCs w:val="24"/>
        </w:rPr>
        <w:t xml:space="preserve"> no longer can hide if their</w:t>
      </w:r>
      <w:r w:rsidRPr="00136F13">
        <w:rPr>
          <w:rFonts w:ascii="Times New Roman" w:hAnsi="Times New Roman"/>
          <w:sz w:val="24"/>
          <w:szCs w:val="24"/>
        </w:rPr>
        <w:t xml:space="preserve"> </w:t>
      </w:r>
      <w:r w:rsidRPr="00F8029D">
        <w:rPr>
          <w:rFonts w:ascii="Times New Roman" w:hAnsi="Times New Roman"/>
          <w:sz w:val="24"/>
          <w:szCs w:val="24"/>
        </w:rPr>
        <w:t>reform</w:t>
      </w:r>
      <w:r w:rsidR="00E105B7">
        <w:rPr>
          <w:rFonts w:ascii="Times New Roman" w:hAnsi="Times New Roman"/>
          <w:sz w:val="24"/>
          <w:szCs w:val="24"/>
        </w:rPr>
        <w:t xml:space="preserve"> effort</w:t>
      </w:r>
      <w:r w:rsidRPr="00F8029D">
        <w:rPr>
          <w:rFonts w:ascii="Times New Roman" w:hAnsi="Times New Roman"/>
          <w:sz w:val="24"/>
          <w:szCs w:val="24"/>
        </w:rPr>
        <w:t>s are failing</w:t>
      </w:r>
      <w:r>
        <w:rPr>
          <w:rFonts w:ascii="Times New Roman" w:hAnsi="Times New Roman"/>
          <w:sz w:val="24"/>
          <w:szCs w:val="24"/>
        </w:rPr>
        <w:t xml:space="preserve"> and thus face </w:t>
      </w:r>
      <w:r w:rsidRPr="00F8029D">
        <w:rPr>
          <w:rFonts w:ascii="Times New Roman" w:hAnsi="Times New Roman"/>
          <w:sz w:val="24"/>
          <w:szCs w:val="24"/>
        </w:rPr>
        <w:t>a higher risk of electoral losses</w:t>
      </w:r>
      <w:r>
        <w:rPr>
          <w:rFonts w:ascii="Times New Roman" w:hAnsi="Times New Roman"/>
          <w:sz w:val="24"/>
          <w:szCs w:val="24"/>
        </w:rPr>
        <w:t xml:space="preserve"> (</w:t>
      </w:r>
      <w:r w:rsidRPr="00F8029D">
        <w:rPr>
          <w:rFonts w:ascii="Times New Roman" w:eastAsia="Times New Roman" w:hAnsi="Times New Roman" w:cs="Times New Roman"/>
          <w:color w:val="000000"/>
          <w:sz w:val="24"/>
          <w:szCs w:val="24"/>
        </w:rPr>
        <w:t xml:space="preserve">Binswanger </w:t>
      </w:r>
      <w:r>
        <w:rPr>
          <w:rFonts w:ascii="Times New Roman" w:eastAsia="Times New Roman" w:hAnsi="Times New Roman" w:cs="Times New Roman"/>
          <w:color w:val="000000"/>
          <w:sz w:val="24"/>
          <w:szCs w:val="24"/>
        </w:rPr>
        <w:t>and</w:t>
      </w:r>
      <w:r w:rsidRPr="00F8029D">
        <w:rPr>
          <w:rFonts w:ascii="Times New Roman" w:eastAsia="Times New Roman" w:hAnsi="Times New Roman" w:cs="Times New Roman"/>
          <w:color w:val="000000"/>
          <w:sz w:val="24"/>
          <w:szCs w:val="24"/>
        </w:rPr>
        <w:t xml:space="preserve"> Oechslin</w:t>
      </w:r>
      <w:r>
        <w:rPr>
          <w:rFonts w:ascii="Times New Roman" w:eastAsia="Times New Roman" w:hAnsi="Times New Roman" w:cs="Times New Roman"/>
          <w:color w:val="000000"/>
          <w:sz w:val="24"/>
          <w:szCs w:val="24"/>
        </w:rPr>
        <w:t>,</w:t>
      </w:r>
      <w:r w:rsidRPr="00F8029D">
        <w:rPr>
          <w:rFonts w:ascii="Times New Roman" w:eastAsia="Times New Roman" w:hAnsi="Times New Roman" w:cs="Times New Roman"/>
          <w:color w:val="000000"/>
          <w:sz w:val="24"/>
          <w:szCs w:val="24"/>
        </w:rPr>
        <w:t xml:space="preserve"> 2020)</w:t>
      </w:r>
      <w:r>
        <w:rPr>
          <w:rFonts w:ascii="Times New Roman" w:eastAsia="Times New Roman" w:hAnsi="Times New Roman" w:cs="Times New Roman"/>
          <w:color w:val="000000"/>
          <w:sz w:val="24"/>
          <w:szCs w:val="24"/>
        </w:rPr>
        <w:t xml:space="preserve">. </w:t>
      </w:r>
    </w:p>
    <w:p w14:paraId="50291404" w14:textId="27887D94" w:rsidR="008220FE" w:rsidRDefault="00CA08EB" w:rsidP="001F2D61">
      <w:pPr>
        <w:spacing w:after="0" w:line="360" w:lineRule="auto"/>
        <w:ind w:firstLine="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Alternatively, p</w:t>
      </w:r>
      <w:r w:rsidRPr="00CA08EB">
        <w:rPr>
          <w:rFonts w:ascii="Times New Roman" w:eastAsia="Times New Roman" w:hAnsi="Times New Roman" w:cs="Times New Roman"/>
          <w:color w:val="000000"/>
          <w:sz w:val="24"/>
          <w:szCs w:val="24"/>
        </w:rPr>
        <w:t>olicy</w:t>
      </w:r>
      <w:r w:rsidR="00820EF9">
        <w:rPr>
          <w:rFonts w:ascii="Times New Roman" w:eastAsia="Times New Roman" w:hAnsi="Times New Roman" w:cs="Times New Roman"/>
          <w:color w:val="000000"/>
          <w:sz w:val="24"/>
          <w:szCs w:val="24"/>
        </w:rPr>
        <w:t xml:space="preserve"> </w:t>
      </w:r>
      <w:r w:rsidRPr="00CA08EB">
        <w:rPr>
          <w:rFonts w:ascii="Times New Roman" w:eastAsia="Times New Roman" w:hAnsi="Times New Roman" w:cs="Times New Roman"/>
          <w:color w:val="000000"/>
          <w:sz w:val="24"/>
          <w:szCs w:val="24"/>
        </w:rPr>
        <w:t xml:space="preserve">makers and  politicians  may  fear  </w:t>
      </w:r>
      <w:r>
        <w:rPr>
          <w:rFonts w:ascii="Times New Roman" w:eastAsia="Times New Roman" w:hAnsi="Times New Roman" w:cs="Times New Roman"/>
          <w:color w:val="000000"/>
          <w:sz w:val="24"/>
          <w:szCs w:val="24"/>
        </w:rPr>
        <w:t xml:space="preserve">public or timely </w:t>
      </w:r>
      <w:r w:rsidRPr="00CA08EB">
        <w:rPr>
          <w:rFonts w:ascii="Times New Roman" w:eastAsia="Times New Roman" w:hAnsi="Times New Roman" w:cs="Times New Roman"/>
          <w:color w:val="000000"/>
          <w:sz w:val="24"/>
          <w:szCs w:val="24"/>
        </w:rPr>
        <w:t>data</w:t>
      </w:r>
      <w:r>
        <w:rPr>
          <w:rFonts w:ascii="Times New Roman" w:eastAsia="Times New Roman" w:hAnsi="Times New Roman" w:cs="Times New Roman"/>
          <w:color w:val="000000"/>
          <w:sz w:val="24"/>
          <w:szCs w:val="24"/>
        </w:rPr>
        <w:t xml:space="preserve"> dissemination</w:t>
      </w:r>
      <w:r w:rsidRPr="00CA08EB">
        <w:rPr>
          <w:rFonts w:ascii="Times New Roman" w:eastAsia="Times New Roman" w:hAnsi="Times New Roman" w:cs="Times New Roman"/>
          <w:color w:val="000000"/>
          <w:sz w:val="24"/>
          <w:szCs w:val="24"/>
        </w:rPr>
        <w:t xml:space="preserve">  for  a  variety  of  reasons</w:t>
      </w:r>
      <w:r>
        <w:rPr>
          <w:rFonts w:ascii="Times New Roman" w:eastAsia="Times New Roman" w:hAnsi="Times New Roman" w:cs="Times New Roman"/>
          <w:color w:val="000000"/>
          <w:sz w:val="24"/>
          <w:szCs w:val="24"/>
        </w:rPr>
        <w:t>, such as</w:t>
      </w:r>
      <w:r w:rsidR="00503DF7">
        <w:rPr>
          <w:rFonts w:ascii="Times New Roman" w:eastAsia="Times New Roman" w:hAnsi="Times New Roman" w:cs="Times New Roman"/>
          <w:color w:val="000000"/>
          <w:sz w:val="24"/>
          <w:szCs w:val="24"/>
        </w:rPr>
        <w:t xml:space="preserve"> more accountability,</w:t>
      </w:r>
      <w:r w:rsidR="000925D4">
        <w:rPr>
          <w:rFonts w:ascii="Times New Roman" w:eastAsia="Times New Roman" w:hAnsi="Times New Roman" w:cs="Times New Roman"/>
          <w:color w:val="000000"/>
          <w:sz w:val="24"/>
          <w:szCs w:val="24"/>
        </w:rPr>
        <w:t xml:space="preserve"> increased public scrutiny (e.g., </w:t>
      </w:r>
      <w:r w:rsidRPr="00CA08EB">
        <w:rPr>
          <w:rFonts w:ascii="Times New Roman" w:eastAsia="Times New Roman" w:hAnsi="Times New Roman" w:cs="Times New Roman"/>
          <w:color w:val="000000"/>
          <w:sz w:val="24"/>
          <w:szCs w:val="24"/>
        </w:rPr>
        <w:t xml:space="preserve">the  data  </w:t>
      </w:r>
      <w:r w:rsidR="000925D4">
        <w:rPr>
          <w:rFonts w:ascii="Times New Roman" w:eastAsia="Times New Roman" w:hAnsi="Times New Roman" w:cs="Times New Roman"/>
          <w:color w:val="000000"/>
          <w:sz w:val="24"/>
          <w:szCs w:val="24"/>
        </w:rPr>
        <w:t xml:space="preserve">may </w:t>
      </w:r>
      <w:r w:rsidRPr="00CA08EB">
        <w:rPr>
          <w:rFonts w:ascii="Times New Roman" w:eastAsia="Times New Roman" w:hAnsi="Times New Roman" w:cs="Times New Roman"/>
          <w:color w:val="000000"/>
          <w:sz w:val="24"/>
          <w:szCs w:val="24"/>
        </w:rPr>
        <w:t xml:space="preserve">present  a  </w:t>
      </w:r>
      <w:r w:rsidR="000925D4" w:rsidRPr="00CA08EB">
        <w:rPr>
          <w:rFonts w:ascii="Times New Roman" w:eastAsia="Times New Roman" w:hAnsi="Times New Roman" w:cs="Times New Roman"/>
          <w:color w:val="000000"/>
          <w:sz w:val="24"/>
          <w:szCs w:val="24"/>
        </w:rPr>
        <w:t xml:space="preserve">simplistic </w:t>
      </w:r>
      <w:r w:rsidRPr="00CA08EB">
        <w:rPr>
          <w:rFonts w:ascii="Times New Roman" w:eastAsia="Times New Roman" w:hAnsi="Times New Roman" w:cs="Times New Roman"/>
          <w:color w:val="000000"/>
          <w:sz w:val="24"/>
          <w:szCs w:val="24"/>
        </w:rPr>
        <w:t>perspective</w:t>
      </w:r>
      <w:r>
        <w:rPr>
          <w:rFonts w:ascii="Times New Roman" w:eastAsia="Times New Roman" w:hAnsi="Times New Roman" w:cs="Times New Roman"/>
          <w:color w:val="000000"/>
          <w:sz w:val="24"/>
          <w:szCs w:val="24"/>
        </w:rPr>
        <w:t xml:space="preserve"> that does not </w:t>
      </w:r>
      <w:r w:rsidR="00866217">
        <w:rPr>
          <w:rFonts w:ascii="Times New Roman" w:eastAsia="Times New Roman" w:hAnsi="Times New Roman" w:cs="Times New Roman"/>
          <w:color w:val="000000"/>
          <w:sz w:val="24"/>
          <w:szCs w:val="24"/>
        </w:rPr>
        <w:t>do</w:t>
      </w:r>
      <w:r w:rsidR="00A03A7E">
        <w:rPr>
          <w:rFonts w:ascii="Times New Roman" w:eastAsia="Times New Roman" w:hAnsi="Times New Roman" w:cs="Times New Roman"/>
          <w:color w:val="000000"/>
          <w:sz w:val="24"/>
          <w:szCs w:val="24"/>
        </w:rPr>
        <w:t xml:space="preserve"> full</w:t>
      </w:r>
      <w:r w:rsidR="00866217">
        <w:rPr>
          <w:rFonts w:ascii="Times New Roman" w:eastAsia="Times New Roman" w:hAnsi="Times New Roman" w:cs="Times New Roman"/>
          <w:color w:val="000000"/>
          <w:sz w:val="24"/>
          <w:szCs w:val="24"/>
        </w:rPr>
        <w:t xml:space="preserve"> credit to</w:t>
      </w:r>
      <w:r>
        <w:rPr>
          <w:rFonts w:ascii="Times New Roman" w:eastAsia="Times New Roman" w:hAnsi="Times New Roman" w:cs="Times New Roman"/>
          <w:color w:val="000000"/>
          <w:sz w:val="24"/>
          <w:szCs w:val="24"/>
        </w:rPr>
        <w:t xml:space="preserve"> the</w:t>
      </w:r>
      <w:r w:rsidR="000925D4">
        <w:rPr>
          <w:rFonts w:ascii="Times New Roman" w:eastAsia="Times New Roman" w:hAnsi="Times New Roman" w:cs="Times New Roman"/>
          <w:color w:val="000000"/>
          <w:sz w:val="24"/>
          <w:szCs w:val="24"/>
        </w:rPr>
        <w:t xml:space="preserve"> complex</w:t>
      </w:r>
      <w:r>
        <w:rPr>
          <w:rFonts w:ascii="Times New Roman" w:eastAsia="Times New Roman" w:hAnsi="Times New Roman" w:cs="Times New Roman"/>
          <w:color w:val="000000"/>
          <w:sz w:val="24"/>
          <w:szCs w:val="24"/>
        </w:rPr>
        <w:t xml:space="preserve"> policy-making process</w:t>
      </w:r>
      <w:r w:rsidR="000925D4">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or</w:t>
      </w:r>
      <w:r w:rsidR="000925D4">
        <w:rPr>
          <w:rFonts w:ascii="Times New Roman" w:eastAsia="Times New Roman" w:hAnsi="Times New Roman" w:cs="Times New Roman"/>
          <w:color w:val="000000"/>
          <w:sz w:val="24"/>
          <w:szCs w:val="24"/>
        </w:rPr>
        <w:t xml:space="preserve"> potential loss of </w:t>
      </w:r>
      <w:r w:rsidR="00DA0520">
        <w:rPr>
          <w:rFonts w:ascii="Times New Roman" w:eastAsia="Times New Roman" w:hAnsi="Times New Roman" w:cs="Times New Roman"/>
          <w:color w:val="000000"/>
          <w:sz w:val="24"/>
          <w:szCs w:val="24"/>
        </w:rPr>
        <w:t xml:space="preserve">immediate </w:t>
      </w:r>
      <w:r w:rsidR="000925D4">
        <w:rPr>
          <w:rFonts w:ascii="Times New Roman" w:eastAsia="Times New Roman" w:hAnsi="Times New Roman" w:cs="Times New Roman"/>
          <w:color w:val="000000"/>
          <w:sz w:val="24"/>
          <w:szCs w:val="24"/>
        </w:rPr>
        <w:t xml:space="preserve">public support (e.g., </w:t>
      </w:r>
      <w:r w:rsidRPr="00CA08EB">
        <w:rPr>
          <w:rFonts w:ascii="Times New Roman" w:eastAsia="Times New Roman" w:hAnsi="Times New Roman" w:cs="Times New Roman"/>
          <w:color w:val="000000"/>
          <w:sz w:val="24"/>
          <w:szCs w:val="24"/>
        </w:rPr>
        <w:t xml:space="preserve">policies </w:t>
      </w:r>
      <w:r w:rsidR="000925D4">
        <w:rPr>
          <w:rFonts w:ascii="Times New Roman" w:eastAsia="Times New Roman" w:hAnsi="Times New Roman" w:cs="Times New Roman"/>
          <w:color w:val="000000"/>
          <w:sz w:val="24"/>
          <w:szCs w:val="24"/>
        </w:rPr>
        <w:t>may</w:t>
      </w:r>
      <w:r w:rsidRPr="00CA08EB">
        <w:rPr>
          <w:rFonts w:ascii="Times New Roman" w:eastAsia="Times New Roman" w:hAnsi="Times New Roman" w:cs="Times New Roman"/>
          <w:color w:val="000000"/>
          <w:sz w:val="24"/>
          <w:szCs w:val="24"/>
        </w:rPr>
        <w:t xml:space="preserve"> </w:t>
      </w:r>
      <w:r w:rsidR="00DA0520">
        <w:rPr>
          <w:rFonts w:ascii="Times New Roman" w:eastAsia="Times New Roman" w:hAnsi="Times New Roman" w:cs="Times New Roman"/>
          <w:color w:val="000000"/>
          <w:sz w:val="24"/>
          <w:szCs w:val="24"/>
        </w:rPr>
        <w:t>take more</w:t>
      </w:r>
      <w:r>
        <w:rPr>
          <w:rFonts w:ascii="Times New Roman" w:eastAsia="Times New Roman" w:hAnsi="Times New Roman" w:cs="Times New Roman"/>
          <w:color w:val="000000"/>
          <w:sz w:val="24"/>
          <w:szCs w:val="24"/>
        </w:rPr>
        <w:t xml:space="preserve"> time</w:t>
      </w:r>
      <w:r w:rsidR="00DA0520">
        <w:rPr>
          <w:rFonts w:ascii="Times New Roman" w:eastAsia="Times New Roman" w:hAnsi="Times New Roman" w:cs="Times New Roman"/>
          <w:color w:val="000000"/>
          <w:sz w:val="24"/>
          <w:szCs w:val="24"/>
        </w:rPr>
        <w:t xml:space="preserve"> than expected to work</w:t>
      </w:r>
      <w:r w:rsidR="000925D4">
        <w:rPr>
          <w:rFonts w:ascii="Times New Roman" w:eastAsia="Times New Roman" w:hAnsi="Times New Roman" w:cs="Times New Roman"/>
          <w:color w:val="000000"/>
          <w:sz w:val="24"/>
          <w:szCs w:val="24"/>
        </w:rPr>
        <w:t>)</w:t>
      </w:r>
      <w:r w:rsidR="00BF453F">
        <w:rPr>
          <w:rFonts w:ascii="Times New Roman" w:eastAsia="Times New Roman" w:hAnsi="Times New Roman" w:cs="Times New Roman"/>
          <w:color w:val="000000"/>
          <w:sz w:val="24"/>
          <w:szCs w:val="24"/>
        </w:rPr>
        <w:t xml:space="preserve"> </w:t>
      </w:r>
      <w:r w:rsidR="004D3C86">
        <w:rPr>
          <w:rFonts w:ascii="Times New Roman" w:eastAsia="Times New Roman" w:hAnsi="Times New Roman" w:cs="Times New Roman"/>
          <w:color w:val="000000"/>
          <w:sz w:val="24"/>
          <w:szCs w:val="24"/>
        </w:rPr>
        <w:t xml:space="preserve">(Taylor, 2016; Dargent </w:t>
      </w:r>
      <w:r w:rsidR="004D3C86" w:rsidRPr="0033279B">
        <w:rPr>
          <w:rFonts w:ascii="Times New Roman" w:eastAsia="Times New Roman" w:hAnsi="Times New Roman" w:cs="Times New Roman"/>
          <w:i/>
          <w:color w:val="000000"/>
          <w:sz w:val="24"/>
          <w:szCs w:val="24"/>
        </w:rPr>
        <w:t>et al.</w:t>
      </w:r>
      <w:r w:rsidR="004D3C86">
        <w:rPr>
          <w:rFonts w:ascii="Times New Roman" w:eastAsia="Times New Roman" w:hAnsi="Times New Roman" w:cs="Times New Roman"/>
          <w:color w:val="000000"/>
          <w:sz w:val="24"/>
          <w:szCs w:val="24"/>
        </w:rPr>
        <w:t xml:space="preserve">, 2018; Agrawal and Kumar, 2020) </w:t>
      </w:r>
      <w:r w:rsidR="00BF453F">
        <w:rPr>
          <w:rFonts w:ascii="Times New Roman" w:eastAsia="Times New Roman" w:hAnsi="Times New Roman" w:cs="Times New Roman"/>
          <w:color w:val="000000"/>
          <w:sz w:val="24"/>
          <w:szCs w:val="24"/>
        </w:rPr>
        <w:t xml:space="preserve">or not being able to </w:t>
      </w:r>
      <w:r w:rsidR="00B33C0E">
        <w:rPr>
          <w:rFonts w:ascii="Times New Roman" w:eastAsia="Times New Roman" w:hAnsi="Times New Roman" w:cs="Times New Roman"/>
          <w:color w:val="000000"/>
          <w:sz w:val="24"/>
          <w:szCs w:val="24"/>
        </w:rPr>
        <w:t>secure</w:t>
      </w:r>
      <w:r w:rsidR="00BF453F">
        <w:rPr>
          <w:rFonts w:ascii="Times New Roman" w:eastAsia="Times New Roman" w:hAnsi="Times New Roman" w:cs="Times New Roman"/>
          <w:color w:val="000000"/>
          <w:sz w:val="24"/>
          <w:szCs w:val="24"/>
        </w:rPr>
        <w:t xml:space="preserve"> more loans</w:t>
      </w:r>
      <w:r>
        <w:rPr>
          <w:rFonts w:ascii="Times New Roman" w:eastAsia="Times New Roman" w:hAnsi="Times New Roman" w:cs="Times New Roman"/>
          <w:color w:val="000000"/>
          <w:sz w:val="24"/>
          <w:szCs w:val="24"/>
        </w:rPr>
        <w:t xml:space="preserve"> (</w:t>
      </w:r>
      <w:r w:rsidR="00BF453F">
        <w:rPr>
          <w:rFonts w:ascii="Times New Roman" w:eastAsia="Times New Roman" w:hAnsi="Times New Roman" w:cs="Times New Roman"/>
          <w:color w:val="000000"/>
          <w:sz w:val="24"/>
          <w:szCs w:val="24"/>
        </w:rPr>
        <w:t>Coyle, 2015</w:t>
      </w:r>
      <w:r w:rsidR="004D3C86">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r w:rsidR="00AC41E7">
        <w:rPr>
          <w:rFonts w:ascii="Times New Roman" w:eastAsia="Times New Roman" w:hAnsi="Times New Roman" w:cs="Times New Roman"/>
          <w:color w:val="000000"/>
          <w:sz w:val="24"/>
          <w:szCs w:val="24"/>
        </w:rPr>
        <w:t xml:space="preserve"> </w:t>
      </w:r>
      <w:r w:rsidR="0047144C">
        <w:rPr>
          <w:rFonts w:ascii="Times New Roman" w:eastAsia="Times New Roman" w:hAnsi="Times New Roman" w:cs="Times New Roman"/>
          <w:color w:val="000000"/>
          <w:sz w:val="24"/>
          <w:szCs w:val="24"/>
        </w:rPr>
        <w:t xml:space="preserve">Similarly, </w:t>
      </w:r>
      <w:r w:rsidR="00A03A7E">
        <w:rPr>
          <w:rFonts w:ascii="Times New Roman" w:eastAsia="Times New Roman" w:hAnsi="Times New Roman" w:cs="Times New Roman"/>
          <w:color w:val="000000"/>
          <w:sz w:val="24"/>
          <w:szCs w:val="24"/>
        </w:rPr>
        <w:t xml:space="preserve">for sustainable solutions, </w:t>
      </w:r>
      <w:r w:rsidR="0047144C">
        <w:rPr>
          <w:rFonts w:ascii="Times New Roman" w:eastAsia="Times New Roman" w:hAnsi="Times New Roman" w:cs="Times New Roman"/>
          <w:color w:val="000000"/>
          <w:sz w:val="24"/>
          <w:szCs w:val="24"/>
        </w:rPr>
        <w:t xml:space="preserve">improving statistical capacity may not just </w:t>
      </w:r>
      <w:r w:rsidR="00A03A7E">
        <w:rPr>
          <w:rFonts w:ascii="Times New Roman" w:eastAsia="Times New Roman" w:hAnsi="Times New Roman" w:cs="Times New Roman"/>
          <w:color w:val="000000"/>
          <w:sz w:val="24"/>
          <w:szCs w:val="24"/>
        </w:rPr>
        <w:t xml:space="preserve">include </w:t>
      </w:r>
      <w:r w:rsidR="0047144C">
        <w:rPr>
          <w:rFonts w:ascii="Times New Roman" w:eastAsia="Times New Roman" w:hAnsi="Times New Roman" w:cs="Times New Roman"/>
          <w:color w:val="000000"/>
          <w:sz w:val="24"/>
          <w:szCs w:val="24"/>
        </w:rPr>
        <w:t>setting things right</w:t>
      </w:r>
      <w:r w:rsidR="00A03A7E">
        <w:rPr>
          <w:rFonts w:ascii="Times New Roman" w:eastAsia="Times New Roman" w:hAnsi="Times New Roman" w:cs="Times New Roman"/>
          <w:color w:val="000000"/>
          <w:sz w:val="24"/>
          <w:szCs w:val="24"/>
        </w:rPr>
        <w:t xml:space="preserve"> in the short term</w:t>
      </w:r>
      <w:r w:rsidR="0047144C">
        <w:rPr>
          <w:rFonts w:ascii="Times New Roman" w:eastAsia="Times New Roman" w:hAnsi="Times New Roman" w:cs="Times New Roman"/>
          <w:color w:val="000000"/>
          <w:sz w:val="24"/>
          <w:szCs w:val="24"/>
        </w:rPr>
        <w:t>, but may also require more nuanced thinking about the varying degrees that official economic indicators can be manipulated</w:t>
      </w:r>
      <w:r w:rsidR="00A0403E">
        <w:rPr>
          <w:rFonts w:ascii="Times New Roman" w:eastAsia="Times New Roman" w:hAnsi="Times New Roman" w:cs="Times New Roman"/>
          <w:color w:val="000000"/>
          <w:sz w:val="24"/>
          <w:szCs w:val="24"/>
        </w:rPr>
        <w:t xml:space="preserve"> in specific contexts,</w:t>
      </w:r>
      <w:r w:rsidR="0047144C">
        <w:rPr>
          <w:rFonts w:ascii="Times New Roman" w:eastAsia="Times New Roman" w:hAnsi="Times New Roman" w:cs="Times New Roman"/>
          <w:color w:val="000000"/>
          <w:sz w:val="24"/>
          <w:szCs w:val="24"/>
        </w:rPr>
        <w:t xml:space="preserve"> and how solutions can be tailor-made to address </w:t>
      </w:r>
      <w:r w:rsidR="00A0403E">
        <w:rPr>
          <w:rFonts w:ascii="Times New Roman" w:eastAsia="Times New Roman" w:hAnsi="Times New Roman" w:cs="Times New Roman"/>
          <w:color w:val="000000"/>
          <w:sz w:val="24"/>
          <w:szCs w:val="24"/>
        </w:rPr>
        <w:t>these</w:t>
      </w:r>
      <w:r w:rsidR="0047144C">
        <w:rPr>
          <w:rFonts w:ascii="Times New Roman" w:eastAsia="Times New Roman" w:hAnsi="Times New Roman" w:cs="Times New Roman"/>
          <w:color w:val="000000"/>
          <w:sz w:val="24"/>
          <w:szCs w:val="24"/>
        </w:rPr>
        <w:t xml:space="preserve"> challenges</w:t>
      </w:r>
      <w:r w:rsidR="00A0403E">
        <w:rPr>
          <w:rFonts w:ascii="Times New Roman" w:eastAsia="Times New Roman" w:hAnsi="Times New Roman" w:cs="Times New Roman"/>
          <w:color w:val="000000"/>
          <w:sz w:val="24"/>
          <w:szCs w:val="24"/>
        </w:rPr>
        <w:t xml:space="preserve"> on a long-term basis</w:t>
      </w:r>
      <w:r w:rsidR="00A03A7E">
        <w:rPr>
          <w:rFonts w:ascii="Times New Roman" w:eastAsia="Times New Roman" w:hAnsi="Times New Roman" w:cs="Times New Roman"/>
          <w:color w:val="000000"/>
          <w:sz w:val="24"/>
          <w:szCs w:val="24"/>
        </w:rPr>
        <w:t xml:space="preserve">. This process </w:t>
      </w:r>
      <w:r w:rsidR="0047144C">
        <w:rPr>
          <w:rFonts w:ascii="Times New Roman" w:eastAsia="Times New Roman" w:hAnsi="Times New Roman" w:cs="Times New Roman"/>
          <w:color w:val="000000"/>
          <w:sz w:val="24"/>
          <w:szCs w:val="24"/>
        </w:rPr>
        <w:t>is appropriately named “many shades of wrong” by Arag</w:t>
      </w:r>
      <w:r w:rsidR="00D70C03">
        <w:rPr>
          <w:rFonts w:ascii="Times New Roman" w:eastAsia="Times New Roman" w:hAnsi="Times New Roman" w:cs="Times New Roman"/>
          <w:color w:val="000000"/>
          <w:sz w:val="24"/>
          <w:szCs w:val="24"/>
        </w:rPr>
        <w:t>a</w:t>
      </w:r>
      <w:r w:rsidR="0047144C">
        <w:rPr>
          <w:rFonts w:ascii="Times New Roman" w:eastAsia="Times New Roman" w:hAnsi="Times New Roman" w:cs="Times New Roman"/>
          <w:color w:val="000000"/>
          <w:sz w:val="24"/>
          <w:szCs w:val="24"/>
        </w:rPr>
        <w:t>o and Linsi (2022).</w:t>
      </w:r>
    </w:p>
    <w:p w14:paraId="7CA6D26E" w14:textId="77777777" w:rsidR="002A5C5C" w:rsidRDefault="002A5C5C" w:rsidP="001F2D61">
      <w:pPr>
        <w:spacing w:after="0" w:line="360" w:lineRule="auto"/>
        <w:ind w:firstLine="360"/>
        <w:jc w:val="both"/>
        <w:rPr>
          <w:rFonts w:ascii="Times New Roman" w:eastAsia="Times New Roman" w:hAnsi="Times New Roman" w:cs="Times New Roman"/>
          <w:color w:val="000000"/>
          <w:sz w:val="24"/>
          <w:szCs w:val="24"/>
        </w:rPr>
      </w:pPr>
    </w:p>
    <w:p w14:paraId="2C4DAEBD" w14:textId="214E0607" w:rsidR="002A5C5C" w:rsidRDefault="0001063E" w:rsidP="0001063E">
      <w:pPr>
        <w:pStyle w:val="Heading2"/>
      </w:pPr>
      <w:r>
        <w:t>Future directions</w:t>
      </w:r>
    </w:p>
    <w:p w14:paraId="2D0B2396" w14:textId="4BC6A576" w:rsidR="009D1D63" w:rsidRDefault="0001063E" w:rsidP="0001063E">
      <w:pPr>
        <w:spacing w:after="0" w:line="360" w:lineRule="auto"/>
        <w:ind w:firstLine="360"/>
        <w:jc w:val="both"/>
        <w:rPr>
          <w:rFonts w:ascii="Times New Roman" w:hAnsi="Times New Roman"/>
          <w:sz w:val="24"/>
          <w:szCs w:val="24"/>
        </w:rPr>
      </w:pPr>
      <w:r>
        <w:rPr>
          <w:rFonts w:ascii="Times New Roman" w:hAnsi="Times New Roman"/>
          <w:sz w:val="24"/>
          <w:szCs w:val="24"/>
        </w:rPr>
        <w:t>More optimistically, the world is</w:t>
      </w:r>
      <w:r w:rsidR="00755893">
        <w:rPr>
          <w:rFonts w:ascii="Times New Roman" w:hAnsi="Times New Roman"/>
          <w:sz w:val="24"/>
          <w:szCs w:val="24"/>
        </w:rPr>
        <w:t xml:space="preserve"> expected to be</w:t>
      </w:r>
      <w:r>
        <w:rPr>
          <w:rFonts w:ascii="Times New Roman" w:hAnsi="Times New Roman"/>
          <w:sz w:val="24"/>
          <w:szCs w:val="24"/>
        </w:rPr>
        <w:t xml:space="preserve"> moving toward an </w:t>
      </w:r>
      <w:r w:rsidRPr="001F1A09">
        <w:rPr>
          <w:rFonts w:ascii="Times New Roman" w:hAnsi="Times New Roman"/>
          <w:sz w:val="24"/>
          <w:szCs w:val="24"/>
        </w:rPr>
        <w:t>integrated national data system (INDS)</w:t>
      </w:r>
      <w:r>
        <w:rPr>
          <w:rFonts w:ascii="Times New Roman" w:hAnsi="Times New Roman"/>
          <w:sz w:val="24"/>
          <w:szCs w:val="24"/>
        </w:rPr>
        <w:t xml:space="preserve"> framework, which</w:t>
      </w:r>
      <w:r w:rsidRPr="001F1A09">
        <w:rPr>
          <w:rFonts w:ascii="Times New Roman" w:hAnsi="Times New Roman"/>
          <w:sz w:val="24"/>
          <w:szCs w:val="24"/>
        </w:rPr>
        <w:t xml:space="preserve"> enables the production of data relevant to development, and fosters the equitable and safe flow of data between government, individuals, civil society, academia, and the private sector</w:t>
      </w:r>
      <w:r>
        <w:rPr>
          <w:rFonts w:ascii="Times New Roman" w:hAnsi="Times New Roman"/>
          <w:sz w:val="24"/>
          <w:szCs w:val="24"/>
        </w:rPr>
        <w:t xml:space="preserve"> (World Bank, 2021).</w:t>
      </w:r>
      <w:r>
        <w:rPr>
          <w:rFonts w:ascii="Times New Roman" w:hAnsi="Times New Roman" w:cs="Times New Roman"/>
          <w:sz w:val="24"/>
          <w:szCs w:val="24"/>
        </w:rPr>
        <w:t xml:space="preserve"> In this process, countries at different levels of data (or resources) development can formulate their own best strategy to improve their statistical capacity. Specifically, </w:t>
      </w:r>
      <w:r>
        <w:rPr>
          <w:rFonts w:ascii="Times New Roman" w:hAnsi="Times New Roman"/>
          <w:sz w:val="24"/>
          <w:szCs w:val="24"/>
        </w:rPr>
        <w:t>at the basic level,</w:t>
      </w:r>
      <w:r w:rsidRPr="00CF36FC">
        <w:rPr>
          <w:rFonts w:ascii="Times New Roman" w:hAnsi="Times New Roman"/>
          <w:sz w:val="24"/>
          <w:szCs w:val="24"/>
        </w:rPr>
        <w:t xml:space="preserve"> </w:t>
      </w:r>
      <w:r w:rsidRPr="007A12F9">
        <w:rPr>
          <w:rFonts w:ascii="Times New Roman" w:hAnsi="Times New Roman"/>
          <w:sz w:val="24"/>
          <w:szCs w:val="24"/>
        </w:rPr>
        <w:t>countries can prioritize establishing the fundamentals of a national data system. Once the fundamentals are in place, countries can seek to initiate</w:t>
      </w:r>
      <w:r>
        <w:rPr>
          <w:rFonts w:ascii="Times New Roman" w:hAnsi="Times New Roman"/>
          <w:sz w:val="24"/>
          <w:szCs w:val="24"/>
        </w:rPr>
        <w:t xml:space="preserve"> better</w:t>
      </w:r>
      <w:r w:rsidRPr="007A12F9">
        <w:rPr>
          <w:rFonts w:ascii="Times New Roman" w:hAnsi="Times New Roman"/>
          <w:sz w:val="24"/>
          <w:szCs w:val="24"/>
        </w:rPr>
        <w:t xml:space="preserve"> </w:t>
      </w:r>
      <w:r w:rsidRPr="007A12F9">
        <w:rPr>
          <w:rFonts w:ascii="Times New Roman" w:hAnsi="Times New Roman"/>
          <w:sz w:val="24"/>
          <w:szCs w:val="24"/>
        </w:rPr>
        <w:lastRenderedPageBreak/>
        <w:t>data flows</w:t>
      </w:r>
      <w:r>
        <w:rPr>
          <w:rFonts w:ascii="Times New Roman" w:hAnsi="Times New Roman"/>
          <w:sz w:val="24"/>
          <w:szCs w:val="24"/>
        </w:rPr>
        <w:t xml:space="preserve"> among different stakeholders</w:t>
      </w:r>
      <w:r w:rsidRPr="007A12F9">
        <w:rPr>
          <w:rFonts w:ascii="Times New Roman" w:hAnsi="Times New Roman"/>
          <w:sz w:val="24"/>
          <w:szCs w:val="24"/>
        </w:rPr>
        <w:t>. At advanced levels of data maturity, the goal is to optimize the system</w:t>
      </w:r>
      <w:r>
        <w:rPr>
          <w:rFonts w:ascii="Times New Roman" w:hAnsi="Times New Roman"/>
          <w:sz w:val="24"/>
          <w:szCs w:val="24"/>
        </w:rPr>
        <w:t xml:space="preserve"> for the best possible outcomes. </w:t>
      </w:r>
    </w:p>
    <w:p w14:paraId="7B456449" w14:textId="3476B499" w:rsidR="0061142C" w:rsidRPr="007255D5" w:rsidRDefault="0001063E" w:rsidP="00BC59DF">
      <w:pPr>
        <w:spacing w:after="0" w:line="360" w:lineRule="auto"/>
        <w:ind w:firstLine="360"/>
        <w:jc w:val="both"/>
        <w:rPr>
          <w:rFonts w:ascii="Times New Roman" w:hAnsi="Times New Roman" w:cs="Times New Roman"/>
          <w:sz w:val="24"/>
          <w:szCs w:val="24"/>
        </w:rPr>
      </w:pPr>
      <w:r>
        <w:rPr>
          <w:rFonts w:ascii="Times New Roman" w:hAnsi="Times New Roman"/>
          <w:sz w:val="24"/>
          <w:szCs w:val="24"/>
        </w:rPr>
        <w:t xml:space="preserve">Kitzmueller </w:t>
      </w:r>
      <w:r w:rsidRPr="007A12F9">
        <w:rPr>
          <w:rFonts w:ascii="Times New Roman" w:hAnsi="Times New Roman"/>
          <w:i/>
          <w:sz w:val="24"/>
          <w:szCs w:val="24"/>
        </w:rPr>
        <w:t>et al.</w:t>
      </w:r>
      <w:r>
        <w:rPr>
          <w:rFonts w:ascii="Times New Roman" w:hAnsi="Times New Roman"/>
          <w:sz w:val="24"/>
          <w:szCs w:val="24"/>
        </w:rPr>
        <w:t xml:space="preserve"> (2021) offer a discussion of the data systems and efforts to improve them using three real-life country examples—Ghana, Mexico, and Estonia that correspond to the three levels of data development—and well illustrate each country’s current position regarding statistical capacity with their SPI score. </w:t>
      </w:r>
      <w:r w:rsidR="008170B1">
        <w:rPr>
          <w:rFonts w:ascii="Times New Roman" w:hAnsi="Times New Roman"/>
          <w:sz w:val="24"/>
          <w:szCs w:val="24"/>
        </w:rPr>
        <w:t xml:space="preserve">Jolliffe </w:t>
      </w:r>
      <w:r w:rsidR="008170B1" w:rsidRPr="008170B1">
        <w:rPr>
          <w:rFonts w:ascii="Times New Roman" w:hAnsi="Times New Roman"/>
          <w:i/>
          <w:sz w:val="24"/>
          <w:szCs w:val="24"/>
        </w:rPr>
        <w:t>et al.</w:t>
      </w:r>
      <w:r w:rsidR="008170B1">
        <w:rPr>
          <w:rFonts w:ascii="Times New Roman" w:hAnsi="Times New Roman"/>
          <w:sz w:val="24"/>
          <w:szCs w:val="24"/>
        </w:rPr>
        <w:t xml:space="preserve"> (2023) argue that d</w:t>
      </w:r>
      <w:r w:rsidR="008170B1" w:rsidRPr="008170B1">
        <w:rPr>
          <w:rFonts w:ascii="Times New Roman" w:hAnsi="Times New Roman"/>
          <w:sz w:val="24"/>
          <w:szCs w:val="24"/>
        </w:rPr>
        <w:t xml:space="preserve">ata produced by the public sector can have transformational impacts on development outcomes through better targeting of resources, improved service delivery, cost savings, increased accountability, and more. </w:t>
      </w:r>
      <w:r w:rsidR="007E2C04">
        <w:rPr>
          <w:rFonts w:ascii="Times New Roman" w:hAnsi="Times New Roman" w:cs="Times New Roman"/>
          <w:sz w:val="24"/>
          <w:szCs w:val="24"/>
        </w:rPr>
        <w:t xml:space="preserve">Carpenter </w:t>
      </w:r>
      <w:r w:rsidR="007E2C04" w:rsidRPr="005825B0">
        <w:rPr>
          <w:rFonts w:ascii="Times New Roman" w:hAnsi="Times New Roman" w:cs="Times New Roman"/>
          <w:i/>
          <w:iCs/>
          <w:sz w:val="24"/>
          <w:szCs w:val="24"/>
        </w:rPr>
        <w:t>et al.</w:t>
      </w:r>
      <w:r w:rsidR="007E2C04">
        <w:rPr>
          <w:rFonts w:ascii="Times New Roman" w:hAnsi="Times New Roman" w:cs="Times New Roman"/>
          <w:sz w:val="24"/>
          <w:szCs w:val="24"/>
        </w:rPr>
        <w:t xml:space="preserve"> (2022) and Reddy </w:t>
      </w:r>
      <w:r w:rsidR="007E2C04" w:rsidRPr="005C6927">
        <w:rPr>
          <w:rFonts w:ascii="Times New Roman" w:hAnsi="Times New Roman" w:cs="Times New Roman"/>
          <w:i/>
          <w:iCs/>
          <w:sz w:val="24"/>
          <w:szCs w:val="24"/>
        </w:rPr>
        <w:t>et al.</w:t>
      </w:r>
      <w:r w:rsidR="007E2C04">
        <w:rPr>
          <w:rFonts w:ascii="Times New Roman" w:hAnsi="Times New Roman" w:cs="Times New Roman"/>
          <w:sz w:val="24"/>
          <w:szCs w:val="24"/>
        </w:rPr>
        <w:t xml:space="preserve"> (2023) describe various South-South and North-South initiatives to improve local statistical capacity (in medical statistics), ranging from setting up joint graduate study programs and research projects to consulting consortiums for rapid response to the COVID-19 pandemic.</w:t>
      </w:r>
      <w:r w:rsidR="00C6238B">
        <w:rPr>
          <w:rFonts w:ascii="Times New Roman" w:hAnsi="Times New Roman" w:cs="Times New Roman"/>
          <w:sz w:val="24"/>
          <w:szCs w:val="24"/>
        </w:rPr>
        <w:t xml:space="preserve"> Using volunteer data </w:t>
      </w:r>
      <w:r w:rsidR="00C6238B" w:rsidRPr="007255D5">
        <w:rPr>
          <w:rFonts w:ascii="Times New Roman" w:hAnsi="Times New Roman" w:cs="Times New Roman"/>
          <w:sz w:val="24"/>
          <w:szCs w:val="24"/>
        </w:rPr>
        <w:t xml:space="preserve">collected by </w:t>
      </w:r>
      <w:r w:rsidR="005B7F5B" w:rsidRPr="007255D5">
        <w:rPr>
          <w:rFonts w:ascii="Times New Roman" w:hAnsi="Times New Roman" w:cs="Times New Roman"/>
          <w:sz w:val="24"/>
          <w:szCs w:val="24"/>
        </w:rPr>
        <w:t xml:space="preserve">other stakeholders, including </w:t>
      </w:r>
      <w:r w:rsidR="00C6238B" w:rsidRPr="008116A6">
        <w:rPr>
          <w:rFonts w:ascii="Times New Roman" w:hAnsi="Times New Roman" w:cs="Times New Roman"/>
          <w:sz w:val="24"/>
          <w:szCs w:val="24"/>
        </w:rPr>
        <w:t>citizen scientists, private sector companies</w:t>
      </w:r>
      <w:r w:rsidR="007255D5">
        <w:rPr>
          <w:rFonts w:ascii="Times New Roman" w:hAnsi="Times New Roman" w:cs="Times New Roman"/>
          <w:sz w:val="24"/>
          <w:szCs w:val="24"/>
        </w:rPr>
        <w:t>,</w:t>
      </w:r>
      <w:r w:rsidR="00C6238B" w:rsidRPr="008116A6">
        <w:rPr>
          <w:rFonts w:ascii="Times New Roman" w:hAnsi="Times New Roman" w:cs="Times New Roman"/>
          <w:sz w:val="24"/>
          <w:szCs w:val="24"/>
        </w:rPr>
        <w:t xml:space="preserve"> and </w:t>
      </w:r>
      <w:r w:rsidR="007255D5">
        <w:rPr>
          <w:rFonts w:ascii="Times New Roman" w:hAnsi="Times New Roman" w:cs="Times New Roman"/>
          <w:sz w:val="24"/>
          <w:szCs w:val="24"/>
        </w:rPr>
        <w:t>other</w:t>
      </w:r>
      <w:r w:rsidR="00C6238B" w:rsidRPr="008116A6">
        <w:rPr>
          <w:rFonts w:ascii="Times New Roman" w:hAnsi="Times New Roman" w:cs="Times New Roman"/>
          <w:sz w:val="24"/>
          <w:szCs w:val="24"/>
        </w:rPr>
        <w:t xml:space="preserve"> organizations</w:t>
      </w:r>
      <w:r w:rsidR="005B7F5B" w:rsidRPr="008116A6">
        <w:rPr>
          <w:rFonts w:ascii="Times New Roman" w:hAnsi="Times New Roman" w:cs="Times New Roman"/>
          <w:sz w:val="24"/>
          <w:szCs w:val="24"/>
        </w:rPr>
        <w:t xml:space="preserve">, could encourage the public to </w:t>
      </w:r>
      <w:r w:rsidR="00BE0576" w:rsidRPr="008116A6">
        <w:rPr>
          <w:rFonts w:ascii="Times New Roman" w:hAnsi="Times New Roman" w:cs="Times New Roman"/>
          <w:sz w:val="24"/>
          <w:szCs w:val="24"/>
        </w:rPr>
        <w:t>further participate in building up statistical capacity</w:t>
      </w:r>
      <w:r w:rsidR="00B01262">
        <w:rPr>
          <w:rFonts w:ascii="Times New Roman" w:hAnsi="Times New Roman" w:cs="Times New Roman"/>
          <w:sz w:val="24"/>
          <w:szCs w:val="24"/>
        </w:rPr>
        <w:t>, filling SDG data gaps,</w:t>
      </w:r>
      <w:r w:rsidR="00BE0576" w:rsidRPr="008116A6">
        <w:rPr>
          <w:rFonts w:ascii="Times New Roman" w:hAnsi="Times New Roman" w:cs="Times New Roman"/>
          <w:sz w:val="24"/>
          <w:szCs w:val="24"/>
        </w:rPr>
        <w:t xml:space="preserve"> and </w:t>
      </w:r>
      <w:r w:rsidR="00743B6A" w:rsidRPr="008116A6">
        <w:rPr>
          <w:rFonts w:ascii="Times New Roman" w:hAnsi="Times New Roman" w:cs="Times New Roman"/>
          <w:sz w:val="24"/>
          <w:szCs w:val="24"/>
        </w:rPr>
        <w:t>enhanc</w:t>
      </w:r>
      <w:r w:rsidR="00B01262">
        <w:rPr>
          <w:rFonts w:ascii="Times New Roman" w:hAnsi="Times New Roman" w:cs="Times New Roman"/>
          <w:sz w:val="24"/>
          <w:szCs w:val="24"/>
        </w:rPr>
        <w:t>ing</w:t>
      </w:r>
      <w:r w:rsidR="00743B6A" w:rsidRPr="008116A6">
        <w:rPr>
          <w:rFonts w:ascii="Times New Roman" w:hAnsi="Times New Roman" w:cs="Times New Roman"/>
          <w:sz w:val="24"/>
          <w:szCs w:val="24"/>
        </w:rPr>
        <w:t xml:space="preserve"> government</w:t>
      </w:r>
      <w:r w:rsidR="00B43B88">
        <w:rPr>
          <w:rFonts w:ascii="Times New Roman" w:hAnsi="Times New Roman" w:cs="Times New Roman"/>
          <w:sz w:val="24"/>
          <w:szCs w:val="24"/>
        </w:rPr>
        <w:t xml:space="preserve"> ability to monitor</w:t>
      </w:r>
      <w:r w:rsidR="00F971F7">
        <w:rPr>
          <w:rFonts w:ascii="Times New Roman" w:hAnsi="Times New Roman" w:cs="Times New Roman"/>
          <w:sz w:val="24"/>
          <w:szCs w:val="24"/>
        </w:rPr>
        <w:t xml:space="preserve"> public service delivery and better protect the environment</w:t>
      </w:r>
      <w:r w:rsidR="00743B6A" w:rsidRPr="008116A6">
        <w:rPr>
          <w:rFonts w:ascii="Times New Roman" w:hAnsi="Times New Roman" w:cs="Times New Roman"/>
          <w:sz w:val="24"/>
          <w:szCs w:val="24"/>
        </w:rPr>
        <w:t xml:space="preserve"> (</w:t>
      </w:r>
      <w:r w:rsidR="0061142C" w:rsidRPr="007255D5">
        <w:rPr>
          <w:rFonts w:ascii="Times New Roman" w:hAnsi="Times New Roman" w:cs="Times New Roman"/>
          <w:sz w:val="24"/>
          <w:szCs w:val="24"/>
        </w:rPr>
        <w:t>Conrad and Hilchey, 2011;</w:t>
      </w:r>
      <w:r w:rsidR="007255D5" w:rsidRPr="007255D5">
        <w:rPr>
          <w:rFonts w:ascii="Times New Roman" w:hAnsi="Times New Roman" w:cs="Times New Roman"/>
          <w:sz w:val="24"/>
          <w:szCs w:val="24"/>
        </w:rPr>
        <w:t xml:space="preserve"> </w:t>
      </w:r>
      <w:r w:rsidR="0061142C" w:rsidRPr="007255D5">
        <w:rPr>
          <w:rFonts w:ascii="Times New Roman" w:hAnsi="Times New Roman" w:cs="Times New Roman"/>
          <w:sz w:val="24"/>
          <w:szCs w:val="24"/>
        </w:rPr>
        <w:t>Meijer and Potjer, 2018</w:t>
      </w:r>
      <w:r w:rsidR="00F049B8">
        <w:rPr>
          <w:rFonts w:ascii="Times New Roman" w:hAnsi="Times New Roman" w:cs="Times New Roman"/>
          <w:sz w:val="24"/>
          <w:szCs w:val="24"/>
        </w:rPr>
        <w:t xml:space="preserve">; Fritz </w:t>
      </w:r>
      <w:r w:rsidR="00F049B8" w:rsidRPr="008116A6">
        <w:rPr>
          <w:rFonts w:ascii="Times New Roman" w:hAnsi="Times New Roman" w:cs="Times New Roman"/>
          <w:i/>
          <w:iCs/>
          <w:sz w:val="24"/>
          <w:szCs w:val="24"/>
        </w:rPr>
        <w:t>et al.</w:t>
      </w:r>
      <w:r w:rsidR="00F049B8">
        <w:rPr>
          <w:rFonts w:ascii="Times New Roman" w:hAnsi="Times New Roman" w:cs="Times New Roman"/>
          <w:sz w:val="24"/>
          <w:szCs w:val="24"/>
        </w:rPr>
        <w:t>, 2019</w:t>
      </w:r>
      <w:r w:rsidR="0061142C" w:rsidRPr="007255D5">
        <w:rPr>
          <w:rFonts w:ascii="Times New Roman" w:hAnsi="Times New Roman" w:cs="Times New Roman"/>
          <w:sz w:val="24"/>
          <w:szCs w:val="24"/>
        </w:rPr>
        <w:t>).</w:t>
      </w:r>
    </w:p>
    <w:p w14:paraId="362B9A85" w14:textId="74196B60" w:rsidR="00FF1AD5" w:rsidRPr="00BC59DF" w:rsidRDefault="008170B1" w:rsidP="00BC59DF">
      <w:pPr>
        <w:spacing w:after="0" w:line="360" w:lineRule="auto"/>
        <w:ind w:firstLine="360"/>
        <w:jc w:val="both"/>
        <w:rPr>
          <w:rFonts w:ascii="Times New Roman" w:hAnsi="Times New Roman"/>
          <w:sz w:val="24"/>
          <w:szCs w:val="24"/>
        </w:rPr>
      </w:pPr>
      <w:r w:rsidRPr="008170B1">
        <w:rPr>
          <w:rFonts w:ascii="Times New Roman" w:hAnsi="Times New Roman"/>
          <w:sz w:val="24"/>
          <w:szCs w:val="24"/>
        </w:rPr>
        <w:t xml:space="preserve">Yet, while the amount of data produced by the public sector is increasing rapidly, the full potential of data to improve development outcomes has not been realized yet because </w:t>
      </w:r>
      <w:r w:rsidR="007A0170">
        <w:rPr>
          <w:rFonts w:ascii="Times New Roman" w:hAnsi="Times New Roman"/>
          <w:sz w:val="24"/>
          <w:szCs w:val="24"/>
        </w:rPr>
        <w:t xml:space="preserve">of challenges of </w:t>
      </w:r>
      <w:r w:rsidRPr="008170B1">
        <w:rPr>
          <w:rFonts w:ascii="Times New Roman" w:hAnsi="Times New Roman"/>
          <w:sz w:val="24"/>
          <w:szCs w:val="24"/>
        </w:rPr>
        <w:t>suboptimal data quality</w:t>
      </w:r>
      <w:r w:rsidR="007A0170">
        <w:rPr>
          <w:rFonts w:ascii="Times New Roman" w:hAnsi="Times New Roman"/>
          <w:sz w:val="24"/>
          <w:szCs w:val="24"/>
        </w:rPr>
        <w:t xml:space="preserve"> or lack of data on vulnerable groups.</w:t>
      </w:r>
      <w:r w:rsidR="0097154B">
        <w:rPr>
          <w:rFonts w:ascii="Times New Roman" w:hAnsi="Times New Roman"/>
          <w:sz w:val="24"/>
          <w:szCs w:val="24"/>
        </w:rPr>
        <w:t xml:space="preserve"> This limitation is most highlighted during times of crises. For example, r</w:t>
      </w:r>
      <w:r w:rsidR="00651F6C">
        <w:rPr>
          <w:rFonts w:ascii="Times New Roman" w:hAnsi="Times New Roman"/>
          <w:sz w:val="24"/>
          <w:szCs w:val="24"/>
        </w:rPr>
        <w:t>ecent studies on the COVID-19 pandemic suggest that v</w:t>
      </w:r>
      <w:r w:rsidR="00AE6CCF" w:rsidRPr="00651F6C">
        <w:rPr>
          <w:rFonts w:ascii="Times New Roman" w:hAnsi="Times New Roman"/>
          <w:sz w:val="24"/>
          <w:szCs w:val="24"/>
        </w:rPr>
        <w:t>ulnerable groups, including</w:t>
      </w:r>
      <w:r w:rsidR="00651F6C">
        <w:rPr>
          <w:rFonts w:ascii="Times New Roman" w:hAnsi="Times New Roman"/>
          <w:sz w:val="24"/>
          <w:szCs w:val="24"/>
        </w:rPr>
        <w:t xml:space="preserve"> poorer households,</w:t>
      </w:r>
      <w:r w:rsidR="00AE6CCF" w:rsidRPr="00651F6C">
        <w:rPr>
          <w:rFonts w:ascii="Times New Roman" w:hAnsi="Times New Roman"/>
          <w:sz w:val="24"/>
          <w:szCs w:val="24"/>
        </w:rPr>
        <w:t xml:space="preserve"> </w:t>
      </w:r>
      <w:r w:rsidR="00D577BB" w:rsidRPr="00651F6C">
        <w:rPr>
          <w:rFonts w:ascii="Times New Roman" w:hAnsi="Times New Roman"/>
          <w:sz w:val="24"/>
          <w:szCs w:val="24"/>
        </w:rPr>
        <w:t>women</w:t>
      </w:r>
      <w:r w:rsidR="00651F6C" w:rsidRPr="00651F6C">
        <w:rPr>
          <w:rFonts w:ascii="Times New Roman" w:hAnsi="Times New Roman"/>
          <w:sz w:val="24"/>
          <w:szCs w:val="24"/>
        </w:rPr>
        <w:t xml:space="preserve">, children, and refugees, were most affected (Dang and Nguyen, 2021; </w:t>
      </w:r>
      <w:r w:rsidR="00024BE5">
        <w:rPr>
          <w:rFonts w:ascii="Times New Roman" w:hAnsi="Times New Roman"/>
          <w:sz w:val="24"/>
          <w:szCs w:val="24"/>
        </w:rPr>
        <w:t xml:space="preserve">Sumner et al., 2022; Li </w:t>
      </w:r>
      <w:r w:rsidR="00024BE5" w:rsidRPr="00024BE5">
        <w:rPr>
          <w:rFonts w:ascii="Times New Roman" w:hAnsi="Times New Roman"/>
          <w:i/>
          <w:sz w:val="24"/>
          <w:szCs w:val="24"/>
        </w:rPr>
        <w:t>et al.</w:t>
      </w:r>
      <w:r w:rsidR="00024BE5">
        <w:rPr>
          <w:rFonts w:ascii="Times New Roman" w:hAnsi="Times New Roman"/>
          <w:sz w:val="24"/>
          <w:szCs w:val="24"/>
        </w:rPr>
        <w:t>, 2023).</w:t>
      </w:r>
      <w:r w:rsidR="0097154B">
        <w:rPr>
          <w:rFonts w:ascii="Times New Roman" w:hAnsi="Times New Roman"/>
          <w:sz w:val="24"/>
          <w:szCs w:val="24"/>
        </w:rPr>
        <w:t xml:space="preserve"> In this regard, </w:t>
      </w:r>
      <w:r w:rsidR="004B77B0">
        <w:rPr>
          <w:rFonts w:ascii="Times New Roman" w:hAnsi="Times New Roman"/>
          <w:sz w:val="24"/>
          <w:szCs w:val="24"/>
        </w:rPr>
        <w:t>t</w:t>
      </w:r>
      <w:r w:rsidR="004B77B0" w:rsidRPr="001F1A09">
        <w:rPr>
          <w:rFonts w:ascii="Times New Roman" w:hAnsi="Times New Roman"/>
          <w:sz w:val="24"/>
          <w:szCs w:val="24"/>
        </w:rPr>
        <w:t>he importance of measurement of statistical capacity has been recognized in the SDG indicator framework</w:t>
      </w:r>
      <w:r w:rsidR="004B77B0">
        <w:rPr>
          <w:rFonts w:ascii="Times New Roman" w:hAnsi="Times New Roman"/>
          <w:sz w:val="24"/>
          <w:szCs w:val="24"/>
        </w:rPr>
        <w:t xml:space="preserve"> with </w:t>
      </w:r>
      <w:r w:rsidR="004D6097">
        <w:rPr>
          <w:rFonts w:ascii="Times New Roman" w:hAnsi="Times New Roman"/>
          <w:sz w:val="24"/>
          <w:szCs w:val="24"/>
        </w:rPr>
        <w:t xml:space="preserve">the recent formal population of </w:t>
      </w:r>
      <w:r w:rsidR="004D6097" w:rsidRPr="00DA5ED1">
        <w:rPr>
          <w:rFonts w:ascii="Times New Roman" w:hAnsi="Times New Roman"/>
          <w:sz w:val="24"/>
          <w:szCs w:val="24"/>
        </w:rPr>
        <w:t>SDG indicator 17.18.1</w:t>
      </w:r>
      <w:r w:rsidR="004D6097">
        <w:rPr>
          <w:rFonts w:ascii="Times New Roman" w:hAnsi="Times New Roman"/>
          <w:sz w:val="24"/>
          <w:szCs w:val="24"/>
        </w:rPr>
        <w:t xml:space="preserve"> with the SPI pillars 4 and </w:t>
      </w:r>
      <w:r w:rsidR="004D6097" w:rsidRPr="00BC59DF">
        <w:rPr>
          <w:rFonts w:ascii="Times New Roman" w:hAnsi="Times New Roman"/>
          <w:sz w:val="24"/>
          <w:szCs w:val="24"/>
        </w:rPr>
        <w:t>5 indicators and the ODIN data availability indicators is</w:t>
      </w:r>
      <w:r w:rsidR="004B77B0" w:rsidRPr="00BC59DF">
        <w:rPr>
          <w:rFonts w:ascii="Times New Roman" w:hAnsi="Times New Roman"/>
          <w:sz w:val="24"/>
          <w:szCs w:val="24"/>
        </w:rPr>
        <w:t xml:space="preserve"> a step in the right direction.</w:t>
      </w:r>
      <w:r w:rsidR="000559D0">
        <w:rPr>
          <w:rStyle w:val="FootnoteReference"/>
          <w:rFonts w:ascii="Times New Roman" w:hAnsi="Times New Roman"/>
          <w:sz w:val="24"/>
          <w:szCs w:val="24"/>
        </w:rPr>
        <w:footnoteReference w:id="4"/>
      </w:r>
      <w:r w:rsidR="004B77B0" w:rsidRPr="00BC59DF">
        <w:rPr>
          <w:rFonts w:ascii="Times New Roman" w:hAnsi="Times New Roman"/>
          <w:sz w:val="24"/>
          <w:szCs w:val="24"/>
        </w:rPr>
        <w:t xml:space="preserve"> </w:t>
      </w:r>
      <w:r w:rsidR="005C6185">
        <w:rPr>
          <w:rFonts w:ascii="Times New Roman" w:hAnsi="Times New Roman"/>
          <w:sz w:val="24"/>
          <w:szCs w:val="24"/>
        </w:rPr>
        <w:t>Since</w:t>
      </w:r>
      <w:r w:rsidR="005C6185" w:rsidRPr="00BC59DF">
        <w:rPr>
          <w:rFonts w:ascii="Times New Roman" w:hAnsi="Times New Roman"/>
          <w:sz w:val="24"/>
          <w:szCs w:val="24"/>
        </w:rPr>
        <w:t xml:space="preserve"> </w:t>
      </w:r>
      <w:r w:rsidR="00BC59DF" w:rsidRPr="00BC59DF">
        <w:rPr>
          <w:rFonts w:ascii="Times New Roman" w:hAnsi="Times New Roman"/>
          <w:sz w:val="24"/>
          <w:szCs w:val="24"/>
        </w:rPr>
        <w:t>better statistical capacity could help collect more</w:t>
      </w:r>
      <w:r w:rsidR="009E3B69">
        <w:rPr>
          <w:rFonts w:ascii="Times New Roman" w:hAnsi="Times New Roman"/>
          <w:sz w:val="24"/>
          <w:szCs w:val="24"/>
        </w:rPr>
        <w:t xml:space="preserve"> data, such as on</w:t>
      </w:r>
      <w:r w:rsidR="00BC59DF" w:rsidRPr="00BC59DF">
        <w:rPr>
          <w:rFonts w:ascii="Times New Roman" w:hAnsi="Times New Roman"/>
          <w:sz w:val="24"/>
          <w:szCs w:val="24"/>
        </w:rPr>
        <w:t xml:space="preserve"> </w:t>
      </w:r>
      <w:r w:rsidR="00D577BB" w:rsidRPr="00BC59DF">
        <w:rPr>
          <w:rFonts w:ascii="Times New Roman" w:hAnsi="Times New Roman" w:cs="Times New Roman"/>
          <w:sz w:val="24"/>
          <w:szCs w:val="24"/>
        </w:rPr>
        <w:t>gender-disaggregated data</w:t>
      </w:r>
      <w:r w:rsidR="00AE6CCF" w:rsidRPr="00BC59DF">
        <w:rPr>
          <w:rFonts w:ascii="Times New Roman" w:hAnsi="Times New Roman" w:cs="Times New Roman"/>
          <w:sz w:val="24"/>
          <w:szCs w:val="24"/>
        </w:rPr>
        <w:t xml:space="preserve"> and climate change</w:t>
      </w:r>
      <w:r w:rsidR="00BC59DF" w:rsidRPr="00BC59DF">
        <w:rPr>
          <w:rFonts w:ascii="Times New Roman" w:hAnsi="Times New Roman" w:cs="Times New Roman"/>
          <w:sz w:val="24"/>
          <w:szCs w:val="24"/>
        </w:rPr>
        <w:t xml:space="preserve">, </w:t>
      </w:r>
      <w:r w:rsidR="000C040C" w:rsidRPr="00BC59DF">
        <w:rPr>
          <w:rFonts w:ascii="Times New Roman" w:hAnsi="Times New Roman" w:cs="Times New Roman"/>
          <w:sz w:val="24"/>
          <w:szCs w:val="24"/>
        </w:rPr>
        <w:t>Tichenor</w:t>
      </w:r>
      <w:r w:rsidR="000C040C">
        <w:rPr>
          <w:rFonts w:ascii="Times New Roman" w:hAnsi="Times New Roman" w:cs="Times New Roman"/>
          <w:sz w:val="24"/>
          <w:szCs w:val="24"/>
        </w:rPr>
        <w:t xml:space="preserve"> (</w:t>
      </w:r>
      <w:r w:rsidR="000C040C" w:rsidRPr="00BC59DF">
        <w:rPr>
          <w:rFonts w:ascii="Times New Roman" w:hAnsi="Times New Roman" w:cs="Times New Roman"/>
          <w:sz w:val="24"/>
          <w:szCs w:val="24"/>
        </w:rPr>
        <w:t>2022</w:t>
      </w:r>
      <w:r w:rsidR="000C040C">
        <w:rPr>
          <w:rFonts w:ascii="Times New Roman" w:hAnsi="Times New Roman" w:cs="Times New Roman"/>
          <w:sz w:val="24"/>
          <w:szCs w:val="24"/>
        </w:rPr>
        <w:t xml:space="preserve">) argues that </w:t>
      </w:r>
      <w:r w:rsidR="00BC59DF" w:rsidRPr="00BC59DF">
        <w:rPr>
          <w:rFonts w:ascii="Times New Roman" w:hAnsi="Times New Roman" w:cs="Times New Roman"/>
          <w:sz w:val="24"/>
          <w:szCs w:val="24"/>
        </w:rPr>
        <w:t xml:space="preserve">assessment tools such as </w:t>
      </w:r>
      <w:r w:rsidR="00BC59DF" w:rsidRPr="00982FEC">
        <w:rPr>
          <w:rFonts w:ascii="Times New Roman" w:hAnsi="Times New Roman"/>
          <w:sz w:val="24"/>
          <w:szCs w:val="24"/>
        </w:rPr>
        <w:t>the SPI can</w:t>
      </w:r>
      <w:r w:rsidR="00BC59DF" w:rsidRPr="000C040C">
        <w:rPr>
          <w:rFonts w:ascii="Times New Roman" w:hAnsi="Times New Roman"/>
          <w:sz w:val="24"/>
          <w:szCs w:val="24"/>
        </w:rPr>
        <w:t xml:space="preserve"> </w:t>
      </w:r>
      <w:r w:rsidR="00BC59DF" w:rsidRPr="00BC59DF">
        <w:rPr>
          <w:rFonts w:ascii="Times New Roman" w:hAnsi="Times New Roman"/>
          <w:sz w:val="24"/>
          <w:szCs w:val="24"/>
        </w:rPr>
        <w:t>be regarded both as a tool for monitoring development and as a development goal itself</w:t>
      </w:r>
      <w:r w:rsidR="00BC59DF" w:rsidRPr="00BC59DF">
        <w:rPr>
          <w:rFonts w:ascii="Times New Roman" w:hAnsi="Times New Roman" w:cs="Times New Roman"/>
          <w:sz w:val="24"/>
          <w:szCs w:val="24"/>
        </w:rPr>
        <w:t>.</w:t>
      </w:r>
    </w:p>
    <w:p w14:paraId="0EF7C92D" w14:textId="118007FB" w:rsidR="0047144C" w:rsidRDefault="008220FE" w:rsidP="001F2D61">
      <w:pPr>
        <w:spacing w:after="0" w:line="360" w:lineRule="auto"/>
        <w:ind w:firstLine="360"/>
        <w:jc w:val="both"/>
        <w:rPr>
          <w:rFonts w:ascii="Times New Roman" w:eastAsia="Times New Roman" w:hAnsi="Times New Roman" w:cs="Times New Roman"/>
          <w:color w:val="000000"/>
          <w:sz w:val="24"/>
          <w:szCs w:val="24"/>
        </w:rPr>
      </w:pPr>
      <w:r>
        <w:rPr>
          <w:rFonts w:ascii="Times New Roman" w:hAnsi="Times New Roman" w:cs="Times New Roman"/>
          <w:sz w:val="24"/>
          <w:szCs w:val="24"/>
        </w:rPr>
        <w:lastRenderedPageBreak/>
        <w:t>Besides the</w:t>
      </w:r>
      <w:r w:rsidR="00C93732">
        <w:rPr>
          <w:rFonts w:ascii="Times New Roman" w:hAnsi="Times New Roman" w:cs="Times New Roman"/>
          <w:sz w:val="24"/>
          <w:szCs w:val="24"/>
        </w:rPr>
        <w:t xml:space="preserve"> </w:t>
      </w:r>
      <w:r>
        <w:rPr>
          <w:rFonts w:ascii="Times New Roman" w:hAnsi="Times New Roman" w:cs="Times New Roman"/>
          <w:sz w:val="24"/>
          <w:szCs w:val="24"/>
        </w:rPr>
        <w:t>approach</w:t>
      </w:r>
      <w:r w:rsidR="003D3E93">
        <w:rPr>
          <w:rFonts w:ascii="Times New Roman" w:hAnsi="Times New Roman" w:cs="Times New Roman"/>
          <w:sz w:val="24"/>
          <w:szCs w:val="24"/>
        </w:rPr>
        <w:t>es</w:t>
      </w:r>
      <w:r>
        <w:rPr>
          <w:rFonts w:ascii="Times New Roman" w:hAnsi="Times New Roman" w:cs="Times New Roman"/>
          <w:sz w:val="24"/>
          <w:szCs w:val="24"/>
        </w:rPr>
        <w:t xml:space="preserve"> to improving </w:t>
      </w:r>
      <w:r w:rsidR="008B7C1D">
        <w:rPr>
          <w:rFonts w:ascii="Times New Roman" w:hAnsi="Times New Roman" w:cs="Times New Roman"/>
          <w:sz w:val="24"/>
          <w:szCs w:val="24"/>
        </w:rPr>
        <w:t xml:space="preserve">country </w:t>
      </w:r>
      <w:r>
        <w:rPr>
          <w:rFonts w:ascii="Times New Roman" w:hAnsi="Times New Roman" w:cs="Times New Roman"/>
          <w:sz w:val="24"/>
          <w:szCs w:val="24"/>
        </w:rPr>
        <w:t>statistical capacity</w:t>
      </w:r>
      <w:r w:rsidR="003D3E93">
        <w:rPr>
          <w:rFonts w:ascii="Times New Roman" w:hAnsi="Times New Roman" w:cs="Times New Roman"/>
          <w:sz w:val="24"/>
          <w:szCs w:val="24"/>
        </w:rPr>
        <w:t xml:space="preserve"> discussed above</w:t>
      </w:r>
      <w:r>
        <w:rPr>
          <w:rFonts w:ascii="Times New Roman" w:hAnsi="Times New Roman" w:cs="Times New Roman"/>
          <w:sz w:val="24"/>
          <w:szCs w:val="24"/>
        </w:rPr>
        <w:t xml:space="preserve">, a promising direction to address these challenges is to operationalize </w:t>
      </w:r>
      <w:r w:rsidR="00420636">
        <w:rPr>
          <w:rFonts w:ascii="Times New Roman" w:hAnsi="Times New Roman" w:cs="Times New Roman"/>
          <w:sz w:val="24"/>
          <w:szCs w:val="24"/>
        </w:rPr>
        <w:t xml:space="preserve">these </w:t>
      </w:r>
      <w:r w:rsidR="00F9346C">
        <w:rPr>
          <w:rFonts w:ascii="Times New Roman" w:hAnsi="Times New Roman" w:cs="Times New Roman"/>
          <w:sz w:val="24"/>
          <w:szCs w:val="24"/>
        </w:rPr>
        <w:t>tools</w:t>
      </w:r>
      <w:r>
        <w:rPr>
          <w:rFonts w:ascii="Times New Roman" w:hAnsi="Times New Roman" w:cs="Times New Roman"/>
          <w:sz w:val="24"/>
          <w:szCs w:val="24"/>
        </w:rPr>
        <w:t xml:space="preserve"> </w:t>
      </w:r>
      <w:r w:rsidR="00F5171B">
        <w:rPr>
          <w:rFonts w:ascii="Times New Roman" w:hAnsi="Times New Roman" w:cs="Times New Roman"/>
          <w:sz w:val="24"/>
          <w:szCs w:val="24"/>
        </w:rPr>
        <w:t>using a bottom-up approach</w:t>
      </w:r>
      <w:r>
        <w:rPr>
          <w:rFonts w:ascii="Times New Roman" w:hAnsi="Times New Roman" w:cs="Times New Roman"/>
          <w:sz w:val="24"/>
          <w:szCs w:val="24"/>
        </w:rPr>
        <w:t xml:space="preserve">. </w:t>
      </w:r>
      <w:r w:rsidR="00F9346C">
        <w:rPr>
          <w:rFonts w:ascii="Times New Roman" w:hAnsi="Times New Roman" w:cs="Times New Roman"/>
          <w:sz w:val="24"/>
          <w:szCs w:val="24"/>
        </w:rPr>
        <w:t>For instance, t</w:t>
      </w:r>
      <w:r w:rsidR="00E6532A">
        <w:rPr>
          <w:rFonts w:ascii="Times New Roman" w:hAnsi="Times New Roman" w:cs="Times New Roman"/>
          <w:sz w:val="24"/>
          <w:szCs w:val="24"/>
        </w:rPr>
        <w:t>here have</w:t>
      </w:r>
      <w:r>
        <w:rPr>
          <w:rFonts w:ascii="Times New Roman" w:hAnsi="Times New Roman" w:cs="Times New Roman"/>
          <w:sz w:val="24"/>
          <w:szCs w:val="24"/>
        </w:rPr>
        <w:t xml:space="preserve"> been ongoing efforts at the World Bank to include </w:t>
      </w:r>
      <w:r w:rsidRPr="004135CD">
        <w:rPr>
          <w:rFonts w:ascii="Times New Roman" w:hAnsi="Times New Roman" w:cs="Times New Roman"/>
          <w:sz w:val="24"/>
          <w:szCs w:val="24"/>
        </w:rPr>
        <w:t>SPI</w:t>
      </w:r>
      <w:r>
        <w:rPr>
          <w:rFonts w:ascii="Times New Roman" w:hAnsi="Times New Roman" w:cs="Times New Roman"/>
          <w:sz w:val="24"/>
          <w:szCs w:val="24"/>
        </w:rPr>
        <w:t xml:space="preserve"> indicators</w:t>
      </w:r>
      <w:r w:rsidRPr="004135CD">
        <w:rPr>
          <w:rFonts w:ascii="Times New Roman" w:hAnsi="Times New Roman" w:cs="Times New Roman"/>
          <w:sz w:val="24"/>
          <w:szCs w:val="24"/>
        </w:rPr>
        <w:t xml:space="preserve"> at the project level as </w:t>
      </w:r>
      <w:r w:rsidR="00E6532A">
        <w:rPr>
          <w:rFonts w:ascii="Times New Roman" w:hAnsi="Times New Roman" w:cs="Times New Roman"/>
          <w:sz w:val="24"/>
          <w:szCs w:val="24"/>
        </w:rPr>
        <w:t xml:space="preserve">specific metrics for </w:t>
      </w:r>
      <w:r w:rsidR="00FF6692" w:rsidRPr="005B4CE8">
        <w:rPr>
          <w:rFonts w:ascii="Times New Roman" w:hAnsi="Times New Roman" w:cs="Times New Roman"/>
          <w:sz w:val="24"/>
          <w:szCs w:val="24"/>
        </w:rPr>
        <w:t>monitoring</w:t>
      </w:r>
      <w:r w:rsidR="00FF6692">
        <w:rPr>
          <w:rFonts w:ascii="Times New Roman" w:hAnsi="Times New Roman" w:cs="Times New Roman"/>
          <w:sz w:val="24"/>
          <w:szCs w:val="24"/>
        </w:rPr>
        <w:t xml:space="preserve"> </w:t>
      </w:r>
      <w:r w:rsidR="00E6532A">
        <w:rPr>
          <w:rFonts w:ascii="Times New Roman" w:hAnsi="Times New Roman" w:cs="Times New Roman"/>
          <w:sz w:val="24"/>
          <w:szCs w:val="24"/>
        </w:rPr>
        <w:t>statistical capacity</w:t>
      </w:r>
      <w:r w:rsidR="00503DF7">
        <w:rPr>
          <w:rFonts w:ascii="Times New Roman" w:hAnsi="Times New Roman" w:cs="Times New Roman"/>
          <w:sz w:val="24"/>
          <w:szCs w:val="24"/>
        </w:rPr>
        <w:t>, especially for low-income countries in Sub-Saharan Africa</w:t>
      </w:r>
      <w:r w:rsidR="00E6532A">
        <w:rPr>
          <w:rFonts w:ascii="Times New Roman" w:hAnsi="Times New Roman" w:cs="Times New Roman"/>
          <w:sz w:val="24"/>
          <w:szCs w:val="24"/>
        </w:rPr>
        <w:t>.</w:t>
      </w:r>
      <w:r w:rsidR="00503DF7">
        <w:rPr>
          <w:rFonts w:ascii="Times New Roman" w:hAnsi="Times New Roman" w:cs="Times New Roman"/>
          <w:sz w:val="24"/>
          <w:szCs w:val="24"/>
        </w:rPr>
        <w:t xml:space="preserve"> </w:t>
      </w:r>
      <w:r w:rsidR="005C4A38">
        <w:rPr>
          <w:rFonts w:ascii="Times New Roman" w:hAnsi="Times New Roman" w:cs="Times New Roman"/>
          <w:sz w:val="24"/>
          <w:szCs w:val="24"/>
        </w:rPr>
        <w:t>This setting is</w:t>
      </w:r>
      <w:r w:rsidRPr="004135CD">
        <w:rPr>
          <w:rFonts w:ascii="Times New Roman" w:hAnsi="Times New Roman" w:cs="Times New Roman"/>
          <w:sz w:val="24"/>
          <w:szCs w:val="24"/>
        </w:rPr>
        <w:t xml:space="preserve"> similar to the </w:t>
      </w:r>
      <w:r w:rsidR="005C4A38">
        <w:rPr>
          <w:rFonts w:ascii="Times New Roman" w:hAnsi="Times New Roman" w:cs="Times New Roman"/>
          <w:sz w:val="24"/>
          <w:szCs w:val="24"/>
        </w:rPr>
        <w:t xml:space="preserve">other metrics that have been </w:t>
      </w:r>
      <w:r w:rsidR="00503DF7">
        <w:rPr>
          <w:rFonts w:ascii="Times New Roman" w:hAnsi="Times New Roman" w:cs="Times New Roman"/>
          <w:sz w:val="24"/>
          <w:szCs w:val="24"/>
        </w:rPr>
        <w:t>employed</w:t>
      </w:r>
      <w:r w:rsidR="007025AF">
        <w:rPr>
          <w:rFonts w:ascii="Times New Roman" w:hAnsi="Times New Roman" w:cs="Times New Roman"/>
          <w:sz w:val="24"/>
          <w:szCs w:val="24"/>
        </w:rPr>
        <w:t xml:space="preserve"> to measure project performance</w:t>
      </w:r>
      <w:r w:rsidR="005C4A38">
        <w:rPr>
          <w:rFonts w:ascii="Times New Roman" w:hAnsi="Times New Roman" w:cs="Times New Roman"/>
          <w:sz w:val="24"/>
          <w:szCs w:val="24"/>
        </w:rPr>
        <w:t xml:space="preserve"> in other development projects.</w:t>
      </w:r>
      <w:r w:rsidR="00174BB9">
        <w:rPr>
          <w:rFonts w:ascii="Times New Roman" w:hAnsi="Times New Roman" w:cs="Times New Roman"/>
          <w:sz w:val="24"/>
          <w:szCs w:val="24"/>
        </w:rPr>
        <w:t xml:space="preserve"> </w:t>
      </w:r>
      <w:r w:rsidR="00A64F00">
        <w:rPr>
          <w:rFonts w:ascii="Times New Roman" w:hAnsi="Times New Roman" w:cs="Times New Roman"/>
          <w:sz w:val="24"/>
          <w:szCs w:val="24"/>
        </w:rPr>
        <w:t xml:space="preserve">The SPI framework is flexible enough to allow either direct application of all its indicators, some of its indicators, or even some re-weighted version of its indicators to better suit the specific country context. </w:t>
      </w:r>
      <w:r w:rsidR="00174BB9">
        <w:rPr>
          <w:rFonts w:ascii="Times New Roman" w:hAnsi="Times New Roman" w:cs="Times New Roman"/>
          <w:sz w:val="24"/>
          <w:szCs w:val="24"/>
        </w:rPr>
        <w:t>Another direction is to</w:t>
      </w:r>
      <w:r w:rsidR="001947AB">
        <w:rPr>
          <w:rFonts w:ascii="Times New Roman" w:hAnsi="Times New Roman" w:cs="Times New Roman"/>
          <w:sz w:val="24"/>
          <w:szCs w:val="24"/>
        </w:rPr>
        <w:t xml:space="preserve"> “collect more data about data”, that is,</w:t>
      </w:r>
      <w:r w:rsidR="00174BB9">
        <w:rPr>
          <w:rFonts w:ascii="Times New Roman" w:hAnsi="Times New Roman" w:cs="Times New Roman"/>
          <w:sz w:val="24"/>
          <w:szCs w:val="24"/>
        </w:rPr>
        <w:t xml:space="preserve"> implement</w:t>
      </w:r>
      <w:r w:rsidR="00980E0F">
        <w:rPr>
          <w:rFonts w:ascii="Times New Roman" w:hAnsi="Times New Roman" w:cs="Times New Roman"/>
          <w:sz w:val="24"/>
          <w:szCs w:val="24"/>
        </w:rPr>
        <w:t>ing</w:t>
      </w:r>
      <w:r w:rsidR="00174BB9">
        <w:rPr>
          <w:rFonts w:ascii="Times New Roman" w:hAnsi="Times New Roman" w:cs="Times New Roman"/>
          <w:sz w:val="24"/>
          <w:szCs w:val="24"/>
        </w:rPr>
        <w:t xml:space="preserve"> institutional surveys to directly collect data from NSOs to measure progress with their statistical capacity. </w:t>
      </w:r>
      <w:r w:rsidR="001947AB">
        <w:rPr>
          <w:rFonts w:ascii="Times New Roman" w:hAnsi="Times New Roman" w:cs="Times New Roman"/>
          <w:sz w:val="24"/>
          <w:szCs w:val="24"/>
        </w:rPr>
        <w:t>These surveys can offer supplementary information to enrich the current indicators and, if designed appropriately, may help shed more light on the country</w:t>
      </w:r>
      <w:r w:rsidR="005B4CE8">
        <w:rPr>
          <w:rFonts w:ascii="Times New Roman" w:hAnsi="Times New Roman" w:cs="Times New Roman"/>
          <w:sz w:val="24"/>
          <w:szCs w:val="24"/>
        </w:rPr>
        <w:t>-specific</w:t>
      </w:r>
      <w:r w:rsidR="001947AB">
        <w:rPr>
          <w:rFonts w:ascii="Times New Roman" w:hAnsi="Times New Roman" w:cs="Times New Roman"/>
          <w:sz w:val="24"/>
          <w:szCs w:val="24"/>
        </w:rPr>
        <w:t xml:space="preserve"> political economy environment</w:t>
      </w:r>
      <w:r w:rsidR="00F372C8">
        <w:rPr>
          <w:rFonts w:ascii="Times New Roman" w:hAnsi="Times New Roman" w:cs="Times New Roman"/>
          <w:sz w:val="24"/>
          <w:szCs w:val="24"/>
        </w:rPr>
        <w:t xml:space="preserve"> regarding statistical capacity</w:t>
      </w:r>
      <w:r w:rsidR="001947AB">
        <w:rPr>
          <w:rFonts w:ascii="Times New Roman" w:hAnsi="Times New Roman" w:cs="Times New Roman"/>
          <w:sz w:val="24"/>
          <w:szCs w:val="24"/>
        </w:rPr>
        <w:t>.</w:t>
      </w:r>
      <w:r w:rsidR="0047144C">
        <w:rPr>
          <w:rFonts w:ascii="Times New Roman" w:eastAsia="Times New Roman" w:hAnsi="Times New Roman" w:cs="Times New Roman"/>
          <w:color w:val="000000"/>
          <w:sz w:val="24"/>
          <w:szCs w:val="24"/>
        </w:rPr>
        <w:t xml:space="preserve">  </w:t>
      </w:r>
    </w:p>
    <w:p w14:paraId="655E232B" w14:textId="79E451E4" w:rsidR="00F02355" w:rsidRPr="00A22E0F" w:rsidRDefault="00F02355" w:rsidP="00A22E0F">
      <w:pPr>
        <w:spacing w:after="0" w:line="360" w:lineRule="auto"/>
        <w:ind w:firstLine="360"/>
        <w:jc w:val="both"/>
        <w:rPr>
          <w:rFonts w:ascii="Times New Roman" w:hAnsi="Times New Roman" w:cs="Times New Roman"/>
          <w:sz w:val="24"/>
          <w:szCs w:val="24"/>
        </w:rPr>
      </w:pPr>
    </w:p>
    <w:p w14:paraId="1E31DC7C" w14:textId="406CE0EE" w:rsidR="003711FF" w:rsidRDefault="006A4B61" w:rsidP="003711FF">
      <w:pPr>
        <w:pStyle w:val="Heading1"/>
      </w:pPr>
      <w:r>
        <w:t xml:space="preserve">Materials and </w:t>
      </w:r>
      <w:r w:rsidR="003711FF">
        <w:t>Method</w:t>
      </w:r>
    </w:p>
    <w:p w14:paraId="5CA7D09C" w14:textId="2897B186" w:rsidR="00FF7D03" w:rsidRPr="00394651" w:rsidRDefault="00FF7D03" w:rsidP="004C2912">
      <w:pPr>
        <w:pStyle w:val="Heading2"/>
        <w:spacing w:after="0" w:line="360" w:lineRule="auto"/>
      </w:pPr>
      <w:r w:rsidRPr="00394651">
        <w:t xml:space="preserve">Conceptual </w:t>
      </w:r>
      <w:r w:rsidR="007C7A5C" w:rsidRPr="00394651">
        <w:t>m</w:t>
      </w:r>
      <w:r w:rsidRPr="00394651">
        <w:t xml:space="preserve">otivations </w:t>
      </w:r>
      <w:r w:rsidR="006B70E7" w:rsidRPr="00394651">
        <w:t xml:space="preserve">and </w:t>
      </w:r>
      <w:r w:rsidR="007C7A5C" w:rsidRPr="00394651">
        <w:t>c</w:t>
      </w:r>
      <w:r w:rsidR="00D05D1D" w:rsidRPr="00394651">
        <w:t>onstruction of the SPI</w:t>
      </w:r>
    </w:p>
    <w:p w14:paraId="74438AD6" w14:textId="429FEC9B" w:rsidR="00D05D1D" w:rsidRPr="00394651" w:rsidRDefault="00D05D1D" w:rsidP="004C2912">
      <w:pPr>
        <w:pStyle w:val="Heading3"/>
        <w:spacing w:after="0" w:line="360" w:lineRule="auto"/>
      </w:pPr>
      <w:r w:rsidRPr="00394651">
        <w:t xml:space="preserve">Conceptual </w:t>
      </w:r>
      <w:r w:rsidR="007C7A5C" w:rsidRPr="00394651">
        <w:t>m</w:t>
      </w:r>
      <w:r w:rsidRPr="00394651">
        <w:t>otivations</w:t>
      </w:r>
    </w:p>
    <w:p w14:paraId="2CFAD168" w14:textId="0E392B87" w:rsidR="00FF7D03" w:rsidRPr="00394651" w:rsidRDefault="00FF7D03" w:rsidP="004C2912">
      <w:pPr>
        <w:spacing w:after="0" w:line="360" w:lineRule="auto"/>
        <w:ind w:firstLine="360"/>
        <w:jc w:val="both"/>
        <w:rPr>
          <w:rFonts w:ascii="Times New Roman" w:hAnsi="Times New Roman" w:cs="Times New Roman"/>
          <w:sz w:val="24"/>
          <w:szCs w:val="24"/>
        </w:rPr>
      </w:pPr>
      <w:r w:rsidRPr="00394651">
        <w:rPr>
          <w:rFonts w:ascii="Times New Roman" w:hAnsi="Times New Roman" w:cs="Times New Roman"/>
          <w:sz w:val="24"/>
          <w:szCs w:val="24"/>
        </w:rPr>
        <w:t>The SPI is built on a framework that is forward looking, measures less mature statistical systems as well as advanced systems, covers a country’s entire NSS (rather than just the NSO as with some previous index</w:t>
      </w:r>
      <w:r w:rsidR="007B30E1">
        <w:rPr>
          <w:rFonts w:ascii="Times New Roman" w:hAnsi="Times New Roman" w:cs="Times New Roman"/>
          <w:sz w:val="24"/>
          <w:szCs w:val="24"/>
        </w:rPr>
        <w:t>es</w:t>
      </w:r>
      <w:r w:rsidRPr="00394651">
        <w:rPr>
          <w:rFonts w:ascii="Times New Roman" w:hAnsi="Times New Roman" w:cs="Times New Roman"/>
          <w:sz w:val="24"/>
          <w:szCs w:val="24"/>
        </w:rPr>
        <w:t xml:space="preserve">), and provides countries with incentives to build a modern statistical system. In particular, by helping countries and development partners identify the strengths and weaknesses of NSSs, the SPI can support policy advice to improve or benchmark NSSs, offer advocacy for national statistics, and facilitate investment decisions for governments and (bilateral and multilateral) donors. The SPI is also built on standard </w:t>
      </w:r>
      <w:r w:rsidRPr="00394651">
        <w:rPr>
          <w:rFonts w:ascii="Times New Roman" w:eastAsia="Times New Roman" w:hAnsi="Times New Roman" w:cs="Times New Roman"/>
          <w:i/>
          <w:sz w:val="24"/>
          <w:szCs w:val="24"/>
        </w:rPr>
        <w:t>desiderata</w:t>
      </w:r>
      <w:r w:rsidRPr="00394651">
        <w:rPr>
          <w:rFonts w:ascii="Times New Roman" w:eastAsia="Times New Roman" w:hAnsi="Times New Roman" w:cs="Times New Roman"/>
          <w:sz w:val="24"/>
          <w:szCs w:val="24"/>
        </w:rPr>
        <w:t xml:space="preserve"> for a statistical index (i.e., simple, coherent, motivated, rigorous, implementable, replicable, incentive consistent), as well as </w:t>
      </w:r>
      <w:r w:rsidRPr="00394651">
        <w:rPr>
          <w:rFonts w:ascii="Times New Roman" w:hAnsi="Times New Roman" w:cs="Times New Roman"/>
          <w:sz w:val="24"/>
          <w:szCs w:val="24"/>
        </w:rPr>
        <w:t>clear conceptual and mathematical foundations. Importantly, the SPI is also open-data and open-code where users can freely access data and experiment with different adjustments to the index on the World Bank’s website. (We return to more discussion on data access in the next section</w:t>
      </w:r>
      <w:r w:rsidR="007B30E1">
        <w:rPr>
          <w:rFonts w:ascii="Times New Roman" w:hAnsi="Times New Roman" w:cs="Times New Roman"/>
          <w:sz w:val="24"/>
          <w:szCs w:val="24"/>
        </w:rPr>
        <w:t>.</w:t>
      </w:r>
      <w:r w:rsidRPr="00394651">
        <w:rPr>
          <w:rFonts w:ascii="Times New Roman" w:hAnsi="Times New Roman" w:cs="Times New Roman"/>
          <w:sz w:val="24"/>
          <w:szCs w:val="24"/>
        </w:rPr>
        <w:t>)</w:t>
      </w:r>
    </w:p>
    <w:p w14:paraId="2D40495D" w14:textId="42479204" w:rsidR="00FF7D03" w:rsidRPr="001A738D" w:rsidRDefault="00FF7D03" w:rsidP="004C2912">
      <w:pPr>
        <w:spacing w:after="0" w:line="360" w:lineRule="auto"/>
        <w:ind w:firstLine="360"/>
        <w:jc w:val="both"/>
        <w:rPr>
          <w:rFonts w:ascii="Times New Roman" w:hAnsi="Times New Roman" w:cs="Times New Roman"/>
          <w:sz w:val="24"/>
          <w:szCs w:val="24"/>
        </w:rPr>
      </w:pPr>
      <w:r w:rsidRPr="00394651">
        <w:rPr>
          <w:rFonts w:ascii="Times New Roman" w:hAnsi="Times New Roman" w:cs="Times New Roman"/>
          <w:sz w:val="24"/>
          <w:szCs w:val="24"/>
        </w:rPr>
        <w:t xml:space="preserve">It is useful to note that while measuring a country’s statistical </w:t>
      </w:r>
      <w:r w:rsidRPr="00394651">
        <w:rPr>
          <w:rFonts w:ascii="Times New Roman" w:hAnsi="Times New Roman" w:cs="Times New Roman"/>
          <w:i/>
          <w:iCs/>
          <w:sz w:val="24"/>
          <w:szCs w:val="24"/>
        </w:rPr>
        <w:t>capacity</w:t>
      </w:r>
      <w:r w:rsidRPr="00394651">
        <w:rPr>
          <w:rFonts w:ascii="Times New Roman" w:hAnsi="Times New Roman" w:cs="Times New Roman"/>
          <w:sz w:val="24"/>
          <w:szCs w:val="24"/>
        </w:rPr>
        <w:t xml:space="preserve"> is our ultimate goal, this task is difficult, if not impossible to implement at scale for all countries, given the typically unobserved inherent characteristics with an NSS. It is, however, relatively more straightforward </w:t>
      </w:r>
      <w:r w:rsidRPr="00394651">
        <w:rPr>
          <w:rFonts w:ascii="Times New Roman" w:hAnsi="Times New Roman" w:cs="Times New Roman"/>
          <w:sz w:val="24"/>
          <w:szCs w:val="24"/>
        </w:rPr>
        <w:lastRenderedPageBreak/>
        <w:t xml:space="preserve">to measure a country’s statistical </w:t>
      </w:r>
      <w:r w:rsidRPr="00394651">
        <w:rPr>
          <w:rFonts w:ascii="Times New Roman" w:hAnsi="Times New Roman" w:cs="Times New Roman"/>
          <w:i/>
          <w:iCs/>
          <w:sz w:val="24"/>
          <w:szCs w:val="24"/>
        </w:rPr>
        <w:t>performance</w:t>
      </w:r>
      <w:r w:rsidRPr="00394651">
        <w:rPr>
          <w:rFonts w:ascii="Times New Roman" w:hAnsi="Times New Roman" w:cs="Times New Roman"/>
          <w:sz w:val="24"/>
          <w:szCs w:val="24"/>
        </w:rPr>
        <w:t xml:space="preserve"> through objective and comparable indicators.</w:t>
      </w:r>
      <w:r w:rsidR="001A738D">
        <w:rPr>
          <w:rFonts w:ascii="Times New Roman" w:hAnsi="Times New Roman" w:cs="Times New Roman"/>
          <w:sz w:val="24"/>
          <w:szCs w:val="24"/>
        </w:rPr>
        <w:t xml:space="preserve"> </w:t>
      </w:r>
      <w:r w:rsidR="001A738D" w:rsidRPr="001A738D">
        <w:rPr>
          <w:rFonts w:ascii="Times New Roman" w:hAnsi="Times New Roman" w:cs="Times New Roman"/>
          <w:sz w:val="24"/>
          <w:szCs w:val="24"/>
        </w:rPr>
        <w:t>(</w:t>
      </w:r>
      <w:r w:rsidR="001A738D" w:rsidRPr="008116A6">
        <w:rPr>
          <w:rFonts w:ascii="Times New Roman" w:hAnsi="Times New Roman" w:cs="Times New Roman"/>
          <w:sz w:val="24"/>
          <w:szCs w:val="24"/>
        </w:rPr>
        <w:t xml:space="preserve">This challenge is highlighted by a large number of indicators with missing data that we discuss later. Also see Cameron </w:t>
      </w:r>
      <w:r w:rsidR="001A738D" w:rsidRPr="008116A6">
        <w:rPr>
          <w:rFonts w:ascii="Times New Roman" w:hAnsi="Times New Roman" w:cs="Times New Roman"/>
          <w:i/>
          <w:sz w:val="24"/>
          <w:szCs w:val="24"/>
        </w:rPr>
        <w:t>et al.</w:t>
      </w:r>
      <w:r w:rsidR="001A738D" w:rsidRPr="008116A6">
        <w:rPr>
          <w:rFonts w:ascii="Times New Roman" w:hAnsi="Times New Roman" w:cs="Times New Roman"/>
          <w:sz w:val="24"/>
          <w:szCs w:val="24"/>
        </w:rPr>
        <w:t xml:space="preserve"> (2021) for further discussion on this and the </w:t>
      </w:r>
      <w:r w:rsidR="001A738D" w:rsidRPr="008116A6">
        <w:rPr>
          <w:rFonts w:ascii="Times New Roman" w:eastAsia="Times New Roman" w:hAnsi="Times New Roman" w:cs="Times New Roman"/>
          <w:i/>
          <w:sz w:val="24"/>
          <w:szCs w:val="24"/>
        </w:rPr>
        <w:t>desiderata</w:t>
      </w:r>
      <w:r w:rsidR="007B30E1">
        <w:rPr>
          <w:rFonts w:ascii="Times New Roman" w:eastAsia="Times New Roman" w:hAnsi="Times New Roman" w:cs="Times New Roman"/>
          <w:iCs/>
          <w:sz w:val="24"/>
          <w:szCs w:val="24"/>
        </w:rPr>
        <w:t>.</w:t>
      </w:r>
      <w:r w:rsidR="001A738D" w:rsidRPr="008116A6">
        <w:rPr>
          <w:rFonts w:ascii="Times New Roman" w:eastAsia="Times New Roman" w:hAnsi="Times New Roman" w:cs="Times New Roman"/>
          <w:iCs/>
          <w:sz w:val="24"/>
          <w:szCs w:val="24"/>
        </w:rPr>
        <w:t>)</w:t>
      </w:r>
      <w:r w:rsidRPr="001A738D">
        <w:rPr>
          <w:rFonts w:ascii="Times New Roman" w:hAnsi="Times New Roman" w:cs="Times New Roman"/>
          <w:sz w:val="24"/>
          <w:szCs w:val="24"/>
        </w:rPr>
        <w:t xml:space="preserve">  </w:t>
      </w:r>
    </w:p>
    <w:p w14:paraId="164B52AC" w14:textId="61254C8B" w:rsidR="00FF7D03" w:rsidRPr="00394651" w:rsidRDefault="00FF7D03" w:rsidP="004C2912">
      <w:pPr>
        <w:spacing w:after="0" w:line="360" w:lineRule="auto"/>
        <w:ind w:firstLine="360"/>
        <w:jc w:val="both"/>
        <w:rPr>
          <w:rFonts w:ascii="Times New Roman" w:hAnsi="Times New Roman" w:cs="Times New Roman"/>
          <w:sz w:val="24"/>
          <w:szCs w:val="24"/>
        </w:rPr>
      </w:pPr>
      <w:r w:rsidRPr="00394651">
        <w:rPr>
          <w:rFonts w:ascii="Times New Roman" w:hAnsi="Times New Roman" w:cs="Times New Roman"/>
          <w:sz w:val="24"/>
          <w:szCs w:val="24"/>
        </w:rPr>
        <w:t xml:space="preserve">We identify five key pillars of a country’s statistical performance, as shown in </w:t>
      </w:r>
      <w:r w:rsidR="00207881">
        <w:rPr>
          <w:rFonts w:ascii="Times New Roman" w:hAnsi="Times New Roman" w:cs="Times New Roman"/>
          <w:sz w:val="24"/>
          <w:szCs w:val="24"/>
        </w:rPr>
        <w:t>Figure 7</w:t>
      </w:r>
      <w:r w:rsidRPr="00394651">
        <w:rPr>
          <w:rFonts w:ascii="Times New Roman" w:hAnsi="Times New Roman" w:cs="Times New Roman"/>
          <w:sz w:val="24"/>
          <w:szCs w:val="24"/>
        </w:rPr>
        <w:t>. These are data use, data services, data products, data sources, and data infrastructure, which can be further disaggregated into 22 dimensions. This figure shows these pillars and dimensions in the form of a dashboard, which can help countries identify areas for development in their statistical system. We briefly describe these pillars below and provide more details on the dimensions of the SPI, including ongoing data</w:t>
      </w:r>
      <w:r w:rsidR="00207881">
        <w:rPr>
          <w:rFonts w:ascii="Times New Roman" w:hAnsi="Times New Roman" w:cs="Times New Roman"/>
          <w:sz w:val="24"/>
          <w:szCs w:val="24"/>
        </w:rPr>
        <w:t xml:space="preserve"> </w:t>
      </w:r>
      <w:r w:rsidRPr="00394651">
        <w:rPr>
          <w:rFonts w:ascii="Times New Roman" w:hAnsi="Times New Roman" w:cs="Times New Roman"/>
          <w:sz w:val="24"/>
          <w:szCs w:val="24"/>
        </w:rPr>
        <w:t xml:space="preserve">work, in Appendix A, </w:t>
      </w:r>
      <w:r w:rsidR="00EF59A2">
        <w:rPr>
          <w:rFonts w:ascii="Times New Roman" w:hAnsi="Times New Roman" w:cs="Times New Roman"/>
          <w:sz w:val="24"/>
          <w:szCs w:val="24"/>
        </w:rPr>
        <w:t>Table S</w:t>
      </w:r>
      <w:r w:rsidRPr="00394651">
        <w:rPr>
          <w:rFonts w:ascii="Times New Roman" w:hAnsi="Times New Roman" w:cs="Times New Roman"/>
          <w:sz w:val="24"/>
          <w:szCs w:val="24"/>
        </w:rPr>
        <w:t>1.</w:t>
      </w:r>
    </w:p>
    <w:p w14:paraId="62AF5AD0" w14:textId="77777777" w:rsidR="00FF7D03" w:rsidRPr="00394651" w:rsidRDefault="00FF7D03" w:rsidP="004C2912">
      <w:pPr>
        <w:spacing w:after="0" w:line="360" w:lineRule="auto"/>
        <w:ind w:firstLine="360"/>
        <w:jc w:val="both"/>
        <w:rPr>
          <w:rFonts w:ascii="Times New Roman" w:hAnsi="Times New Roman" w:cs="Times New Roman"/>
          <w:sz w:val="24"/>
          <w:szCs w:val="24"/>
        </w:rPr>
      </w:pPr>
      <w:r w:rsidRPr="00394651">
        <w:rPr>
          <w:rFonts w:ascii="Times New Roman" w:hAnsi="Times New Roman" w:cs="Times New Roman"/>
          <w:sz w:val="24"/>
          <w:szCs w:val="24"/>
        </w:rPr>
        <w:t xml:space="preserve">Since statistics have no value unless they are used, the first pillar of the SPI is data use. In order to meet user needs, the statistical system must develop a range of services that connect data users and producers and facilitate dialogue between them. The second pillar of the SPI is therefore data services that are trusted by users. The dialogue between users and suppliers in turn drives the design of statistical products that are to be created including the quality of product needed for the country requirement. This will incorporate accuracy, timeliness, frequency, comparability, and levels of disaggregation. The third pillar of the SPI is therefore data products. In order to create the products required, the statistical system needs to make use of a variety of sources from both inside and outside the government. This includes making use of typical data collection methods like censuses and surveys, but also administrative data, geospatial data, and data generated from the private sector and from citizens. The fourth pillar of the SPI is therefore data sources. For the cycle to be complete, capability needs continuously to be reviewed to ensure that it is enough to deliver the products, services and ultimately data use required. The fifth pillar of the SPI is therefore data infrastructure. </w:t>
      </w:r>
    </w:p>
    <w:p w14:paraId="7C3BBE97" w14:textId="6EDFE779" w:rsidR="00FF7D03" w:rsidRPr="00394651" w:rsidRDefault="00FF7D03" w:rsidP="004C2912">
      <w:pPr>
        <w:spacing w:after="0" w:line="360" w:lineRule="auto"/>
        <w:ind w:firstLine="360"/>
        <w:jc w:val="both"/>
        <w:rPr>
          <w:rFonts w:ascii="Times New Roman" w:hAnsi="Times New Roman" w:cs="Times New Roman"/>
          <w:sz w:val="24"/>
          <w:szCs w:val="24"/>
        </w:rPr>
      </w:pPr>
      <w:r w:rsidRPr="00394651">
        <w:rPr>
          <w:rFonts w:ascii="Times New Roman" w:hAnsi="Times New Roman" w:cs="Times New Roman"/>
          <w:sz w:val="24"/>
          <w:szCs w:val="24"/>
        </w:rPr>
        <w:t>In summary, a successful statistical system offers highly valued and well-used statistical services, generates high quality statistical indicators that can also track progress for the SDGs, draws on all types of data sources relevant to the indicators that are to be produced, develops both hard infrastructure (including legislation, governance, standards) and soft infrastructure (including skills, partnerships), and has the financial resources to deliver.</w:t>
      </w:r>
      <w:r w:rsidR="000068F8">
        <w:rPr>
          <w:rFonts w:ascii="Times New Roman" w:hAnsi="Times New Roman" w:cs="Times New Roman"/>
          <w:sz w:val="24"/>
          <w:szCs w:val="24"/>
        </w:rPr>
        <w:t xml:space="preserve"> </w:t>
      </w:r>
      <w:r w:rsidR="00E9245A">
        <w:rPr>
          <w:rFonts w:ascii="Times New Roman" w:hAnsi="Times New Roman" w:cs="Times New Roman"/>
          <w:sz w:val="24"/>
          <w:szCs w:val="24"/>
        </w:rPr>
        <w:t>Figure A.</w:t>
      </w:r>
      <w:r w:rsidR="000068F8" w:rsidRPr="008116A6">
        <w:rPr>
          <w:rFonts w:ascii="Times New Roman" w:hAnsi="Times New Roman" w:cs="Times New Roman"/>
          <w:sz w:val="24"/>
          <w:szCs w:val="24"/>
        </w:rPr>
        <w:t>1 (</w:t>
      </w:r>
      <w:r w:rsidR="002F4D53" w:rsidRPr="008116A6">
        <w:rPr>
          <w:rFonts w:ascii="Times New Roman" w:hAnsi="Times New Roman" w:cs="Times New Roman"/>
          <w:sz w:val="24"/>
          <w:szCs w:val="24"/>
        </w:rPr>
        <w:t xml:space="preserve">Dang </w:t>
      </w:r>
      <w:r w:rsidR="002F4D53" w:rsidRPr="008116A6">
        <w:rPr>
          <w:rFonts w:ascii="Times New Roman" w:hAnsi="Times New Roman" w:cs="Times New Roman"/>
          <w:i/>
          <w:iCs/>
          <w:sz w:val="24"/>
          <w:szCs w:val="24"/>
        </w:rPr>
        <w:t>et al.</w:t>
      </w:r>
      <w:r w:rsidR="002F4D53" w:rsidRPr="008116A6">
        <w:rPr>
          <w:rFonts w:ascii="Times New Roman" w:hAnsi="Times New Roman" w:cs="Times New Roman"/>
          <w:sz w:val="24"/>
          <w:szCs w:val="24"/>
        </w:rPr>
        <w:t>, 2023</w:t>
      </w:r>
      <w:r w:rsidR="000068F8" w:rsidRPr="008116A6">
        <w:rPr>
          <w:rFonts w:ascii="Times New Roman" w:hAnsi="Times New Roman" w:cs="Times New Roman"/>
          <w:sz w:val="24"/>
          <w:szCs w:val="24"/>
        </w:rPr>
        <w:t xml:space="preserve">) offers an alternative visual description of the beneficial interactions of the different data pillars, which reinforce each other through stakeholders’ partnership, joint accountability, better capacity, </w:t>
      </w:r>
      <w:r w:rsidR="000068F8" w:rsidRPr="008116A6">
        <w:rPr>
          <w:rFonts w:ascii="Times New Roman" w:hAnsi="Times New Roman" w:cs="Times New Roman"/>
          <w:sz w:val="24"/>
          <w:szCs w:val="24"/>
        </w:rPr>
        <w:lastRenderedPageBreak/>
        <w:t>and meeting user needs. Improvements in performance can be represented as a virtuous data cycle that can become self-sustaining.</w:t>
      </w:r>
    </w:p>
    <w:p w14:paraId="0E36C739" w14:textId="77777777" w:rsidR="00F92889" w:rsidRPr="00394651" w:rsidRDefault="00F92889" w:rsidP="004C2912">
      <w:pPr>
        <w:spacing w:after="0" w:line="360" w:lineRule="auto"/>
        <w:ind w:firstLine="360"/>
        <w:jc w:val="both"/>
        <w:rPr>
          <w:rFonts w:ascii="Times New Roman" w:hAnsi="Times New Roman" w:cs="Times New Roman"/>
          <w:sz w:val="24"/>
          <w:szCs w:val="24"/>
        </w:rPr>
      </w:pPr>
    </w:p>
    <w:p w14:paraId="7BF86D25" w14:textId="1675B5F0" w:rsidR="00F92889" w:rsidRPr="00394651" w:rsidRDefault="00F92889" w:rsidP="004C2912">
      <w:pPr>
        <w:pStyle w:val="Heading3"/>
        <w:spacing w:after="0" w:line="360" w:lineRule="auto"/>
      </w:pPr>
      <w:r w:rsidRPr="00394651">
        <w:t xml:space="preserve">Further </w:t>
      </w:r>
      <w:r w:rsidR="00C82E15" w:rsidRPr="00394651">
        <w:t>d</w:t>
      </w:r>
      <w:r w:rsidRPr="00394651">
        <w:t xml:space="preserve">escription of SPI </w:t>
      </w:r>
      <w:r w:rsidR="00C82E15" w:rsidRPr="00394651">
        <w:t>p</w:t>
      </w:r>
      <w:r w:rsidRPr="00394651">
        <w:t xml:space="preserve">illars and </w:t>
      </w:r>
      <w:r w:rsidR="00C82E15" w:rsidRPr="00394651">
        <w:t>d</w:t>
      </w:r>
      <w:r w:rsidRPr="00394651">
        <w:t>imension</w:t>
      </w:r>
    </w:p>
    <w:p w14:paraId="04801B95" w14:textId="627DD60A" w:rsidR="00F92889" w:rsidRPr="00394651" w:rsidRDefault="00F92889" w:rsidP="004C2912">
      <w:pPr>
        <w:pStyle w:val="FirstParagraph"/>
        <w:spacing w:before="0" w:after="0" w:line="360" w:lineRule="auto"/>
        <w:jc w:val="both"/>
        <w:rPr>
          <w:rFonts w:ascii="Times New Roman" w:hAnsi="Times New Roman" w:cs="Times New Roman"/>
        </w:rPr>
      </w:pPr>
      <w:r w:rsidRPr="00394651">
        <w:rPr>
          <w:rFonts w:ascii="Times New Roman" w:hAnsi="Times New Roman" w:cs="Times New Roman"/>
        </w:rPr>
        <w:t xml:space="preserve">A quick primer on names. We refer to the 5 rows in the framework in </w:t>
      </w:r>
      <w:r w:rsidR="00207881">
        <w:rPr>
          <w:rFonts w:ascii="Times New Roman" w:hAnsi="Times New Roman" w:cs="Times New Roman"/>
        </w:rPr>
        <w:t>Figure 7</w:t>
      </w:r>
      <w:r w:rsidRPr="00394651">
        <w:rPr>
          <w:rFonts w:ascii="Times New Roman" w:hAnsi="Times New Roman" w:cs="Times New Roman"/>
        </w:rPr>
        <w:t xml:space="preserve"> as pillars. We refer to the 22 cells in the framework in </w:t>
      </w:r>
      <w:r w:rsidR="00207881">
        <w:rPr>
          <w:rFonts w:ascii="Times New Roman" w:hAnsi="Times New Roman" w:cs="Times New Roman"/>
        </w:rPr>
        <w:t>Figure 7</w:t>
      </w:r>
      <w:r w:rsidRPr="00394651">
        <w:rPr>
          <w:rFonts w:ascii="Times New Roman" w:hAnsi="Times New Roman" w:cs="Times New Roman"/>
        </w:rPr>
        <w:t xml:space="preserve"> as dimensions. Finally, each dimension may be composed of multiple indicators. For instance, the dimension on censuses and surveys is made up of indicators on whether population censuses have been conducted, agriculture censuses, labor force surveys, etc.</w:t>
      </w:r>
    </w:p>
    <w:p w14:paraId="41AECF69" w14:textId="4EB9713A" w:rsidR="00F92889" w:rsidRPr="00394651" w:rsidRDefault="00F92889" w:rsidP="004C2912">
      <w:pPr>
        <w:pStyle w:val="FirstParagraph"/>
        <w:spacing w:before="0" w:after="0" w:line="360" w:lineRule="auto"/>
        <w:jc w:val="both"/>
        <w:rPr>
          <w:rFonts w:ascii="Times New Roman" w:hAnsi="Times New Roman" w:cs="Times New Roman"/>
          <w:b/>
        </w:rPr>
      </w:pPr>
      <w:r w:rsidRPr="00394651">
        <w:rPr>
          <w:rFonts w:ascii="Times New Roman" w:hAnsi="Times New Roman" w:cs="Times New Roman"/>
          <w:b/>
        </w:rPr>
        <w:t>Data use</w:t>
      </w:r>
    </w:p>
    <w:p w14:paraId="6A57D665" w14:textId="77777777" w:rsidR="00F92889" w:rsidRPr="00394651" w:rsidRDefault="00F92889" w:rsidP="004C2912">
      <w:pPr>
        <w:pStyle w:val="FirstParagraph"/>
        <w:spacing w:before="0" w:after="0" w:line="360" w:lineRule="auto"/>
        <w:jc w:val="both"/>
        <w:rPr>
          <w:rFonts w:ascii="Times New Roman" w:hAnsi="Times New Roman" w:cs="Times New Roman"/>
        </w:rPr>
      </w:pPr>
      <w:r w:rsidRPr="00394651">
        <w:rPr>
          <w:rFonts w:ascii="Times New Roman" w:hAnsi="Times New Roman" w:cs="Times New Roman"/>
        </w:rPr>
        <w:t>The data use pillar is segmented by user type. The tiles on the Dashboard provide an indicator of use of statistics respectively by the legislature, executive, civil society (including sub-national actors), academia and international bodies. A mature system would score well across the tiles. Areas for development would be highlighted by weaker scores in that domain enabling questions to be asked about prioritization among user groups and why existing services are not resulting in higher use of national statistics in that segment.</w:t>
      </w:r>
    </w:p>
    <w:p w14:paraId="46C8C612" w14:textId="3B39ACBD" w:rsidR="00F92889" w:rsidRPr="00394651" w:rsidRDefault="00F92889" w:rsidP="004C2912">
      <w:pPr>
        <w:pStyle w:val="FirstParagraph"/>
        <w:spacing w:before="0" w:after="0" w:line="360" w:lineRule="auto"/>
        <w:jc w:val="both"/>
        <w:rPr>
          <w:rFonts w:ascii="Times New Roman" w:hAnsi="Times New Roman" w:cs="Times New Roman"/>
          <w:b/>
        </w:rPr>
      </w:pPr>
      <w:r w:rsidRPr="00394651">
        <w:rPr>
          <w:rFonts w:ascii="Times New Roman" w:hAnsi="Times New Roman" w:cs="Times New Roman"/>
          <w:b/>
        </w:rPr>
        <w:t>Data services</w:t>
      </w:r>
    </w:p>
    <w:p w14:paraId="1F63712A" w14:textId="77777777" w:rsidR="00F92889" w:rsidRPr="00394651" w:rsidRDefault="00F92889" w:rsidP="004C2912">
      <w:pPr>
        <w:pStyle w:val="FirstParagraph"/>
        <w:spacing w:before="0" w:after="0" w:line="360" w:lineRule="auto"/>
        <w:jc w:val="both"/>
        <w:rPr>
          <w:rFonts w:ascii="Times New Roman" w:hAnsi="Times New Roman" w:cs="Times New Roman"/>
        </w:rPr>
      </w:pPr>
      <w:r w:rsidRPr="00394651">
        <w:rPr>
          <w:rFonts w:ascii="Times New Roman" w:hAnsi="Times New Roman" w:cs="Times New Roman"/>
        </w:rPr>
        <w:t>The data services pillar is segmented by service type. The tiles on the Dashboard provide an indicator of the quality of data releases, the richness and openness of online access, the effectiveness of advisory and analytical services related to statistics and the availability and use of data access services such as secure microdata access. Advisory and analytical services might incorporate elements related to data stewardship services including ethical consideration of proposals and calling out misuse of data in accordance with the Fundamental Principles of Official Statistics.</w:t>
      </w:r>
    </w:p>
    <w:p w14:paraId="44F91CD1" w14:textId="2EA4B35D" w:rsidR="00F92889" w:rsidRPr="00394651" w:rsidRDefault="00F92889" w:rsidP="004C2912">
      <w:pPr>
        <w:pStyle w:val="FirstParagraph"/>
        <w:spacing w:before="0" w:after="0" w:line="360" w:lineRule="auto"/>
        <w:jc w:val="both"/>
        <w:rPr>
          <w:rFonts w:ascii="Times New Roman" w:hAnsi="Times New Roman" w:cs="Times New Roman"/>
          <w:b/>
        </w:rPr>
      </w:pPr>
      <w:r w:rsidRPr="00394651">
        <w:rPr>
          <w:rFonts w:ascii="Times New Roman" w:hAnsi="Times New Roman" w:cs="Times New Roman"/>
          <w:b/>
        </w:rPr>
        <w:t>Data products</w:t>
      </w:r>
    </w:p>
    <w:p w14:paraId="23D35F7C" w14:textId="77777777" w:rsidR="00F92889" w:rsidRPr="00394651" w:rsidRDefault="00F92889" w:rsidP="004C2912">
      <w:pPr>
        <w:pStyle w:val="FirstParagraph"/>
        <w:spacing w:before="0" w:after="0" w:line="360" w:lineRule="auto"/>
        <w:jc w:val="both"/>
        <w:rPr>
          <w:rFonts w:ascii="Times New Roman" w:hAnsi="Times New Roman" w:cs="Times New Roman"/>
        </w:rPr>
      </w:pPr>
      <w:r w:rsidRPr="00394651">
        <w:rPr>
          <w:rFonts w:ascii="Times New Roman" w:hAnsi="Times New Roman" w:cs="Times New Roman"/>
        </w:rPr>
        <w:t>The data products pillar is segmented by topic and organized into social, economic, environmental and institutional domains using the typology of the Sustainable Development Goals. This approach enables comparisons across countries and anchors the system in the 2030 agenda so that a global view can be generated while enabling different emphasis to be applied in different countries to reflect the user needs of that country.</w:t>
      </w:r>
    </w:p>
    <w:p w14:paraId="7F02DE8D" w14:textId="7F81D56B" w:rsidR="00F92889" w:rsidRPr="00394651" w:rsidRDefault="00F92889" w:rsidP="004C2912">
      <w:pPr>
        <w:pStyle w:val="FirstParagraph"/>
        <w:spacing w:before="0" w:after="0" w:line="360" w:lineRule="auto"/>
        <w:jc w:val="both"/>
        <w:rPr>
          <w:rFonts w:ascii="Times New Roman" w:hAnsi="Times New Roman" w:cs="Times New Roman"/>
          <w:b/>
        </w:rPr>
      </w:pPr>
      <w:r w:rsidRPr="00394651">
        <w:rPr>
          <w:rFonts w:ascii="Times New Roman" w:hAnsi="Times New Roman" w:cs="Times New Roman"/>
          <w:b/>
        </w:rPr>
        <w:t>Data sources</w:t>
      </w:r>
    </w:p>
    <w:p w14:paraId="2C20C481" w14:textId="77777777" w:rsidR="00F92889" w:rsidRPr="00394651" w:rsidRDefault="00F92889" w:rsidP="004C2912">
      <w:pPr>
        <w:pStyle w:val="FirstParagraph"/>
        <w:spacing w:before="0" w:after="0" w:line="360" w:lineRule="auto"/>
        <w:jc w:val="both"/>
        <w:rPr>
          <w:rFonts w:ascii="Times New Roman" w:hAnsi="Times New Roman" w:cs="Times New Roman"/>
        </w:rPr>
      </w:pPr>
      <w:r w:rsidRPr="00394651">
        <w:rPr>
          <w:rFonts w:ascii="Times New Roman" w:hAnsi="Times New Roman" w:cs="Times New Roman"/>
        </w:rPr>
        <w:lastRenderedPageBreak/>
        <w:t>The data sources pillar is segmented between sources generated by the statistical office (censuses and surveys) and sources accessed from elsewhere (administrative data, geospatial data, private sector data and citizen generated data). The appropriate balance between these types of sources will vary depending on the institutional setting and maturity of the statistical system in each country. High scores should reflect the extent to which the sources being utilized enable the necessary statistical indicators to be generated. For example, a low score on environment statistics may reflect a lack of use of (and low score for) geospatial data. This linkage, which is inherent in the data cycle approach, should help highlight areas for investment if country needs are to be met.</w:t>
      </w:r>
    </w:p>
    <w:p w14:paraId="001F5751" w14:textId="32E55385" w:rsidR="00F92889" w:rsidRPr="00394651" w:rsidRDefault="00F92889" w:rsidP="004C2912">
      <w:pPr>
        <w:pStyle w:val="FirstParagraph"/>
        <w:spacing w:before="0" w:after="0" w:line="360" w:lineRule="auto"/>
        <w:jc w:val="both"/>
        <w:rPr>
          <w:rFonts w:ascii="Times New Roman" w:hAnsi="Times New Roman" w:cs="Times New Roman"/>
          <w:b/>
        </w:rPr>
      </w:pPr>
      <w:r w:rsidRPr="00394651">
        <w:rPr>
          <w:rFonts w:ascii="Times New Roman" w:hAnsi="Times New Roman" w:cs="Times New Roman"/>
          <w:b/>
        </w:rPr>
        <w:t>Data infrastructure</w:t>
      </w:r>
    </w:p>
    <w:p w14:paraId="4D6578B8" w14:textId="77777777" w:rsidR="00F92889" w:rsidRPr="00394651" w:rsidRDefault="00F92889" w:rsidP="004C2912">
      <w:pPr>
        <w:pStyle w:val="FirstParagraph"/>
        <w:spacing w:before="0" w:after="0" w:line="360" w:lineRule="auto"/>
        <w:jc w:val="both"/>
        <w:rPr>
          <w:rFonts w:ascii="Times New Roman" w:hAnsi="Times New Roman" w:cs="Times New Roman"/>
        </w:rPr>
      </w:pPr>
      <w:r w:rsidRPr="00394651">
        <w:rPr>
          <w:rFonts w:ascii="Times New Roman" w:hAnsi="Times New Roman" w:cs="Times New Roman"/>
        </w:rPr>
        <w:t>The data infrastructure pillar is segmented into hard and soft infrastructure segments itemizing essential cross-cutting requirements for an effective statistical system. The segments are:</w:t>
      </w:r>
    </w:p>
    <w:p w14:paraId="48D510D3" w14:textId="77777777" w:rsidR="00F92889" w:rsidRPr="00394651" w:rsidRDefault="00F92889" w:rsidP="006E0A65">
      <w:pPr>
        <w:numPr>
          <w:ilvl w:val="0"/>
          <w:numId w:val="1"/>
        </w:numPr>
        <w:tabs>
          <w:tab w:val="clear" w:pos="0"/>
        </w:tabs>
        <w:spacing w:after="0" w:line="360" w:lineRule="auto"/>
        <w:ind w:left="360" w:hanging="360"/>
        <w:jc w:val="both"/>
        <w:rPr>
          <w:rFonts w:ascii="Times New Roman" w:hAnsi="Times New Roman" w:cs="Times New Roman"/>
          <w:sz w:val="24"/>
          <w:szCs w:val="24"/>
        </w:rPr>
      </w:pPr>
      <w:r w:rsidRPr="00394651">
        <w:rPr>
          <w:rFonts w:ascii="Times New Roman" w:hAnsi="Times New Roman" w:cs="Times New Roman"/>
          <w:sz w:val="24"/>
          <w:szCs w:val="24"/>
        </w:rPr>
        <w:t>Legislation and governance covering the existence of laws and a functioning institutional framework for the statistical system</w:t>
      </w:r>
    </w:p>
    <w:p w14:paraId="30F338AF" w14:textId="77777777" w:rsidR="00F92889" w:rsidRPr="00394651" w:rsidRDefault="00F92889" w:rsidP="006E0A65">
      <w:pPr>
        <w:numPr>
          <w:ilvl w:val="0"/>
          <w:numId w:val="1"/>
        </w:numPr>
        <w:tabs>
          <w:tab w:val="clear" w:pos="0"/>
        </w:tabs>
        <w:spacing w:after="0" w:line="360" w:lineRule="auto"/>
        <w:ind w:left="360" w:hanging="360"/>
        <w:jc w:val="both"/>
        <w:rPr>
          <w:rFonts w:ascii="Times New Roman" w:hAnsi="Times New Roman" w:cs="Times New Roman"/>
          <w:sz w:val="24"/>
          <w:szCs w:val="24"/>
        </w:rPr>
      </w:pPr>
      <w:r w:rsidRPr="00394651">
        <w:rPr>
          <w:rFonts w:ascii="Times New Roman" w:hAnsi="Times New Roman" w:cs="Times New Roman"/>
          <w:sz w:val="24"/>
          <w:szCs w:val="24"/>
        </w:rPr>
        <w:t>Standards and methods addressing compliance with recognized frameworks and concepts</w:t>
      </w:r>
    </w:p>
    <w:p w14:paraId="7DD256BB" w14:textId="77777777" w:rsidR="00F92889" w:rsidRPr="00394651" w:rsidRDefault="00F92889" w:rsidP="006E0A65">
      <w:pPr>
        <w:numPr>
          <w:ilvl w:val="0"/>
          <w:numId w:val="1"/>
        </w:numPr>
        <w:tabs>
          <w:tab w:val="clear" w:pos="0"/>
        </w:tabs>
        <w:spacing w:after="0" w:line="360" w:lineRule="auto"/>
        <w:ind w:left="360" w:hanging="360"/>
        <w:jc w:val="both"/>
        <w:rPr>
          <w:rFonts w:ascii="Times New Roman" w:hAnsi="Times New Roman" w:cs="Times New Roman"/>
          <w:sz w:val="24"/>
          <w:szCs w:val="24"/>
        </w:rPr>
      </w:pPr>
      <w:r w:rsidRPr="00394651">
        <w:rPr>
          <w:rFonts w:ascii="Times New Roman" w:hAnsi="Times New Roman" w:cs="Times New Roman"/>
          <w:sz w:val="24"/>
          <w:szCs w:val="24"/>
        </w:rPr>
        <w:t>Skills including level of skills within the statistical system and among users (statistical literacy)</w:t>
      </w:r>
    </w:p>
    <w:p w14:paraId="095636E1" w14:textId="77777777" w:rsidR="00F92889" w:rsidRPr="00394651" w:rsidRDefault="00F92889" w:rsidP="006E0A65">
      <w:pPr>
        <w:numPr>
          <w:ilvl w:val="0"/>
          <w:numId w:val="1"/>
        </w:numPr>
        <w:tabs>
          <w:tab w:val="clear" w:pos="0"/>
        </w:tabs>
        <w:spacing w:after="0" w:line="360" w:lineRule="auto"/>
        <w:ind w:left="360" w:hanging="360"/>
        <w:jc w:val="both"/>
        <w:rPr>
          <w:rFonts w:ascii="Times New Roman" w:hAnsi="Times New Roman" w:cs="Times New Roman"/>
          <w:sz w:val="24"/>
          <w:szCs w:val="24"/>
        </w:rPr>
      </w:pPr>
      <w:r w:rsidRPr="00394651">
        <w:rPr>
          <w:rFonts w:ascii="Times New Roman" w:hAnsi="Times New Roman" w:cs="Times New Roman"/>
          <w:sz w:val="24"/>
          <w:szCs w:val="24"/>
        </w:rPr>
        <w:t>Partnerships reflecting the need for the statistical system to be inclusive and coherent</w:t>
      </w:r>
    </w:p>
    <w:p w14:paraId="0F16E268" w14:textId="22C1F3A7" w:rsidR="00F92889" w:rsidRPr="00394651" w:rsidRDefault="007B30E1" w:rsidP="004C2912">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f</w:t>
      </w:r>
      <w:r w:rsidR="00F92889" w:rsidRPr="00394651">
        <w:rPr>
          <w:rFonts w:ascii="Times New Roman" w:hAnsi="Times New Roman" w:cs="Times New Roman"/>
          <w:sz w:val="24"/>
          <w:szCs w:val="24"/>
        </w:rPr>
        <w:t>inance, both domestically and from donors</w:t>
      </w:r>
    </w:p>
    <w:p w14:paraId="1F18CD51" w14:textId="77777777" w:rsidR="00346796" w:rsidRPr="00394651" w:rsidRDefault="00346796" w:rsidP="004C2912">
      <w:pPr>
        <w:pStyle w:val="BodyText"/>
        <w:spacing w:before="0" w:after="0" w:line="360" w:lineRule="auto"/>
        <w:ind w:firstLine="360"/>
        <w:jc w:val="both"/>
        <w:rPr>
          <w:rFonts w:ascii="Times New Roman" w:hAnsi="Times New Roman" w:cs="Times New Roman"/>
        </w:rPr>
      </w:pPr>
    </w:p>
    <w:p w14:paraId="25291BD2" w14:textId="629FBBEF" w:rsidR="00FF7D03" w:rsidRPr="00394651" w:rsidRDefault="00FF7D03" w:rsidP="004C2912">
      <w:pPr>
        <w:pStyle w:val="Heading3"/>
        <w:spacing w:after="0" w:line="360" w:lineRule="auto"/>
      </w:pPr>
      <w:r w:rsidRPr="00394651">
        <w:t xml:space="preserve">Construction of the SPI </w:t>
      </w:r>
    </w:p>
    <w:p w14:paraId="351D11FE" w14:textId="24D16C54" w:rsidR="00FF7D03" w:rsidRPr="00394651" w:rsidRDefault="00FF7D03" w:rsidP="004C2912">
      <w:pPr>
        <w:pStyle w:val="BodyText"/>
        <w:spacing w:before="0" w:after="0" w:line="360" w:lineRule="auto"/>
        <w:ind w:firstLine="360"/>
        <w:jc w:val="both"/>
        <w:rPr>
          <w:rFonts w:ascii="Times New Roman" w:hAnsi="Times New Roman" w:cs="Times New Roman"/>
        </w:rPr>
      </w:pPr>
      <w:r w:rsidRPr="00394651">
        <w:rPr>
          <w:rFonts w:ascii="Times New Roman" w:hAnsi="Times New Roman" w:cs="Times New Roman"/>
        </w:rPr>
        <w:t xml:space="preserve">We employ Cameron </w:t>
      </w:r>
      <w:r w:rsidRPr="00394651">
        <w:rPr>
          <w:rFonts w:ascii="Times New Roman" w:hAnsi="Times New Roman" w:cs="Times New Roman"/>
          <w:i/>
        </w:rPr>
        <w:t>et al.</w:t>
      </w:r>
      <w:r w:rsidRPr="00394651">
        <w:rPr>
          <w:rFonts w:ascii="Times New Roman" w:hAnsi="Times New Roman" w:cs="Times New Roman"/>
        </w:rPr>
        <w:t>’s (2021) nested weighting structure to construct the SPI overall score. Compared to other weighting schemes, this weighting structure offers properties such as symmetry, monotonicity, and subgroup decomposability.</w:t>
      </w:r>
      <w:r w:rsidR="00270EC8">
        <w:rPr>
          <w:rFonts w:ascii="Times New Roman" w:hAnsi="Times New Roman" w:cs="Times New Roman"/>
        </w:rPr>
        <w:t xml:space="preserve"> It is based on </w:t>
      </w:r>
      <w:r w:rsidR="00270EC8" w:rsidRPr="000725A3">
        <w:rPr>
          <w:rFonts w:ascii="Times New Roman" w:eastAsia="Times New Roman" w:hAnsi="Times New Roman" w:cs="Times New Roman"/>
        </w:rPr>
        <w:t>Atkinson</w:t>
      </w:r>
      <w:r w:rsidR="00270EC8">
        <w:rPr>
          <w:rFonts w:ascii="Times New Roman" w:eastAsia="Times New Roman" w:hAnsi="Times New Roman" w:cs="Times New Roman"/>
        </w:rPr>
        <w:t>’s</w:t>
      </w:r>
      <w:r w:rsidR="00270EC8" w:rsidRPr="000725A3">
        <w:rPr>
          <w:rFonts w:ascii="Times New Roman" w:eastAsia="Times New Roman" w:hAnsi="Times New Roman" w:cs="Times New Roman"/>
        </w:rPr>
        <w:t xml:space="preserve"> (2003</w:t>
      </w:r>
      <w:r w:rsidR="00270EC8">
        <w:rPr>
          <w:rFonts w:ascii="Times New Roman" w:eastAsia="Times New Roman" w:hAnsi="Times New Roman" w:cs="Times New Roman"/>
        </w:rPr>
        <w:t xml:space="preserve">) counting method, which </w:t>
      </w:r>
      <w:r w:rsidR="00270EC8">
        <w:rPr>
          <w:rFonts w:ascii="Times New Roman" w:hAnsi="Times New Roman" w:cs="Times New Roman"/>
        </w:rPr>
        <w:t>was employed to construct a social exclusion index (Chakravarty and D’Ambrosio, 2006) and to measure adjusted multi-dimensional poverty (Alkire and Foster, 2011).</w:t>
      </w:r>
      <w:r w:rsidRPr="00394651">
        <w:rPr>
          <w:rFonts w:ascii="Times New Roman" w:hAnsi="Times New Roman" w:cs="Times New Roman"/>
        </w:rPr>
        <w:t xml:space="preserve"> Our statistical performance indicators have a three-level structure, and the SPI overall score is formed by sequentially aggregating the indicators at each level. </w:t>
      </w:r>
    </w:p>
    <w:p w14:paraId="37481AC9" w14:textId="77777777" w:rsidR="00FF7D03" w:rsidRPr="00394651" w:rsidRDefault="00FF7D03" w:rsidP="004C2912">
      <w:pPr>
        <w:pStyle w:val="BodyText"/>
        <w:spacing w:before="0" w:after="0" w:line="360" w:lineRule="auto"/>
        <w:ind w:firstLine="360"/>
        <w:jc w:val="both"/>
        <w:rPr>
          <w:rFonts w:ascii="Times New Roman" w:hAnsi="Times New Roman" w:cs="Times New Roman"/>
        </w:rPr>
      </w:pPr>
      <w:r w:rsidRPr="00394651">
        <w:rPr>
          <w:rFonts w:ascii="Times New Roman" w:hAnsi="Times New Roman" w:cs="Times New Roman"/>
        </w:rPr>
        <w:t>To begin we produce a score for each dimension within a given pillar, which, unless otherwise stated, is an unweighted average of the indicators within that dimension</w:t>
      </w:r>
      <w:r w:rsidRPr="00394651">
        <w:rPr>
          <w:rFonts w:ascii="Times New Roman" w:hAnsi="Times New Roman" w:cs="Times New Roman"/>
        </w:rPr>
        <w:tab/>
      </w:r>
      <w:r w:rsidRPr="00394651">
        <w:rPr>
          <w:rFonts w:ascii="Times New Roman" w:eastAsiaTheme="minorEastAsia" w:hAnsi="Times New Roman" w:cs="Times New Roman"/>
        </w:rPr>
        <w:tab/>
      </w:r>
      <w:r w:rsidRPr="00394651">
        <w:rPr>
          <w:rFonts w:ascii="Times New Roman" w:eastAsiaTheme="minorEastAsia" w:hAnsi="Times New Roman" w:cs="Times New Roman"/>
        </w:rPr>
        <w:tab/>
      </w:r>
      <w:r w:rsidRPr="00394651">
        <w:rPr>
          <w:rFonts w:ascii="Times New Roman" w:eastAsiaTheme="minorEastAsia" w:hAnsi="Times New Roman" w:cs="Times New Roman"/>
        </w:rPr>
        <w:tab/>
      </w:r>
      <w:r w:rsidRPr="00394651">
        <w:rPr>
          <w:rFonts w:ascii="Times New Roman" w:eastAsiaTheme="minorEastAsia" w:hAnsi="Times New Roman" w:cs="Times New Roman"/>
        </w:rPr>
        <w:tab/>
      </w:r>
      <w:r w:rsidRPr="00394651">
        <w:rPr>
          <w:rFonts w:ascii="Times New Roman" w:eastAsiaTheme="minorEastAsia" w:hAnsi="Times New Roman" w:cs="Times New Roman"/>
        </w:rPr>
        <w:tab/>
      </w:r>
      <w:r w:rsidRPr="00394651">
        <w:rPr>
          <w:rFonts w:ascii="Times New Roman" w:eastAsiaTheme="minorEastAsia" w:hAnsi="Times New Roman" w:cs="Times New Roman"/>
        </w:rPr>
        <w:tab/>
      </w:r>
      <w:r w:rsidRPr="00394651">
        <w:rPr>
          <w:rFonts w:ascii="Times New Roman" w:eastAsiaTheme="minorEastAsia" w:hAnsi="Times New Roman" w:cs="Times New Roman"/>
        </w:rPr>
        <w:tab/>
      </w:r>
      <m:oMath>
        <m:r>
          <w:rPr>
            <w:rFonts w:ascii="Cambria Math" w:hAnsi="Cambria Math" w:cs="Times New Roman"/>
          </w:rPr>
          <m:t>SPI.DI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ctpd</m:t>
            </m:r>
          </m:sub>
        </m:sSub>
        <m: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i=1</m:t>
            </m:r>
          </m:sub>
          <m:sup>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I</m:t>
                </m:r>
              </m:sub>
            </m:sSub>
          </m:sup>
          <m:e>
            <m:f>
              <m:fPr>
                <m:ctrlPr>
                  <w:rPr>
                    <w:rFonts w:ascii="Cambria Math" w:hAnsi="Cambria Math" w:cs="Times New Roman"/>
                  </w:rPr>
                </m:ctrlPr>
              </m:fPr>
              <m:num>
                <m:r>
                  <w:rPr>
                    <w:rFonts w:ascii="Cambria Math" w:hAnsi="Cambria Math" w:cs="Times New Roman"/>
                  </w:rPr>
                  <m:t>SPI.IN</m:t>
                </m:r>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ctpdi</m:t>
                    </m:r>
                  </m:sub>
                </m:sSub>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I</m:t>
                    </m:r>
                  </m:sub>
                </m:sSub>
              </m:den>
            </m:f>
          </m:e>
        </m:nary>
      </m:oMath>
      <w:r w:rsidRPr="00394651">
        <w:rPr>
          <w:rFonts w:ascii="Times New Roman" w:eastAsiaTheme="minorEastAsia" w:hAnsi="Times New Roman" w:cs="Times New Roman"/>
        </w:rPr>
        <w:tab/>
      </w:r>
      <w:r w:rsidRPr="00394651">
        <w:rPr>
          <w:rFonts w:ascii="Times New Roman" w:eastAsiaTheme="minorEastAsia" w:hAnsi="Times New Roman" w:cs="Times New Roman"/>
        </w:rPr>
        <w:tab/>
      </w:r>
      <w:r w:rsidRPr="00394651">
        <w:rPr>
          <w:rFonts w:ascii="Times New Roman" w:eastAsiaTheme="minorEastAsia" w:hAnsi="Times New Roman" w:cs="Times New Roman"/>
        </w:rPr>
        <w:tab/>
      </w:r>
      <w:r w:rsidRPr="00394651">
        <w:rPr>
          <w:rFonts w:ascii="Times New Roman" w:eastAsiaTheme="minorEastAsia" w:hAnsi="Times New Roman" w:cs="Times New Roman"/>
        </w:rPr>
        <w:tab/>
        <w:t>(1)</w:t>
      </w:r>
      <w:r w:rsidRPr="00394651">
        <w:rPr>
          <w:rFonts w:ascii="Times New Roman" w:eastAsiaTheme="minorEastAsia" w:hAnsi="Times New Roman" w:cs="Times New Roman"/>
        </w:rPr>
        <w:tab/>
      </w:r>
    </w:p>
    <w:p w14:paraId="64385EDE" w14:textId="6A2B03E9" w:rsidR="00FF7D03" w:rsidRPr="00394651" w:rsidRDefault="00FF7D03" w:rsidP="004C2912">
      <w:pPr>
        <w:pStyle w:val="BodyText"/>
        <w:spacing w:before="0" w:after="0" w:line="360" w:lineRule="auto"/>
        <w:jc w:val="both"/>
        <w:rPr>
          <w:rFonts w:ascii="Times New Roman" w:hAnsi="Times New Roman" w:cs="Times New Roman"/>
        </w:rPr>
      </w:pPr>
      <w:r w:rsidRPr="00394651">
        <w:rPr>
          <w:rFonts w:ascii="Times New Roman" w:hAnsi="Times New Roman" w:cs="Times New Roman"/>
        </w:rPr>
        <w:t>where </w:t>
      </w:r>
      <m:oMath>
        <m:r>
          <w:rPr>
            <w:rFonts w:ascii="Cambria Math" w:hAnsi="Cambria Math" w:cs="Times New Roman"/>
          </w:rPr>
          <m:t>SPI</m:t>
        </m:r>
        <m:r>
          <m:rPr>
            <m:sty m:val="p"/>
          </m:rPr>
          <w:rPr>
            <w:rFonts w:ascii="Cambria Math" w:hAnsi="Cambria Math" w:cs="Times New Roman"/>
          </w:rPr>
          <m:t>.</m:t>
        </m:r>
        <m:r>
          <w:rPr>
            <w:rFonts w:ascii="Cambria Math" w:hAnsi="Cambria Math" w:cs="Times New Roman"/>
          </w:rPr>
          <m:t>IN</m:t>
        </m:r>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ctpdi</m:t>
            </m:r>
          </m:sub>
        </m:sSub>
      </m:oMath>
      <w:r w:rsidRPr="00394651">
        <w:rPr>
          <w:rFonts w:ascii="Times New Roman" w:hAnsi="Times New Roman" w:cs="Times New Roman"/>
        </w:rPr>
        <w:t xml:space="preserve"> is an indicator </w:t>
      </w:r>
      <w:r w:rsidRPr="00394651">
        <w:rPr>
          <w:rFonts w:ascii="Times New Roman" w:hAnsi="Times New Roman" w:cs="Times New Roman"/>
          <w:i/>
        </w:rPr>
        <w:t>i</w:t>
      </w:r>
      <w:r w:rsidRPr="00394651">
        <w:rPr>
          <w:rFonts w:ascii="Times New Roman" w:hAnsi="Times New Roman" w:cs="Times New Roman"/>
        </w:rPr>
        <w:t xml:space="preserve"> in dimension </w:t>
      </w:r>
      <w:r w:rsidRPr="00394651">
        <w:rPr>
          <w:rFonts w:ascii="Times New Roman" w:hAnsi="Times New Roman" w:cs="Times New Roman"/>
          <w:i/>
        </w:rPr>
        <w:t>d</w:t>
      </w:r>
      <w:r w:rsidRPr="00394651">
        <w:rPr>
          <w:rFonts w:ascii="Times New Roman" w:hAnsi="Times New Roman" w:cs="Times New Roman"/>
        </w:rPr>
        <w:t xml:space="preserve">, pillar </w:t>
      </w:r>
      <w:r w:rsidRPr="00394651">
        <w:rPr>
          <w:rFonts w:ascii="Times New Roman" w:hAnsi="Times New Roman" w:cs="Times New Roman"/>
          <w:i/>
        </w:rPr>
        <w:t>p</w:t>
      </w:r>
      <w:r w:rsidRPr="00394651">
        <w:rPr>
          <w:rFonts w:ascii="Times New Roman" w:hAnsi="Times New Roman" w:cs="Times New Roman"/>
        </w:rPr>
        <w:t xml:space="preserve">, time period </w:t>
      </w:r>
      <w:r w:rsidRPr="00394651">
        <w:rPr>
          <w:rFonts w:ascii="Times New Roman" w:hAnsi="Times New Roman" w:cs="Times New Roman"/>
          <w:i/>
        </w:rPr>
        <w:t>t</w:t>
      </w:r>
      <w:r w:rsidRPr="00394651">
        <w:rPr>
          <w:rFonts w:ascii="Times New Roman" w:hAnsi="Times New Roman" w:cs="Times New Roman"/>
        </w:rPr>
        <w:t xml:space="preserve">, and country </w:t>
      </w:r>
      <w:r w:rsidRPr="00394651">
        <w:rPr>
          <w:rFonts w:ascii="Times New Roman" w:hAnsi="Times New Roman" w:cs="Times New Roman"/>
          <w:i/>
        </w:rPr>
        <w:t>c</w:t>
      </w:r>
      <w:r w:rsidRPr="00394651">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I</m:t>
            </m:r>
          </m:sub>
        </m:sSub>
      </m:oMath>
      <w:r w:rsidRPr="00394651">
        <w:rPr>
          <w:rFonts w:ascii="Times New Roman" w:hAnsi="Times New Roman" w:cs="Times New Roman"/>
        </w:rPr>
        <w:t xml:space="preserve"> is the number of indicators in dimension </w:t>
      </w:r>
      <w:r w:rsidRPr="00394651">
        <w:rPr>
          <w:rFonts w:ascii="Times New Roman" w:hAnsi="Times New Roman" w:cs="Times New Roman"/>
          <w:i/>
        </w:rPr>
        <w:t>d</w:t>
      </w:r>
      <w:r w:rsidRPr="00394651">
        <w:rPr>
          <w:rFonts w:ascii="Times New Roman" w:hAnsi="Times New Roman" w:cs="Times New Roman"/>
        </w:rPr>
        <w:t xml:space="preserve">. For instance, the score for the Standards and Methods </w:t>
      </w:r>
      <w:r w:rsidRPr="00394651">
        <w:rPr>
          <w:rFonts w:ascii="Times New Roman" w:hAnsi="Times New Roman" w:cs="Times New Roman"/>
        </w:rPr>
        <w:lastRenderedPageBreak/>
        <w:t xml:space="preserve">dimension is obtained by taking the unweighted average of all indicators in this dimension, including the indicators for the system of national accounts in use, national accounts base year, classification of national industry, CPI base year, and classification of household consumption (Appendix A, </w:t>
      </w:r>
      <w:r w:rsidR="00EF59A2">
        <w:rPr>
          <w:rFonts w:ascii="Times New Roman" w:hAnsi="Times New Roman" w:cs="Times New Roman"/>
        </w:rPr>
        <w:t>Table S</w:t>
      </w:r>
      <w:r w:rsidRPr="00394651">
        <w:rPr>
          <w:rFonts w:ascii="Times New Roman" w:hAnsi="Times New Roman" w:cs="Times New Roman"/>
        </w:rPr>
        <w:t>1).</w:t>
      </w:r>
    </w:p>
    <w:p w14:paraId="619C6049" w14:textId="05AD1B73" w:rsidR="00FF7D03" w:rsidRPr="00394651" w:rsidRDefault="00FF7D03" w:rsidP="004C2912">
      <w:pPr>
        <w:pStyle w:val="BodyText"/>
        <w:spacing w:before="0" w:after="0" w:line="360" w:lineRule="auto"/>
        <w:ind w:firstLine="360"/>
        <w:jc w:val="both"/>
        <w:rPr>
          <w:rFonts w:ascii="Times New Roman" w:hAnsi="Times New Roman" w:cs="Times New Roman"/>
        </w:rPr>
      </w:pPr>
      <w:r w:rsidRPr="00394651">
        <w:rPr>
          <w:rFonts w:ascii="Times New Roman" w:hAnsi="Times New Roman" w:cs="Times New Roman"/>
        </w:rPr>
        <w:t>A score for each pillar is subsequently computed as the average score of the dimensions in that pillar. For pillars 1, 2, 4, and 5, the unweighted average of the dimensions within each pillar is taken.  For pillar 3 on data products, we take a weighted average of the dimensions, where the weights are based on the number of SDGs in each dimension (6 SDGs in dimension 3.1 on social statistics, 6 SDGs in dimension 3.2 on economic statistics, 2 in dimension 3.3 on environmental statistics, and 2 in dimension 3.4 on institutional statistics</w:t>
      </w:r>
      <w:r w:rsidR="00270EC8">
        <w:rPr>
          <w:rFonts w:ascii="Times New Roman" w:hAnsi="Times New Roman" w:cs="Times New Roman"/>
        </w:rPr>
        <w:t xml:space="preserve">. </w:t>
      </w:r>
      <w:r w:rsidR="00270EC8" w:rsidRPr="00481792">
        <w:rPr>
          <w:rFonts w:ascii="Times New Roman" w:hAnsi="Times New Roman" w:cs="Times New Roman"/>
        </w:rPr>
        <w:t>SDG 14 - Life Below Water - is omitted because land-locked countries do not report on these indicators.</w:t>
      </w:r>
      <w:r w:rsidRPr="00394651">
        <w:rPr>
          <w:rFonts w:ascii="Times New Roman" w:hAnsi="Times New Roman" w:cs="Times New Roman"/>
        </w:rPr>
        <w:t>). This reflects a perspective that all SDGs are of equal importance, and therefore the dimensions are weighted accordingly. Additionally, for Pillar 4 on data sources, censuses and surveys are given separate weights, so that censuses, surveys, administrative data, and geospatial data each receives a weight of 1/4. While censuses and surveys are in the same pillar in the framework, and therefore each would typically only receive a weight of 1/6 in this dimension, because of their importance in producing many indicators, they are given extra weight such that each gets a weight of 1/4.</w:t>
      </w:r>
      <w:r w:rsidR="00883E37">
        <w:rPr>
          <w:rFonts w:ascii="Times New Roman" w:hAnsi="Times New Roman" w:cs="Times New Roman"/>
        </w:rPr>
        <w:t xml:space="preserve"> (</w:t>
      </w:r>
      <w:r w:rsidR="00883E37" w:rsidRPr="00E207E1">
        <w:rPr>
          <w:rFonts w:ascii="Times New Roman" w:hAnsi="Times New Roman" w:cs="Times New Roman"/>
        </w:rPr>
        <w:t xml:space="preserve">Using </w:t>
      </w:r>
      <w:r w:rsidR="00883E37" w:rsidRPr="001F5A70">
        <w:rPr>
          <w:rFonts w:ascii="Times New Roman" w:hAnsi="Times New Roman" w:cs="Times New Roman"/>
        </w:rPr>
        <w:t>a weight of 1/6 for censuses and surveys provides very similar results. In particular, the</w:t>
      </w:r>
      <w:r w:rsidR="00883E37" w:rsidRPr="00E207E1">
        <w:rPr>
          <w:rFonts w:ascii="Times New Roman" w:hAnsi="Times New Roman" w:cs="Times New Roman"/>
        </w:rPr>
        <w:t xml:space="preserve"> correlation between the SPI overall score under the preferred approach and the alternative approach is 0.998</w:t>
      </w:r>
      <w:r w:rsidR="00E61C1B">
        <w:rPr>
          <w:rFonts w:ascii="Times New Roman" w:hAnsi="Times New Roman" w:cs="Times New Roman"/>
        </w:rPr>
        <w:t>.</w:t>
      </w:r>
      <w:r w:rsidR="00F92EFB">
        <w:rPr>
          <w:rFonts w:ascii="Times New Roman" w:hAnsi="Times New Roman" w:cs="Times New Roman"/>
        </w:rPr>
        <w:t>)</w:t>
      </w:r>
      <w:r w:rsidR="00883E37">
        <w:rPr>
          <w:rFonts w:ascii="Times New Roman" w:hAnsi="Times New Roman" w:cs="Times New Roman"/>
        </w:rPr>
        <w:t xml:space="preserve"> </w:t>
      </w:r>
      <w:r w:rsidRPr="00394651">
        <w:rPr>
          <w:rFonts w:ascii="Times New Roman" w:hAnsi="Times New Roman" w:cs="Times New Roman"/>
        </w:rPr>
        <w:t>The score for each pillar (</w:t>
      </w:r>
      <m:oMath>
        <m:r>
          <w:rPr>
            <w:rFonts w:ascii="Cambria Math" w:hAnsi="Cambria Math" w:cs="Times New Roman"/>
          </w:rPr>
          <m:t>SPI.PI</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ctp</m:t>
            </m:r>
          </m:sub>
        </m:sSub>
      </m:oMath>
      <w:r w:rsidRPr="00394651">
        <w:rPr>
          <w:rFonts w:ascii="Times New Roman" w:eastAsiaTheme="minorEastAsia" w:hAnsi="Times New Roman" w:cs="Times New Roman"/>
        </w:rPr>
        <w:t xml:space="preserve">) </w:t>
      </w:r>
      <w:r w:rsidRPr="00394651">
        <w:rPr>
          <w:rFonts w:ascii="Times New Roman" w:hAnsi="Times New Roman" w:cs="Times New Roman"/>
        </w:rPr>
        <w:t>is calculated as follows</w:t>
      </w:r>
    </w:p>
    <w:p w14:paraId="4726B11A" w14:textId="77777777" w:rsidR="00FF7D03" w:rsidRPr="00394651" w:rsidRDefault="00FF7D03" w:rsidP="00C11ECB">
      <w:pPr>
        <w:pStyle w:val="BodyText"/>
        <w:spacing w:before="0" w:after="0" w:line="360" w:lineRule="auto"/>
        <w:ind w:left="2160" w:firstLine="720"/>
        <w:jc w:val="both"/>
        <w:rPr>
          <w:rFonts w:ascii="Times New Roman" w:hAnsi="Times New Roman" w:cs="Times New Roman"/>
        </w:rPr>
      </w:pPr>
      <m:oMath>
        <m:r>
          <w:rPr>
            <w:rFonts w:ascii="Cambria Math" w:hAnsi="Cambria Math" w:cs="Times New Roman"/>
          </w:rPr>
          <m:t>SPI.PI</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ctp</m:t>
            </m:r>
          </m:sub>
        </m:sSub>
        <m: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d=1</m:t>
            </m:r>
          </m:sub>
          <m:sup>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d</m:t>
                </m:r>
              </m:sub>
            </m:sSub>
          </m:sup>
          <m:e>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ω</m:t>
                    </m:r>
                  </m:e>
                  <m:sub>
                    <m:r>
                      <w:rPr>
                        <w:rFonts w:ascii="Cambria Math" w:hAnsi="Cambria Math" w:cs="Times New Roman"/>
                      </w:rPr>
                      <m:t>pd</m:t>
                    </m:r>
                  </m:sub>
                </m:sSub>
                <m:r>
                  <w:rPr>
                    <w:rFonts w:ascii="Cambria Math" w:hAnsi="Cambria Math" w:cs="Times New Roman"/>
                  </w:rPr>
                  <m:t>×SPI.DI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ctpd</m:t>
                    </m:r>
                  </m:sub>
                </m:sSub>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d</m:t>
                    </m:r>
                  </m:sub>
                </m:sSub>
              </m:den>
            </m:f>
          </m:e>
        </m:nary>
      </m:oMath>
      <w:r w:rsidRPr="00394651">
        <w:rPr>
          <w:rFonts w:ascii="Times New Roman" w:eastAsiaTheme="minorEastAsia" w:hAnsi="Times New Roman" w:cs="Times New Roman"/>
        </w:rPr>
        <w:t xml:space="preserve"> </w:t>
      </w:r>
      <w:r w:rsidRPr="00394651">
        <w:rPr>
          <w:rFonts w:ascii="Times New Roman" w:eastAsiaTheme="minorEastAsia" w:hAnsi="Times New Roman" w:cs="Times New Roman"/>
        </w:rPr>
        <w:tab/>
      </w:r>
      <w:r w:rsidRPr="00394651">
        <w:rPr>
          <w:rFonts w:ascii="Times New Roman" w:eastAsiaTheme="minorEastAsia" w:hAnsi="Times New Roman" w:cs="Times New Roman"/>
        </w:rPr>
        <w:tab/>
      </w:r>
      <w:r w:rsidRPr="00394651">
        <w:rPr>
          <w:rFonts w:ascii="Times New Roman" w:eastAsiaTheme="minorEastAsia" w:hAnsi="Times New Roman" w:cs="Times New Roman"/>
        </w:rPr>
        <w:tab/>
      </w:r>
      <w:r w:rsidRPr="00394651">
        <w:rPr>
          <w:rFonts w:ascii="Times New Roman" w:eastAsiaTheme="minorEastAsia" w:hAnsi="Times New Roman" w:cs="Times New Roman"/>
        </w:rPr>
        <w:tab/>
        <w:t>(2)</w:t>
      </w:r>
    </w:p>
    <w:p w14:paraId="32651175" w14:textId="77777777" w:rsidR="00FF7D03" w:rsidRPr="00394651" w:rsidRDefault="00000000" w:rsidP="004C2912">
      <w:pPr>
        <w:pStyle w:val="BodyText"/>
        <w:spacing w:before="0" w:after="0" w:line="360" w:lineRule="auto"/>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ω</m:t>
            </m:r>
          </m:e>
          <m:sub>
            <m:r>
              <w:rPr>
                <w:rFonts w:ascii="Cambria Math" w:hAnsi="Cambria Math" w:cs="Times New Roman"/>
              </w:rPr>
              <m:t>dp</m:t>
            </m:r>
          </m:sub>
        </m:sSub>
      </m:oMath>
      <w:r w:rsidR="00FF7D03" w:rsidRPr="00394651">
        <w:rPr>
          <w:rFonts w:ascii="Times New Roman" w:hAnsi="Times New Roman" w:cs="Times New Roman"/>
        </w:rPr>
        <w:t xml:space="preserve"> is the weight for dimension </w:t>
      </w:r>
      <w:r w:rsidR="00FF7D03" w:rsidRPr="00394651">
        <w:rPr>
          <w:rFonts w:ascii="Times New Roman" w:hAnsi="Times New Roman" w:cs="Times New Roman"/>
          <w:i/>
        </w:rPr>
        <w:t>d</w:t>
      </w:r>
      <w:r w:rsidR="00FF7D03" w:rsidRPr="00394651">
        <w:rPr>
          <w:rFonts w:ascii="Times New Roman" w:hAnsi="Times New Roman" w:cs="Times New Roman"/>
        </w:rPr>
        <w:t xml:space="preserve"> in pillar </w:t>
      </w:r>
      <w:r w:rsidR="00FF7D03" w:rsidRPr="00394651">
        <w:rPr>
          <w:rFonts w:ascii="Times New Roman" w:hAnsi="Times New Roman" w:cs="Times New Roman"/>
          <w:i/>
        </w:rPr>
        <w:t>p</w:t>
      </w:r>
      <w:r w:rsidR="00FF7D03" w:rsidRPr="00394651">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d</m:t>
            </m:r>
          </m:sub>
        </m:sSub>
      </m:oMath>
      <w:r w:rsidR="00FF7D03" w:rsidRPr="00394651">
        <w:rPr>
          <w:rFonts w:ascii="Times New Roman" w:hAnsi="Times New Roman" w:cs="Times New Roman"/>
        </w:rPr>
        <w:t xml:space="preserve"> is the number of dimensions in pillar </w:t>
      </w:r>
      <w:r w:rsidR="00FF7D03" w:rsidRPr="00394651">
        <w:rPr>
          <w:rFonts w:ascii="Times New Roman" w:hAnsi="Times New Roman" w:cs="Times New Roman"/>
          <w:i/>
        </w:rPr>
        <w:t>p</w:t>
      </w:r>
      <w:r w:rsidR="00FF7D03" w:rsidRPr="00394651">
        <w:rPr>
          <w:rFonts w:ascii="Times New Roman" w:hAnsi="Times New Roman" w:cs="Times New Roman"/>
        </w:rPr>
        <w:t>.</w:t>
      </w:r>
    </w:p>
    <w:p w14:paraId="6A5B7544" w14:textId="77777777" w:rsidR="00FF7D03" w:rsidRPr="00394651" w:rsidRDefault="00FF7D03" w:rsidP="004C2912">
      <w:pPr>
        <w:pStyle w:val="BodyText"/>
        <w:spacing w:before="0" w:after="0" w:line="360" w:lineRule="auto"/>
        <w:ind w:firstLine="360"/>
        <w:jc w:val="both"/>
        <w:rPr>
          <w:rFonts w:ascii="Times New Roman" w:hAnsi="Times New Roman" w:cs="Times New Roman"/>
        </w:rPr>
      </w:pPr>
      <w:r w:rsidRPr="00394651">
        <w:rPr>
          <w:rFonts w:ascii="Times New Roman" w:hAnsi="Times New Roman" w:cs="Times New Roman"/>
        </w:rPr>
        <w:t xml:space="preserve">Finally, the SPI overall score for country </w:t>
      </w:r>
      <w:r w:rsidRPr="00394651">
        <w:rPr>
          <w:rFonts w:ascii="Times New Roman" w:hAnsi="Times New Roman" w:cs="Times New Roman"/>
          <w:i/>
        </w:rPr>
        <w:t>c</w:t>
      </w:r>
      <w:r w:rsidRPr="00394651">
        <w:rPr>
          <w:rFonts w:ascii="Times New Roman" w:hAnsi="Times New Roman" w:cs="Times New Roman"/>
        </w:rPr>
        <w:t xml:space="preserve"> in time </w:t>
      </w:r>
      <w:r w:rsidRPr="00394651">
        <w:rPr>
          <w:rFonts w:ascii="Times New Roman" w:hAnsi="Times New Roman" w:cs="Times New Roman"/>
          <w:i/>
        </w:rPr>
        <w:t>t</w:t>
      </w:r>
      <w:r w:rsidRPr="00394651">
        <w:rPr>
          <w:rFonts w:ascii="Times New Roman" w:hAnsi="Times New Roman" w:cs="Times New Roman"/>
        </w:rPr>
        <w:t xml:space="preserve"> is derived by taking the average across the 5 pillars.  The SPI overall score has a maximum score of 100 and a minimum of 0. A score of 100 would indicate that a country has every single element that we measure in place. A score of 0 indicates that none is in place. The SPI overall score</w:t>
      </w:r>
      <w:r w:rsidRPr="00394651" w:rsidDel="000516F7">
        <w:rPr>
          <w:rFonts w:ascii="Times New Roman" w:hAnsi="Times New Roman" w:cs="Times New Roman"/>
        </w:rPr>
        <w:t xml:space="preserve"> </w:t>
      </w:r>
      <w:r w:rsidRPr="00394651">
        <w:rPr>
          <w:rFonts w:ascii="Times New Roman" w:hAnsi="Times New Roman" w:cs="Times New Roman"/>
        </w:rPr>
        <w:t>(</w:t>
      </w:r>
      <m:oMath>
        <m:r>
          <w:rPr>
            <w:rFonts w:ascii="Cambria Math" w:hAnsi="Cambria Math" w:cs="Times New Roman"/>
          </w:rPr>
          <m:t>SPI.INDE</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ct</m:t>
            </m:r>
          </m:sub>
        </m:sSub>
      </m:oMath>
      <w:r w:rsidRPr="00394651">
        <w:rPr>
          <w:rFonts w:ascii="Times New Roman" w:eastAsiaTheme="minorEastAsia" w:hAnsi="Times New Roman" w:cs="Times New Roman"/>
        </w:rPr>
        <w:t xml:space="preserve">) </w:t>
      </w:r>
      <w:r w:rsidRPr="00394651">
        <w:rPr>
          <w:rFonts w:ascii="Times New Roman" w:hAnsi="Times New Roman" w:cs="Times New Roman"/>
        </w:rPr>
        <w:t>is calculated as follows</w:t>
      </w:r>
      <w:r w:rsidRPr="00394651" w:rsidDel="000516F7">
        <w:rPr>
          <w:rFonts w:ascii="Times New Roman" w:hAnsi="Times New Roman" w:cs="Times New Roman"/>
        </w:rPr>
        <w:t xml:space="preserve"> </w:t>
      </w:r>
    </w:p>
    <w:p w14:paraId="51AEA1A5" w14:textId="77777777" w:rsidR="00FF7D03" w:rsidRPr="00394651" w:rsidRDefault="00FF7D03" w:rsidP="00C11ECB">
      <w:pPr>
        <w:pStyle w:val="BodyText"/>
        <w:spacing w:before="0" w:after="0" w:line="360" w:lineRule="auto"/>
        <w:ind w:left="2160" w:firstLine="720"/>
        <w:rPr>
          <w:rFonts w:ascii="Times New Roman" w:hAnsi="Times New Roman" w:cs="Times New Roman"/>
        </w:rPr>
      </w:pPr>
      <m:oMath>
        <m:r>
          <w:rPr>
            <w:rFonts w:ascii="Cambria Math" w:hAnsi="Cambria Math" w:cs="Times New Roman"/>
          </w:rPr>
          <m:t>SPI.INDE</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ct</m:t>
            </m:r>
          </m:sub>
        </m:sSub>
        <m: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p=1</m:t>
            </m:r>
          </m:sub>
          <m:sup>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p</m:t>
                </m:r>
              </m:sub>
            </m:sSub>
          </m:sup>
          <m:e>
            <m:f>
              <m:fPr>
                <m:ctrlPr>
                  <w:rPr>
                    <w:rFonts w:ascii="Cambria Math" w:hAnsi="Cambria Math" w:cs="Times New Roman"/>
                  </w:rPr>
                </m:ctrlPr>
              </m:fPr>
              <m:num>
                <m:r>
                  <w:rPr>
                    <w:rFonts w:ascii="Cambria Math" w:hAnsi="Cambria Math" w:cs="Times New Roman"/>
                  </w:rPr>
                  <m:t>SPI.PI</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ctp</m:t>
                    </m:r>
                  </m:sub>
                </m:sSub>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p</m:t>
                    </m:r>
                  </m:sub>
                </m:sSub>
              </m:den>
            </m:f>
          </m:e>
        </m:nary>
      </m:oMath>
      <w:r w:rsidRPr="00394651">
        <w:rPr>
          <w:rFonts w:ascii="Times New Roman" w:eastAsiaTheme="minorEastAsia" w:hAnsi="Times New Roman" w:cs="Times New Roman"/>
        </w:rPr>
        <w:t xml:space="preserve"> </w:t>
      </w:r>
      <w:r w:rsidRPr="00394651">
        <w:rPr>
          <w:rFonts w:ascii="Times New Roman" w:eastAsiaTheme="minorEastAsia" w:hAnsi="Times New Roman" w:cs="Times New Roman"/>
        </w:rPr>
        <w:tab/>
      </w:r>
      <w:r w:rsidRPr="00394651">
        <w:rPr>
          <w:rFonts w:ascii="Times New Roman" w:eastAsiaTheme="minorEastAsia" w:hAnsi="Times New Roman" w:cs="Times New Roman"/>
        </w:rPr>
        <w:tab/>
      </w:r>
      <w:r w:rsidRPr="00394651">
        <w:rPr>
          <w:rFonts w:ascii="Times New Roman" w:eastAsiaTheme="minorEastAsia" w:hAnsi="Times New Roman" w:cs="Times New Roman"/>
        </w:rPr>
        <w:tab/>
      </w:r>
      <w:r w:rsidRPr="00394651">
        <w:rPr>
          <w:rFonts w:ascii="Times New Roman" w:eastAsiaTheme="minorEastAsia" w:hAnsi="Times New Roman" w:cs="Times New Roman"/>
        </w:rPr>
        <w:tab/>
        <w:t>(3)</w:t>
      </w:r>
    </w:p>
    <w:p w14:paraId="349B0E4D" w14:textId="337C1F05" w:rsidR="003711FF" w:rsidRPr="00394651" w:rsidRDefault="00FF7D03" w:rsidP="004C2912">
      <w:pPr>
        <w:spacing w:after="0" w:line="360" w:lineRule="auto"/>
        <w:rPr>
          <w:rFonts w:ascii="Times New Roman" w:hAnsi="Times New Roman" w:cs="Times New Roman"/>
          <w:sz w:val="24"/>
          <w:szCs w:val="24"/>
        </w:rPr>
      </w:pPr>
      <w:r w:rsidRPr="00394651">
        <w:rPr>
          <w:rFonts w:ascii="Times New Roman" w:hAnsi="Times New Roman" w:cs="Times New Roman"/>
          <w:sz w:val="24"/>
          <w:szCs w:val="24"/>
        </w:rPr>
        <w:t xml:space="preserve">where </w:t>
      </w:r>
      <m:oMath>
        <m:r>
          <w:rPr>
            <w:rFonts w:ascii="Cambria Math" w:hAnsi="Cambria Math" w:cs="Times New Roman"/>
            <w:sz w:val="24"/>
            <w:szCs w:val="24"/>
          </w:rPr>
          <m:t>SPI.PI</m:t>
        </m:r>
        <m:sSub>
          <m:sSubPr>
            <m:ctrlPr>
              <w:rPr>
                <w:rFonts w:ascii="Cambria Math" w:hAnsi="Cambria Math" w:cs="Times New Roman"/>
                <w:sz w:val="24"/>
                <w:szCs w:val="24"/>
              </w:rPr>
            </m:ctrlPr>
          </m:sSubPr>
          <m:e>
            <m:r>
              <w:rPr>
                <w:rFonts w:ascii="Cambria Math" w:hAnsi="Cambria Math" w:cs="Times New Roman"/>
                <w:sz w:val="24"/>
                <w:szCs w:val="24"/>
              </w:rPr>
              <m:t>L</m:t>
            </m:r>
          </m:e>
          <m:sub>
            <m:r>
              <w:rPr>
                <w:rFonts w:ascii="Cambria Math" w:hAnsi="Cambria Math" w:cs="Times New Roman"/>
                <w:sz w:val="24"/>
                <w:szCs w:val="24"/>
              </w:rPr>
              <m:t>ctp</m:t>
            </m:r>
          </m:sub>
        </m:sSub>
      </m:oMath>
      <w:r w:rsidRPr="00394651">
        <w:rPr>
          <w:rFonts w:ascii="Times New Roman" w:hAnsi="Times New Roman" w:cs="Times New Roman"/>
          <w:sz w:val="24"/>
          <w:szCs w:val="24"/>
        </w:rPr>
        <w:t xml:space="preserve"> is the SPI pillar scores for country </w:t>
      </w:r>
      <w:r w:rsidRPr="00394651">
        <w:rPr>
          <w:rFonts w:ascii="Times New Roman" w:hAnsi="Times New Roman" w:cs="Times New Roman"/>
          <w:i/>
          <w:sz w:val="24"/>
          <w:szCs w:val="24"/>
        </w:rPr>
        <w:t>c</w:t>
      </w:r>
      <w:r w:rsidRPr="00394651">
        <w:rPr>
          <w:rFonts w:ascii="Times New Roman" w:hAnsi="Times New Roman" w:cs="Times New Roman"/>
          <w:sz w:val="24"/>
          <w:szCs w:val="24"/>
        </w:rPr>
        <w:t xml:space="preserve"> in time </w:t>
      </w:r>
      <w:r w:rsidRPr="00394651">
        <w:rPr>
          <w:rFonts w:ascii="Times New Roman" w:hAnsi="Times New Roman" w:cs="Times New Roman"/>
          <w:i/>
          <w:sz w:val="24"/>
          <w:szCs w:val="24"/>
        </w:rPr>
        <w:t>t</w:t>
      </w:r>
      <w:r w:rsidRPr="00394651">
        <w:rPr>
          <w:rFonts w:ascii="Times New Roman" w:hAnsi="Times New Roman" w:cs="Times New Roman"/>
          <w:sz w:val="24"/>
          <w:szCs w:val="24"/>
        </w:rPr>
        <w:t xml:space="preserve"> for the five pillars discussed above, and </w:t>
      </w:r>
      <m:oMath>
        <m:sSub>
          <m:sSubPr>
            <m:ctrlPr>
              <w:rPr>
                <w:rFonts w:ascii="Cambria Math" w:hAnsi="Cambria Math" w:cs="Times New Roman"/>
                <w:sz w:val="24"/>
                <w:szCs w:val="24"/>
              </w:rPr>
            </m:ctrlPr>
          </m:sSubPr>
          <m:e>
            <m:r>
              <w:rPr>
                <w:rFonts w:ascii="Cambria Math" w:hAnsi="Cambria Math" w:cs="Times New Roman"/>
                <w:sz w:val="24"/>
                <w:szCs w:val="24"/>
              </w:rPr>
              <m:t>N</m:t>
            </m:r>
          </m:e>
          <m:sub>
            <m:r>
              <w:rPr>
                <w:rFonts w:ascii="Cambria Math" w:hAnsi="Cambria Math" w:cs="Times New Roman"/>
                <w:sz w:val="24"/>
                <w:szCs w:val="24"/>
              </w:rPr>
              <m:t>p</m:t>
            </m:r>
          </m:sub>
        </m:sSub>
      </m:oMath>
      <w:r w:rsidRPr="00394651">
        <w:rPr>
          <w:rFonts w:ascii="Times New Roman" w:hAnsi="Times New Roman" w:cs="Times New Roman"/>
          <w:sz w:val="24"/>
          <w:szCs w:val="24"/>
        </w:rPr>
        <w:t xml:space="preserve"> is the number of pillars.</w:t>
      </w:r>
    </w:p>
    <w:p w14:paraId="3A666E30" w14:textId="3A352FF4" w:rsidR="002D288F" w:rsidRPr="00E92A99" w:rsidRDefault="004F1180" w:rsidP="008116A6">
      <w:pPr>
        <w:spacing w:after="0" w:line="360" w:lineRule="auto"/>
        <w:ind w:firstLine="360"/>
        <w:jc w:val="both"/>
        <w:rPr>
          <w:rFonts w:ascii="Times New Roman" w:hAnsi="Times New Roman" w:cs="Times New Roman"/>
          <w:sz w:val="24"/>
          <w:szCs w:val="24"/>
        </w:rPr>
      </w:pPr>
      <w:r w:rsidRPr="00982FEC">
        <w:rPr>
          <w:rFonts w:ascii="Times New Roman" w:hAnsi="Times New Roman" w:cs="Times New Roman"/>
          <w:sz w:val="24"/>
          <w:szCs w:val="24"/>
        </w:rPr>
        <w:lastRenderedPageBreak/>
        <w:t xml:space="preserve">Dang </w:t>
      </w:r>
      <w:r w:rsidRPr="00982FEC">
        <w:rPr>
          <w:rFonts w:ascii="Times New Roman" w:hAnsi="Times New Roman" w:cs="Times New Roman"/>
          <w:i/>
          <w:iCs/>
          <w:sz w:val="24"/>
          <w:szCs w:val="24"/>
        </w:rPr>
        <w:t>et al.</w:t>
      </w:r>
      <w:r w:rsidRPr="00982FEC">
        <w:rPr>
          <w:rFonts w:ascii="Times New Roman" w:hAnsi="Times New Roman" w:cs="Times New Roman"/>
          <w:sz w:val="24"/>
          <w:szCs w:val="24"/>
        </w:rPr>
        <w:t xml:space="preserve"> (2023) show that </w:t>
      </w:r>
      <w:r w:rsidR="009C1E2A" w:rsidRPr="00982FEC">
        <w:rPr>
          <w:rFonts w:ascii="Times New Roman" w:hAnsi="Times New Roman" w:cs="Times New Roman"/>
          <w:sz w:val="24"/>
          <w:szCs w:val="24"/>
        </w:rPr>
        <w:t>while a</w:t>
      </w:r>
      <w:r w:rsidR="00B954BE" w:rsidRPr="00982FEC">
        <w:rPr>
          <w:rFonts w:ascii="Times New Roman" w:eastAsia="Times New Roman" w:hAnsi="Times New Roman" w:cs="Times New Roman"/>
          <w:sz w:val="24"/>
          <w:szCs w:val="24"/>
        </w:rPr>
        <w:t xml:space="preserve">ll </w:t>
      </w:r>
      <w:r w:rsidR="009C1E2A" w:rsidRPr="00982FEC">
        <w:rPr>
          <w:rFonts w:ascii="Times New Roman" w:eastAsia="Times New Roman" w:hAnsi="Times New Roman" w:cs="Times New Roman"/>
          <w:sz w:val="24"/>
          <w:szCs w:val="24"/>
        </w:rPr>
        <w:t xml:space="preserve">SPI </w:t>
      </w:r>
      <w:r w:rsidR="00B954BE" w:rsidRPr="00982FEC">
        <w:rPr>
          <w:rFonts w:ascii="Times New Roman" w:eastAsia="Times New Roman" w:hAnsi="Times New Roman" w:cs="Times New Roman"/>
          <w:sz w:val="24"/>
          <w:szCs w:val="24"/>
        </w:rPr>
        <w:t>pillars are positively correlated with one another</w:t>
      </w:r>
      <w:r w:rsidR="009C1E2A" w:rsidRPr="00982FEC">
        <w:rPr>
          <w:rFonts w:ascii="Times New Roman" w:eastAsia="Times New Roman" w:hAnsi="Times New Roman" w:cs="Times New Roman"/>
          <w:sz w:val="24"/>
          <w:szCs w:val="24"/>
        </w:rPr>
        <w:t xml:space="preserve">, </w:t>
      </w:r>
      <w:r w:rsidR="00B954BE" w:rsidRPr="00982FEC">
        <w:rPr>
          <w:rFonts w:ascii="Times New Roman" w:eastAsia="Times New Roman" w:hAnsi="Times New Roman" w:cs="Times New Roman"/>
          <w:sz w:val="24"/>
          <w:szCs w:val="24"/>
        </w:rPr>
        <w:t>no pillar is perfectly correlated with any of the other pillars, indicat</w:t>
      </w:r>
      <w:r w:rsidR="009C1E2A" w:rsidRPr="00982FEC">
        <w:rPr>
          <w:rFonts w:ascii="Times New Roman" w:eastAsia="Times New Roman" w:hAnsi="Times New Roman" w:cs="Times New Roman"/>
          <w:sz w:val="24"/>
          <w:szCs w:val="24"/>
        </w:rPr>
        <w:t>ing</w:t>
      </w:r>
      <w:r w:rsidR="00B954BE" w:rsidRPr="00982FEC">
        <w:rPr>
          <w:rFonts w:ascii="Times New Roman" w:eastAsia="Times New Roman" w:hAnsi="Times New Roman" w:cs="Times New Roman"/>
          <w:sz w:val="24"/>
          <w:szCs w:val="24"/>
        </w:rPr>
        <w:t xml:space="preserve"> that each pillar provides additional information on a country’s statistical performance. </w:t>
      </w:r>
      <w:r w:rsidR="008A54C8" w:rsidRPr="00982FEC">
        <w:rPr>
          <w:rFonts w:ascii="Times New Roman" w:eastAsia="Times New Roman" w:hAnsi="Times New Roman" w:cs="Times New Roman"/>
          <w:sz w:val="24"/>
          <w:szCs w:val="24"/>
        </w:rPr>
        <w:t>F</w:t>
      </w:r>
      <w:r w:rsidR="00B954BE" w:rsidRPr="00982FEC">
        <w:rPr>
          <w:rFonts w:ascii="Times New Roman" w:eastAsia="Times New Roman" w:hAnsi="Times New Roman" w:cs="Times New Roman"/>
          <w:sz w:val="24"/>
          <w:szCs w:val="24"/>
        </w:rPr>
        <w:t>urther decompos</w:t>
      </w:r>
      <w:r w:rsidR="008A54C8" w:rsidRPr="00982FEC">
        <w:rPr>
          <w:rFonts w:ascii="Times New Roman" w:eastAsia="Times New Roman" w:hAnsi="Times New Roman" w:cs="Times New Roman"/>
          <w:sz w:val="24"/>
          <w:szCs w:val="24"/>
        </w:rPr>
        <w:t>ing</w:t>
      </w:r>
      <w:r w:rsidR="00B954BE" w:rsidRPr="00982FEC">
        <w:rPr>
          <w:rFonts w:ascii="Times New Roman" w:eastAsia="Times New Roman" w:hAnsi="Times New Roman" w:cs="Times New Roman"/>
          <w:sz w:val="24"/>
          <w:szCs w:val="24"/>
        </w:rPr>
        <w:t xml:space="preserve"> the SPI into the contributions from each pillar</w:t>
      </w:r>
      <w:r w:rsidR="008A54C8" w:rsidRPr="00982FEC">
        <w:rPr>
          <w:rFonts w:ascii="Times New Roman" w:eastAsia="Times New Roman" w:hAnsi="Times New Roman" w:cs="Times New Roman"/>
          <w:sz w:val="24"/>
          <w:szCs w:val="24"/>
        </w:rPr>
        <w:t xml:space="preserve"> suggests that</w:t>
      </w:r>
      <w:r w:rsidR="00B954BE" w:rsidRPr="00982FEC">
        <w:rPr>
          <w:rFonts w:ascii="Times New Roman" w:eastAsia="Times New Roman" w:hAnsi="Times New Roman" w:cs="Times New Roman"/>
          <w:sz w:val="24"/>
          <w:szCs w:val="24"/>
        </w:rPr>
        <w:t xml:space="preserve"> in low income countries, adequate data sources (Pillar 4) and data infrastructure (Pillar 5) represent severe capacity limitation</w:t>
      </w:r>
      <w:r w:rsidR="00B33559" w:rsidRPr="00982FEC">
        <w:rPr>
          <w:rFonts w:ascii="Times New Roman" w:eastAsia="Times New Roman" w:hAnsi="Times New Roman" w:cs="Times New Roman"/>
          <w:sz w:val="24"/>
          <w:szCs w:val="24"/>
        </w:rPr>
        <w:t xml:space="preserve"> but h</w:t>
      </w:r>
      <w:r w:rsidR="009C6033" w:rsidRPr="00982FEC">
        <w:rPr>
          <w:rFonts w:ascii="Times New Roman" w:hAnsi="Times New Roman" w:cs="Times New Roman"/>
          <w:sz w:val="24"/>
          <w:szCs w:val="24"/>
        </w:rPr>
        <w:t>igh-income countries are doing relatively poorly in terms of data products.</w:t>
      </w:r>
      <w:r w:rsidR="0096506F" w:rsidRPr="00982FEC">
        <w:rPr>
          <w:rFonts w:ascii="Times New Roman" w:hAnsi="Times New Roman" w:cs="Times New Roman"/>
          <w:sz w:val="24"/>
          <w:szCs w:val="24"/>
        </w:rPr>
        <w:t xml:space="preserve"> </w:t>
      </w:r>
      <w:r w:rsidR="00AE3FC9" w:rsidRPr="00982FEC">
        <w:rPr>
          <w:rFonts w:ascii="Times New Roman" w:hAnsi="Times New Roman" w:cs="Times New Roman"/>
          <w:sz w:val="24"/>
          <w:szCs w:val="24"/>
        </w:rPr>
        <w:t>Overall, c</w:t>
      </w:r>
      <w:r w:rsidR="004430BD" w:rsidRPr="00982FEC">
        <w:rPr>
          <w:rFonts w:ascii="Times New Roman" w:eastAsia="Times New Roman" w:hAnsi="Times New Roman" w:cs="Times New Roman"/>
          <w:sz w:val="24"/>
          <w:szCs w:val="24"/>
        </w:rPr>
        <w:t>ountries with a higher income level or a non</w:t>
      </w:r>
      <w:r w:rsidR="00AE3FC9" w:rsidRPr="00982FEC">
        <w:rPr>
          <w:rFonts w:ascii="Times New Roman" w:eastAsia="Times New Roman" w:hAnsi="Times New Roman" w:cs="Times New Roman"/>
          <w:sz w:val="24"/>
          <w:szCs w:val="24"/>
        </w:rPr>
        <w:t>-fragile-and-conflict status</w:t>
      </w:r>
      <w:r w:rsidR="004430BD" w:rsidRPr="00982FEC">
        <w:rPr>
          <w:rFonts w:ascii="Times New Roman" w:eastAsia="Times New Roman" w:hAnsi="Times New Roman" w:cs="Times New Roman"/>
          <w:sz w:val="24"/>
          <w:szCs w:val="24"/>
        </w:rPr>
        <w:t xml:space="preserve"> have a higher SPI score</w:t>
      </w:r>
      <w:r w:rsidR="00AE3FC9" w:rsidRPr="00982FEC">
        <w:rPr>
          <w:rFonts w:ascii="Times New Roman" w:eastAsia="Times New Roman" w:hAnsi="Times New Roman" w:cs="Times New Roman"/>
          <w:sz w:val="24"/>
          <w:szCs w:val="24"/>
        </w:rPr>
        <w:t>.</w:t>
      </w:r>
      <w:r w:rsidR="004430BD" w:rsidRPr="00982FEC">
        <w:t xml:space="preserve"> </w:t>
      </w:r>
      <w:r w:rsidR="00441095" w:rsidRPr="00E92A99">
        <w:rPr>
          <w:rFonts w:ascii="Times New Roman" w:hAnsi="Times New Roman" w:cs="Times New Roman"/>
          <w:sz w:val="24"/>
          <w:szCs w:val="24"/>
        </w:rPr>
        <w:t xml:space="preserve">We provide detailed discussion on the data collection process for the SPI indicators and other related challenges (e.g., potential issues with missing data) in Dang </w:t>
      </w:r>
      <w:r w:rsidR="00441095" w:rsidRPr="00E92A99">
        <w:rPr>
          <w:rFonts w:ascii="Times New Roman" w:hAnsi="Times New Roman" w:cs="Times New Roman"/>
          <w:i/>
          <w:sz w:val="24"/>
          <w:szCs w:val="24"/>
        </w:rPr>
        <w:t>et al.</w:t>
      </w:r>
      <w:r w:rsidR="00441095" w:rsidRPr="00E92A99">
        <w:rPr>
          <w:rFonts w:ascii="Times New Roman" w:hAnsi="Times New Roman" w:cs="Times New Roman"/>
          <w:sz w:val="24"/>
          <w:szCs w:val="24"/>
        </w:rPr>
        <w:t xml:space="preserve"> (202</w:t>
      </w:r>
      <w:r w:rsidR="000045B1" w:rsidRPr="00E92A99">
        <w:rPr>
          <w:rFonts w:ascii="Times New Roman" w:hAnsi="Times New Roman" w:cs="Times New Roman"/>
          <w:sz w:val="24"/>
          <w:szCs w:val="24"/>
        </w:rPr>
        <w:t>3</w:t>
      </w:r>
      <w:r w:rsidR="00441095" w:rsidRPr="00E92A99">
        <w:rPr>
          <w:rFonts w:ascii="Times New Roman" w:hAnsi="Times New Roman" w:cs="Times New Roman"/>
          <w:sz w:val="24"/>
          <w:szCs w:val="24"/>
        </w:rPr>
        <w:t xml:space="preserve">). The SPI is publicly available at </w:t>
      </w:r>
      <w:hyperlink r:id="rId12" w:history="1">
        <w:r w:rsidR="00441095" w:rsidRPr="00E92A99">
          <w:rPr>
            <w:rStyle w:val="Hyperlink"/>
            <w:rFonts w:ascii="Times New Roman" w:hAnsi="Times New Roman" w:cs="Times New Roman"/>
            <w:sz w:val="24"/>
            <w:szCs w:val="24"/>
          </w:rPr>
          <w:t>www.worldbank.org/spi</w:t>
        </w:r>
      </w:hyperlink>
      <w:r w:rsidR="00E92A99" w:rsidRPr="00E92A99">
        <w:rPr>
          <w:rFonts w:ascii="Times New Roman" w:hAnsi="Times New Roman" w:cs="Times New Roman"/>
          <w:sz w:val="24"/>
          <w:szCs w:val="24"/>
        </w:rPr>
        <w:t xml:space="preserve">. </w:t>
      </w:r>
      <w:r w:rsidR="00E92A99" w:rsidRPr="008116A6">
        <w:rPr>
          <w:rFonts w:ascii="Times New Roman" w:hAnsi="Times New Roman" w:cs="Times New Roman"/>
          <w:sz w:val="24"/>
          <w:szCs w:val="24"/>
        </w:rPr>
        <w:t xml:space="preserve">The associated code and underlying raw data are available at our project site </w:t>
      </w:r>
      <w:hyperlink r:id="rId13" w:history="1">
        <w:r w:rsidR="00E92A99" w:rsidRPr="008116A6">
          <w:rPr>
            <w:rStyle w:val="Hyperlink"/>
            <w:rFonts w:ascii="Times New Roman" w:hAnsi="Times New Roman" w:cs="Times New Roman"/>
            <w:sz w:val="24"/>
            <w:szCs w:val="24"/>
          </w:rPr>
          <w:t>https://github.com/worldbank/SPI</w:t>
        </w:r>
      </w:hyperlink>
      <w:r w:rsidR="00E92A99" w:rsidRPr="008116A6">
        <w:rPr>
          <w:rFonts w:ascii="Times New Roman" w:hAnsi="Times New Roman" w:cs="Times New Roman"/>
          <w:sz w:val="24"/>
          <w:szCs w:val="24"/>
        </w:rPr>
        <w:t>.</w:t>
      </w:r>
    </w:p>
    <w:p w14:paraId="22423324" w14:textId="77777777" w:rsidR="00D30629" w:rsidRPr="00394651" w:rsidRDefault="00D30629" w:rsidP="008116A6">
      <w:pPr>
        <w:spacing w:after="0" w:line="360" w:lineRule="auto"/>
        <w:ind w:firstLine="360"/>
        <w:rPr>
          <w:rFonts w:ascii="Times New Roman" w:hAnsi="Times New Roman" w:cs="Times New Roman"/>
          <w:b/>
          <w:sz w:val="24"/>
          <w:szCs w:val="24"/>
        </w:rPr>
      </w:pPr>
    </w:p>
    <w:p w14:paraId="25035875" w14:textId="078953F4" w:rsidR="002770AF" w:rsidRPr="00982FEC" w:rsidRDefault="002770AF" w:rsidP="004C2912">
      <w:pPr>
        <w:pStyle w:val="Heading2"/>
        <w:spacing w:after="0" w:line="360" w:lineRule="auto"/>
      </w:pPr>
      <w:r w:rsidRPr="00982FEC">
        <w:t xml:space="preserve">Statistical </w:t>
      </w:r>
      <w:r w:rsidR="007C7A5C" w:rsidRPr="00982FEC">
        <w:t>a</w:t>
      </w:r>
      <w:r w:rsidRPr="00982FEC">
        <w:t>nalysis: Country fixed-effects regressions</w:t>
      </w:r>
    </w:p>
    <w:p w14:paraId="6BB6F297" w14:textId="77777777" w:rsidR="00B52DB1" w:rsidRPr="00982FEC" w:rsidRDefault="00B52DB1" w:rsidP="004C2912">
      <w:pPr>
        <w:pStyle w:val="FirstParagraph"/>
        <w:spacing w:before="0" w:after="0" w:line="360" w:lineRule="auto"/>
        <w:ind w:firstLine="360"/>
        <w:jc w:val="both"/>
        <w:rPr>
          <w:rFonts w:ascii="Times New Roman" w:hAnsi="Times New Roman" w:cs="Times New Roman"/>
        </w:rPr>
      </w:pPr>
      <w:r w:rsidRPr="00982FEC">
        <w:rPr>
          <w:rFonts w:ascii="Times New Roman" w:hAnsi="Times New Roman" w:cs="Times New Roman"/>
        </w:rPr>
        <w:t xml:space="preserve">As a start, we estimate the following pooled OLS model </w:t>
      </w:r>
    </w:p>
    <w:p w14:paraId="64857567" w14:textId="77777777" w:rsidR="00B52DB1" w:rsidRPr="00982FEC" w:rsidRDefault="00000000" w:rsidP="00C11ECB">
      <w:pPr>
        <w:pStyle w:val="BodyText"/>
        <w:spacing w:before="0" w:after="0" w:line="360" w:lineRule="auto"/>
        <w:ind w:left="2160" w:firstLine="720"/>
        <w:jc w:val="both"/>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c</m:t>
            </m:r>
            <m:r>
              <m:rPr>
                <m:sty m:val="p"/>
              </m:rPr>
              <w:rPr>
                <w:rFonts w:ascii="Cambria Math" w:hAnsi="Cambria Math" w:cs="Times New Roman"/>
              </w:rPr>
              <m:t>,</m:t>
            </m:r>
            <m: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α</m:t>
            </m:r>
          </m:e>
          <m:sub>
            <m:r>
              <w:rPr>
                <w:rFonts w:ascii="Cambria Math" w:hAnsi="Cambria Math" w:cs="Times New Roman"/>
              </w:rPr>
              <m:t>0</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α</m:t>
            </m:r>
          </m:e>
          <m:sub>
            <m:r>
              <w:rPr>
                <w:rFonts w:ascii="Cambria Math" w:hAnsi="Cambria Math" w:cs="Times New Roman"/>
              </w:rPr>
              <m:t>1</m:t>
            </m:r>
          </m:sub>
        </m:sSub>
        <m:r>
          <w:rPr>
            <w:rFonts w:ascii="Cambria Math" w:hAnsi="Cambria Math" w:cs="Times New Roman"/>
          </w:rPr>
          <m:t>SP</m:t>
        </m:r>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c</m:t>
            </m:r>
            <m:r>
              <m:rPr>
                <m:sty m:val="p"/>
              </m:rPr>
              <w:rPr>
                <w:rFonts w:ascii="Cambria Math" w:hAnsi="Cambria Math" w:cs="Times New Roman"/>
              </w:rPr>
              <m:t>,</m:t>
            </m:r>
            <m: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η</m:t>
            </m:r>
          </m:e>
          <m:sub>
            <m:r>
              <w:rPr>
                <w:rFonts w:ascii="Cambria Math" w:hAnsi="Cambria Math" w:cs="Times New Roman"/>
              </w:rPr>
              <m:t>c</m:t>
            </m:r>
            <m:r>
              <m:rPr>
                <m:sty m:val="p"/>
              </m:rPr>
              <w:rPr>
                <w:rFonts w:ascii="Cambria Math" w:hAnsi="Cambria Math" w:cs="Times New Roman"/>
              </w:rPr>
              <m:t>,</m:t>
            </m:r>
            <m:r>
              <w:rPr>
                <w:rFonts w:ascii="Cambria Math" w:hAnsi="Cambria Math" w:cs="Times New Roman"/>
              </w:rPr>
              <m:t>t</m:t>
            </m:r>
          </m:sub>
        </m:sSub>
      </m:oMath>
      <w:r w:rsidR="00B52DB1" w:rsidRPr="00982FEC">
        <w:rPr>
          <w:rFonts w:ascii="Times New Roman" w:eastAsiaTheme="minorEastAsia" w:hAnsi="Times New Roman" w:cs="Times New Roman"/>
        </w:rPr>
        <w:tab/>
      </w:r>
      <w:r w:rsidR="00B52DB1" w:rsidRPr="00982FEC">
        <w:rPr>
          <w:rFonts w:ascii="Times New Roman" w:eastAsiaTheme="minorEastAsia" w:hAnsi="Times New Roman" w:cs="Times New Roman"/>
        </w:rPr>
        <w:tab/>
      </w:r>
      <w:r w:rsidR="00B52DB1" w:rsidRPr="00982FEC">
        <w:rPr>
          <w:rFonts w:ascii="Times New Roman" w:eastAsiaTheme="minorEastAsia" w:hAnsi="Times New Roman" w:cs="Times New Roman"/>
        </w:rPr>
        <w:tab/>
      </w:r>
      <w:r w:rsidR="00B52DB1" w:rsidRPr="00982FEC">
        <w:rPr>
          <w:rFonts w:ascii="Times New Roman" w:eastAsiaTheme="minorEastAsia" w:hAnsi="Times New Roman" w:cs="Times New Roman"/>
        </w:rPr>
        <w:tab/>
      </w:r>
      <w:r w:rsidR="00B52DB1" w:rsidRPr="00982FEC">
        <w:rPr>
          <w:rFonts w:ascii="Times New Roman" w:eastAsiaTheme="minorEastAsia" w:hAnsi="Times New Roman" w:cs="Times New Roman"/>
        </w:rPr>
        <w:tab/>
        <w:t>(4)</w:t>
      </w:r>
    </w:p>
    <w:p w14:paraId="6EF5D5A5" w14:textId="77777777" w:rsidR="00B52DB1" w:rsidRPr="00982FEC" w:rsidRDefault="00B52DB1" w:rsidP="004C2912">
      <w:pPr>
        <w:pStyle w:val="FirstParagraph"/>
        <w:spacing w:before="0" w:after="0" w:line="360" w:lineRule="auto"/>
        <w:jc w:val="both"/>
        <w:rPr>
          <w:rFonts w:ascii="Times New Roman" w:hAnsi="Times New Roman" w:cs="Times New Roman"/>
        </w:rPr>
      </w:pPr>
      <w:r w:rsidRPr="00982FEC">
        <w:rPr>
          <w:rFonts w:ascii="Times New Roman" w:hAnsi="Times New Roman" w:cs="Times New Roman"/>
        </w:rPr>
        <w:t xml:space="preserve">where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c</m:t>
            </m:r>
            <m:r>
              <m:rPr>
                <m:sty m:val="p"/>
              </m:rPr>
              <w:rPr>
                <w:rFonts w:ascii="Cambria Math" w:hAnsi="Cambria Math" w:cs="Times New Roman"/>
              </w:rPr>
              <m:t>,</m:t>
            </m:r>
            <m:r>
              <w:rPr>
                <w:rFonts w:ascii="Cambria Math" w:hAnsi="Cambria Math" w:cs="Times New Roman"/>
              </w:rPr>
              <m:t>t</m:t>
            </m:r>
          </m:sub>
        </m:sSub>
      </m:oMath>
      <w:r w:rsidRPr="00982FEC">
        <w:rPr>
          <w:rFonts w:ascii="Times New Roman" w:hAnsi="Times New Roman" w:cs="Times New Roman"/>
        </w:rPr>
        <w:t xml:space="preserve"> represents the outcome variable for country </w:t>
      </w:r>
      <m:oMath>
        <m:r>
          <w:rPr>
            <w:rFonts w:ascii="Cambria Math" w:hAnsi="Cambria Math" w:cs="Times New Roman"/>
          </w:rPr>
          <m:t>c</m:t>
        </m:r>
      </m:oMath>
      <w:r w:rsidRPr="00982FEC">
        <w:rPr>
          <w:rFonts w:ascii="Times New Roman" w:hAnsi="Times New Roman" w:cs="Times New Roman"/>
        </w:rPr>
        <w:t xml:space="preserve"> in year </w:t>
      </w:r>
      <m:oMath>
        <m:r>
          <w:rPr>
            <w:rFonts w:ascii="Cambria Math" w:hAnsi="Cambria Math" w:cs="Times New Roman"/>
          </w:rPr>
          <m:t>t</m:t>
        </m:r>
      </m:oMath>
      <w:r w:rsidRPr="00982FEC">
        <w:rPr>
          <w:rFonts w:ascii="Times New Roman" w:hAnsi="Times New Roman" w:cs="Times New Roman"/>
        </w:rPr>
        <w:t xml:space="preserve">, which can be either GDP per capita (in logarithmic form based on 2015 constant US dollars) or the WGI. </w:t>
      </w:r>
      <m:oMath>
        <m:sSub>
          <m:sSubPr>
            <m:ctrlPr>
              <w:rPr>
                <w:rFonts w:ascii="Cambria Math" w:hAnsi="Cambria Math" w:cs="Times New Roman"/>
              </w:rPr>
            </m:ctrlPr>
          </m:sSubPr>
          <m:e>
            <m:r>
              <w:rPr>
                <w:rFonts w:ascii="Cambria Math" w:hAnsi="Cambria Math" w:cs="Times New Roman"/>
              </w:rPr>
              <m:t>η</m:t>
            </m:r>
          </m:e>
          <m:sub>
            <m:r>
              <w:rPr>
                <w:rFonts w:ascii="Cambria Math" w:hAnsi="Cambria Math" w:cs="Times New Roman"/>
              </w:rPr>
              <m:t>c</m:t>
            </m:r>
            <m:r>
              <m:rPr>
                <m:sty m:val="p"/>
              </m:rPr>
              <w:rPr>
                <w:rFonts w:ascii="Cambria Math" w:hAnsi="Cambria Math" w:cs="Times New Roman"/>
              </w:rPr>
              <m:t>,</m:t>
            </m:r>
            <m:r>
              <w:rPr>
                <w:rFonts w:ascii="Cambria Math" w:hAnsi="Cambria Math" w:cs="Times New Roman"/>
              </w:rPr>
              <m:t>t</m:t>
            </m:r>
          </m:sub>
        </m:sSub>
      </m:oMath>
      <w:r w:rsidRPr="00982FEC">
        <w:rPr>
          <w:rFonts w:ascii="Times New Roman" w:hAnsi="Times New Roman" w:cs="Times New Roman"/>
        </w:rPr>
        <w:t xml:space="preserve"> is an idiosyncratic error term. </w:t>
      </w:r>
      <m:oMath>
        <m:r>
          <w:rPr>
            <w:rFonts w:ascii="Cambria Math" w:hAnsi="Cambria Math" w:cs="Times New Roman"/>
          </w:rPr>
          <m:t>SP</m:t>
        </m:r>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c</m:t>
            </m:r>
            <m:r>
              <m:rPr>
                <m:sty m:val="p"/>
              </m:rPr>
              <w:rPr>
                <w:rFonts w:ascii="Cambria Math" w:hAnsi="Cambria Math" w:cs="Times New Roman"/>
              </w:rPr>
              <m:t>,</m:t>
            </m:r>
            <m:r>
              <w:rPr>
                <w:rFonts w:ascii="Cambria Math" w:hAnsi="Cambria Math" w:cs="Times New Roman"/>
              </w:rPr>
              <m:t>t</m:t>
            </m:r>
          </m:sub>
        </m:sSub>
      </m:oMath>
      <w:r w:rsidRPr="00982FEC">
        <w:rPr>
          <w:rFonts w:ascii="Times New Roman" w:hAnsi="Times New Roman" w:cs="Times New Roman"/>
        </w:rPr>
        <w:t xml:space="preserve"> is the value of the country overall SPI score in year </w:t>
      </w:r>
      <m:oMath>
        <m:r>
          <w:rPr>
            <w:rFonts w:ascii="Cambria Math" w:hAnsi="Cambria Math" w:cs="Times New Roman"/>
          </w:rPr>
          <m:t>t</m:t>
        </m:r>
      </m:oMath>
      <w:r w:rsidRPr="00982FEC">
        <w:rPr>
          <w:rFonts w:ascii="Times New Roman" w:hAnsi="Times New Roman" w:cs="Times New Roman"/>
        </w:rPr>
        <w:t xml:space="preserve">. Furthermore, we also examine another model specification where we replace the overall SPI score with the five SPI pillar scores (on data use, data services, data products, data sources, and data infrastructure). This disaggregation allows us to probe more deeply into the relationship of the outcome variable and the different SPI components. </w:t>
      </w:r>
    </w:p>
    <w:p w14:paraId="681203FD" w14:textId="3232EC5A" w:rsidR="00B52DB1" w:rsidRPr="00982FEC" w:rsidRDefault="00B52DB1" w:rsidP="004C2912">
      <w:pPr>
        <w:pStyle w:val="FirstParagraph"/>
        <w:spacing w:before="0" w:after="0" w:line="360" w:lineRule="auto"/>
        <w:ind w:firstLine="360"/>
        <w:jc w:val="both"/>
        <w:rPr>
          <w:rFonts w:ascii="Times New Roman" w:hAnsi="Times New Roman" w:cs="Times New Roman"/>
        </w:rPr>
      </w:pPr>
      <w:r w:rsidRPr="00982FEC">
        <w:rPr>
          <w:rFonts w:ascii="Times New Roman" w:hAnsi="Times New Roman" w:cs="Times New Roman"/>
        </w:rPr>
        <w:t xml:space="preserve"> While Equation (4) offers a useful exploratory analysis, it does not control for country-specific or year-specific characteristics that can affect the outcome variables. These can include, for example, country income or education levels or the structure of its economy, or global macro-economic time trends. Consequently, we further estimate a panel data model with country and year fixed effects (FE)</w:t>
      </w:r>
      <w:r w:rsidR="004909B2">
        <w:rPr>
          <w:rFonts w:ascii="Times New Roman" w:hAnsi="Times New Roman" w:cs="Times New Roman"/>
        </w:rPr>
        <w:t>:</w:t>
      </w:r>
      <w:r w:rsidRPr="00982FEC">
        <w:rPr>
          <w:rFonts w:ascii="Times New Roman" w:hAnsi="Times New Roman" w:cs="Times New Roman"/>
        </w:rPr>
        <w:t xml:space="preserve"> </w:t>
      </w:r>
    </w:p>
    <w:p w14:paraId="162FF43A" w14:textId="77777777" w:rsidR="00B52DB1" w:rsidRPr="00982FEC" w:rsidRDefault="00000000" w:rsidP="00C11ECB">
      <w:pPr>
        <w:pStyle w:val="BodyText"/>
        <w:spacing w:before="0" w:after="0" w:line="360" w:lineRule="auto"/>
        <w:ind w:left="2160" w:firstLine="720"/>
        <w:jc w:val="both"/>
        <w:rPr>
          <w:rFonts w:ascii="Times New Roman" w:eastAsiaTheme="minorEastAsia" w:hAnsi="Times New Roman" w:cs="Times New Roman"/>
        </w:rPr>
      </w:pP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c</m:t>
            </m:r>
            <m:r>
              <m:rPr>
                <m:sty m:val="p"/>
              </m:rPr>
              <w:rPr>
                <w:rFonts w:ascii="Cambria Math" w:hAnsi="Cambria Math" w:cs="Times New Roman"/>
              </w:rPr>
              <m:t>,</m:t>
            </m:r>
            <m: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0</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SP</m:t>
        </m:r>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c</m:t>
            </m:r>
            <m:r>
              <m:rPr>
                <m:sty m:val="p"/>
              </m:rPr>
              <w:rPr>
                <w:rFonts w:ascii="Cambria Math" w:hAnsi="Cambria Math" w:cs="Times New Roman"/>
              </w:rPr>
              <m:t>,</m:t>
            </m:r>
            <m: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c</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τ</m:t>
            </m:r>
          </m:e>
          <m:sub>
            <m: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ϵ</m:t>
            </m:r>
          </m:e>
          <m:sub>
            <m:r>
              <w:rPr>
                <w:rFonts w:ascii="Cambria Math" w:hAnsi="Cambria Math" w:cs="Times New Roman"/>
              </w:rPr>
              <m:t>c</m:t>
            </m:r>
            <m:r>
              <m:rPr>
                <m:sty m:val="p"/>
              </m:rPr>
              <w:rPr>
                <w:rFonts w:ascii="Cambria Math" w:hAnsi="Cambria Math" w:cs="Times New Roman"/>
              </w:rPr>
              <m:t>,</m:t>
            </m:r>
            <m:r>
              <w:rPr>
                <w:rFonts w:ascii="Cambria Math" w:hAnsi="Cambria Math" w:cs="Times New Roman"/>
              </w:rPr>
              <m:t>t</m:t>
            </m:r>
          </m:sub>
        </m:sSub>
      </m:oMath>
      <w:r w:rsidR="00B52DB1" w:rsidRPr="00982FEC">
        <w:rPr>
          <w:rFonts w:ascii="Times New Roman" w:eastAsiaTheme="minorEastAsia" w:hAnsi="Times New Roman" w:cs="Times New Roman"/>
        </w:rPr>
        <w:tab/>
      </w:r>
      <w:r w:rsidR="00B52DB1" w:rsidRPr="00982FEC">
        <w:rPr>
          <w:rFonts w:ascii="Times New Roman" w:eastAsiaTheme="minorEastAsia" w:hAnsi="Times New Roman" w:cs="Times New Roman"/>
        </w:rPr>
        <w:tab/>
      </w:r>
      <w:r w:rsidR="00B52DB1" w:rsidRPr="00982FEC">
        <w:rPr>
          <w:rFonts w:ascii="Times New Roman" w:eastAsiaTheme="minorEastAsia" w:hAnsi="Times New Roman" w:cs="Times New Roman"/>
        </w:rPr>
        <w:tab/>
      </w:r>
      <w:r w:rsidR="00B52DB1" w:rsidRPr="00982FEC">
        <w:rPr>
          <w:rFonts w:ascii="Times New Roman" w:eastAsiaTheme="minorEastAsia" w:hAnsi="Times New Roman" w:cs="Times New Roman"/>
        </w:rPr>
        <w:tab/>
        <w:t>(5)</w:t>
      </w:r>
    </w:p>
    <w:p w14:paraId="48B91D73" w14:textId="3CF77349" w:rsidR="00B52DB1" w:rsidRPr="00982FEC" w:rsidRDefault="00B52DB1" w:rsidP="004C2912">
      <w:pPr>
        <w:pStyle w:val="BodyText"/>
        <w:spacing w:before="0" w:after="0" w:line="360" w:lineRule="auto"/>
        <w:jc w:val="both"/>
        <w:rPr>
          <w:rFonts w:ascii="Times New Roman" w:hAnsi="Times New Roman" w:cs="Times New Roman"/>
        </w:rPr>
      </w:pPr>
      <w:r w:rsidRPr="00982FEC">
        <w:rPr>
          <w:rFonts w:ascii="Times New Roman" w:hAnsi="Times New Roman" w:cs="Times New Roman"/>
        </w:rPr>
        <w:t xml:space="preserve">where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c</m:t>
            </m:r>
          </m:sub>
        </m:sSub>
      </m:oMath>
      <w:r w:rsidRPr="00982FEC">
        <w:rPr>
          <w:rFonts w:ascii="Times New Roman" w:eastAsiaTheme="minorEastAsia" w:hAnsi="Times New Roman" w:cs="Times New Roman"/>
        </w:rPr>
        <w:t xml:space="preserve"> </w:t>
      </w:r>
      <w:r w:rsidRPr="00982FEC">
        <w:rPr>
          <w:rFonts w:ascii="Times New Roman" w:hAnsi="Times New Roman" w:cs="Times New Roman"/>
        </w:rPr>
        <w:t>i</w:t>
      </w:r>
      <w:r w:rsidRPr="00982FEC">
        <w:rPr>
          <w:rFonts w:ascii="Times New Roman" w:eastAsiaTheme="minorEastAsia" w:hAnsi="Times New Roman" w:cs="Times New Roman"/>
        </w:rPr>
        <w:t xml:space="preserve">s the country fixed effects, </w:t>
      </w:r>
      <m:oMath>
        <m:sSub>
          <m:sSubPr>
            <m:ctrlPr>
              <w:rPr>
                <w:rFonts w:ascii="Cambria Math" w:hAnsi="Cambria Math" w:cs="Times New Roman"/>
              </w:rPr>
            </m:ctrlPr>
          </m:sSubPr>
          <m:e>
            <m:r>
              <w:rPr>
                <w:rFonts w:ascii="Cambria Math" w:hAnsi="Cambria Math" w:cs="Times New Roman"/>
              </w:rPr>
              <m:t>τ</m:t>
            </m:r>
          </m:e>
          <m:sub>
            <m:r>
              <w:rPr>
                <w:rFonts w:ascii="Cambria Math" w:hAnsi="Cambria Math" w:cs="Times New Roman"/>
              </w:rPr>
              <m:t>t</m:t>
            </m:r>
          </m:sub>
        </m:sSub>
      </m:oMath>
      <w:r w:rsidRPr="00982FEC">
        <w:rPr>
          <w:rFonts w:ascii="Times New Roman" w:eastAsiaTheme="minorEastAsia" w:hAnsi="Times New Roman" w:cs="Times New Roman"/>
        </w:rPr>
        <w:t xml:space="preserve"> </w:t>
      </w:r>
      <w:r w:rsidRPr="00982FEC">
        <w:rPr>
          <w:rFonts w:ascii="Times New Roman" w:hAnsi="Times New Roman" w:cs="Times New Roman"/>
        </w:rPr>
        <w:t>is a year dummy variable. We also estimate the following country and year FE panel data model where we explicitly control for several country characteristics</w:t>
      </w:r>
      <w:r w:rsidR="004909B2">
        <w:rPr>
          <w:rFonts w:ascii="Times New Roman" w:hAnsi="Times New Roman" w:cs="Times New Roman"/>
        </w:rPr>
        <w:t>:</w:t>
      </w:r>
    </w:p>
    <w:p w14:paraId="00ABB074" w14:textId="77777777" w:rsidR="00B52DB1" w:rsidRPr="00982FEC" w:rsidRDefault="00000000" w:rsidP="00C11ECB">
      <w:pPr>
        <w:pStyle w:val="BodyText"/>
        <w:spacing w:before="0" w:after="0" w:line="360" w:lineRule="auto"/>
        <w:ind w:left="1440" w:firstLine="720"/>
        <w:rPr>
          <w:rFonts w:ascii="Times New Roman" w:eastAsiaTheme="minorEastAsia" w:hAnsi="Times New Roman" w:cs="Times New Roman"/>
        </w:rPr>
      </w:pP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c</m:t>
            </m:r>
            <m:r>
              <m:rPr>
                <m:sty m:val="p"/>
              </m:rPr>
              <w:rPr>
                <w:rFonts w:ascii="Cambria Math" w:hAnsi="Cambria Math" w:cs="Times New Roman"/>
              </w:rPr>
              <m:t>,</m:t>
            </m:r>
            <m: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0</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1</m:t>
            </m:r>
          </m:sub>
        </m:sSub>
        <m:r>
          <w:rPr>
            <w:rFonts w:ascii="Cambria Math" w:hAnsi="Cambria Math" w:cs="Times New Roman"/>
          </w:rPr>
          <m:t>SP</m:t>
        </m:r>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c</m:t>
            </m:r>
            <m:r>
              <m:rPr>
                <m:sty m:val="p"/>
              </m:rPr>
              <w:rPr>
                <w:rFonts w:ascii="Cambria Math" w:hAnsi="Cambria Math" w:cs="Times New Roman"/>
              </w:rPr>
              <m:t>,</m:t>
            </m:r>
            <m:r>
              <w:rPr>
                <w:rFonts w:ascii="Cambria Math" w:hAnsi="Cambria Math" w:cs="Times New Roman"/>
              </w:rPr>
              <m:t>t</m:t>
            </m:r>
          </m:sub>
        </m:sSub>
        <m:r>
          <m:rPr>
            <m:sty m:val="p"/>
          </m:rP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m:t>
            </m:r>
          </m:sup>
        </m:sSup>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c</m:t>
            </m:r>
            <m:r>
              <m:rPr>
                <m:sty m:val="p"/>
              </m:rPr>
              <w:rPr>
                <w:rFonts w:ascii="Cambria Math" w:hAnsi="Cambria Math" w:cs="Times New Roman"/>
              </w:rPr>
              <m:t>,</m:t>
            </m:r>
            <m: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θ</m:t>
            </m:r>
          </m:e>
          <m:sub>
            <m:r>
              <w:rPr>
                <w:rFonts w:ascii="Cambria Math" w:hAnsi="Cambria Math" w:cs="Times New Roman"/>
              </w:rPr>
              <m:t>c</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ε</m:t>
            </m:r>
          </m:e>
          <m:sub>
            <m:r>
              <w:rPr>
                <w:rFonts w:ascii="Cambria Math" w:hAnsi="Cambria Math" w:cs="Times New Roman"/>
              </w:rPr>
              <m:t>c</m:t>
            </m:r>
            <m:r>
              <m:rPr>
                <m:sty m:val="p"/>
              </m:rPr>
              <w:rPr>
                <w:rFonts w:ascii="Cambria Math" w:hAnsi="Cambria Math" w:cs="Times New Roman"/>
              </w:rPr>
              <m:t>,</m:t>
            </m:r>
            <m:r>
              <w:rPr>
                <w:rFonts w:ascii="Cambria Math" w:hAnsi="Cambria Math" w:cs="Times New Roman"/>
              </w:rPr>
              <m:t>t</m:t>
            </m:r>
          </m:sub>
        </m:sSub>
      </m:oMath>
      <w:r w:rsidR="00B52DB1" w:rsidRPr="00982FEC">
        <w:rPr>
          <w:rFonts w:ascii="Times New Roman" w:eastAsiaTheme="minorEastAsia" w:hAnsi="Times New Roman" w:cs="Times New Roman"/>
        </w:rPr>
        <w:tab/>
      </w:r>
      <w:r w:rsidR="00B52DB1" w:rsidRPr="00982FEC">
        <w:rPr>
          <w:rFonts w:ascii="Times New Roman" w:eastAsiaTheme="minorEastAsia" w:hAnsi="Times New Roman" w:cs="Times New Roman"/>
        </w:rPr>
        <w:tab/>
      </w:r>
      <w:r w:rsidR="00B52DB1" w:rsidRPr="00982FEC">
        <w:rPr>
          <w:rFonts w:ascii="Times New Roman" w:eastAsiaTheme="minorEastAsia" w:hAnsi="Times New Roman" w:cs="Times New Roman"/>
        </w:rPr>
        <w:tab/>
        <w:t>(6)</w:t>
      </w:r>
    </w:p>
    <w:p w14:paraId="559D064A" w14:textId="77777777" w:rsidR="00B52DB1" w:rsidRPr="00982FEC" w:rsidRDefault="00B52DB1" w:rsidP="004C2912">
      <w:pPr>
        <w:pStyle w:val="BodyText"/>
        <w:spacing w:before="0" w:after="0" w:line="360" w:lineRule="auto"/>
        <w:jc w:val="both"/>
        <w:rPr>
          <w:rFonts w:ascii="Times New Roman" w:hAnsi="Times New Roman" w:cs="Times New Roman"/>
        </w:rPr>
      </w:pPr>
      <w:r w:rsidRPr="00982FEC">
        <w:rPr>
          <w:rFonts w:ascii="Times New Roman" w:hAnsi="Times New Roman" w:cs="Times New Roman"/>
        </w:rPr>
        <w:t xml:space="preserve">Equation (6) adds to Equation (5) a vector of control variables </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c</m:t>
            </m:r>
            <m:r>
              <m:rPr>
                <m:sty m:val="p"/>
              </m:rPr>
              <w:rPr>
                <w:rFonts w:ascii="Cambria Math" w:hAnsi="Cambria Math" w:cs="Times New Roman"/>
              </w:rPr>
              <m:t>,</m:t>
            </m:r>
            <m:r>
              <w:rPr>
                <w:rFonts w:ascii="Cambria Math" w:hAnsi="Cambria Math" w:cs="Times New Roman"/>
              </w:rPr>
              <m:t>t</m:t>
            </m:r>
          </m:sub>
        </m:sSub>
      </m:oMath>
      <w:r w:rsidRPr="00982FEC">
        <w:rPr>
          <w:rFonts w:ascii="Times New Roman" w:hAnsi="Times New Roman" w:cs="Times New Roman"/>
        </w:rPr>
        <w:t xml:space="preserve">, which includes the added values in manufacturing, agriculture, forestry, and fishing, and trade values (all as shares of country GDP), which are measures of the sectoral composition of the economy. All these three variables are measured as a percentage of the country GDP. </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c</m:t>
            </m:r>
            <m:r>
              <m:rPr>
                <m:sty m:val="p"/>
              </m:rPr>
              <w:rPr>
                <w:rFonts w:ascii="Cambria Math" w:hAnsi="Cambria Math" w:cs="Times New Roman"/>
              </w:rPr>
              <m:t>,</m:t>
            </m:r>
            <m:r>
              <w:rPr>
                <w:rFonts w:ascii="Cambria Math" w:hAnsi="Cambria Math" w:cs="Times New Roman"/>
              </w:rPr>
              <m:t>t</m:t>
            </m:r>
          </m:sub>
        </m:sSub>
      </m:oMath>
      <w:r w:rsidRPr="00982FEC">
        <w:rPr>
          <w:rFonts w:ascii="Times New Roman" w:eastAsiaTheme="minorEastAsia" w:hAnsi="Times New Roman" w:cs="Times New Roman"/>
        </w:rPr>
        <w:t xml:space="preserve"> a</w:t>
      </w:r>
      <w:r w:rsidRPr="00982FEC">
        <w:rPr>
          <w:rFonts w:ascii="Times New Roman" w:hAnsi="Times New Roman" w:cs="Times New Roman"/>
        </w:rPr>
        <w:t xml:space="preserve">lso includes the gross primary school enrollment rate. </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c</m:t>
            </m:r>
            <m:r>
              <m:rPr>
                <m:sty m:val="p"/>
              </m:rPr>
              <w:rPr>
                <w:rFonts w:ascii="Cambria Math" w:hAnsi="Cambria Math" w:cs="Times New Roman"/>
              </w:rPr>
              <m:t>,</m:t>
            </m:r>
            <m:r>
              <w:rPr>
                <w:rFonts w:ascii="Cambria Math" w:hAnsi="Cambria Math" w:cs="Times New Roman"/>
              </w:rPr>
              <m:t>t</m:t>
            </m:r>
          </m:sub>
        </m:sSub>
      </m:oMath>
      <w:r w:rsidRPr="00982FEC">
        <w:rPr>
          <w:rFonts w:ascii="Times New Roman" w:hAnsi="Times New Roman" w:cs="Times New Roman"/>
        </w:rPr>
        <w:t xml:space="preserve"> further includes either an index of political institutions as measured by WGI (when the outcome variable is log of GDP per capita) or country income levels as measured by log of GDP per capita (when the outcome variable is WGI). </w:t>
      </w:r>
    </w:p>
    <w:p w14:paraId="04072EE9" w14:textId="2E6C5C44" w:rsidR="00B52DB1" w:rsidRPr="00982FEC" w:rsidRDefault="00B52DB1" w:rsidP="004C2912">
      <w:pPr>
        <w:pStyle w:val="BodyText"/>
        <w:spacing w:before="0" w:after="0" w:line="360" w:lineRule="auto"/>
        <w:ind w:firstLine="360"/>
        <w:jc w:val="both"/>
        <w:rPr>
          <w:rFonts w:ascii="Times New Roman" w:hAnsi="Times New Roman" w:cs="Times New Roman"/>
        </w:rPr>
      </w:pPr>
      <w:r w:rsidRPr="00982FEC">
        <w:rPr>
          <w:rFonts w:ascii="Times New Roman" w:hAnsi="Times New Roman" w:cs="Times New Roman"/>
        </w:rPr>
        <w:t>Since we do not have all the country-year observations for these control variables (except for the WGI), we impute for the missing observations with the nearest available values. The percentage of missing values ranges from 1 percent (agriculture, forestry, and fishing added values as a share of GDP) to more than 25 percent (gross primary school enrol</w:t>
      </w:r>
      <w:r w:rsidR="004909B2">
        <w:rPr>
          <w:rFonts w:ascii="Times New Roman" w:hAnsi="Times New Roman" w:cs="Times New Roman"/>
        </w:rPr>
        <w:t>l</w:t>
      </w:r>
      <w:r w:rsidRPr="00982FEC">
        <w:rPr>
          <w:rFonts w:ascii="Times New Roman" w:hAnsi="Times New Roman" w:cs="Times New Roman"/>
        </w:rPr>
        <w:t xml:space="preserve">ment). We focus on the resulting balanced panel data for 159 countries with data for the </w:t>
      </w:r>
      <w:r w:rsidRPr="00982FEC">
        <w:rPr>
          <w:rFonts w:ascii="Times New Roman" w:eastAsia="Times New Roman" w:hAnsi="Times New Roman" w:cs="Times New Roman"/>
        </w:rPr>
        <w:t xml:space="preserve">SPI, WGI, and other control variables </w:t>
      </w:r>
      <w:r w:rsidRPr="00982FEC">
        <w:rPr>
          <w:rFonts w:ascii="Times New Roman" w:hAnsi="Times New Roman" w:cs="Times New Roman"/>
        </w:rPr>
        <w:t>between 2016 and 2022.</w:t>
      </w:r>
      <w:r w:rsidR="002A0A42" w:rsidRPr="00982FEC">
        <w:rPr>
          <w:rFonts w:ascii="Times New Roman" w:hAnsi="Times New Roman" w:cs="Times New Roman"/>
        </w:rPr>
        <w:t xml:space="preserve"> The main reason that most countries do not have an overall SPI score in 2016 is due to data unavailability from Open Data Watch’s Open Data Inventory (ODIN), which was used for the SPI measures of data openness and geospatial information. The other reasons are missing human capital index scores or trade data.</w:t>
      </w:r>
      <w:r w:rsidRPr="00982FEC">
        <w:rPr>
          <w:rFonts w:ascii="Times New Roman" w:hAnsi="Times New Roman" w:cs="Times New Roman"/>
        </w:rPr>
        <w:t xml:space="preserve"> As such, Equation (5) is our preferred model for analysis but Equation (6) can offer useful robustness checks. </w:t>
      </w:r>
    </w:p>
    <w:p w14:paraId="65B05C6D" w14:textId="108927BC" w:rsidR="003711FF" w:rsidRPr="00394651" w:rsidRDefault="00B52DB1" w:rsidP="00207881">
      <w:pPr>
        <w:pStyle w:val="BodyText"/>
        <w:spacing w:before="0" w:after="0" w:line="360" w:lineRule="auto"/>
        <w:ind w:firstLine="360"/>
        <w:jc w:val="both"/>
        <w:rPr>
          <w:rFonts w:ascii="Times New Roman" w:hAnsi="Times New Roman" w:cs="Times New Roman"/>
          <w:b/>
        </w:rPr>
      </w:pPr>
      <w:r w:rsidRPr="00982FEC">
        <w:rPr>
          <w:rFonts w:ascii="Times New Roman" w:hAnsi="Times New Roman" w:cs="Times New Roman"/>
        </w:rPr>
        <w:t>It is important to emphasize that these econometric models are unlikely to allow us to identify the causal impacts of the SPI on GDP growth or governance (which is beyond the scope of analysis in this paper). Yet, these models can help shed exploratory, useful insights on the correlational relationship between a country’s statistical performance and its economic growth and governance.</w:t>
      </w:r>
      <w:r w:rsidR="003711FF" w:rsidRPr="00394651">
        <w:rPr>
          <w:rFonts w:ascii="Times New Roman" w:hAnsi="Times New Roman" w:cs="Times New Roman"/>
        </w:rPr>
        <w:br w:type="page"/>
      </w:r>
    </w:p>
    <w:p w14:paraId="3E646F77" w14:textId="2EC56494" w:rsidR="00735CBD" w:rsidRDefault="00735CBD">
      <w:pPr>
        <w:pStyle w:val="Heading1"/>
      </w:pPr>
      <w:r>
        <w:lastRenderedPageBreak/>
        <w:t>References</w:t>
      </w:r>
    </w:p>
    <w:p w14:paraId="7AB8BC8D" w14:textId="0B3D55D8" w:rsidR="00722BD7" w:rsidRPr="002A31B4" w:rsidRDefault="00722BD7" w:rsidP="00DA5ED1">
      <w:pPr>
        <w:pStyle w:val="Bibliography"/>
        <w:ind w:left="360" w:hanging="360"/>
        <w:jc w:val="both"/>
        <w:rPr>
          <w:rFonts w:ascii="Times New Roman" w:hAnsi="Times New Roman" w:cs="Times New Roman"/>
        </w:rPr>
      </w:pPr>
      <w:bookmarkStart w:id="1" w:name="ref-agrawal2020delays"/>
      <w:bookmarkStart w:id="2" w:name="ref-alkire2011a"/>
      <w:r w:rsidRPr="002A31B4">
        <w:rPr>
          <w:rFonts w:ascii="Times New Roman" w:hAnsi="Times New Roman" w:cs="Times New Roman"/>
        </w:rPr>
        <w:t xml:space="preserve">Agrawal, A., &amp; Kumar, V. (2020). Delays in the release of </w:t>
      </w:r>
      <w:r w:rsidR="00974AC2">
        <w:rPr>
          <w:rFonts w:ascii="Times New Roman" w:hAnsi="Times New Roman" w:cs="Times New Roman"/>
        </w:rPr>
        <w:t>I</w:t>
      </w:r>
      <w:r w:rsidRPr="002A31B4">
        <w:rPr>
          <w:rFonts w:ascii="Times New Roman" w:hAnsi="Times New Roman" w:cs="Times New Roman"/>
        </w:rPr>
        <w:t xml:space="preserve">ndia’s census data. </w:t>
      </w:r>
      <w:r w:rsidRPr="002A31B4">
        <w:rPr>
          <w:rFonts w:ascii="Times New Roman" w:hAnsi="Times New Roman" w:cs="Times New Roman"/>
          <w:i/>
          <w:iCs/>
        </w:rPr>
        <w:t>Statistical Journal of the IAOS</w:t>
      </w:r>
      <w:r w:rsidRPr="002A31B4">
        <w:rPr>
          <w:rFonts w:ascii="Times New Roman" w:hAnsi="Times New Roman" w:cs="Times New Roman"/>
        </w:rPr>
        <w:t xml:space="preserve">, </w:t>
      </w:r>
      <w:r w:rsidRPr="002A31B4">
        <w:rPr>
          <w:rFonts w:ascii="Times New Roman" w:hAnsi="Times New Roman" w:cs="Times New Roman"/>
          <w:i/>
          <w:iCs/>
        </w:rPr>
        <w:t>36</w:t>
      </w:r>
      <w:r w:rsidRPr="002A31B4">
        <w:rPr>
          <w:rFonts w:ascii="Times New Roman" w:hAnsi="Times New Roman" w:cs="Times New Roman"/>
        </w:rPr>
        <w:t>(1), 217–230.</w:t>
      </w:r>
    </w:p>
    <w:p w14:paraId="1C2675BF" w14:textId="77777777" w:rsidR="00722BD7" w:rsidRPr="002A31B4" w:rsidRDefault="00722BD7" w:rsidP="00DA5ED1">
      <w:pPr>
        <w:pStyle w:val="Bibliography"/>
        <w:ind w:left="360" w:hanging="360"/>
        <w:jc w:val="both"/>
        <w:rPr>
          <w:rFonts w:ascii="Times New Roman" w:hAnsi="Times New Roman" w:cs="Times New Roman"/>
        </w:rPr>
      </w:pPr>
      <w:r w:rsidRPr="002A31B4">
        <w:rPr>
          <w:rFonts w:ascii="Times New Roman" w:hAnsi="Times New Roman" w:cs="Times New Roman"/>
        </w:rPr>
        <w:t xml:space="preserve">Alkire, S., &amp; Foster, J. (2011). Counting and multidimensional poverty measurement. </w:t>
      </w:r>
      <w:r w:rsidRPr="002A31B4">
        <w:rPr>
          <w:rFonts w:ascii="Times New Roman" w:hAnsi="Times New Roman" w:cs="Times New Roman"/>
          <w:i/>
          <w:iCs/>
        </w:rPr>
        <w:t>Journal of Public Economics</w:t>
      </w:r>
      <w:r w:rsidRPr="002A31B4">
        <w:rPr>
          <w:rFonts w:ascii="Times New Roman" w:hAnsi="Times New Roman" w:cs="Times New Roman"/>
        </w:rPr>
        <w:t xml:space="preserve">, </w:t>
      </w:r>
      <w:r w:rsidRPr="002A31B4">
        <w:rPr>
          <w:rFonts w:ascii="Times New Roman" w:hAnsi="Times New Roman" w:cs="Times New Roman"/>
          <w:i/>
          <w:iCs/>
        </w:rPr>
        <w:t>95</w:t>
      </w:r>
      <w:r w:rsidRPr="002A31B4">
        <w:rPr>
          <w:rFonts w:ascii="Times New Roman" w:hAnsi="Times New Roman" w:cs="Times New Roman"/>
        </w:rPr>
        <w:t>(7), 476–487.</w:t>
      </w:r>
    </w:p>
    <w:p w14:paraId="0A7FD211" w14:textId="77777777" w:rsidR="00722BD7" w:rsidRPr="002A31B4" w:rsidRDefault="00722BD7" w:rsidP="00DA5ED1">
      <w:pPr>
        <w:pStyle w:val="Bibliography"/>
        <w:ind w:left="360" w:hanging="360"/>
        <w:jc w:val="both"/>
        <w:rPr>
          <w:rFonts w:ascii="Times New Roman" w:hAnsi="Times New Roman" w:cs="Times New Roman"/>
        </w:rPr>
      </w:pPr>
      <w:bookmarkStart w:id="3" w:name="ref-anderson2017a"/>
      <w:r w:rsidRPr="002A31B4">
        <w:rPr>
          <w:rFonts w:ascii="Times New Roman" w:hAnsi="Times New Roman" w:cs="Times New Roman"/>
        </w:rPr>
        <w:t xml:space="preserve">Anderson, D. M., &amp; Whitford, A. B. (2017). Developing knowledge states: Technology and the enhancement of national statistical capacity. </w:t>
      </w:r>
      <w:r w:rsidRPr="002A31B4">
        <w:rPr>
          <w:rFonts w:ascii="Times New Roman" w:hAnsi="Times New Roman" w:cs="Times New Roman"/>
          <w:i/>
          <w:iCs/>
        </w:rPr>
        <w:t>Review of Policy Research</w:t>
      </w:r>
      <w:r w:rsidRPr="002A31B4">
        <w:rPr>
          <w:rFonts w:ascii="Times New Roman" w:hAnsi="Times New Roman" w:cs="Times New Roman"/>
        </w:rPr>
        <w:t xml:space="preserve">, </w:t>
      </w:r>
      <w:r w:rsidRPr="002A31B4">
        <w:rPr>
          <w:rFonts w:ascii="Times New Roman" w:hAnsi="Times New Roman" w:cs="Times New Roman"/>
          <w:i/>
          <w:iCs/>
        </w:rPr>
        <w:t>34</w:t>
      </w:r>
      <w:r w:rsidRPr="002A31B4">
        <w:rPr>
          <w:rFonts w:ascii="Times New Roman" w:hAnsi="Times New Roman" w:cs="Times New Roman"/>
        </w:rPr>
        <w:t>(3), 400–420.</w:t>
      </w:r>
    </w:p>
    <w:p w14:paraId="64AA9A0F" w14:textId="2574AF56" w:rsidR="00722BD7" w:rsidRPr="002A31B4" w:rsidRDefault="00722BD7" w:rsidP="00DA5ED1">
      <w:pPr>
        <w:pStyle w:val="Bibliography"/>
        <w:ind w:left="360" w:hanging="360"/>
        <w:jc w:val="both"/>
        <w:rPr>
          <w:rFonts w:ascii="Times New Roman" w:hAnsi="Times New Roman" w:cs="Times New Roman"/>
        </w:rPr>
      </w:pPr>
      <w:bookmarkStart w:id="4" w:name="ref-angrist2021a"/>
      <w:bookmarkEnd w:id="3"/>
      <w:r w:rsidRPr="002A31B4">
        <w:rPr>
          <w:rFonts w:ascii="Times New Roman" w:hAnsi="Times New Roman" w:cs="Times New Roman"/>
        </w:rPr>
        <w:t xml:space="preserve">Angrist, N., Goldberg, P. K., &amp; Jolliffe, D. (2021). Why is growth in developing countries so hard to measure? </w:t>
      </w:r>
      <w:r w:rsidRPr="002A31B4">
        <w:rPr>
          <w:rFonts w:ascii="Times New Roman" w:hAnsi="Times New Roman" w:cs="Times New Roman"/>
          <w:i/>
          <w:iCs/>
        </w:rPr>
        <w:t>Journal of Economic Perspectives</w:t>
      </w:r>
      <w:r w:rsidRPr="002A31B4">
        <w:rPr>
          <w:rFonts w:ascii="Times New Roman" w:hAnsi="Times New Roman" w:cs="Times New Roman"/>
        </w:rPr>
        <w:t xml:space="preserve">, </w:t>
      </w:r>
      <w:r w:rsidRPr="002A31B4">
        <w:rPr>
          <w:rFonts w:ascii="Times New Roman" w:hAnsi="Times New Roman" w:cs="Times New Roman"/>
          <w:i/>
          <w:iCs/>
        </w:rPr>
        <w:t>35</w:t>
      </w:r>
      <w:r w:rsidRPr="002A31B4">
        <w:rPr>
          <w:rFonts w:ascii="Times New Roman" w:hAnsi="Times New Roman" w:cs="Times New Roman"/>
        </w:rPr>
        <w:t>(3), 215–242.</w:t>
      </w:r>
    </w:p>
    <w:bookmarkEnd w:id="4"/>
    <w:p w14:paraId="7FE52104" w14:textId="77777777" w:rsidR="00722BD7" w:rsidRPr="002A31B4" w:rsidRDefault="00722BD7" w:rsidP="00DA5ED1">
      <w:pPr>
        <w:pStyle w:val="Bibliography"/>
        <w:ind w:left="360" w:hanging="360"/>
        <w:jc w:val="both"/>
        <w:rPr>
          <w:rFonts w:ascii="Times New Roman" w:hAnsi="Times New Roman" w:cs="Times New Roman"/>
        </w:rPr>
      </w:pPr>
      <w:r w:rsidRPr="002A31B4">
        <w:rPr>
          <w:rFonts w:ascii="Times New Roman" w:hAnsi="Times New Roman" w:cs="Times New Roman"/>
        </w:rPr>
        <w:t xml:space="preserve">Aragão, R., &amp; Linsi, L. (2022). Many shades of wrong: What governments do when they manipulate statistics. </w:t>
      </w:r>
      <w:r w:rsidRPr="002A31B4">
        <w:rPr>
          <w:rFonts w:ascii="Times New Roman" w:hAnsi="Times New Roman" w:cs="Times New Roman"/>
          <w:i/>
          <w:iCs/>
        </w:rPr>
        <w:t>Review of International Political Economy</w:t>
      </w:r>
      <w:r w:rsidRPr="002A31B4">
        <w:rPr>
          <w:rFonts w:ascii="Times New Roman" w:hAnsi="Times New Roman" w:cs="Times New Roman"/>
        </w:rPr>
        <w:t xml:space="preserve">, </w:t>
      </w:r>
      <w:r w:rsidRPr="002A31B4">
        <w:rPr>
          <w:rFonts w:ascii="Times New Roman" w:hAnsi="Times New Roman" w:cs="Times New Roman"/>
          <w:i/>
          <w:iCs/>
        </w:rPr>
        <w:t>29</w:t>
      </w:r>
      <w:r w:rsidRPr="002A31B4">
        <w:rPr>
          <w:rFonts w:ascii="Times New Roman" w:hAnsi="Times New Roman" w:cs="Times New Roman"/>
        </w:rPr>
        <w:t>(1), 88–113.</w:t>
      </w:r>
    </w:p>
    <w:p w14:paraId="1430820E" w14:textId="36E14D23" w:rsidR="00722BD7" w:rsidRPr="002A31B4" w:rsidRDefault="00722BD7" w:rsidP="00DA5ED1">
      <w:pPr>
        <w:pStyle w:val="Bibliography"/>
        <w:ind w:left="360" w:hanging="360"/>
        <w:jc w:val="both"/>
        <w:rPr>
          <w:rFonts w:ascii="Times New Roman" w:hAnsi="Times New Roman" w:cs="Times New Roman"/>
        </w:rPr>
      </w:pPr>
      <w:r w:rsidRPr="002A31B4">
        <w:rPr>
          <w:rFonts w:ascii="Times New Roman" w:hAnsi="Times New Roman" w:cs="Times New Roman"/>
        </w:rPr>
        <w:t xml:space="preserve">Arezki, R., Lederman, D., El-Mallakh, N., Islam, A. M., Abou Harb, A., Fan, R. Y., Nguyen, H. M., &amp; Zouaidi, M. (2020). </w:t>
      </w:r>
      <w:r w:rsidRPr="002A31B4">
        <w:rPr>
          <w:rFonts w:ascii="Times New Roman" w:hAnsi="Times New Roman" w:cs="Times New Roman"/>
          <w:i/>
          <w:iCs/>
        </w:rPr>
        <w:t xml:space="preserve">Where missing data hurts the most: Low growth, macroeconomic vulnerability, and labor market outcomes in </w:t>
      </w:r>
      <w:r w:rsidR="005625D2">
        <w:rPr>
          <w:rFonts w:ascii="Times New Roman" w:hAnsi="Times New Roman" w:cs="Times New Roman"/>
          <w:i/>
          <w:iCs/>
        </w:rPr>
        <w:t>M</w:t>
      </w:r>
      <w:r w:rsidRPr="002A31B4">
        <w:rPr>
          <w:rFonts w:ascii="Times New Roman" w:hAnsi="Times New Roman" w:cs="Times New Roman"/>
          <w:i/>
          <w:iCs/>
        </w:rPr>
        <w:t xml:space="preserve">iddle </w:t>
      </w:r>
      <w:r w:rsidR="005625D2">
        <w:rPr>
          <w:rFonts w:ascii="Times New Roman" w:hAnsi="Times New Roman" w:cs="Times New Roman"/>
          <w:i/>
          <w:iCs/>
        </w:rPr>
        <w:t>East and N</w:t>
      </w:r>
      <w:r w:rsidRPr="002A31B4">
        <w:rPr>
          <w:rFonts w:ascii="Times New Roman" w:hAnsi="Times New Roman" w:cs="Times New Roman"/>
          <w:i/>
          <w:iCs/>
        </w:rPr>
        <w:t xml:space="preserve">orth </w:t>
      </w:r>
      <w:r w:rsidR="005625D2">
        <w:rPr>
          <w:rFonts w:ascii="Times New Roman" w:hAnsi="Times New Roman" w:cs="Times New Roman"/>
          <w:i/>
          <w:iCs/>
        </w:rPr>
        <w:t>A</w:t>
      </w:r>
      <w:r w:rsidRPr="002A31B4">
        <w:rPr>
          <w:rFonts w:ascii="Times New Roman" w:hAnsi="Times New Roman" w:cs="Times New Roman"/>
          <w:i/>
          <w:iCs/>
        </w:rPr>
        <w:t>frica</w:t>
      </w:r>
      <w:r w:rsidRPr="002A31B4">
        <w:rPr>
          <w:rFonts w:ascii="Times New Roman" w:hAnsi="Times New Roman" w:cs="Times New Roman"/>
        </w:rPr>
        <w:t xml:space="preserve">. World Bank Publications. </w:t>
      </w:r>
      <w:hyperlink r:id="rId14">
        <w:r w:rsidRPr="002A31B4">
          <w:rPr>
            <w:rStyle w:val="Hyperlink"/>
            <w:rFonts w:ascii="Times New Roman" w:hAnsi="Times New Roman" w:cs="Times New Roman"/>
          </w:rPr>
          <w:t>https://doi.org/10.1596/978-1-4648-1561-4</w:t>
        </w:r>
      </w:hyperlink>
    </w:p>
    <w:p w14:paraId="5DB27889" w14:textId="39D5D49E" w:rsidR="00AC2BE8" w:rsidRPr="00EC6284" w:rsidRDefault="00AC2BE8" w:rsidP="00DA5ED1">
      <w:pPr>
        <w:pStyle w:val="Bibliography"/>
        <w:ind w:left="360" w:hanging="360"/>
        <w:jc w:val="both"/>
        <w:rPr>
          <w:rFonts w:ascii="Times New Roman" w:hAnsi="Times New Roman" w:cs="Times New Roman"/>
        </w:rPr>
      </w:pPr>
      <w:bookmarkStart w:id="5" w:name="ref-atkinson2003a"/>
      <w:r w:rsidRPr="00EC6284">
        <w:rPr>
          <w:rFonts w:ascii="Times New Roman" w:hAnsi="Times New Roman" w:cs="Times New Roman"/>
          <w:color w:val="222222"/>
          <w:shd w:val="clear" w:color="auto" w:fill="FFFFFF"/>
        </w:rPr>
        <w:t>Asher, S., Bhowmick, A., Campion, A., Lunt, T., &amp; Novosad, P. (2022). Big, Open Data for Development: A Vision for India. </w:t>
      </w:r>
      <w:r w:rsidR="00D761A1" w:rsidRPr="00EC6284">
        <w:rPr>
          <w:rFonts w:ascii="Times New Roman" w:hAnsi="Times New Roman" w:cs="Times New Roman"/>
          <w:i/>
          <w:iCs/>
          <w:color w:val="222222"/>
          <w:shd w:val="clear" w:color="auto" w:fill="FFFFFF"/>
        </w:rPr>
        <w:t xml:space="preserve">In </w:t>
      </w:r>
      <w:r w:rsidR="00D761A1" w:rsidRPr="00EC6284">
        <w:rPr>
          <w:rFonts w:ascii="Times New Roman" w:hAnsi="Times New Roman" w:cs="Times New Roman"/>
          <w:color w:val="222222"/>
          <w:shd w:val="clear" w:color="auto" w:fill="FFFFFF"/>
        </w:rPr>
        <w:t>Gupta, P., Bosworth, B., &amp; Muralidharan, K. (Eds.). </w:t>
      </w:r>
      <w:r w:rsidR="00D761A1" w:rsidRPr="00EC6284">
        <w:rPr>
          <w:rFonts w:ascii="Times New Roman" w:hAnsi="Times New Roman" w:cs="Times New Roman"/>
          <w:i/>
          <w:iCs/>
          <w:color w:val="222222"/>
          <w:shd w:val="clear" w:color="auto" w:fill="FFFFFF"/>
        </w:rPr>
        <w:t>India Policy Forum 2021: Volume 18</w:t>
      </w:r>
      <w:r w:rsidR="00D761A1" w:rsidRPr="00EC6284">
        <w:rPr>
          <w:rFonts w:ascii="Times New Roman" w:hAnsi="Times New Roman" w:cs="Times New Roman"/>
          <w:color w:val="222222"/>
          <w:shd w:val="clear" w:color="auto" w:fill="FFFFFF"/>
        </w:rPr>
        <w:t>. SAGE Publishing India.</w:t>
      </w:r>
    </w:p>
    <w:p w14:paraId="23FA0045" w14:textId="23AA7761" w:rsidR="00722BD7" w:rsidRPr="002A31B4" w:rsidRDefault="00722BD7" w:rsidP="00DA5ED1">
      <w:pPr>
        <w:pStyle w:val="Bibliography"/>
        <w:ind w:left="360" w:hanging="360"/>
        <w:jc w:val="both"/>
        <w:rPr>
          <w:rFonts w:ascii="Times New Roman" w:hAnsi="Times New Roman" w:cs="Times New Roman"/>
        </w:rPr>
      </w:pPr>
      <w:r w:rsidRPr="002A31B4">
        <w:rPr>
          <w:rFonts w:ascii="Times New Roman" w:hAnsi="Times New Roman" w:cs="Times New Roman"/>
        </w:rPr>
        <w:t xml:space="preserve">Atkinson, A. B. (2003). Multidimensional deprivation: Contrasting social welfare and counting approaches. </w:t>
      </w:r>
      <w:r w:rsidRPr="002A31B4">
        <w:rPr>
          <w:rFonts w:ascii="Times New Roman" w:hAnsi="Times New Roman" w:cs="Times New Roman"/>
          <w:i/>
          <w:iCs/>
        </w:rPr>
        <w:t>Journal of Economic Inequality</w:t>
      </w:r>
      <w:r w:rsidRPr="002A31B4">
        <w:rPr>
          <w:rFonts w:ascii="Times New Roman" w:hAnsi="Times New Roman" w:cs="Times New Roman"/>
        </w:rPr>
        <w:t xml:space="preserve">, </w:t>
      </w:r>
      <w:r w:rsidRPr="002A31B4">
        <w:rPr>
          <w:rFonts w:ascii="Times New Roman" w:hAnsi="Times New Roman" w:cs="Times New Roman"/>
          <w:i/>
          <w:iCs/>
        </w:rPr>
        <w:t>1</w:t>
      </w:r>
      <w:r w:rsidRPr="002A31B4">
        <w:rPr>
          <w:rFonts w:ascii="Times New Roman" w:hAnsi="Times New Roman" w:cs="Times New Roman"/>
        </w:rPr>
        <w:t>(1), 51–65.</w:t>
      </w:r>
    </w:p>
    <w:p w14:paraId="48E91ED9" w14:textId="77777777" w:rsidR="00722BD7" w:rsidRPr="002A31B4" w:rsidRDefault="00722BD7" w:rsidP="00DA5ED1">
      <w:pPr>
        <w:pStyle w:val="Bibliography"/>
        <w:ind w:left="360" w:hanging="360"/>
        <w:jc w:val="both"/>
        <w:rPr>
          <w:rFonts w:ascii="Times New Roman" w:hAnsi="Times New Roman" w:cs="Times New Roman"/>
        </w:rPr>
      </w:pPr>
      <w:bookmarkStart w:id="6" w:name="ref-pedro2020a"/>
      <w:bookmarkEnd w:id="5"/>
      <w:r w:rsidRPr="002A31B4">
        <w:rPr>
          <w:rFonts w:ascii="Times New Roman" w:hAnsi="Times New Roman" w:cs="Times New Roman"/>
        </w:rPr>
        <w:t xml:space="preserve">Azevedo, J. P. (2020). Learning poverty: Measures and simulations. </w:t>
      </w:r>
      <w:r w:rsidRPr="002A31B4">
        <w:rPr>
          <w:rFonts w:ascii="Times New Roman" w:hAnsi="Times New Roman" w:cs="Times New Roman"/>
          <w:i/>
          <w:iCs/>
        </w:rPr>
        <w:t>Policy Research Working Paper</w:t>
      </w:r>
      <w:r w:rsidRPr="002A31B4">
        <w:rPr>
          <w:rFonts w:ascii="Times New Roman" w:hAnsi="Times New Roman" w:cs="Times New Roman"/>
        </w:rPr>
        <w:t xml:space="preserve">, </w:t>
      </w:r>
      <w:r w:rsidRPr="002A31B4">
        <w:rPr>
          <w:rFonts w:ascii="Times New Roman" w:hAnsi="Times New Roman" w:cs="Times New Roman"/>
          <w:i/>
          <w:iCs/>
        </w:rPr>
        <w:t>9446</w:t>
      </w:r>
      <w:r w:rsidRPr="002A31B4">
        <w:rPr>
          <w:rFonts w:ascii="Times New Roman" w:hAnsi="Times New Roman" w:cs="Times New Roman"/>
        </w:rPr>
        <w:t xml:space="preserve">. </w:t>
      </w:r>
      <w:hyperlink r:id="rId15">
        <w:r w:rsidRPr="002A31B4">
          <w:rPr>
            <w:rStyle w:val="Hyperlink"/>
            <w:rFonts w:ascii="Times New Roman" w:hAnsi="Times New Roman" w:cs="Times New Roman"/>
          </w:rPr>
          <w:t>http://hdl.handle.net/10986/34654</w:t>
        </w:r>
      </w:hyperlink>
    </w:p>
    <w:bookmarkEnd w:id="6"/>
    <w:p w14:paraId="3251451F" w14:textId="77777777" w:rsidR="00722BD7" w:rsidRPr="002A31B4" w:rsidRDefault="00722BD7" w:rsidP="00DA5ED1">
      <w:pPr>
        <w:pStyle w:val="Bibliography"/>
        <w:ind w:left="360" w:hanging="360"/>
        <w:jc w:val="both"/>
        <w:rPr>
          <w:rFonts w:ascii="Times New Roman" w:hAnsi="Times New Roman" w:cs="Times New Roman"/>
        </w:rPr>
      </w:pPr>
      <w:r w:rsidRPr="002A31B4">
        <w:rPr>
          <w:rFonts w:ascii="Times New Roman" w:hAnsi="Times New Roman" w:cs="Times New Roman"/>
        </w:rPr>
        <w:t xml:space="preserve">Bandola-Gill, J., Grek, S., &amp; Tichenor, M. (2022). </w:t>
      </w:r>
      <w:r w:rsidRPr="002A31B4">
        <w:rPr>
          <w:rFonts w:ascii="Times New Roman" w:hAnsi="Times New Roman" w:cs="Times New Roman"/>
          <w:i/>
          <w:iCs/>
        </w:rPr>
        <w:t>Governing the sustainable development goals: Quantification in global public policy</w:t>
      </w:r>
      <w:r w:rsidRPr="002A31B4">
        <w:rPr>
          <w:rFonts w:ascii="Times New Roman" w:hAnsi="Times New Roman" w:cs="Times New Roman"/>
        </w:rPr>
        <w:t>. Springer Nature.</w:t>
      </w:r>
    </w:p>
    <w:p w14:paraId="339979F7" w14:textId="2789E3A1" w:rsidR="00CC03C1" w:rsidRPr="00CC03C1" w:rsidRDefault="00CC03C1" w:rsidP="00DA5ED1">
      <w:pPr>
        <w:pStyle w:val="Bibliography"/>
        <w:ind w:left="360" w:hanging="360"/>
        <w:jc w:val="both"/>
        <w:rPr>
          <w:rFonts w:ascii="Times New Roman" w:hAnsi="Times New Roman" w:cs="Times New Roman"/>
        </w:rPr>
      </w:pPr>
      <w:bookmarkStart w:id="7" w:name="ref-bersales2022a"/>
      <w:r w:rsidRPr="00DA5ED1">
        <w:rPr>
          <w:rFonts w:ascii="Times New Roman" w:hAnsi="Times New Roman" w:cs="Times New Roman"/>
          <w:color w:val="222222"/>
          <w:shd w:val="clear" w:color="auto" w:fill="FFFFFF"/>
        </w:rPr>
        <w:t>Barbier, E. B., &amp; Burgess, J. C. (2021). </w:t>
      </w:r>
      <w:r w:rsidRPr="00DA5ED1">
        <w:rPr>
          <w:rFonts w:ascii="Times New Roman" w:hAnsi="Times New Roman" w:cs="Times New Roman"/>
          <w:i/>
          <w:iCs/>
          <w:color w:val="222222"/>
          <w:shd w:val="clear" w:color="auto" w:fill="FFFFFF"/>
        </w:rPr>
        <w:t>Economics of the SDGs</w:t>
      </w:r>
      <w:r w:rsidRPr="00DA5ED1">
        <w:rPr>
          <w:rFonts w:ascii="Times New Roman" w:hAnsi="Times New Roman" w:cs="Times New Roman"/>
          <w:color w:val="222222"/>
          <w:shd w:val="clear" w:color="auto" w:fill="FFFFFF"/>
        </w:rPr>
        <w:t>. Springer International Publishing.</w:t>
      </w:r>
    </w:p>
    <w:p w14:paraId="72D58B61" w14:textId="77777777" w:rsidR="00722BD7" w:rsidRPr="002A31B4" w:rsidRDefault="00722BD7" w:rsidP="00DA5ED1">
      <w:pPr>
        <w:pStyle w:val="Bibliography"/>
        <w:ind w:left="360" w:hanging="360"/>
        <w:jc w:val="both"/>
        <w:rPr>
          <w:rFonts w:ascii="Times New Roman" w:hAnsi="Times New Roman" w:cs="Times New Roman"/>
        </w:rPr>
      </w:pPr>
      <w:r w:rsidRPr="002A31B4">
        <w:rPr>
          <w:rFonts w:ascii="Times New Roman" w:hAnsi="Times New Roman" w:cs="Times New Roman"/>
        </w:rPr>
        <w:t xml:space="preserve">Bersales, L. G. S. (2022). Standards in social statistics: The capacity of national statistical systems to adapt to the international standards, problems, challenges. </w:t>
      </w:r>
      <w:r w:rsidRPr="002A31B4">
        <w:rPr>
          <w:rFonts w:ascii="Times New Roman" w:hAnsi="Times New Roman" w:cs="Times New Roman"/>
          <w:i/>
          <w:iCs/>
        </w:rPr>
        <w:t>Statistical Journal of the IAOS</w:t>
      </w:r>
      <w:r w:rsidRPr="002A31B4">
        <w:rPr>
          <w:rFonts w:ascii="Times New Roman" w:hAnsi="Times New Roman" w:cs="Times New Roman"/>
        </w:rPr>
        <w:t xml:space="preserve">, </w:t>
      </w:r>
      <w:r w:rsidRPr="002A31B4">
        <w:rPr>
          <w:rFonts w:ascii="Times New Roman" w:hAnsi="Times New Roman" w:cs="Times New Roman"/>
          <w:i/>
          <w:iCs/>
        </w:rPr>
        <w:t>38</w:t>
      </w:r>
      <w:r w:rsidRPr="002A31B4">
        <w:rPr>
          <w:rFonts w:ascii="Times New Roman" w:hAnsi="Times New Roman" w:cs="Times New Roman"/>
        </w:rPr>
        <w:t>, 533–543.</w:t>
      </w:r>
    </w:p>
    <w:bookmarkEnd w:id="7"/>
    <w:p w14:paraId="0550EF45" w14:textId="77777777" w:rsidR="00722BD7" w:rsidRPr="002A31B4" w:rsidRDefault="00722BD7" w:rsidP="00DA5ED1">
      <w:pPr>
        <w:pStyle w:val="Bibliography"/>
        <w:ind w:left="360" w:hanging="360"/>
        <w:jc w:val="both"/>
        <w:rPr>
          <w:rFonts w:ascii="Times New Roman" w:hAnsi="Times New Roman" w:cs="Times New Roman"/>
        </w:rPr>
      </w:pPr>
      <w:r w:rsidRPr="002A31B4">
        <w:rPr>
          <w:rFonts w:ascii="Times New Roman" w:hAnsi="Times New Roman" w:cs="Times New Roman"/>
        </w:rPr>
        <w:t xml:space="preserve">Binswanger, J., &amp; Oechslin, M. (2020). Better statistics, better economic policies? </w:t>
      </w:r>
      <w:r w:rsidRPr="002A31B4">
        <w:rPr>
          <w:rFonts w:ascii="Times New Roman" w:hAnsi="Times New Roman" w:cs="Times New Roman"/>
          <w:i/>
          <w:iCs/>
        </w:rPr>
        <w:t>European Economic Review</w:t>
      </w:r>
      <w:r w:rsidRPr="002A31B4">
        <w:rPr>
          <w:rFonts w:ascii="Times New Roman" w:hAnsi="Times New Roman" w:cs="Times New Roman"/>
        </w:rPr>
        <w:t xml:space="preserve">, </w:t>
      </w:r>
      <w:r w:rsidRPr="002A31B4">
        <w:rPr>
          <w:rFonts w:ascii="Times New Roman" w:hAnsi="Times New Roman" w:cs="Times New Roman"/>
          <w:i/>
          <w:iCs/>
        </w:rPr>
        <w:t>130</w:t>
      </w:r>
      <w:r w:rsidRPr="002A31B4">
        <w:rPr>
          <w:rFonts w:ascii="Times New Roman" w:hAnsi="Times New Roman" w:cs="Times New Roman"/>
        </w:rPr>
        <w:t>, 103588.</w:t>
      </w:r>
    </w:p>
    <w:p w14:paraId="0CF7D441" w14:textId="77777777" w:rsidR="00722BD7" w:rsidRPr="002A31B4" w:rsidRDefault="00722BD7" w:rsidP="00DA5ED1">
      <w:pPr>
        <w:pStyle w:val="Bibliography"/>
        <w:ind w:left="360" w:hanging="360"/>
        <w:jc w:val="both"/>
        <w:rPr>
          <w:rFonts w:ascii="Times New Roman" w:hAnsi="Times New Roman" w:cs="Times New Roman"/>
        </w:rPr>
      </w:pPr>
      <w:bookmarkStart w:id="8" w:name="ref-bizier2022a"/>
      <w:r w:rsidRPr="002A31B4">
        <w:rPr>
          <w:rFonts w:ascii="Times New Roman" w:hAnsi="Times New Roman" w:cs="Times New Roman"/>
        </w:rPr>
        <w:t xml:space="preserve">Bizier, V., Gennari, P., &amp; Navarro, D. K. (2022). Role of international, regional and country organizations in adapting to statistical standards and regional differences: The case of food and agriculture statistics. </w:t>
      </w:r>
      <w:r w:rsidRPr="002A31B4">
        <w:rPr>
          <w:rFonts w:ascii="Times New Roman" w:hAnsi="Times New Roman" w:cs="Times New Roman"/>
          <w:i/>
          <w:iCs/>
        </w:rPr>
        <w:t>Statistical Journal of the IAOS</w:t>
      </w:r>
      <w:r w:rsidRPr="002A31B4">
        <w:rPr>
          <w:rFonts w:ascii="Times New Roman" w:hAnsi="Times New Roman" w:cs="Times New Roman"/>
        </w:rPr>
        <w:t xml:space="preserve">, </w:t>
      </w:r>
      <w:r w:rsidRPr="002A31B4">
        <w:rPr>
          <w:rFonts w:ascii="Times New Roman" w:hAnsi="Times New Roman" w:cs="Times New Roman"/>
          <w:i/>
          <w:iCs/>
        </w:rPr>
        <w:t>38</w:t>
      </w:r>
      <w:r w:rsidRPr="002A31B4">
        <w:rPr>
          <w:rFonts w:ascii="Times New Roman" w:hAnsi="Times New Roman" w:cs="Times New Roman"/>
        </w:rPr>
        <w:t>, 511–532.</w:t>
      </w:r>
    </w:p>
    <w:p w14:paraId="1A967F35" w14:textId="77777777" w:rsidR="00722BD7" w:rsidRPr="002A31B4" w:rsidRDefault="00722BD7" w:rsidP="00DA5ED1">
      <w:pPr>
        <w:pStyle w:val="Bibliography"/>
        <w:ind w:left="360" w:hanging="360"/>
        <w:jc w:val="both"/>
        <w:rPr>
          <w:rFonts w:ascii="Times New Roman" w:hAnsi="Times New Roman" w:cs="Times New Roman"/>
        </w:rPr>
      </w:pPr>
      <w:bookmarkStart w:id="9" w:name="ref-cameron2021a"/>
      <w:bookmarkEnd w:id="8"/>
      <w:r w:rsidRPr="002A31B4">
        <w:rPr>
          <w:rFonts w:ascii="Times New Roman" w:hAnsi="Times New Roman" w:cs="Times New Roman"/>
        </w:rPr>
        <w:t xml:space="preserve">Cameron, G., Dang, H.-A., Dinc, M., Foster, J., &amp; Lokshin, M. (2021). Measuring the statistical capacity of nations. </w:t>
      </w:r>
      <w:r w:rsidRPr="002A31B4">
        <w:rPr>
          <w:rFonts w:ascii="Times New Roman" w:hAnsi="Times New Roman" w:cs="Times New Roman"/>
          <w:i/>
          <w:iCs/>
        </w:rPr>
        <w:t>Oxford Bulletin of Economics and Statistics</w:t>
      </w:r>
      <w:r w:rsidRPr="002A31B4">
        <w:rPr>
          <w:rFonts w:ascii="Times New Roman" w:hAnsi="Times New Roman" w:cs="Times New Roman"/>
        </w:rPr>
        <w:t xml:space="preserve">, </w:t>
      </w:r>
      <w:r w:rsidRPr="002A31B4">
        <w:rPr>
          <w:rFonts w:ascii="Times New Roman" w:hAnsi="Times New Roman" w:cs="Times New Roman"/>
          <w:i/>
          <w:iCs/>
        </w:rPr>
        <w:t>83</w:t>
      </w:r>
      <w:r w:rsidRPr="002A31B4">
        <w:rPr>
          <w:rFonts w:ascii="Times New Roman" w:hAnsi="Times New Roman" w:cs="Times New Roman"/>
        </w:rPr>
        <w:t>(4), 870–896.</w:t>
      </w:r>
    </w:p>
    <w:bookmarkEnd w:id="9"/>
    <w:p w14:paraId="1A9AD392" w14:textId="7C58FE5E" w:rsidR="00722BD7" w:rsidRPr="002A31B4" w:rsidRDefault="00722BD7" w:rsidP="00DA5ED1">
      <w:pPr>
        <w:pStyle w:val="Bibliography"/>
        <w:ind w:left="360" w:hanging="360"/>
        <w:jc w:val="both"/>
        <w:rPr>
          <w:rFonts w:ascii="Times New Roman" w:hAnsi="Times New Roman" w:cs="Times New Roman"/>
        </w:rPr>
      </w:pPr>
      <w:r w:rsidRPr="002A31B4">
        <w:rPr>
          <w:rFonts w:ascii="Times New Roman" w:hAnsi="Times New Roman" w:cs="Times New Roman"/>
        </w:rPr>
        <w:lastRenderedPageBreak/>
        <w:t xml:space="preserve">Carnegie, A., Clark, R., &amp; Zucker, N. (2021). Global governance under populism: The challenge of information suppression. </w:t>
      </w:r>
      <w:r w:rsidRPr="002A31B4">
        <w:rPr>
          <w:rFonts w:ascii="Times New Roman" w:hAnsi="Times New Roman" w:cs="Times New Roman"/>
          <w:i/>
          <w:iCs/>
        </w:rPr>
        <w:t>Manuscript, Columbia University and Princeton University</w:t>
      </w:r>
      <w:r w:rsidRPr="002A31B4">
        <w:rPr>
          <w:rFonts w:ascii="Times New Roman" w:hAnsi="Times New Roman" w:cs="Times New Roman"/>
        </w:rPr>
        <w:t xml:space="preserve">. </w:t>
      </w:r>
    </w:p>
    <w:p w14:paraId="6FFBB8AC" w14:textId="57CF1D98" w:rsidR="0093176E" w:rsidRPr="0093176E" w:rsidRDefault="0093176E" w:rsidP="00DA5ED1">
      <w:pPr>
        <w:pStyle w:val="Bibliography"/>
        <w:ind w:left="360" w:hanging="360"/>
        <w:jc w:val="both"/>
        <w:rPr>
          <w:rFonts w:ascii="Times New Roman" w:hAnsi="Times New Roman" w:cs="Times New Roman"/>
        </w:rPr>
      </w:pPr>
      <w:bookmarkStart w:id="10" w:name="ref-chakravarty2006a"/>
      <w:r w:rsidRPr="0093176E">
        <w:rPr>
          <w:rFonts w:ascii="Times New Roman" w:hAnsi="Times New Roman" w:cs="Times New Roman"/>
          <w:color w:val="222222"/>
          <w:shd w:val="clear" w:color="auto" w:fill="FFFFFF"/>
        </w:rPr>
        <w:t>Carpenter, J. R., Todd, J., Baisley, K., Bradley, J., Tumwesigye, N. M., Musonda, P., &amp; Chirwa, T. (2022). Training and capacity building in medical statistics in Sub‐Saharan Africa: Impact of the London School of Hygiene &amp; Tropical Medicine MSc in Medical Statistics, 1969 to 2021. </w:t>
      </w:r>
      <w:r w:rsidRPr="0093176E">
        <w:rPr>
          <w:rFonts w:ascii="Times New Roman" w:hAnsi="Times New Roman" w:cs="Times New Roman"/>
          <w:i/>
          <w:iCs/>
          <w:color w:val="222222"/>
          <w:shd w:val="clear" w:color="auto" w:fill="FFFFFF"/>
        </w:rPr>
        <w:t xml:space="preserve">Statistics in </w:t>
      </w:r>
      <w:r>
        <w:rPr>
          <w:rFonts w:ascii="Times New Roman" w:hAnsi="Times New Roman" w:cs="Times New Roman"/>
          <w:i/>
          <w:iCs/>
          <w:color w:val="222222"/>
          <w:shd w:val="clear" w:color="auto" w:fill="FFFFFF"/>
        </w:rPr>
        <w:t>M</w:t>
      </w:r>
      <w:r w:rsidRPr="0093176E">
        <w:rPr>
          <w:rFonts w:ascii="Times New Roman" w:hAnsi="Times New Roman" w:cs="Times New Roman"/>
          <w:i/>
          <w:iCs/>
          <w:color w:val="222222"/>
          <w:shd w:val="clear" w:color="auto" w:fill="FFFFFF"/>
        </w:rPr>
        <w:t>edicine</w:t>
      </w:r>
      <w:r w:rsidRPr="0093176E">
        <w:rPr>
          <w:rFonts w:ascii="Times New Roman" w:hAnsi="Times New Roman" w:cs="Times New Roman"/>
          <w:color w:val="222222"/>
          <w:shd w:val="clear" w:color="auto" w:fill="FFFFFF"/>
        </w:rPr>
        <w:t>, </w:t>
      </w:r>
      <w:r w:rsidRPr="0093176E">
        <w:rPr>
          <w:rFonts w:ascii="Times New Roman" w:hAnsi="Times New Roman" w:cs="Times New Roman"/>
          <w:i/>
          <w:iCs/>
          <w:color w:val="222222"/>
          <w:shd w:val="clear" w:color="auto" w:fill="FFFFFF"/>
        </w:rPr>
        <w:t>41</w:t>
      </w:r>
      <w:r w:rsidRPr="0093176E">
        <w:rPr>
          <w:rFonts w:ascii="Times New Roman" w:hAnsi="Times New Roman" w:cs="Times New Roman"/>
          <w:color w:val="222222"/>
          <w:shd w:val="clear" w:color="auto" w:fill="FFFFFF"/>
        </w:rPr>
        <w:t>(5), 838-844.</w:t>
      </w:r>
    </w:p>
    <w:p w14:paraId="40B34E2C" w14:textId="1929B46F" w:rsidR="00722BD7" w:rsidRDefault="00722BD7" w:rsidP="00DA5ED1">
      <w:pPr>
        <w:pStyle w:val="Bibliography"/>
        <w:ind w:left="360" w:hanging="360"/>
        <w:jc w:val="both"/>
        <w:rPr>
          <w:rFonts w:ascii="Times New Roman" w:hAnsi="Times New Roman" w:cs="Times New Roman"/>
        </w:rPr>
      </w:pPr>
      <w:r w:rsidRPr="002A31B4">
        <w:rPr>
          <w:rFonts w:ascii="Times New Roman" w:hAnsi="Times New Roman" w:cs="Times New Roman"/>
        </w:rPr>
        <w:t xml:space="preserve">Chakravarty, S. R., &amp; D’Ambrosio, C. (2006). The measurement of social exclusion. </w:t>
      </w:r>
      <w:r w:rsidRPr="002A31B4">
        <w:rPr>
          <w:rFonts w:ascii="Times New Roman" w:hAnsi="Times New Roman" w:cs="Times New Roman"/>
          <w:i/>
          <w:iCs/>
        </w:rPr>
        <w:t>Review of Income and Wealth</w:t>
      </w:r>
      <w:r w:rsidRPr="002A31B4">
        <w:rPr>
          <w:rFonts w:ascii="Times New Roman" w:hAnsi="Times New Roman" w:cs="Times New Roman"/>
        </w:rPr>
        <w:t xml:space="preserve">, </w:t>
      </w:r>
      <w:r w:rsidRPr="002A31B4">
        <w:rPr>
          <w:rFonts w:ascii="Times New Roman" w:hAnsi="Times New Roman" w:cs="Times New Roman"/>
          <w:i/>
          <w:iCs/>
        </w:rPr>
        <w:t>52</w:t>
      </w:r>
      <w:r w:rsidRPr="002A31B4">
        <w:rPr>
          <w:rFonts w:ascii="Times New Roman" w:hAnsi="Times New Roman" w:cs="Times New Roman"/>
        </w:rPr>
        <w:t>(3), 377–398.</w:t>
      </w:r>
    </w:p>
    <w:p w14:paraId="7A431FB7" w14:textId="76C266E3" w:rsidR="003A1B5F" w:rsidRPr="003A1B5F" w:rsidRDefault="003A1B5F" w:rsidP="00DA5ED1">
      <w:pPr>
        <w:pStyle w:val="Bibliography"/>
        <w:ind w:left="360" w:hanging="360"/>
        <w:jc w:val="both"/>
        <w:rPr>
          <w:rFonts w:ascii="Times New Roman" w:hAnsi="Times New Roman" w:cs="Times New Roman"/>
        </w:rPr>
      </w:pPr>
      <w:r w:rsidRPr="008116A6">
        <w:rPr>
          <w:rFonts w:ascii="Times New Roman" w:hAnsi="Times New Roman" w:cs="Times New Roman"/>
          <w:color w:val="222222"/>
          <w:shd w:val="clear" w:color="auto" w:fill="FFFFFF"/>
        </w:rPr>
        <w:t>Conrad, C. C., &amp; Hilchey, K. G. (2011). A review of citizen science and community-based environmental monitoring: issues and opportunities. </w:t>
      </w:r>
      <w:r w:rsidRPr="008116A6">
        <w:rPr>
          <w:rFonts w:ascii="Times New Roman" w:hAnsi="Times New Roman" w:cs="Times New Roman"/>
          <w:i/>
          <w:iCs/>
          <w:color w:val="222222"/>
          <w:shd w:val="clear" w:color="auto" w:fill="FFFFFF"/>
        </w:rPr>
        <w:t>Environmental monitoring and assessment</w:t>
      </w:r>
      <w:r w:rsidRPr="008116A6">
        <w:rPr>
          <w:rFonts w:ascii="Times New Roman" w:hAnsi="Times New Roman" w:cs="Times New Roman"/>
          <w:color w:val="222222"/>
          <w:shd w:val="clear" w:color="auto" w:fill="FFFFFF"/>
        </w:rPr>
        <w:t>, </w:t>
      </w:r>
      <w:r w:rsidRPr="008116A6">
        <w:rPr>
          <w:rFonts w:ascii="Times New Roman" w:hAnsi="Times New Roman" w:cs="Times New Roman"/>
          <w:i/>
          <w:iCs/>
          <w:color w:val="222222"/>
          <w:shd w:val="clear" w:color="auto" w:fill="FFFFFF"/>
        </w:rPr>
        <w:t>176</w:t>
      </w:r>
      <w:r w:rsidRPr="008116A6">
        <w:rPr>
          <w:rFonts w:ascii="Times New Roman" w:hAnsi="Times New Roman" w:cs="Times New Roman"/>
          <w:color w:val="222222"/>
          <w:shd w:val="clear" w:color="auto" w:fill="FFFFFF"/>
        </w:rPr>
        <w:t>, 273-291.</w:t>
      </w:r>
    </w:p>
    <w:p w14:paraId="74847C3B" w14:textId="3EF93A6C" w:rsidR="00B66329" w:rsidRPr="002A31B4" w:rsidRDefault="00B66329" w:rsidP="00DA5ED1">
      <w:pPr>
        <w:pStyle w:val="Bibliography"/>
        <w:ind w:left="360" w:hanging="360"/>
        <w:jc w:val="both"/>
        <w:rPr>
          <w:rFonts w:ascii="Times New Roman" w:hAnsi="Times New Roman" w:cs="Times New Roman"/>
        </w:rPr>
      </w:pPr>
      <w:r w:rsidRPr="00825282">
        <w:rPr>
          <w:rFonts w:ascii="Times New Roman" w:hAnsi="Times New Roman" w:cs="Times New Roman"/>
        </w:rPr>
        <w:t>Coyle, D. (2015). </w:t>
      </w:r>
      <w:r w:rsidRPr="00825282">
        <w:rPr>
          <w:rFonts w:ascii="Times New Roman" w:hAnsi="Times New Roman" w:cs="Times New Roman"/>
          <w:i/>
        </w:rPr>
        <w:t>GDP: a brief but affectionate history</w:t>
      </w:r>
      <w:r w:rsidR="00825282">
        <w:rPr>
          <w:rFonts w:ascii="Times New Roman" w:hAnsi="Times New Roman" w:cs="Times New Roman"/>
        </w:rPr>
        <w:t>. R</w:t>
      </w:r>
      <w:r w:rsidRPr="00825282">
        <w:rPr>
          <w:rFonts w:ascii="Times New Roman" w:hAnsi="Times New Roman" w:cs="Times New Roman"/>
        </w:rPr>
        <w:t>evised and expanded edition. Princeton University Press.</w:t>
      </w:r>
    </w:p>
    <w:p w14:paraId="5202BD46" w14:textId="77777777" w:rsidR="00BC27E8" w:rsidRPr="002A31B4" w:rsidRDefault="00BC27E8" w:rsidP="00BC27E8">
      <w:pPr>
        <w:pStyle w:val="Bibliography"/>
        <w:ind w:left="360" w:hanging="360"/>
        <w:jc w:val="both"/>
        <w:rPr>
          <w:rFonts w:ascii="Times New Roman" w:hAnsi="Times New Roman" w:cs="Times New Roman"/>
        </w:rPr>
      </w:pPr>
      <w:bookmarkStart w:id="11" w:name="ref-dang2020a"/>
      <w:bookmarkStart w:id="12" w:name="ref-dang2021a"/>
      <w:bookmarkEnd w:id="10"/>
      <w:r w:rsidRPr="002A31B4">
        <w:rPr>
          <w:rFonts w:ascii="Times New Roman" w:hAnsi="Times New Roman" w:cs="Times New Roman"/>
        </w:rPr>
        <w:t xml:space="preserve">Dang, H.-A., &amp; Serajuddin, U. (2020). Tracking the sustainable development goals: Emerging measurement challenges and further reflections. </w:t>
      </w:r>
      <w:r w:rsidRPr="002A31B4">
        <w:rPr>
          <w:rFonts w:ascii="Times New Roman" w:hAnsi="Times New Roman" w:cs="Times New Roman"/>
          <w:i/>
          <w:iCs/>
        </w:rPr>
        <w:t>World Development</w:t>
      </w:r>
      <w:r w:rsidRPr="002A31B4">
        <w:rPr>
          <w:rFonts w:ascii="Times New Roman" w:hAnsi="Times New Roman" w:cs="Times New Roman"/>
        </w:rPr>
        <w:t xml:space="preserve">, </w:t>
      </w:r>
      <w:r w:rsidRPr="002A31B4">
        <w:rPr>
          <w:rFonts w:ascii="Times New Roman" w:hAnsi="Times New Roman" w:cs="Times New Roman"/>
          <w:i/>
          <w:iCs/>
        </w:rPr>
        <w:t>127</w:t>
      </w:r>
      <w:r w:rsidRPr="002A31B4">
        <w:rPr>
          <w:rFonts w:ascii="Times New Roman" w:hAnsi="Times New Roman" w:cs="Times New Roman"/>
        </w:rPr>
        <w:t>, 104570.</w:t>
      </w:r>
    </w:p>
    <w:bookmarkEnd w:id="11"/>
    <w:p w14:paraId="113DB1A8" w14:textId="257D843A" w:rsidR="00BC27E8" w:rsidRDefault="00BC27E8" w:rsidP="00BC27E8">
      <w:pPr>
        <w:pStyle w:val="Bibliography"/>
        <w:ind w:left="360" w:hanging="360"/>
        <w:jc w:val="both"/>
        <w:rPr>
          <w:rFonts w:ascii="Times New Roman" w:hAnsi="Times New Roman" w:cs="Times New Roman"/>
          <w:color w:val="222222"/>
          <w:shd w:val="clear" w:color="auto" w:fill="FFFFFF"/>
        </w:rPr>
      </w:pPr>
      <w:r w:rsidRPr="00BC27E8">
        <w:rPr>
          <w:rFonts w:ascii="Times New Roman" w:hAnsi="Times New Roman" w:cs="Times New Roman"/>
          <w:color w:val="222222"/>
          <w:shd w:val="clear" w:color="auto" w:fill="FFFFFF"/>
        </w:rPr>
        <w:t>Dang, H. A., &amp; Nguyen, C. V. (2021). Gender inequality during the COVID-19 pandemic: Income, expenditure, savings, and job loss. </w:t>
      </w:r>
      <w:r w:rsidRPr="00BC27E8">
        <w:rPr>
          <w:rFonts w:ascii="Times New Roman" w:hAnsi="Times New Roman" w:cs="Times New Roman"/>
          <w:i/>
          <w:iCs/>
          <w:color w:val="222222"/>
          <w:shd w:val="clear" w:color="auto" w:fill="FFFFFF"/>
        </w:rPr>
        <w:t>World Development</w:t>
      </w:r>
      <w:r w:rsidRPr="00BC27E8">
        <w:rPr>
          <w:rFonts w:ascii="Times New Roman" w:hAnsi="Times New Roman" w:cs="Times New Roman"/>
          <w:color w:val="222222"/>
          <w:shd w:val="clear" w:color="auto" w:fill="FFFFFF"/>
        </w:rPr>
        <w:t>, </w:t>
      </w:r>
      <w:r w:rsidRPr="00BC27E8">
        <w:rPr>
          <w:rFonts w:ascii="Times New Roman" w:hAnsi="Times New Roman" w:cs="Times New Roman"/>
          <w:i/>
          <w:iCs/>
          <w:color w:val="222222"/>
          <w:shd w:val="clear" w:color="auto" w:fill="FFFFFF"/>
        </w:rPr>
        <w:t>140</w:t>
      </w:r>
      <w:r w:rsidRPr="00BC27E8">
        <w:rPr>
          <w:rFonts w:ascii="Times New Roman" w:hAnsi="Times New Roman" w:cs="Times New Roman"/>
          <w:color w:val="222222"/>
          <w:shd w:val="clear" w:color="auto" w:fill="FFFFFF"/>
        </w:rPr>
        <w:t>, 105296.</w:t>
      </w:r>
    </w:p>
    <w:p w14:paraId="1264456F" w14:textId="10275F59" w:rsidR="0096642B" w:rsidRPr="00BC27E8" w:rsidRDefault="0096642B" w:rsidP="00BC27E8">
      <w:pPr>
        <w:pStyle w:val="Bibliography"/>
        <w:ind w:left="360" w:hanging="360"/>
        <w:jc w:val="both"/>
        <w:rPr>
          <w:rFonts w:ascii="Times New Roman" w:hAnsi="Times New Roman" w:cs="Times New Roman"/>
        </w:rPr>
      </w:pPr>
      <w:r w:rsidRPr="002A31B4">
        <w:rPr>
          <w:rFonts w:ascii="Times New Roman" w:hAnsi="Times New Roman" w:cs="Times New Roman"/>
        </w:rPr>
        <w:t xml:space="preserve">Dang, H.-A., </w:t>
      </w:r>
      <w:r>
        <w:rPr>
          <w:rFonts w:ascii="Times New Roman" w:hAnsi="Times New Roman" w:cs="Times New Roman"/>
        </w:rPr>
        <w:t>Jolliffe</w:t>
      </w:r>
      <w:r w:rsidRPr="002A31B4">
        <w:rPr>
          <w:rFonts w:ascii="Times New Roman" w:hAnsi="Times New Roman" w:cs="Times New Roman"/>
        </w:rPr>
        <w:t xml:space="preserve">, </w:t>
      </w:r>
      <w:r>
        <w:rPr>
          <w:rFonts w:ascii="Times New Roman" w:hAnsi="Times New Roman" w:cs="Times New Roman"/>
        </w:rPr>
        <w:t>D</w:t>
      </w:r>
      <w:r w:rsidRPr="002A31B4">
        <w:rPr>
          <w:rFonts w:ascii="Times New Roman" w:hAnsi="Times New Roman" w:cs="Times New Roman"/>
        </w:rPr>
        <w:t>., Serajuddin, U., &amp; Stacy, B.</w:t>
      </w:r>
      <w:r w:rsidRPr="00480146">
        <w:rPr>
          <w:rFonts w:ascii="Times New Roman" w:hAnsi="Times New Roman" w:cs="Times New Roman"/>
          <w:color w:val="000000"/>
        </w:rPr>
        <w:t xml:space="preserve">. (forthcoming). </w:t>
      </w:r>
      <w:r>
        <w:rPr>
          <w:rFonts w:ascii="Times New Roman" w:hAnsi="Times New Roman" w:cs="Times New Roman"/>
          <w:color w:val="000000"/>
        </w:rPr>
        <w:t>“</w:t>
      </w:r>
      <w:r w:rsidRPr="00480146">
        <w:rPr>
          <w:rFonts w:ascii="Times New Roman" w:hAnsi="Times New Roman" w:cs="Times New Roman"/>
          <w:color w:val="000000"/>
        </w:rPr>
        <w:t>Country Statistical Capacity: A Recent Assessment Tool and Further Reflections on the Way Forward</w:t>
      </w:r>
      <w:r>
        <w:rPr>
          <w:rFonts w:ascii="Times New Roman" w:hAnsi="Times New Roman" w:cs="Times New Roman"/>
          <w:color w:val="000000"/>
        </w:rPr>
        <w:t>”</w:t>
      </w:r>
      <w:r w:rsidRPr="00480146">
        <w:rPr>
          <w:rFonts w:ascii="Times New Roman" w:hAnsi="Times New Roman" w:cs="Times New Roman"/>
          <w:color w:val="000000"/>
        </w:rPr>
        <w:t xml:space="preserve">. </w:t>
      </w:r>
      <w:r w:rsidR="00CF0FD2">
        <w:rPr>
          <w:rFonts w:ascii="Times New Roman" w:hAnsi="Times New Roman" w:cs="Times New Roman"/>
          <w:color w:val="000000"/>
        </w:rPr>
        <w:t xml:space="preserve"> </w:t>
      </w:r>
      <w:r w:rsidRPr="00BD74D7">
        <w:rPr>
          <w:rFonts w:ascii="Times New Roman" w:hAnsi="Times New Roman" w:cs="Times New Roman"/>
          <w:i/>
          <w:color w:val="000000"/>
        </w:rPr>
        <w:t>Statistical Journal of the IAOS</w:t>
      </w:r>
      <w:r w:rsidR="00CF0FD2">
        <w:rPr>
          <w:rFonts w:ascii="Times New Roman" w:hAnsi="Times New Roman" w:cs="Times New Roman"/>
          <w:i/>
          <w:color w:val="000000"/>
        </w:rPr>
        <w:t>.</w:t>
      </w:r>
    </w:p>
    <w:p w14:paraId="39CAC86C" w14:textId="5B465DB7" w:rsidR="00722BD7" w:rsidRPr="002A31B4" w:rsidRDefault="00722BD7" w:rsidP="00DA5ED1">
      <w:pPr>
        <w:pStyle w:val="Bibliography"/>
        <w:ind w:left="360" w:hanging="360"/>
        <w:jc w:val="both"/>
        <w:rPr>
          <w:rFonts w:ascii="Times New Roman" w:hAnsi="Times New Roman" w:cs="Times New Roman"/>
        </w:rPr>
      </w:pPr>
      <w:r w:rsidRPr="002A31B4">
        <w:rPr>
          <w:rFonts w:ascii="Times New Roman" w:hAnsi="Times New Roman" w:cs="Times New Roman"/>
        </w:rPr>
        <w:t>Dang, H.-A., Pullinger, J., Serajuddin, U., &amp; Stacy, B. (202</w:t>
      </w:r>
      <w:r w:rsidR="00972973">
        <w:rPr>
          <w:rFonts w:ascii="Times New Roman" w:hAnsi="Times New Roman" w:cs="Times New Roman"/>
        </w:rPr>
        <w:t>3</w:t>
      </w:r>
      <w:r w:rsidRPr="002A31B4">
        <w:rPr>
          <w:rFonts w:ascii="Times New Roman" w:hAnsi="Times New Roman" w:cs="Times New Roman"/>
        </w:rPr>
        <w:t xml:space="preserve">). Statistical performance indicators and index: A new tool to measure country statistical capacity. </w:t>
      </w:r>
      <w:r w:rsidR="00895AC1" w:rsidRPr="000A0349">
        <w:rPr>
          <w:rFonts w:ascii="Times New Roman" w:hAnsi="Times New Roman" w:cs="Times New Roman"/>
          <w:i/>
          <w:color w:val="000000"/>
        </w:rPr>
        <w:t>Scientific Data</w:t>
      </w:r>
      <w:r w:rsidR="00895AC1">
        <w:rPr>
          <w:rFonts w:ascii="Times New Roman" w:hAnsi="Times New Roman" w:cs="Times New Roman"/>
          <w:color w:val="000000"/>
        </w:rPr>
        <w:t xml:space="preserve">, </w:t>
      </w:r>
      <w:r w:rsidR="00895AC1" w:rsidRPr="006124F3">
        <w:rPr>
          <w:rFonts w:ascii="Times New Roman" w:hAnsi="Times New Roman" w:cs="Times New Roman"/>
          <w:color w:val="000000"/>
        </w:rPr>
        <w:t>10, 146</w:t>
      </w:r>
      <w:r w:rsidR="00895AC1">
        <w:rPr>
          <w:rFonts w:ascii="Times New Roman" w:hAnsi="Times New Roman" w:cs="Times New Roman"/>
          <w:color w:val="000000"/>
        </w:rPr>
        <w:t>.</w:t>
      </w:r>
    </w:p>
    <w:p w14:paraId="462E11E9" w14:textId="5943AF4F" w:rsidR="00722BD7" w:rsidRPr="002A31B4" w:rsidRDefault="00722BD7" w:rsidP="00DA5ED1">
      <w:pPr>
        <w:pStyle w:val="Bibliography"/>
        <w:ind w:left="360" w:hanging="360"/>
        <w:jc w:val="both"/>
        <w:rPr>
          <w:rFonts w:ascii="Times New Roman" w:hAnsi="Times New Roman" w:cs="Times New Roman"/>
        </w:rPr>
      </w:pPr>
      <w:bookmarkStart w:id="13" w:name="ref-dargent2018a"/>
      <w:bookmarkEnd w:id="12"/>
      <w:r w:rsidRPr="002A31B4">
        <w:rPr>
          <w:rFonts w:ascii="Times New Roman" w:hAnsi="Times New Roman" w:cs="Times New Roman"/>
        </w:rPr>
        <w:t xml:space="preserve">Dargent, E., Lotta, G., Mejía-Guerra, J. A., &amp; Moncada, G. (2018). </w:t>
      </w:r>
      <w:r w:rsidRPr="002A31B4">
        <w:rPr>
          <w:rFonts w:ascii="Times New Roman" w:hAnsi="Times New Roman" w:cs="Times New Roman"/>
          <w:i/>
          <w:iCs/>
        </w:rPr>
        <w:t>The political econ</w:t>
      </w:r>
      <w:r w:rsidR="004A6471">
        <w:rPr>
          <w:rFonts w:ascii="Times New Roman" w:hAnsi="Times New Roman" w:cs="Times New Roman"/>
          <w:i/>
          <w:iCs/>
        </w:rPr>
        <w:t>omy of statistical capacity in Latin A</w:t>
      </w:r>
      <w:r w:rsidRPr="002A31B4">
        <w:rPr>
          <w:rFonts w:ascii="Times New Roman" w:hAnsi="Times New Roman" w:cs="Times New Roman"/>
          <w:i/>
          <w:iCs/>
        </w:rPr>
        <w:t>merica: Who wants to know?</w:t>
      </w:r>
      <w:r w:rsidRPr="002A31B4">
        <w:rPr>
          <w:rFonts w:ascii="Times New Roman" w:hAnsi="Times New Roman" w:cs="Times New Roman"/>
        </w:rPr>
        <w:t xml:space="preserve"> Inter-American Development Bank. </w:t>
      </w:r>
      <w:hyperlink r:id="rId16">
        <w:r w:rsidRPr="002A31B4">
          <w:rPr>
            <w:rStyle w:val="Hyperlink"/>
            <w:rFonts w:ascii="Times New Roman" w:hAnsi="Times New Roman" w:cs="Times New Roman"/>
          </w:rPr>
          <w:t>https://publications.iadb.org/en/who-wants-know-political-economy-statistical-capacity-latin-america</w:t>
        </w:r>
      </w:hyperlink>
    </w:p>
    <w:p w14:paraId="7071FE98" w14:textId="77777777" w:rsidR="00722BD7" w:rsidRPr="002A31B4" w:rsidRDefault="00722BD7" w:rsidP="00DA5ED1">
      <w:pPr>
        <w:pStyle w:val="Bibliography"/>
        <w:ind w:left="360" w:hanging="360"/>
        <w:jc w:val="both"/>
        <w:rPr>
          <w:rFonts w:ascii="Times New Roman" w:hAnsi="Times New Roman" w:cs="Times New Roman"/>
        </w:rPr>
      </w:pPr>
      <w:bookmarkStart w:id="14" w:name="ref-dener2021a"/>
      <w:bookmarkEnd w:id="13"/>
      <w:r w:rsidRPr="002A31B4">
        <w:rPr>
          <w:rFonts w:ascii="Times New Roman" w:hAnsi="Times New Roman" w:cs="Times New Roman"/>
        </w:rPr>
        <w:t xml:space="preserve">Dener, C., Nii-Aponsah, H., Ghunney, L. E., &amp; Johns, K. D. (2021). </w:t>
      </w:r>
      <w:r w:rsidRPr="002A31B4">
        <w:rPr>
          <w:rFonts w:ascii="Times New Roman" w:hAnsi="Times New Roman" w:cs="Times New Roman"/>
          <w:i/>
          <w:iCs/>
        </w:rPr>
        <w:t>GovTech maturity index: The state of public sector digital transformation</w:t>
      </w:r>
      <w:r w:rsidRPr="002A31B4">
        <w:rPr>
          <w:rFonts w:ascii="Times New Roman" w:hAnsi="Times New Roman" w:cs="Times New Roman"/>
        </w:rPr>
        <w:t xml:space="preserve">. World Bank. </w:t>
      </w:r>
      <w:hyperlink r:id="rId17">
        <w:r w:rsidRPr="002A31B4">
          <w:rPr>
            <w:rStyle w:val="Hyperlink"/>
            <w:rFonts w:ascii="Times New Roman" w:hAnsi="Times New Roman" w:cs="Times New Roman"/>
          </w:rPr>
          <w:t>http://hdl.handle.net/10986/36233</w:t>
        </w:r>
      </w:hyperlink>
    </w:p>
    <w:p w14:paraId="6040FD16" w14:textId="77777777" w:rsidR="00722BD7" w:rsidRPr="002A31B4" w:rsidRDefault="00722BD7" w:rsidP="00DA5ED1">
      <w:pPr>
        <w:pStyle w:val="Bibliography"/>
        <w:ind w:left="360" w:hanging="360"/>
        <w:jc w:val="both"/>
        <w:rPr>
          <w:rFonts w:ascii="Times New Roman" w:hAnsi="Times New Roman" w:cs="Times New Roman"/>
        </w:rPr>
      </w:pPr>
      <w:bookmarkStart w:id="15" w:name="ref-devarajan2013a"/>
      <w:bookmarkEnd w:id="14"/>
      <w:r w:rsidRPr="002A31B4">
        <w:rPr>
          <w:rFonts w:ascii="Times New Roman" w:hAnsi="Times New Roman" w:cs="Times New Roman"/>
        </w:rPr>
        <w:t xml:space="preserve">Devarajan, S. (2013). Africa’s statistical tragedy. </w:t>
      </w:r>
      <w:r w:rsidRPr="002A31B4">
        <w:rPr>
          <w:rFonts w:ascii="Times New Roman" w:hAnsi="Times New Roman" w:cs="Times New Roman"/>
          <w:i/>
          <w:iCs/>
        </w:rPr>
        <w:t>Review of Income and Wealth</w:t>
      </w:r>
      <w:r w:rsidRPr="002A31B4">
        <w:rPr>
          <w:rFonts w:ascii="Times New Roman" w:hAnsi="Times New Roman" w:cs="Times New Roman"/>
        </w:rPr>
        <w:t xml:space="preserve">, </w:t>
      </w:r>
      <w:r w:rsidRPr="002A31B4">
        <w:rPr>
          <w:rFonts w:ascii="Times New Roman" w:hAnsi="Times New Roman" w:cs="Times New Roman"/>
          <w:i/>
          <w:iCs/>
        </w:rPr>
        <w:t>59</w:t>
      </w:r>
      <w:r w:rsidRPr="002A31B4">
        <w:rPr>
          <w:rFonts w:ascii="Times New Roman" w:hAnsi="Times New Roman" w:cs="Times New Roman"/>
        </w:rPr>
        <w:t>, 9–15.</w:t>
      </w:r>
    </w:p>
    <w:p w14:paraId="3C0AB0A2" w14:textId="4769B331" w:rsidR="00720FF3" w:rsidRPr="00B247A9" w:rsidRDefault="00720FF3" w:rsidP="00DA5ED1">
      <w:pPr>
        <w:pStyle w:val="Bibliography"/>
        <w:ind w:left="360" w:hanging="360"/>
        <w:jc w:val="both"/>
        <w:rPr>
          <w:rFonts w:ascii="Times New Roman" w:hAnsi="Times New Roman" w:cs="Times New Roman"/>
          <w:color w:val="222222"/>
          <w:shd w:val="clear" w:color="auto" w:fill="FFFFFF"/>
        </w:rPr>
      </w:pPr>
      <w:bookmarkStart w:id="16" w:name="ref-economist2014a"/>
      <w:bookmarkEnd w:id="15"/>
      <w:r w:rsidRPr="008116A6">
        <w:rPr>
          <w:rFonts w:ascii="Times New Roman" w:hAnsi="Times New Roman" w:cs="Times New Roman"/>
          <w:color w:val="222222"/>
          <w:shd w:val="clear" w:color="auto" w:fill="FFFFFF"/>
        </w:rPr>
        <w:t>Diedenhofen, B., &amp; Musch, J. (2015). cocor: A comprehensive solution for the statistical comparison of correlations. </w:t>
      </w:r>
      <w:r w:rsidRPr="008116A6">
        <w:rPr>
          <w:rFonts w:ascii="Times New Roman" w:hAnsi="Times New Roman" w:cs="Times New Roman"/>
          <w:i/>
          <w:iCs/>
          <w:color w:val="222222"/>
          <w:shd w:val="clear" w:color="auto" w:fill="FFFFFF"/>
        </w:rPr>
        <w:t xml:space="preserve">PloS </w:t>
      </w:r>
      <w:r w:rsidR="00B247A9">
        <w:rPr>
          <w:rFonts w:ascii="Times New Roman" w:hAnsi="Times New Roman" w:cs="Times New Roman"/>
          <w:i/>
          <w:iCs/>
          <w:color w:val="222222"/>
          <w:shd w:val="clear" w:color="auto" w:fill="FFFFFF"/>
        </w:rPr>
        <w:t>ONE</w:t>
      </w:r>
      <w:r w:rsidRPr="008116A6">
        <w:rPr>
          <w:rFonts w:ascii="Times New Roman" w:hAnsi="Times New Roman" w:cs="Times New Roman"/>
          <w:color w:val="222222"/>
          <w:shd w:val="clear" w:color="auto" w:fill="FFFFFF"/>
        </w:rPr>
        <w:t>, </w:t>
      </w:r>
      <w:r w:rsidRPr="008116A6">
        <w:rPr>
          <w:rFonts w:ascii="Times New Roman" w:hAnsi="Times New Roman" w:cs="Times New Roman"/>
          <w:i/>
          <w:iCs/>
          <w:color w:val="222222"/>
          <w:shd w:val="clear" w:color="auto" w:fill="FFFFFF"/>
        </w:rPr>
        <w:t>10</w:t>
      </w:r>
      <w:r w:rsidRPr="008116A6">
        <w:rPr>
          <w:rFonts w:ascii="Times New Roman" w:hAnsi="Times New Roman" w:cs="Times New Roman"/>
          <w:color w:val="222222"/>
          <w:shd w:val="clear" w:color="auto" w:fill="FFFFFF"/>
        </w:rPr>
        <w:t>(4), e0121945.</w:t>
      </w:r>
    </w:p>
    <w:p w14:paraId="5FDF1015" w14:textId="27748478" w:rsidR="00CB0C21" w:rsidRPr="00CB0C21" w:rsidRDefault="00CB0C21" w:rsidP="00DA5ED1">
      <w:pPr>
        <w:pStyle w:val="Bibliography"/>
        <w:ind w:left="360" w:hanging="360"/>
        <w:jc w:val="both"/>
        <w:rPr>
          <w:rFonts w:ascii="Times New Roman" w:hAnsi="Times New Roman" w:cs="Times New Roman"/>
        </w:rPr>
      </w:pPr>
      <w:r w:rsidRPr="00C2694A">
        <w:rPr>
          <w:rFonts w:ascii="Times New Roman" w:hAnsi="Times New Roman" w:cs="Times New Roman"/>
          <w:color w:val="222222"/>
          <w:shd w:val="clear" w:color="auto" w:fill="FFFFFF"/>
        </w:rPr>
        <w:t>Durand, M. (2015). The OECD better life initiative: How's life? and the measurement of well‐being. </w:t>
      </w:r>
      <w:r w:rsidRPr="00C2694A">
        <w:rPr>
          <w:rFonts w:ascii="Times New Roman" w:hAnsi="Times New Roman" w:cs="Times New Roman"/>
          <w:i/>
          <w:iCs/>
          <w:color w:val="222222"/>
          <w:shd w:val="clear" w:color="auto" w:fill="FFFFFF"/>
        </w:rPr>
        <w:t>Review of Income and Wealth</w:t>
      </w:r>
      <w:r w:rsidRPr="00C2694A">
        <w:rPr>
          <w:rFonts w:ascii="Times New Roman" w:hAnsi="Times New Roman" w:cs="Times New Roman"/>
          <w:color w:val="222222"/>
          <w:shd w:val="clear" w:color="auto" w:fill="FFFFFF"/>
        </w:rPr>
        <w:t>, </w:t>
      </w:r>
      <w:r w:rsidRPr="00C2694A">
        <w:rPr>
          <w:rFonts w:ascii="Times New Roman" w:hAnsi="Times New Roman" w:cs="Times New Roman"/>
          <w:i/>
          <w:iCs/>
          <w:color w:val="222222"/>
          <w:shd w:val="clear" w:color="auto" w:fill="FFFFFF"/>
        </w:rPr>
        <w:t>61</w:t>
      </w:r>
      <w:r w:rsidRPr="00C2694A">
        <w:rPr>
          <w:rFonts w:ascii="Times New Roman" w:hAnsi="Times New Roman" w:cs="Times New Roman"/>
          <w:color w:val="222222"/>
          <w:shd w:val="clear" w:color="auto" w:fill="FFFFFF"/>
        </w:rPr>
        <w:t>(1), 4-17.</w:t>
      </w:r>
      <w:r w:rsidRPr="00CB0C21" w:rsidDel="005A676F">
        <w:rPr>
          <w:rFonts w:ascii="Times New Roman" w:hAnsi="Times New Roman" w:cs="Times New Roman"/>
        </w:rPr>
        <w:t xml:space="preserve"> </w:t>
      </w:r>
    </w:p>
    <w:p w14:paraId="27718661" w14:textId="77777777" w:rsidR="00722BD7" w:rsidRPr="002A31B4" w:rsidRDefault="00722BD7" w:rsidP="00DA5ED1">
      <w:pPr>
        <w:pStyle w:val="Bibliography"/>
        <w:ind w:left="360" w:hanging="360"/>
        <w:jc w:val="both"/>
        <w:rPr>
          <w:rFonts w:ascii="Times New Roman" w:hAnsi="Times New Roman" w:cs="Times New Roman"/>
        </w:rPr>
      </w:pPr>
      <w:bookmarkStart w:id="17" w:name="ref-economist2019a"/>
      <w:bookmarkEnd w:id="16"/>
      <w:r w:rsidRPr="002A31B4">
        <w:rPr>
          <w:rFonts w:ascii="Times New Roman" w:hAnsi="Times New Roman" w:cs="Times New Roman"/>
        </w:rPr>
        <w:t xml:space="preserve">Economist. (2019, August 22). The net tightens: A $2bn loan scandal sank Mozambique’s economy. </w:t>
      </w:r>
      <w:r w:rsidRPr="002A31B4">
        <w:rPr>
          <w:rFonts w:ascii="Times New Roman" w:hAnsi="Times New Roman" w:cs="Times New Roman"/>
          <w:i/>
          <w:iCs/>
        </w:rPr>
        <w:t>The Economist</w:t>
      </w:r>
      <w:r w:rsidRPr="002A31B4">
        <w:rPr>
          <w:rFonts w:ascii="Times New Roman" w:hAnsi="Times New Roman" w:cs="Times New Roman"/>
        </w:rPr>
        <w:t xml:space="preserve">. </w:t>
      </w:r>
      <w:hyperlink r:id="rId18">
        <w:r w:rsidRPr="002A31B4">
          <w:rPr>
            <w:rStyle w:val="Hyperlink"/>
            <w:rFonts w:ascii="Times New Roman" w:hAnsi="Times New Roman" w:cs="Times New Roman"/>
          </w:rPr>
          <w:t>https://www.economist.com/middle-east-and-africa/2019/08/22/a-2bn-loan-scandal-sank-mozambiques-economy</w:t>
        </w:r>
      </w:hyperlink>
    </w:p>
    <w:p w14:paraId="493CFC66" w14:textId="51F61D19" w:rsidR="00722BD7" w:rsidRPr="005718EE" w:rsidRDefault="005718EE" w:rsidP="00DA5ED1">
      <w:pPr>
        <w:pStyle w:val="Bibliography"/>
        <w:ind w:left="360" w:hanging="360"/>
        <w:jc w:val="both"/>
        <w:rPr>
          <w:rFonts w:ascii="Times New Roman" w:hAnsi="Times New Roman" w:cs="Times New Roman"/>
        </w:rPr>
      </w:pPr>
      <w:bookmarkStart w:id="18" w:name="ref-ekhator-mobayode2021a"/>
      <w:bookmarkEnd w:id="17"/>
      <w:r w:rsidRPr="005718EE">
        <w:rPr>
          <w:rFonts w:ascii="Times New Roman" w:hAnsi="Times New Roman" w:cs="Times New Roman"/>
          <w:color w:val="222222"/>
          <w:shd w:val="clear" w:color="auto" w:fill="FFFFFF"/>
        </w:rPr>
        <w:lastRenderedPageBreak/>
        <w:t>Ekhator-Mobayode, U. E., &amp; Hoogeveen, J. (2022). Microdata collection and openness in the Middle East and North Africa. </w:t>
      </w:r>
      <w:r w:rsidRPr="005718EE">
        <w:rPr>
          <w:rFonts w:ascii="Times New Roman" w:hAnsi="Times New Roman" w:cs="Times New Roman"/>
          <w:i/>
          <w:iCs/>
          <w:color w:val="222222"/>
          <w:shd w:val="clear" w:color="auto" w:fill="FFFFFF"/>
        </w:rPr>
        <w:t>Data &amp; Policy</w:t>
      </w:r>
      <w:r w:rsidRPr="005718EE">
        <w:rPr>
          <w:rFonts w:ascii="Times New Roman" w:hAnsi="Times New Roman" w:cs="Times New Roman"/>
          <w:color w:val="222222"/>
          <w:shd w:val="clear" w:color="auto" w:fill="FFFFFF"/>
        </w:rPr>
        <w:t>, </w:t>
      </w:r>
      <w:r w:rsidRPr="005718EE">
        <w:rPr>
          <w:rFonts w:ascii="Times New Roman" w:hAnsi="Times New Roman" w:cs="Times New Roman"/>
          <w:i/>
          <w:iCs/>
          <w:color w:val="222222"/>
          <w:shd w:val="clear" w:color="auto" w:fill="FFFFFF"/>
        </w:rPr>
        <w:t>4</w:t>
      </w:r>
      <w:r w:rsidRPr="005718EE">
        <w:rPr>
          <w:rFonts w:ascii="Times New Roman" w:hAnsi="Times New Roman" w:cs="Times New Roman"/>
          <w:color w:val="222222"/>
          <w:shd w:val="clear" w:color="auto" w:fill="FFFFFF"/>
        </w:rPr>
        <w:t>, e31.</w:t>
      </w:r>
    </w:p>
    <w:bookmarkEnd w:id="18"/>
    <w:p w14:paraId="43ABA1A2" w14:textId="184CDC9F" w:rsidR="00722BD7" w:rsidRPr="00142B77" w:rsidRDefault="00142B77" w:rsidP="00DA5ED1">
      <w:pPr>
        <w:pStyle w:val="Bibliography"/>
        <w:ind w:left="360" w:hanging="360"/>
        <w:jc w:val="both"/>
        <w:rPr>
          <w:rFonts w:ascii="Times New Roman" w:hAnsi="Times New Roman" w:cs="Times New Roman"/>
        </w:rPr>
      </w:pPr>
      <w:r w:rsidRPr="00142B77">
        <w:rPr>
          <w:rFonts w:ascii="Times New Roman" w:hAnsi="Times New Roman" w:cs="Times New Roman"/>
          <w:color w:val="222222"/>
          <w:shd w:val="clear" w:color="auto" w:fill="FFFFFF"/>
        </w:rPr>
        <w:t>Evans, D. K., &amp; Acosta, A. M. (2023). How to measure student absenteeism in low-and middle-income countries. </w:t>
      </w:r>
      <w:r w:rsidRPr="00142B77">
        <w:rPr>
          <w:rFonts w:ascii="Times New Roman" w:hAnsi="Times New Roman" w:cs="Times New Roman"/>
          <w:i/>
          <w:iCs/>
          <w:color w:val="222222"/>
          <w:shd w:val="clear" w:color="auto" w:fill="FFFFFF"/>
        </w:rPr>
        <w:t>Economics of Education Review</w:t>
      </w:r>
      <w:r w:rsidRPr="00142B77">
        <w:rPr>
          <w:rFonts w:ascii="Times New Roman" w:hAnsi="Times New Roman" w:cs="Times New Roman"/>
          <w:color w:val="222222"/>
          <w:shd w:val="clear" w:color="auto" w:fill="FFFFFF"/>
        </w:rPr>
        <w:t>, </w:t>
      </w:r>
      <w:r w:rsidRPr="00142B77">
        <w:rPr>
          <w:rFonts w:ascii="Times New Roman" w:hAnsi="Times New Roman" w:cs="Times New Roman"/>
          <w:i/>
          <w:iCs/>
          <w:color w:val="222222"/>
          <w:shd w:val="clear" w:color="auto" w:fill="FFFFFF"/>
        </w:rPr>
        <w:t>96</w:t>
      </w:r>
      <w:r w:rsidRPr="00142B77">
        <w:rPr>
          <w:rFonts w:ascii="Times New Roman" w:hAnsi="Times New Roman" w:cs="Times New Roman"/>
          <w:color w:val="222222"/>
          <w:shd w:val="clear" w:color="auto" w:fill="FFFFFF"/>
        </w:rPr>
        <w:t>, 102454.</w:t>
      </w:r>
    </w:p>
    <w:p w14:paraId="1E026755" w14:textId="67CC2604" w:rsidR="00F049B8" w:rsidRPr="00F049B8" w:rsidRDefault="00F049B8" w:rsidP="00FA053E">
      <w:pPr>
        <w:pStyle w:val="Bibliography"/>
        <w:ind w:left="270" w:hanging="270"/>
        <w:jc w:val="both"/>
        <w:rPr>
          <w:rFonts w:ascii="Times New Roman" w:hAnsi="Times New Roman" w:cs="Times New Roman"/>
          <w:color w:val="222222"/>
          <w:shd w:val="clear" w:color="auto" w:fill="FFFFFF"/>
        </w:rPr>
      </w:pPr>
      <w:r w:rsidRPr="008116A6">
        <w:rPr>
          <w:rFonts w:ascii="Times New Roman" w:hAnsi="Times New Roman" w:cs="Times New Roman"/>
          <w:color w:val="222222"/>
          <w:shd w:val="clear" w:color="auto" w:fill="FFFFFF"/>
        </w:rPr>
        <w:t>Fritz, S., See, L., Carlson, T., Haklay, M., Oliver, J. L., Fraisl, D., ... &amp; West, S. (2019). Citizen science and the United Nations sustainable development goals. </w:t>
      </w:r>
      <w:r w:rsidRPr="008116A6">
        <w:rPr>
          <w:rFonts w:ascii="Times New Roman" w:hAnsi="Times New Roman" w:cs="Times New Roman"/>
          <w:i/>
          <w:iCs/>
          <w:color w:val="222222"/>
          <w:shd w:val="clear" w:color="auto" w:fill="FFFFFF"/>
        </w:rPr>
        <w:t>Nature Sustainability</w:t>
      </w:r>
      <w:r w:rsidRPr="008116A6">
        <w:rPr>
          <w:rFonts w:ascii="Times New Roman" w:hAnsi="Times New Roman" w:cs="Times New Roman"/>
          <w:color w:val="222222"/>
          <w:shd w:val="clear" w:color="auto" w:fill="FFFFFF"/>
        </w:rPr>
        <w:t>, </w:t>
      </w:r>
      <w:r w:rsidRPr="008116A6">
        <w:rPr>
          <w:rFonts w:ascii="Times New Roman" w:hAnsi="Times New Roman" w:cs="Times New Roman"/>
          <w:i/>
          <w:iCs/>
          <w:color w:val="222222"/>
          <w:shd w:val="clear" w:color="auto" w:fill="FFFFFF"/>
        </w:rPr>
        <w:t>2</w:t>
      </w:r>
      <w:r w:rsidRPr="008116A6">
        <w:rPr>
          <w:rFonts w:ascii="Times New Roman" w:hAnsi="Times New Roman" w:cs="Times New Roman"/>
          <w:color w:val="222222"/>
          <w:shd w:val="clear" w:color="auto" w:fill="FFFFFF"/>
        </w:rPr>
        <w:t>(10), 922-930.</w:t>
      </w:r>
    </w:p>
    <w:p w14:paraId="750BACCC" w14:textId="00010917" w:rsidR="00C50AB9" w:rsidRPr="00AB1885" w:rsidRDefault="00AB1885" w:rsidP="00FA053E">
      <w:pPr>
        <w:pStyle w:val="Bibliography"/>
        <w:ind w:left="270" w:hanging="270"/>
        <w:jc w:val="both"/>
        <w:rPr>
          <w:rFonts w:ascii="Times New Roman" w:hAnsi="Times New Roman" w:cs="Times New Roman"/>
          <w:i/>
          <w:iCs/>
        </w:rPr>
      </w:pPr>
      <w:r w:rsidRPr="00982FEC">
        <w:rPr>
          <w:rFonts w:ascii="Times New Roman" w:hAnsi="Times New Roman" w:cs="Times New Roman"/>
          <w:color w:val="222222"/>
          <w:shd w:val="clear" w:color="auto" w:fill="FFFFFF"/>
        </w:rPr>
        <w:t>Gatti, R., Lederman, D., Islam, A. M., Nguyen, H., Lotfi, R., &amp; Mousa, M. E. (2024). Data transparency and GDP growth forecast errors. </w:t>
      </w:r>
      <w:r w:rsidRPr="00982FEC">
        <w:rPr>
          <w:rFonts w:ascii="Times New Roman" w:hAnsi="Times New Roman" w:cs="Times New Roman"/>
          <w:i/>
          <w:iCs/>
          <w:color w:val="222222"/>
          <w:shd w:val="clear" w:color="auto" w:fill="FFFFFF"/>
        </w:rPr>
        <w:t>Journal of International Money and Finance</w:t>
      </w:r>
      <w:r w:rsidRPr="00982FEC">
        <w:rPr>
          <w:rFonts w:ascii="Times New Roman" w:hAnsi="Times New Roman" w:cs="Times New Roman"/>
          <w:color w:val="222222"/>
          <w:shd w:val="clear" w:color="auto" w:fill="FFFFFF"/>
        </w:rPr>
        <w:t>, </w:t>
      </w:r>
      <w:r w:rsidRPr="00982FEC">
        <w:rPr>
          <w:rFonts w:ascii="Times New Roman" w:hAnsi="Times New Roman" w:cs="Times New Roman"/>
          <w:i/>
          <w:iCs/>
          <w:color w:val="222222"/>
          <w:shd w:val="clear" w:color="auto" w:fill="FFFFFF"/>
        </w:rPr>
        <w:t>140</w:t>
      </w:r>
      <w:r w:rsidRPr="00982FEC">
        <w:rPr>
          <w:rFonts w:ascii="Times New Roman" w:hAnsi="Times New Roman" w:cs="Times New Roman"/>
          <w:color w:val="222222"/>
          <w:shd w:val="clear" w:color="auto" w:fill="FFFFFF"/>
        </w:rPr>
        <w:t>, 102991.</w:t>
      </w:r>
      <w:r w:rsidRPr="00AB1885" w:rsidDel="00AB1885">
        <w:rPr>
          <w:rFonts w:ascii="Times New Roman" w:hAnsi="Times New Roman" w:cs="Times New Roman"/>
          <w:color w:val="222222"/>
          <w:shd w:val="clear" w:color="auto" w:fill="FFFFFF"/>
        </w:rPr>
        <w:t xml:space="preserve"> </w:t>
      </w:r>
      <w:r w:rsidR="00006687" w:rsidRPr="00AB1885">
        <w:rPr>
          <w:rFonts w:ascii="Times New Roman" w:hAnsi="Times New Roman" w:cs="Times New Roman"/>
          <w:i/>
          <w:iCs/>
        </w:rPr>
        <w:t xml:space="preserve"> </w:t>
      </w:r>
    </w:p>
    <w:p w14:paraId="46E19575" w14:textId="74AE5DDD" w:rsidR="00327D1E" w:rsidRPr="00327D1E" w:rsidRDefault="00327D1E" w:rsidP="00290FFE">
      <w:pPr>
        <w:pStyle w:val="Bibliography"/>
        <w:ind w:left="270" w:hanging="270"/>
        <w:jc w:val="both"/>
        <w:rPr>
          <w:rFonts w:ascii="Times New Roman" w:hAnsi="Times New Roman" w:cs="Times New Roman"/>
        </w:rPr>
      </w:pPr>
      <w:r w:rsidRPr="00327D1E">
        <w:rPr>
          <w:rFonts w:ascii="Times New Roman" w:hAnsi="Times New Roman" w:cs="Times New Roman"/>
          <w:color w:val="222222"/>
          <w:shd w:val="clear" w:color="auto" w:fill="FFFFFF"/>
        </w:rPr>
        <w:t>Glaeser, E. L., La Porta, R., Lopez-de-Silanes, F., &amp; Shleifer, A. (2004). Do institutions cause growth? </w:t>
      </w:r>
      <w:r w:rsidRPr="00327D1E">
        <w:rPr>
          <w:rFonts w:ascii="Times New Roman" w:hAnsi="Times New Roman" w:cs="Times New Roman"/>
          <w:i/>
          <w:iCs/>
          <w:color w:val="222222"/>
          <w:shd w:val="clear" w:color="auto" w:fill="FFFFFF"/>
        </w:rPr>
        <w:t>Journal of Economic Growth</w:t>
      </w:r>
      <w:r w:rsidRPr="00327D1E">
        <w:rPr>
          <w:rFonts w:ascii="Times New Roman" w:hAnsi="Times New Roman" w:cs="Times New Roman"/>
          <w:color w:val="222222"/>
          <w:shd w:val="clear" w:color="auto" w:fill="FFFFFF"/>
        </w:rPr>
        <w:t>, </w:t>
      </w:r>
      <w:r w:rsidRPr="00327D1E">
        <w:rPr>
          <w:rFonts w:ascii="Times New Roman" w:hAnsi="Times New Roman" w:cs="Times New Roman"/>
          <w:i/>
          <w:iCs/>
          <w:color w:val="222222"/>
          <w:shd w:val="clear" w:color="auto" w:fill="FFFFFF"/>
        </w:rPr>
        <w:t>9</w:t>
      </w:r>
      <w:r w:rsidRPr="00327D1E">
        <w:rPr>
          <w:rFonts w:ascii="Times New Roman" w:hAnsi="Times New Roman" w:cs="Times New Roman"/>
          <w:color w:val="222222"/>
          <w:shd w:val="clear" w:color="auto" w:fill="FFFFFF"/>
        </w:rPr>
        <w:t>, 271-303.</w:t>
      </w:r>
    </w:p>
    <w:p w14:paraId="2F9E5378" w14:textId="0B772679" w:rsidR="00290FFE" w:rsidRPr="00CB7D0B" w:rsidRDefault="00290FFE" w:rsidP="00290FFE">
      <w:pPr>
        <w:pStyle w:val="Bibliography"/>
        <w:ind w:left="270" w:hanging="270"/>
        <w:jc w:val="both"/>
        <w:rPr>
          <w:rFonts w:ascii="Times New Roman" w:hAnsi="Times New Roman" w:cs="Times New Roman"/>
        </w:rPr>
      </w:pPr>
      <w:r w:rsidRPr="007A12F9">
        <w:rPr>
          <w:rFonts w:ascii="Times New Roman" w:hAnsi="Times New Roman" w:cs="Times New Roman"/>
        </w:rPr>
        <w:t xml:space="preserve">Global Data Barometer (2022). </w:t>
      </w:r>
      <w:r w:rsidRPr="007A12F9">
        <w:rPr>
          <w:rFonts w:ascii="Times New Roman" w:hAnsi="Times New Roman" w:cs="Times New Roman"/>
          <w:i/>
        </w:rPr>
        <w:t>First Edition Report – Global Data Barometer</w:t>
      </w:r>
      <w:r w:rsidRPr="007A12F9">
        <w:rPr>
          <w:rFonts w:ascii="Times New Roman" w:hAnsi="Times New Roman" w:cs="Times New Roman"/>
        </w:rPr>
        <w:t>. ILDA.</w:t>
      </w:r>
      <w:r>
        <w:rPr>
          <w:rFonts w:ascii="Times New Roman" w:hAnsi="Times New Roman" w:cs="Times New Roman"/>
        </w:rPr>
        <w:t xml:space="preserve"> </w:t>
      </w:r>
      <w:r w:rsidRPr="007A12F9">
        <w:rPr>
          <w:rFonts w:ascii="Times New Roman" w:hAnsi="Times New Roman" w:cs="Times New Roman"/>
        </w:rPr>
        <w:t xml:space="preserve">DOI: </w:t>
      </w:r>
      <w:hyperlink r:id="rId19" w:history="1">
        <w:r w:rsidRPr="007A12F9">
          <w:rPr>
            <w:rStyle w:val="Hyperlink"/>
            <w:rFonts w:ascii="Times New Roman" w:hAnsi="Times New Roman" w:cs="Times New Roman"/>
          </w:rPr>
          <w:t>https://doi.org/10.5281/zenodo.6488349</w:t>
        </w:r>
      </w:hyperlink>
      <w:r>
        <w:rPr>
          <w:rFonts w:ascii="Times New Roman" w:hAnsi="Times New Roman" w:cs="Times New Roman"/>
        </w:rPr>
        <w:t xml:space="preserve">. </w:t>
      </w:r>
    </w:p>
    <w:p w14:paraId="2A648FC1" w14:textId="14A93E85" w:rsidR="00722BD7" w:rsidRPr="002A31B4" w:rsidRDefault="00722BD7" w:rsidP="00DA5ED1">
      <w:pPr>
        <w:pStyle w:val="Bibliography"/>
        <w:ind w:left="360" w:hanging="360"/>
        <w:jc w:val="both"/>
        <w:rPr>
          <w:rFonts w:ascii="Times New Roman" w:hAnsi="Times New Roman" w:cs="Times New Roman"/>
        </w:rPr>
      </w:pPr>
      <w:r w:rsidRPr="002A31B4">
        <w:rPr>
          <w:rFonts w:ascii="Times New Roman" w:hAnsi="Times New Roman" w:cs="Times New Roman"/>
        </w:rPr>
        <w:t xml:space="preserve">Hanson, J. K., &amp; Sigman, R. (2021). Leviathan’s latent dimensions: Measuring state capacity for comparative political research. </w:t>
      </w:r>
      <w:r w:rsidRPr="002A31B4">
        <w:rPr>
          <w:rFonts w:ascii="Times New Roman" w:hAnsi="Times New Roman" w:cs="Times New Roman"/>
          <w:i/>
          <w:iCs/>
        </w:rPr>
        <w:t>Journal of Politics</w:t>
      </w:r>
      <w:r w:rsidRPr="002A31B4">
        <w:rPr>
          <w:rFonts w:ascii="Times New Roman" w:hAnsi="Times New Roman" w:cs="Times New Roman"/>
        </w:rPr>
        <w:t xml:space="preserve">, </w:t>
      </w:r>
      <w:r w:rsidRPr="002A31B4">
        <w:rPr>
          <w:rFonts w:ascii="Times New Roman" w:hAnsi="Times New Roman" w:cs="Times New Roman"/>
          <w:i/>
          <w:iCs/>
        </w:rPr>
        <w:t>83</w:t>
      </w:r>
      <w:r w:rsidRPr="002A31B4">
        <w:rPr>
          <w:rFonts w:ascii="Times New Roman" w:hAnsi="Times New Roman" w:cs="Times New Roman"/>
        </w:rPr>
        <w:t>(4), 1495–1510.</w:t>
      </w:r>
    </w:p>
    <w:p w14:paraId="0F567A58" w14:textId="46F68A1A" w:rsidR="007A2A95" w:rsidRPr="007A2A95" w:rsidRDefault="007A2A95" w:rsidP="00DA5ED1">
      <w:pPr>
        <w:pStyle w:val="Bibliography"/>
        <w:ind w:left="360" w:hanging="360"/>
        <w:jc w:val="both"/>
        <w:rPr>
          <w:rFonts w:ascii="Times New Roman" w:hAnsi="Times New Roman" w:cs="Times New Roman"/>
        </w:rPr>
      </w:pPr>
      <w:r w:rsidRPr="00C2694A">
        <w:rPr>
          <w:rFonts w:ascii="Times New Roman" w:hAnsi="Times New Roman" w:cs="Times New Roman"/>
          <w:color w:val="222222"/>
          <w:shd w:val="clear" w:color="auto" w:fill="FFFFFF"/>
        </w:rPr>
        <w:t>Hartmann, D., Guevara, M. R., Jara-Figueroa, C., Aristarán, M., &amp; Hidalgo, C. A. (2017). Linking economic complexity, institutions, and income inequality. </w:t>
      </w:r>
      <w:r w:rsidRPr="00C2694A">
        <w:rPr>
          <w:rFonts w:ascii="Times New Roman" w:hAnsi="Times New Roman" w:cs="Times New Roman"/>
          <w:i/>
          <w:iCs/>
          <w:color w:val="222222"/>
          <w:shd w:val="clear" w:color="auto" w:fill="FFFFFF"/>
        </w:rPr>
        <w:t>World development</w:t>
      </w:r>
      <w:r w:rsidRPr="00C2694A">
        <w:rPr>
          <w:rFonts w:ascii="Times New Roman" w:hAnsi="Times New Roman" w:cs="Times New Roman"/>
          <w:color w:val="222222"/>
          <w:shd w:val="clear" w:color="auto" w:fill="FFFFFF"/>
        </w:rPr>
        <w:t>, </w:t>
      </w:r>
      <w:r w:rsidRPr="00C2694A">
        <w:rPr>
          <w:rFonts w:ascii="Times New Roman" w:hAnsi="Times New Roman" w:cs="Times New Roman"/>
          <w:i/>
          <w:iCs/>
          <w:color w:val="222222"/>
          <w:shd w:val="clear" w:color="auto" w:fill="FFFFFF"/>
        </w:rPr>
        <w:t>93</w:t>
      </w:r>
      <w:r w:rsidRPr="00C2694A">
        <w:rPr>
          <w:rFonts w:ascii="Times New Roman" w:hAnsi="Times New Roman" w:cs="Times New Roman"/>
          <w:color w:val="222222"/>
          <w:shd w:val="clear" w:color="auto" w:fill="FFFFFF"/>
        </w:rPr>
        <w:t>, 75-93.</w:t>
      </w:r>
    </w:p>
    <w:p w14:paraId="6EEBB906" w14:textId="0BF69FA0" w:rsidR="00722BD7" w:rsidRPr="002A31B4" w:rsidRDefault="00722BD7" w:rsidP="00DA5ED1">
      <w:pPr>
        <w:pStyle w:val="Bibliography"/>
        <w:ind w:left="360" w:hanging="360"/>
        <w:jc w:val="both"/>
        <w:rPr>
          <w:rFonts w:ascii="Times New Roman" w:hAnsi="Times New Roman" w:cs="Times New Roman"/>
        </w:rPr>
      </w:pPr>
      <w:r w:rsidRPr="002A31B4">
        <w:rPr>
          <w:rFonts w:ascii="Times New Roman" w:hAnsi="Times New Roman" w:cs="Times New Roman"/>
        </w:rPr>
        <w:t xml:space="preserve">Henderson, J. V., Storeygard, A., &amp; Weil, D. N. (2012). Measuring economic growth from outer space. </w:t>
      </w:r>
      <w:r w:rsidRPr="002A31B4">
        <w:rPr>
          <w:rFonts w:ascii="Times New Roman" w:hAnsi="Times New Roman" w:cs="Times New Roman"/>
          <w:i/>
          <w:iCs/>
        </w:rPr>
        <w:t>American Economic Review</w:t>
      </w:r>
      <w:r w:rsidRPr="002A31B4">
        <w:rPr>
          <w:rFonts w:ascii="Times New Roman" w:hAnsi="Times New Roman" w:cs="Times New Roman"/>
        </w:rPr>
        <w:t xml:space="preserve">, </w:t>
      </w:r>
      <w:r w:rsidRPr="002A31B4">
        <w:rPr>
          <w:rFonts w:ascii="Times New Roman" w:hAnsi="Times New Roman" w:cs="Times New Roman"/>
          <w:i/>
          <w:iCs/>
        </w:rPr>
        <w:t>102</w:t>
      </w:r>
      <w:r w:rsidRPr="002A31B4">
        <w:rPr>
          <w:rFonts w:ascii="Times New Roman" w:hAnsi="Times New Roman" w:cs="Times New Roman"/>
        </w:rPr>
        <w:t>(2), 994–1028.</w:t>
      </w:r>
    </w:p>
    <w:p w14:paraId="64261A2E" w14:textId="77777777" w:rsidR="00722BD7" w:rsidRPr="002A31B4" w:rsidRDefault="00722BD7" w:rsidP="00DA5ED1">
      <w:pPr>
        <w:pStyle w:val="Bibliography"/>
        <w:ind w:left="360" w:hanging="360"/>
        <w:jc w:val="both"/>
        <w:rPr>
          <w:rFonts w:ascii="Times New Roman" w:hAnsi="Times New Roman" w:cs="Times New Roman"/>
        </w:rPr>
      </w:pPr>
      <w:r w:rsidRPr="002A31B4">
        <w:rPr>
          <w:rFonts w:ascii="Times New Roman" w:hAnsi="Times New Roman" w:cs="Times New Roman"/>
        </w:rPr>
        <w:t xml:space="preserve">Hodelin, R. S. (2022). Statistical disclosure and economic growth: What is the nexus? </w:t>
      </w:r>
      <w:r w:rsidRPr="002A31B4">
        <w:rPr>
          <w:rFonts w:ascii="Times New Roman" w:hAnsi="Times New Roman" w:cs="Times New Roman"/>
          <w:i/>
          <w:iCs/>
        </w:rPr>
        <w:t>World Development</w:t>
      </w:r>
      <w:r w:rsidRPr="002A31B4">
        <w:rPr>
          <w:rFonts w:ascii="Times New Roman" w:hAnsi="Times New Roman" w:cs="Times New Roman"/>
        </w:rPr>
        <w:t xml:space="preserve">, </w:t>
      </w:r>
      <w:r w:rsidRPr="002A31B4">
        <w:rPr>
          <w:rFonts w:ascii="Times New Roman" w:hAnsi="Times New Roman" w:cs="Times New Roman"/>
          <w:i/>
          <w:iCs/>
        </w:rPr>
        <w:t>160</w:t>
      </w:r>
      <w:r w:rsidRPr="002A31B4">
        <w:rPr>
          <w:rFonts w:ascii="Times New Roman" w:hAnsi="Times New Roman" w:cs="Times New Roman"/>
        </w:rPr>
        <w:t>, 106036.</w:t>
      </w:r>
    </w:p>
    <w:p w14:paraId="24C7526B" w14:textId="77777777" w:rsidR="00722BD7" w:rsidRPr="002A31B4" w:rsidRDefault="00722BD7" w:rsidP="00DA5ED1">
      <w:pPr>
        <w:pStyle w:val="Bibliography"/>
        <w:ind w:left="360" w:hanging="360"/>
        <w:jc w:val="both"/>
        <w:rPr>
          <w:rFonts w:ascii="Times New Roman" w:hAnsi="Times New Roman" w:cs="Times New Roman"/>
        </w:rPr>
      </w:pPr>
      <w:r w:rsidRPr="002A31B4">
        <w:rPr>
          <w:rFonts w:ascii="Times New Roman" w:hAnsi="Times New Roman" w:cs="Times New Roman"/>
        </w:rPr>
        <w:t xml:space="preserve">Hu, Y., &amp; Yao, J. (2022). Illuminating economic growth. </w:t>
      </w:r>
      <w:r w:rsidRPr="002A31B4">
        <w:rPr>
          <w:rFonts w:ascii="Times New Roman" w:hAnsi="Times New Roman" w:cs="Times New Roman"/>
          <w:i/>
          <w:iCs/>
        </w:rPr>
        <w:t>Journal of Econometrics</w:t>
      </w:r>
      <w:r w:rsidRPr="002A31B4">
        <w:rPr>
          <w:rFonts w:ascii="Times New Roman" w:hAnsi="Times New Roman" w:cs="Times New Roman"/>
        </w:rPr>
        <w:t xml:space="preserve">, </w:t>
      </w:r>
      <w:r w:rsidRPr="002A31B4">
        <w:rPr>
          <w:rFonts w:ascii="Times New Roman" w:hAnsi="Times New Roman" w:cs="Times New Roman"/>
          <w:i/>
          <w:iCs/>
        </w:rPr>
        <w:t>228</w:t>
      </w:r>
      <w:r w:rsidRPr="002A31B4">
        <w:rPr>
          <w:rFonts w:ascii="Times New Roman" w:hAnsi="Times New Roman" w:cs="Times New Roman"/>
        </w:rPr>
        <w:t>(2), 359–378.</w:t>
      </w:r>
    </w:p>
    <w:p w14:paraId="0DB1A871" w14:textId="77777777" w:rsidR="00722BD7" w:rsidRPr="002A31B4" w:rsidRDefault="00722BD7" w:rsidP="00982FEC">
      <w:pPr>
        <w:pStyle w:val="Bibliography"/>
        <w:ind w:left="360" w:hanging="360"/>
        <w:rPr>
          <w:rFonts w:ascii="Times New Roman" w:hAnsi="Times New Roman" w:cs="Times New Roman"/>
        </w:rPr>
      </w:pPr>
      <w:bookmarkStart w:id="19" w:name="ref-i2019a"/>
      <w:r w:rsidRPr="002A31B4">
        <w:rPr>
          <w:rFonts w:ascii="Times New Roman" w:hAnsi="Times New Roman" w:cs="Times New Roman"/>
        </w:rPr>
        <w:t xml:space="preserve">IMF. (2019). </w:t>
      </w:r>
      <w:r w:rsidRPr="002A31B4">
        <w:rPr>
          <w:rFonts w:ascii="Times New Roman" w:hAnsi="Times New Roman" w:cs="Times New Roman"/>
          <w:i/>
          <w:iCs/>
        </w:rPr>
        <w:t>Republic of Mozambique: Diagnostic report on transparency, governance, and corruption</w:t>
      </w:r>
      <w:r w:rsidRPr="002A31B4">
        <w:rPr>
          <w:rFonts w:ascii="Times New Roman" w:hAnsi="Times New Roman" w:cs="Times New Roman"/>
        </w:rPr>
        <w:t xml:space="preserve"> [IMF Country Report 19/276,]. IMF. </w:t>
      </w:r>
      <w:hyperlink r:id="rId20">
        <w:r w:rsidRPr="002A31B4">
          <w:rPr>
            <w:rStyle w:val="Hyperlink"/>
            <w:rFonts w:ascii="Times New Roman" w:hAnsi="Times New Roman" w:cs="Times New Roman"/>
          </w:rPr>
          <w:t>https://www.imf.org/en/Publications/CR/Issues/2019/08/23/Republic-of-Mozambique-Diagnostic-Report-on-Transparency-Governance-and-Corruption-48613</w:t>
        </w:r>
      </w:hyperlink>
    </w:p>
    <w:bookmarkEnd w:id="19"/>
    <w:p w14:paraId="7397BB28" w14:textId="77777777" w:rsidR="00722BD7" w:rsidRPr="002A31B4" w:rsidRDefault="00722BD7" w:rsidP="00DA5ED1">
      <w:pPr>
        <w:pStyle w:val="Bibliography"/>
        <w:ind w:left="360" w:hanging="360"/>
        <w:jc w:val="both"/>
        <w:rPr>
          <w:rFonts w:ascii="Times New Roman" w:hAnsi="Times New Roman" w:cs="Times New Roman"/>
        </w:rPr>
      </w:pPr>
      <w:r w:rsidRPr="002A31B4">
        <w:rPr>
          <w:rFonts w:ascii="Times New Roman" w:hAnsi="Times New Roman" w:cs="Times New Roman"/>
        </w:rPr>
        <w:t xml:space="preserve">Islam, A. M., &amp; Lederman, D. (2020). Data transparency and long-run growth. </w:t>
      </w:r>
      <w:r w:rsidRPr="002A31B4">
        <w:rPr>
          <w:rFonts w:ascii="Times New Roman" w:hAnsi="Times New Roman" w:cs="Times New Roman"/>
          <w:i/>
          <w:iCs/>
        </w:rPr>
        <w:t>World Bank Policy Research Working Paper No. 9493</w:t>
      </w:r>
      <w:r w:rsidRPr="002A31B4">
        <w:rPr>
          <w:rFonts w:ascii="Times New Roman" w:hAnsi="Times New Roman" w:cs="Times New Roman"/>
        </w:rPr>
        <w:t xml:space="preserve">. </w:t>
      </w:r>
      <w:hyperlink r:id="rId21">
        <w:r w:rsidRPr="002A31B4">
          <w:rPr>
            <w:rStyle w:val="Hyperlink"/>
            <w:rFonts w:ascii="Times New Roman" w:hAnsi="Times New Roman" w:cs="Times New Roman"/>
          </w:rPr>
          <w:t>http://hdl.handle.net/10986/34915</w:t>
        </w:r>
      </w:hyperlink>
    </w:p>
    <w:p w14:paraId="1EF3F202" w14:textId="77777777" w:rsidR="00722BD7" w:rsidRPr="002A31B4" w:rsidRDefault="00722BD7" w:rsidP="00DA5ED1">
      <w:pPr>
        <w:pStyle w:val="Bibliography"/>
        <w:ind w:left="360" w:hanging="360"/>
        <w:jc w:val="both"/>
        <w:rPr>
          <w:rFonts w:ascii="Times New Roman" w:hAnsi="Times New Roman" w:cs="Times New Roman"/>
        </w:rPr>
      </w:pPr>
      <w:r w:rsidRPr="002A31B4">
        <w:rPr>
          <w:rFonts w:ascii="Times New Roman" w:hAnsi="Times New Roman" w:cs="Times New Roman"/>
        </w:rPr>
        <w:t xml:space="preserve">Jacob, A. (2017). Mind the gap: Analyzing the impact of data gap in millennium development goals’(MDGs) indicators on the progress toward MDGs. </w:t>
      </w:r>
      <w:r w:rsidRPr="002A31B4">
        <w:rPr>
          <w:rFonts w:ascii="Times New Roman" w:hAnsi="Times New Roman" w:cs="Times New Roman"/>
          <w:i/>
          <w:iCs/>
        </w:rPr>
        <w:t>World Development</w:t>
      </w:r>
      <w:r w:rsidRPr="002A31B4">
        <w:rPr>
          <w:rFonts w:ascii="Times New Roman" w:hAnsi="Times New Roman" w:cs="Times New Roman"/>
        </w:rPr>
        <w:t xml:space="preserve">, </w:t>
      </w:r>
      <w:r w:rsidRPr="002A31B4">
        <w:rPr>
          <w:rFonts w:ascii="Times New Roman" w:hAnsi="Times New Roman" w:cs="Times New Roman"/>
          <w:i/>
          <w:iCs/>
        </w:rPr>
        <w:t>93</w:t>
      </w:r>
      <w:r w:rsidRPr="002A31B4">
        <w:rPr>
          <w:rFonts w:ascii="Times New Roman" w:hAnsi="Times New Roman" w:cs="Times New Roman"/>
        </w:rPr>
        <w:t>, 260–278.</w:t>
      </w:r>
    </w:p>
    <w:p w14:paraId="0F97EF9A" w14:textId="77777777" w:rsidR="00722BD7" w:rsidRPr="002A31B4" w:rsidRDefault="00722BD7" w:rsidP="00DA5ED1">
      <w:pPr>
        <w:pStyle w:val="Bibliography"/>
        <w:ind w:left="360" w:hanging="360"/>
        <w:jc w:val="both"/>
        <w:rPr>
          <w:rFonts w:ascii="Times New Roman" w:hAnsi="Times New Roman" w:cs="Times New Roman"/>
        </w:rPr>
      </w:pPr>
      <w:r w:rsidRPr="002A31B4">
        <w:rPr>
          <w:rFonts w:ascii="Times New Roman" w:hAnsi="Times New Roman" w:cs="Times New Roman"/>
        </w:rPr>
        <w:t xml:space="preserve">Janus, T. (2022). Democracy and statistical capacity. </w:t>
      </w:r>
      <w:r w:rsidRPr="002A31B4">
        <w:rPr>
          <w:rFonts w:ascii="Times New Roman" w:hAnsi="Times New Roman" w:cs="Times New Roman"/>
          <w:i/>
          <w:iCs/>
        </w:rPr>
        <w:t>Applied Economics Letters</w:t>
      </w:r>
      <w:r w:rsidRPr="002A31B4">
        <w:rPr>
          <w:rFonts w:ascii="Times New Roman" w:hAnsi="Times New Roman" w:cs="Times New Roman"/>
        </w:rPr>
        <w:t>, 1–5.</w:t>
      </w:r>
    </w:p>
    <w:p w14:paraId="52CF9540" w14:textId="703251AA" w:rsidR="00722BD7" w:rsidRPr="002A31B4" w:rsidRDefault="00722BD7" w:rsidP="00DA5ED1">
      <w:pPr>
        <w:pStyle w:val="Bibliography"/>
        <w:ind w:left="360" w:hanging="360"/>
        <w:jc w:val="both"/>
        <w:rPr>
          <w:rFonts w:ascii="Times New Roman" w:hAnsi="Times New Roman" w:cs="Times New Roman"/>
        </w:rPr>
      </w:pPr>
      <w:bookmarkStart w:id="20" w:name="ref-jerven2013a"/>
      <w:r w:rsidRPr="002A31B4">
        <w:rPr>
          <w:rFonts w:ascii="Times New Roman" w:hAnsi="Times New Roman" w:cs="Times New Roman"/>
        </w:rPr>
        <w:t xml:space="preserve">Jerven, M. (2013). </w:t>
      </w:r>
      <w:r w:rsidRPr="002A31B4">
        <w:rPr>
          <w:rFonts w:ascii="Times New Roman" w:hAnsi="Times New Roman" w:cs="Times New Roman"/>
          <w:i/>
          <w:iCs/>
        </w:rPr>
        <w:t>Poor numbers: How we are misled by African development statistics and what to do about it</w:t>
      </w:r>
      <w:r w:rsidRPr="002A31B4">
        <w:rPr>
          <w:rFonts w:ascii="Times New Roman" w:hAnsi="Times New Roman" w:cs="Times New Roman"/>
        </w:rPr>
        <w:t xml:space="preserve">. Cornell University Press. </w:t>
      </w:r>
    </w:p>
    <w:bookmarkEnd w:id="20"/>
    <w:p w14:paraId="7D50DE8D" w14:textId="3BB7842A" w:rsidR="00BA2AED" w:rsidRPr="00BA2AED" w:rsidRDefault="00BA2AED" w:rsidP="00DA5ED1">
      <w:pPr>
        <w:pStyle w:val="Bibliography"/>
        <w:ind w:left="360" w:hanging="360"/>
        <w:jc w:val="both"/>
        <w:rPr>
          <w:rFonts w:ascii="Times New Roman" w:hAnsi="Times New Roman" w:cs="Times New Roman"/>
        </w:rPr>
      </w:pPr>
      <w:r w:rsidRPr="00BA2AED">
        <w:rPr>
          <w:rFonts w:ascii="Times New Roman" w:hAnsi="Times New Roman" w:cs="Times New Roman"/>
          <w:color w:val="222222"/>
          <w:shd w:val="clear" w:color="auto" w:fill="FFFFFF"/>
        </w:rPr>
        <w:lastRenderedPageBreak/>
        <w:t>Jolliffe, D., Mahler, D. G., Veerappan, M., Kilic, T., &amp; Wollburg, P. (2023). What Makes Public Sector Data Valuable for Development? </w:t>
      </w:r>
      <w:r w:rsidRPr="00BA2AED">
        <w:rPr>
          <w:rFonts w:ascii="Times New Roman" w:hAnsi="Times New Roman" w:cs="Times New Roman"/>
          <w:i/>
          <w:iCs/>
          <w:color w:val="222222"/>
          <w:shd w:val="clear" w:color="auto" w:fill="FFFFFF"/>
        </w:rPr>
        <w:t>World Bank Research Observer</w:t>
      </w:r>
      <w:r w:rsidRPr="00BA2AED">
        <w:rPr>
          <w:rFonts w:ascii="Times New Roman" w:hAnsi="Times New Roman" w:cs="Times New Roman"/>
          <w:color w:val="222222"/>
          <w:shd w:val="clear" w:color="auto" w:fill="FFFFFF"/>
        </w:rPr>
        <w:t xml:space="preserve">, </w:t>
      </w:r>
      <w:r w:rsidRPr="00BA2AED">
        <w:rPr>
          <w:rFonts w:ascii="Times New Roman" w:hAnsi="Times New Roman" w:cs="Times New Roman"/>
          <w:color w:val="2A2A2A"/>
          <w:shd w:val="clear" w:color="auto" w:fill="FFFFFF"/>
        </w:rPr>
        <w:t>38(2): 325–346.</w:t>
      </w:r>
    </w:p>
    <w:p w14:paraId="009D9BD5" w14:textId="77777777" w:rsidR="00722BD7" w:rsidRDefault="00722BD7" w:rsidP="00DA5ED1">
      <w:pPr>
        <w:pStyle w:val="Bibliography"/>
        <w:ind w:left="360" w:hanging="360"/>
        <w:jc w:val="both"/>
        <w:rPr>
          <w:rFonts w:ascii="Times New Roman" w:hAnsi="Times New Roman" w:cs="Times New Roman"/>
        </w:rPr>
      </w:pPr>
      <w:r w:rsidRPr="002A31B4">
        <w:rPr>
          <w:rFonts w:ascii="Times New Roman" w:hAnsi="Times New Roman" w:cs="Times New Roman"/>
        </w:rPr>
        <w:t xml:space="preserve">Kelley, J. G., &amp; Simmons, B. A. (2015). Politics by number: Indicators as social pressure in international relations. </w:t>
      </w:r>
      <w:r w:rsidRPr="002A31B4">
        <w:rPr>
          <w:rFonts w:ascii="Times New Roman" w:hAnsi="Times New Roman" w:cs="Times New Roman"/>
          <w:i/>
          <w:iCs/>
        </w:rPr>
        <w:t>American Journal of Political Science</w:t>
      </w:r>
      <w:r w:rsidRPr="002A31B4">
        <w:rPr>
          <w:rFonts w:ascii="Times New Roman" w:hAnsi="Times New Roman" w:cs="Times New Roman"/>
        </w:rPr>
        <w:t xml:space="preserve">, </w:t>
      </w:r>
      <w:r w:rsidRPr="002A31B4">
        <w:rPr>
          <w:rFonts w:ascii="Times New Roman" w:hAnsi="Times New Roman" w:cs="Times New Roman"/>
          <w:i/>
          <w:iCs/>
        </w:rPr>
        <w:t>59</w:t>
      </w:r>
      <w:r w:rsidRPr="002A31B4">
        <w:rPr>
          <w:rFonts w:ascii="Times New Roman" w:hAnsi="Times New Roman" w:cs="Times New Roman"/>
        </w:rPr>
        <w:t>(1), 55–70.</w:t>
      </w:r>
    </w:p>
    <w:p w14:paraId="4563DF89" w14:textId="12B7D280" w:rsidR="0087128D" w:rsidRDefault="0087128D" w:rsidP="00DA5ED1">
      <w:pPr>
        <w:pStyle w:val="Bibliography"/>
        <w:ind w:left="360" w:hanging="360"/>
        <w:jc w:val="both"/>
        <w:rPr>
          <w:rFonts w:ascii="Times New Roman" w:hAnsi="Times New Roman" w:cs="Times New Roman"/>
        </w:rPr>
      </w:pPr>
      <w:r>
        <w:rPr>
          <w:rFonts w:ascii="Times New Roman" w:hAnsi="Times New Roman" w:cs="Times New Roman"/>
        </w:rPr>
        <w:t xml:space="preserve">Kitzmueller, L., Mahler, D. G., Wollburg, P. R., Jolliffe, D. M., Veerappan, M. (2021). </w:t>
      </w:r>
      <w:bookmarkStart w:id="21" w:name="ref-kraay2010a"/>
      <w:r w:rsidRPr="007A12F9">
        <w:rPr>
          <w:rFonts w:ascii="Times New Roman" w:hAnsi="Times New Roman" w:cs="Times New Roman"/>
          <w:i/>
        </w:rPr>
        <w:t xml:space="preserve">Creating an Integrated National Data System </w:t>
      </w:r>
      <w:r w:rsidRPr="007A12F9">
        <w:rPr>
          <w:rFonts w:ascii="Times New Roman" w:hAnsi="Times New Roman" w:cs="Times New Roman" w:hint="eastAsia"/>
          <w:i/>
        </w:rPr>
        <w:t>–</w:t>
      </w:r>
      <w:r w:rsidRPr="007A12F9">
        <w:rPr>
          <w:rFonts w:ascii="Times New Roman" w:hAnsi="Times New Roman" w:cs="Times New Roman"/>
          <w:i/>
        </w:rPr>
        <w:t xml:space="preserve"> Lessons from Estonia, Ghana, and Mexico</w:t>
      </w:r>
      <w:r w:rsidRPr="007A12F9">
        <w:rPr>
          <w:rFonts w:ascii="Times New Roman" w:hAnsi="Times New Roman" w:cs="Times New Roman"/>
        </w:rPr>
        <w:t>. World Bank Data Blog.</w:t>
      </w:r>
      <w:r>
        <w:rPr>
          <w:rFonts w:ascii="Times New Roman" w:hAnsi="Times New Roman" w:cs="Times New Roman"/>
        </w:rPr>
        <w:t xml:space="preserve"> </w:t>
      </w:r>
      <w:hyperlink r:id="rId22" w:history="1">
        <w:r w:rsidRPr="00EB6C1E">
          <w:rPr>
            <w:rStyle w:val="Hyperlink"/>
            <w:rFonts w:ascii="Times New Roman" w:hAnsi="Times New Roman" w:cs="Times New Roman"/>
          </w:rPr>
          <w:t>https://blogs.worldbank.org/opendata/creating-integrated-national-data-system-lessons-estonia-ghana-and-mexico</w:t>
        </w:r>
      </w:hyperlink>
      <w:r>
        <w:rPr>
          <w:rFonts w:ascii="Times New Roman" w:hAnsi="Times New Roman" w:cs="Times New Roman"/>
        </w:rPr>
        <w:t xml:space="preserve"> </w:t>
      </w:r>
    </w:p>
    <w:p w14:paraId="6F5BEB96" w14:textId="4C81CD22" w:rsidR="00486AE8" w:rsidRPr="00486AE8" w:rsidRDefault="00486AE8" w:rsidP="00DA5ED1">
      <w:pPr>
        <w:pStyle w:val="Bibliography"/>
        <w:ind w:left="360" w:hanging="360"/>
        <w:jc w:val="both"/>
        <w:rPr>
          <w:rFonts w:ascii="Times New Roman" w:hAnsi="Times New Roman" w:cs="Times New Roman"/>
        </w:rPr>
      </w:pPr>
      <w:r w:rsidRPr="00C2694A">
        <w:rPr>
          <w:rFonts w:ascii="Times New Roman" w:hAnsi="Times New Roman" w:cs="Times New Roman"/>
          <w:color w:val="222222"/>
          <w:shd w:val="clear" w:color="auto" w:fill="FFFFFF"/>
        </w:rPr>
        <w:t>Kraay, A. (2019). The World Bank human capital index: a guide. </w:t>
      </w:r>
      <w:r w:rsidRPr="00C2694A">
        <w:rPr>
          <w:rFonts w:ascii="Times New Roman" w:hAnsi="Times New Roman" w:cs="Times New Roman"/>
          <w:i/>
          <w:iCs/>
          <w:color w:val="222222"/>
          <w:shd w:val="clear" w:color="auto" w:fill="FFFFFF"/>
        </w:rPr>
        <w:t>The World Bank Research Observer</w:t>
      </w:r>
      <w:r w:rsidRPr="00C2694A">
        <w:rPr>
          <w:rFonts w:ascii="Times New Roman" w:hAnsi="Times New Roman" w:cs="Times New Roman"/>
          <w:color w:val="222222"/>
          <w:shd w:val="clear" w:color="auto" w:fill="FFFFFF"/>
        </w:rPr>
        <w:t>, </w:t>
      </w:r>
      <w:r w:rsidRPr="00C2694A">
        <w:rPr>
          <w:rFonts w:ascii="Times New Roman" w:hAnsi="Times New Roman" w:cs="Times New Roman"/>
          <w:i/>
          <w:iCs/>
          <w:color w:val="222222"/>
          <w:shd w:val="clear" w:color="auto" w:fill="FFFFFF"/>
        </w:rPr>
        <w:t>34</w:t>
      </w:r>
      <w:r w:rsidRPr="00C2694A">
        <w:rPr>
          <w:rFonts w:ascii="Times New Roman" w:hAnsi="Times New Roman" w:cs="Times New Roman"/>
          <w:color w:val="222222"/>
          <w:shd w:val="clear" w:color="auto" w:fill="FFFFFF"/>
        </w:rPr>
        <w:t>(1), 1-33.</w:t>
      </w:r>
    </w:p>
    <w:bookmarkEnd w:id="21"/>
    <w:p w14:paraId="185201B9" w14:textId="25646F06" w:rsidR="00722BD7" w:rsidRPr="002A31B4" w:rsidRDefault="00722BD7" w:rsidP="00DA5ED1">
      <w:pPr>
        <w:pStyle w:val="Bibliography"/>
        <w:ind w:left="360" w:hanging="360"/>
        <w:jc w:val="both"/>
        <w:rPr>
          <w:rFonts w:ascii="Times New Roman" w:hAnsi="Times New Roman" w:cs="Times New Roman"/>
        </w:rPr>
      </w:pPr>
      <w:r w:rsidRPr="002A31B4">
        <w:rPr>
          <w:rFonts w:ascii="Times New Roman" w:hAnsi="Times New Roman" w:cs="Times New Roman"/>
        </w:rPr>
        <w:t xml:space="preserve">Kubota, M., &amp; Zeufack, A. (2020). </w:t>
      </w:r>
      <w:r w:rsidRPr="002A31B4">
        <w:rPr>
          <w:rFonts w:ascii="Times New Roman" w:hAnsi="Times New Roman" w:cs="Times New Roman"/>
          <w:i/>
          <w:iCs/>
        </w:rPr>
        <w:t>Assessing the returns on investment in data openness and transparency</w:t>
      </w:r>
      <w:r w:rsidRPr="002A31B4">
        <w:rPr>
          <w:rFonts w:ascii="Times New Roman" w:hAnsi="Times New Roman" w:cs="Times New Roman"/>
        </w:rPr>
        <w:t>.</w:t>
      </w:r>
      <w:r w:rsidR="00932D7A">
        <w:rPr>
          <w:rFonts w:ascii="Times New Roman" w:hAnsi="Times New Roman" w:cs="Times New Roman"/>
        </w:rPr>
        <w:t xml:space="preserve"> </w:t>
      </w:r>
      <w:r w:rsidR="00932D7A" w:rsidRPr="002A31B4">
        <w:rPr>
          <w:rFonts w:ascii="Times New Roman" w:hAnsi="Times New Roman" w:cs="Times New Roman"/>
          <w:i/>
          <w:iCs/>
        </w:rPr>
        <w:t>Policy Research Working Paper</w:t>
      </w:r>
      <w:r w:rsidR="00932D7A" w:rsidRPr="002A31B4">
        <w:rPr>
          <w:rFonts w:ascii="Times New Roman" w:hAnsi="Times New Roman" w:cs="Times New Roman"/>
        </w:rPr>
        <w:t xml:space="preserve">, </w:t>
      </w:r>
      <w:r w:rsidR="00932D7A" w:rsidRPr="002A31B4">
        <w:rPr>
          <w:rFonts w:ascii="Times New Roman" w:hAnsi="Times New Roman" w:cs="Times New Roman"/>
          <w:i/>
          <w:iCs/>
        </w:rPr>
        <w:t>9</w:t>
      </w:r>
      <w:r w:rsidR="00932D7A">
        <w:rPr>
          <w:rFonts w:ascii="Times New Roman" w:hAnsi="Times New Roman" w:cs="Times New Roman"/>
          <w:i/>
          <w:iCs/>
        </w:rPr>
        <w:t>139.</w:t>
      </w:r>
      <w:r w:rsidRPr="002A31B4">
        <w:rPr>
          <w:rFonts w:ascii="Times New Roman" w:hAnsi="Times New Roman" w:cs="Times New Roman"/>
        </w:rPr>
        <w:t xml:space="preserve"> </w:t>
      </w:r>
      <w:hyperlink r:id="rId23">
        <w:r w:rsidRPr="002A31B4">
          <w:rPr>
            <w:rStyle w:val="Hyperlink"/>
            <w:rFonts w:ascii="Times New Roman" w:hAnsi="Times New Roman" w:cs="Times New Roman"/>
          </w:rPr>
          <w:t>http://hdl.handle.net/10986/33295</w:t>
        </w:r>
      </w:hyperlink>
    </w:p>
    <w:p w14:paraId="7D7675CF" w14:textId="41A9BD35" w:rsidR="00024BE5" w:rsidRPr="00024BE5" w:rsidRDefault="00024BE5" w:rsidP="00DA5ED1">
      <w:pPr>
        <w:pStyle w:val="Bibliography"/>
        <w:ind w:left="360" w:hanging="360"/>
        <w:jc w:val="both"/>
        <w:rPr>
          <w:rFonts w:ascii="Times New Roman" w:hAnsi="Times New Roman" w:cs="Times New Roman"/>
        </w:rPr>
      </w:pPr>
      <w:r w:rsidRPr="00024BE5">
        <w:rPr>
          <w:rFonts w:ascii="Times New Roman" w:hAnsi="Times New Roman" w:cs="Times New Roman"/>
          <w:color w:val="222222"/>
          <w:shd w:val="clear" w:color="auto" w:fill="FFFFFF"/>
        </w:rPr>
        <w:t>Li, L., Taeihagh, A., &amp; Tan, S. Y. (2023). A scoping review of the impacts of COVID-19 physical distancing measures on vulnerable population groups. </w:t>
      </w:r>
      <w:r w:rsidRPr="00024BE5">
        <w:rPr>
          <w:rFonts w:ascii="Times New Roman" w:hAnsi="Times New Roman" w:cs="Times New Roman"/>
          <w:i/>
          <w:iCs/>
          <w:color w:val="222222"/>
          <w:shd w:val="clear" w:color="auto" w:fill="FFFFFF"/>
        </w:rPr>
        <w:t>Nature communications</w:t>
      </w:r>
      <w:r w:rsidRPr="00024BE5">
        <w:rPr>
          <w:rFonts w:ascii="Times New Roman" w:hAnsi="Times New Roman" w:cs="Times New Roman"/>
          <w:color w:val="222222"/>
          <w:shd w:val="clear" w:color="auto" w:fill="FFFFFF"/>
        </w:rPr>
        <w:t>, </w:t>
      </w:r>
      <w:r w:rsidRPr="00024BE5">
        <w:rPr>
          <w:rFonts w:ascii="Times New Roman" w:hAnsi="Times New Roman" w:cs="Times New Roman"/>
          <w:i/>
          <w:iCs/>
          <w:color w:val="222222"/>
          <w:shd w:val="clear" w:color="auto" w:fill="FFFFFF"/>
        </w:rPr>
        <w:t>14</w:t>
      </w:r>
      <w:r w:rsidRPr="00024BE5">
        <w:rPr>
          <w:rFonts w:ascii="Times New Roman" w:hAnsi="Times New Roman" w:cs="Times New Roman"/>
          <w:color w:val="222222"/>
          <w:shd w:val="clear" w:color="auto" w:fill="FFFFFF"/>
        </w:rPr>
        <w:t>(1), 599.</w:t>
      </w:r>
    </w:p>
    <w:p w14:paraId="1D18D3E0" w14:textId="24DFF9A5" w:rsidR="00722BD7" w:rsidRPr="002A31B4" w:rsidRDefault="00722BD7" w:rsidP="00DA5ED1">
      <w:pPr>
        <w:pStyle w:val="Bibliography"/>
        <w:ind w:left="360" w:hanging="360"/>
        <w:jc w:val="both"/>
        <w:rPr>
          <w:rFonts w:ascii="Times New Roman" w:hAnsi="Times New Roman" w:cs="Times New Roman"/>
        </w:rPr>
      </w:pPr>
      <w:r w:rsidRPr="002A31B4">
        <w:rPr>
          <w:rFonts w:ascii="Times New Roman" w:hAnsi="Times New Roman" w:cs="Times New Roman"/>
        </w:rPr>
        <w:t>Lokshin, M. (202</w:t>
      </w:r>
      <w:r w:rsidR="00EE56F4">
        <w:rPr>
          <w:rFonts w:ascii="Times New Roman" w:hAnsi="Times New Roman" w:cs="Times New Roman"/>
        </w:rPr>
        <w:t>2</w:t>
      </w:r>
      <w:r w:rsidRPr="002A31B4">
        <w:rPr>
          <w:rFonts w:ascii="Times New Roman" w:hAnsi="Times New Roman" w:cs="Times New Roman"/>
        </w:rPr>
        <w:t xml:space="preserve">). The highways and side roads of statistical capacity building. </w:t>
      </w:r>
      <w:r w:rsidRPr="002A31B4">
        <w:rPr>
          <w:rFonts w:ascii="Times New Roman" w:hAnsi="Times New Roman" w:cs="Times New Roman"/>
          <w:i/>
          <w:iCs/>
        </w:rPr>
        <w:t>Statistical Journal of the IAOS</w:t>
      </w:r>
      <w:r w:rsidRPr="002A31B4">
        <w:rPr>
          <w:rFonts w:ascii="Times New Roman" w:hAnsi="Times New Roman" w:cs="Times New Roman"/>
        </w:rPr>
        <w:t xml:space="preserve">, </w:t>
      </w:r>
      <w:r w:rsidRPr="002A31B4">
        <w:rPr>
          <w:rFonts w:ascii="Times New Roman" w:hAnsi="Times New Roman" w:cs="Times New Roman"/>
          <w:i/>
          <w:iCs/>
        </w:rPr>
        <w:t>38</w:t>
      </w:r>
      <w:r w:rsidRPr="002A31B4">
        <w:rPr>
          <w:rFonts w:ascii="Times New Roman" w:hAnsi="Times New Roman" w:cs="Times New Roman"/>
        </w:rPr>
        <w:t>, 753–768.</w:t>
      </w:r>
    </w:p>
    <w:p w14:paraId="5C84FEA8" w14:textId="77777777" w:rsidR="00722BD7" w:rsidRPr="002A31B4" w:rsidRDefault="00722BD7" w:rsidP="00DA5ED1">
      <w:pPr>
        <w:pStyle w:val="Bibliography"/>
        <w:ind w:left="360" w:hanging="360"/>
        <w:jc w:val="both"/>
        <w:rPr>
          <w:rFonts w:ascii="Times New Roman" w:hAnsi="Times New Roman" w:cs="Times New Roman"/>
        </w:rPr>
      </w:pPr>
      <w:bookmarkStart w:id="22" w:name="ref-martinez2022a"/>
      <w:r w:rsidRPr="002A31B4">
        <w:rPr>
          <w:rFonts w:ascii="Times New Roman" w:hAnsi="Times New Roman" w:cs="Times New Roman"/>
        </w:rPr>
        <w:t xml:space="preserve">Martinez, L. R. (2022). How much should we trust the dictator’s GDP growth estimates? </w:t>
      </w:r>
      <w:r w:rsidRPr="002A31B4">
        <w:rPr>
          <w:rFonts w:ascii="Times New Roman" w:hAnsi="Times New Roman" w:cs="Times New Roman"/>
          <w:i/>
          <w:iCs/>
        </w:rPr>
        <w:t>Journal of Political Economy</w:t>
      </w:r>
      <w:r w:rsidRPr="002A31B4">
        <w:rPr>
          <w:rFonts w:ascii="Times New Roman" w:hAnsi="Times New Roman" w:cs="Times New Roman"/>
        </w:rPr>
        <w:t xml:space="preserve">. </w:t>
      </w:r>
      <w:hyperlink r:id="rId24">
        <w:r w:rsidRPr="002A31B4">
          <w:rPr>
            <w:rStyle w:val="Hyperlink"/>
            <w:rFonts w:ascii="Times New Roman" w:hAnsi="Times New Roman" w:cs="Times New Roman"/>
          </w:rPr>
          <w:t>https://doi.org/10.1086/720458</w:t>
        </w:r>
      </w:hyperlink>
    </w:p>
    <w:bookmarkEnd w:id="22"/>
    <w:p w14:paraId="26A3ADA3" w14:textId="08F9BC9F" w:rsidR="00972F01" w:rsidRDefault="00972F01" w:rsidP="007D5C2C">
      <w:pPr>
        <w:pStyle w:val="Bibliography"/>
        <w:ind w:left="360" w:hanging="360"/>
        <w:rPr>
          <w:rFonts w:ascii="Times New Roman" w:hAnsi="Times New Roman" w:cs="Times New Roman"/>
          <w:color w:val="222222"/>
          <w:shd w:val="clear" w:color="auto" w:fill="FFFFFF"/>
        </w:rPr>
      </w:pPr>
      <w:r w:rsidRPr="00972F01">
        <w:rPr>
          <w:rFonts w:ascii="Times New Roman" w:hAnsi="Times New Roman" w:cs="Times New Roman"/>
          <w:color w:val="222222"/>
          <w:shd w:val="clear" w:color="auto" w:fill="FFFFFF"/>
        </w:rPr>
        <w:t>Medina Giopp,</w:t>
      </w:r>
      <w:r>
        <w:rPr>
          <w:rFonts w:ascii="Times New Roman" w:hAnsi="Times New Roman" w:cs="Times New Roman"/>
          <w:color w:val="222222"/>
          <w:shd w:val="clear" w:color="auto" w:fill="FFFFFF"/>
        </w:rPr>
        <w:t xml:space="preserve"> </w:t>
      </w:r>
      <w:r w:rsidRPr="00972F01">
        <w:rPr>
          <w:rFonts w:ascii="Times New Roman" w:hAnsi="Times New Roman" w:cs="Times New Roman"/>
          <w:color w:val="222222"/>
          <w:shd w:val="clear" w:color="auto" w:fill="FFFFFF"/>
        </w:rPr>
        <w:t>A</w:t>
      </w:r>
      <w:r>
        <w:rPr>
          <w:rFonts w:ascii="Times New Roman" w:hAnsi="Times New Roman" w:cs="Times New Roman"/>
          <w:color w:val="222222"/>
          <w:shd w:val="clear" w:color="auto" w:fill="FFFFFF"/>
        </w:rPr>
        <w:t>.,</w:t>
      </w:r>
      <w:r w:rsidRPr="00972F01">
        <w:rPr>
          <w:rFonts w:ascii="Times New Roman" w:hAnsi="Times New Roman" w:cs="Times New Roman"/>
          <w:color w:val="222222"/>
          <w:shd w:val="clear" w:color="auto" w:fill="FFFFFF"/>
        </w:rPr>
        <w:t> Montes, J</w:t>
      </w:r>
      <w:r>
        <w:rPr>
          <w:rFonts w:ascii="Times New Roman" w:hAnsi="Times New Roman" w:cs="Times New Roman"/>
          <w:color w:val="222222"/>
          <w:shd w:val="clear" w:color="auto" w:fill="FFFFFF"/>
        </w:rPr>
        <w:t>., &amp;</w:t>
      </w:r>
      <w:r w:rsidRPr="00972F01">
        <w:rPr>
          <w:rFonts w:ascii="Times New Roman" w:hAnsi="Times New Roman" w:cs="Times New Roman"/>
          <w:color w:val="222222"/>
          <w:shd w:val="clear" w:color="auto" w:fill="FFFFFF"/>
        </w:rPr>
        <w:t> Martinez, J.</w:t>
      </w:r>
      <w:r>
        <w:rPr>
          <w:rFonts w:ascii="Times New Roman" w:hAnsi="Times New Roman" w:cs="Times New Roman"/>
          <w:color w:val="222222"/>
          <w:shd w:val="clear" w:color="auto" w:fill="FFFFFF"/>
        </w:rPr>
        <w:t xml:space="preserve"> (2020). </w:t>
      </w:r>
      <w:r w:rsidRPr="007D5C2C">
        <w:rPr>
          <w:rFonts w:ascii="Times New Roman" w:hAnsi="Times New Roman" w:cs="Times New Roman"/>
          <w:color w:val="222222"/>
          <w:shd w:val="clear" w:color="auto" w:fill="FFFFFF"/>
        </w:rPr>
        <w:t>Improving the Productivity of National Offices for Statistics (IPNOS).</w:t>
      </w:r>
      <w:r>
        <w:rPr>
          <w:rFonts w:ascii="Times New Roman" w:hAnsi="Times New Roman" w:cs="Times New Roman"/>
          <w:i/>
          <w:iCs/>
          <w:color w:val="222222"/>
          <w:shd w:val="clear" w:color="auto" w:fill="FFFFFF"/>
        </w:rPr>
        <w:t xml:space="preserve"> </w:t>
      </w:r>
      <w:r w:rsidRPr="007D5C2C">
        <w:rPr>
          <w:rFonts w:ascii="Times New Roman" w:hAnsi="Times New Roman" w:cs="Times New Roman"/>
          <w:i/>
          <w:iCs/>
          <w:color w:val="222222"/>
          <w:shd w:val="clear" w:color="auto" w:fill="FFFFFF"/>
        </w:rPr>
        <w:t>Poverty and Equity Note,</w:t>
      </w:r>
      <w:r>
        <w:rPr>
          <w:rFonts w:ascii="Times New Roman" w:hAnsi="Times New Roman" w:cs="Times New Roman"/>
          <w:i/>
          <w:iCs/>
          <w:color w:val="222222"/>
          <w:shd w:val="clear" w:color="auto" w:fill="FFFFFF"/>
        </w:rPr>
        <w:t xml:space="preserve"> </w:t>
      </w:r>
      <w:r w:rsidRPr="007D5C2C">
        <w:rPr>
          <w:rFonts w:ascii="Times New Roman" w:hAnsi="Times New Roman" w:cs="Times New Roman"/>
          <w:i/>
          <w:iCs/>
          <w:color w:val="222222"/>
          <w:shd w:val="clear" w:color="auto" w:fill="FFFFFF"/>
        </w:rPr>
        <w:t>no.</w:t>
      </w:r>
      <w:r w:rsidR="003F4C6C">
        <w:rPr>
          <w:rFonts w:ascii="Times New Roman" w:hAnsi="Times New Roman" w:cs="Times New Roman"/>
          <w:i/>
          <w:iCs/>
          <w:color w:val="222222"/>
          <w:shd w:val="clear" w:color="auto" w:fill="FFFFFF"/>
        </w:rPr>
        <w:t xml:space="preserve"> 2</w:t>
      </w:r>
      <w:r w:rsidRPr="007D5C2C">
        <w:rPr>
          <w:rFonts w:ascii="Times New Roman" w:hAnsi="Times New Roman" w:cs="Times New Roman"/>
          <w:i/>
          <w:iCs/>
          <w:color w:val="222222"/>
          <w:shd w:val="clear" w:color="auto" w:fill="FFFFFF"/>
        </w:rPr>
        <w:t>2</w:t>
      </w:r>
      <w:r w:rsidRPr="00972F01">
        <w:rPr>
          <w:rFonts w:ascii="Times New Roman" w:hAnsi="Times New Roman" w:cs="Times New Roman"/>
          <w:color w:val="222222"/>
          <w:shd w:val="clear" w:color="auto" w:fill="FFFFFF"/>
        </w:rPr>
        <w:t>.</w:t>
      </w:r>
      <w:r w:rsidR="003F4C6C">
        <w:rPr>
          <w:rFonts w:ascii="Times New Roman" w:hAnsi="Times New Roman" w:cs="Times New Roman"/>
          <w:color w:val="222222"/>
          <w:shd w:val="clear" w:color="auto" w:fill="FFFFFF"/>
        </w:rPr>
        <w:t xml:space="preserve"> </w:t>
      </w:r>
      <w:r w:rsidRPr="00972F01">
        <w:rPr>
          <w:rFonts w:ascii="Times New Roman" w:hAnsi="Times New Roman" w:cs="Times New Roman"/>
          <w:color w:val="222222"/>
          <w:shd w:val="clear" w:color="auto" w:fill="FFFFFF"/>
        </w:rPr>
        <w:t> </w:t>
      </w:r>
      <w:hyperlink r:id="rId25" w:history="1">
        <w:r w:rsidR="003F4C6C" w:rsidRPr="00972F01">
          <w:rPr>
            <w:rStyle w:val="Hyperlink"/>
            <w:rFonts w:ascii="Times New Roman" w:hAnsi="Times New Roman" w:cs="Times New Roman"/>
            <w:shd w:val="clear" w:color="auto" w:fill="FFFFFF"/>
          </w:rPr>
          <w:t>http://documents.worldbank.org/curated/en/381921591325928545/Improving-the-Productivity-of-National-Offices-for-Statistics-IPNOS</w:t>
        </w:r>
      </w:hyperlink>
    </w:p>
    <w:p w14:paraId="11F073D9" w14:textId="2607B31C" w:rsidR="00B275D4" w:rsidRPr="00B275D4" w:rsidRDefault="00B275D4" w:rsidP="00DA5ED1">
      <w:pPr>
        <w:pStyle w:val="Bibliography"/>
        <w:ind w:left="360" w:hanging="360"/>
        <w:jc w:val="both"/>
        <w:rPr>
          <w:rFonts w:ascii="Times New Roman" w:hAnsi="Times New Roman" w:cs="Times New Roman"/>
        </w:rPr>
      </w:pPr>
      <w:r w:rsidRPr="008116A6">
        <w:rPr>
          <w:rFonts w:ascii="Times New Roman" w:hAnsi="Times New Roman" w:cs="Times New Roman"/>
          <w:color w:val="222222"/>
          <w:shd w:val="clear" w:color="auto" w:fill="FFFFFF"/>
        </w:rPr>
        <w:t>Meijer, A., &amp; Potjer, S. (2018). Citizen-generated open data: An explorative analysis of 25 cases. </w:t>
      </w:r>
      <w:r w:rsidRPr="008116A6">
        <w:rPr>
          <w:rFonts w:ascii="Times New Roman" w:hAnsi="Times New Roman" w:cs="Times New Roman"/>
          <w:i/>
          <w:iCs/>
          <w:color w:val="222222"/>
          <w:shd w:val="clear" w:color="auto" w:fill="FFFFFF"/>
        </w:rPr>
        <w:t>Government Information Quarterly</w:t>
      </w:r>
      <w:r w:rsidRPr="008116A6">
        <w:rPr>
          <w:rFonts w:ascii="Times New Roman" w:hAnsi="Times New Roman" w:cs="Times New Roman"/>
          <w:color w:val="222222"/>
          <w:shd w:val="clear" w:color="auto" w:fill="FFFFFF"/>
        </w:rPr>
        <w:t>, </w:t>
      </w:r>
      <w:r w:rsidRPr="008116A6">
        <w:rPr>
          <w:rFonts w:ascii="Times New Roman" w:hAnsi="Times New Roman" w:cs="Times New Roman"/>
          <w:i/>
          <w:iCs/>
          <w:color w:val="222222"/>
          <w:shd w:val="clear" w:color="auto" w:fill="FFFFFF"/>
        </w:rPr>
        <w:t>35</w:t>
      </w:r>
      <w:r w:rsidRPr="008116A6">
        <w:rPr>
          <w:rFonts w:ascii="Times New Roman" w:hAnsi="Times New Roman" w:cs="Times New Roman"/>
          <w:color w:val="222222"/>
          <w:shd w:val="clear" w:color="auto" w:fill="FFFFFF"/>
        </w:rPr>
        <w:t>(4), 613-621.</w:t>
      </w:r>
    </w:p>
    <w:p w14:paraId="736D67A3" w14:textId="528D4DDA" w:rsidR="00452054" w:rsidRPr="005905E1" w:rsidRDefault="00452054" w:rsidP="00DA5ED1">
      <w:pPr>
        <w:pStyle w:val="Bibliography"/>
        <w:ind w:left="360" w:hanging="360"/>
        <w:jc w:val="both"/>
        <w:rPr>
          <w:rFonts w:ascii="Times New Roman" w:hAnsi="Times New Roman" w:cs="Times New Roman"/>
        </w:rPr>
      </w:pPr>
      <w:r w:rsidRPr="00CB7D0B">
        <w:rPr>
          <w:rFonts w:ascii="Times New Roman" w:hAnsi="Times New Roman" w:cs="Times New Roman"/>
        </w:rPr>
        <w:t>Mo Ibrahim Foundation.</w:t>
      </w:r>
      <w:r w:rsidRPr="00B14021">
        <w:rPr>
          <w:rFonts w:ascii="Times New Roman" w:hAnsi="Times New Roman" w:cs="Times New Roman"/>
        </w:rPr>
        <w:t xml:space="preserve"> (202</w:t>
      </w:r>
      <w:r w:rsidR="005D735E">
        <w:rPr>
          <w:rFonts w:ascii="Times New Roman" w:hAnsi="Times New Roman" w:cs="Times New Roman"/>
        </w:rPr>
        <w:t>3</w:t>
      </w:r>
      <w:r w:rsidRPr="00B14021">
        <w:rPr>
          <w:rFonts w:ascii="Times New Roman" w:hAnsi="Times New Roman" w:cs="Times New Roman"/>
        </w:rPr>
        <w:t>).</w:t>
      </w:r>
      <w:r w:rsidRPr="00C54C3F">
        <w:rPr>
          <w:rFonts w:ascii="Times New Roman" w:hAnsi="Times New Roman" w:cs="Times New Roman"/>
        </w:rPr>
        <w:t xml:space="preserve"> </w:t>
      </w:r>
      <w:r w:rsidRPr="007A12F9">
        <w:rPr>
          <w:rFonts w:ascii="Times New Roman" w:hAnsi="Times New Roman" w:cs="Times New Roman"/>
          <w:i/>
        </w:rPr>
        <w:t>202</w:t>
      </w:r>
      <w:r w:rsidR="005D735E">
        <w:rPr>
          <w:rFonts w:ascii="Times New Roman" w:hAnsi="Times New Roman" w:cs="Times New Roman"/>
          <w:i/>
        </w:rPr>
        <w:t>2</w:t>
      </w:r>
      <w:r w:rsidRPr="007A12F9">
        <w:rPr>
          <w:rFonts w:ascii="Times New Roman" w:hAnsi="Times New Roman" w:cs="Times New Roman"/>
          <w:i/>
        </w:rPr>
        <w:t xml:space="preserve"> Ibrahim Index of African Governance Index Report</w:t>
      </w:r>
      <w:r w:rsidRPr="007A12F9">
        <w:rPr>
          <w:rFonts w:ascii="Times New Roman" w:hAnsi="Times New Roman" w:cs="Times New Roman"/>
        </w:rPr>
        <w:t xml:space="preserve">. </w:t>
      </w:r>
      <w:hyperlink r:id="rId26" w:history="1">
        <w:r w:rsidR="005D735E" w:rsidRPr="005905E1">
          <w:rPr>
            <w:rStyle w:val="Hyperlink"/>
            <w:rFonts w:ascii="Times New Roman" w:hAnsi="Times New Roman" w:cs="Times New Roman"/>
          </w:rPr>
          <w:t>https://mo.ibrahim.foundation/sites/default/files/2023-01/2022-index-report.pdf</w:t>
        </w:r>
      </w:hyperlink>
      <w:r w:rsidR="005D735E" w:rsidRPr="005905E1">
        <w:rPr>
          <w:rFonts w:ascii="Times New Roman" w:hAnsi="Times New Roman" w:cs="Times New Roman"/>
        </w:rPr>
        <w:t xml:space="preserve">. </w:t>
      </w:r>
      <w:r w:rsidRPr="005905E1">
        <w:rPr>
          <w:rFonts w:ascii="Times New Roman" w:hAnsi="Times New Roman" w:cs="Times New Roman"/>
        </w:rPr>
        <w:t xml:space="preserve"> </w:t>
      </w:r>
    </w:p>
    <w:p w14:paraId="752A5B67" w14:textId="77777777" w:rsidR="00722BD7" w:rsidRPr="002A31B4" w:rsidRDefault="00722BD7" w:rsidP="00DA5ED1">
      <w:pPr>
        <w:pStyle w:val="Bibliography"/>
        <w:ind w:left="360" w:hanging="360"/>
        <w:jc w:val="both"/>
        <w:rPr>
          <w:rFonts w:ascii="Times New Roman" w:hAnsi="Times New Roman" w:cs="Times New Roman"/>
        </w:rPr>
      </w:pPr>
      <w:r w:rsidRPr="002A31B4">
        <w:rPr>
          <w:rFonts w:ascii="Times New Roman" w:hAnsi="Times New Roman" w:cs="Times New Roman"/>
        </w:rPr>
        <w:t xml:space="preserve">Nagaraj, A., Shears, E., &amp; Vaan, M. de. (2020). Improving data access democratizes and diversifies science. </w:t>
      </w:r>
      <w:r w:rsidRPr="002A31B4">
        <w:rPr>
          <w:rFonts w:ascii="Times New Roman" w:hAnsi="Times New Roman" w:cs="Times New Roman"/>
          <w:i/>
          <w:iCs/>
        </w:rPr>
        <w:t>Proceedings of the National Academy of Sciences</w:t>
      </w:r>
      <w:r w:rsidRPr="002A31B4">
        <w:rPr>
          <w:rFonts w:ascii="Times New Roman" w:hAnsi="Times New Roman" w:cs="Times New Roman"/>
        </w:rPr>
        <w:t xml:space="preserve">, </w:t>
      </w:r>
      <w:r w:rsidRPr="002A31B4">
        <w:rPr>
          <w:rFonts w:ascii="Times New Roman" w:hAnsi="Times New Roman" w:cs="Times New Roman"/>
          <w:i/>
          <w:iCs/>
        </w:rPr>
        <w:t>117</w:t>
      </w:r>
      <w:r w:rsidRPr="002A31B4">
        <w:rPr>
          <w:rFonts w:ascii="Times New Roman" w:hAnsi="Times New Roman" w:cs="Times New Roman"/>
        </w:rPr>
        <w:t>(38), 23490–23498.</w:t>
      </w:r>
    </w:p>
    <w:p w14:paraId="75017F97" w14:textId="77777777" w:rsidR="00722BD7" w:rsidRPr="002A31B4" w:rsidRDefault="00722BD7" w:rsidP="00DA5ED1">
      <w:pPr>
        <w:pStyle w:val="Bibliography"/>
        <w:ind w:left="360" w:hanging="360"/>
        <w:jc w:val="both"/>
        <w:rPr>
          <w:rFonts w:ascii="Times New Roman" w:hAnsi="Times New Roman" w:cs="Times New Roman"/>
        </w:rPr>
      </w:pPr>
      <w:bookmarkStart w:id="23" w:name="ref-ngaruko2008a"/>
      <w:r w:rsidRPr="002A31B4">
        <w:rPr>
          <w:rFonts w:ascii="Times New Roman" w:hAnsi="Times New Roman" w:cs="Times New Roman"/>
        </w:rPr>
        <w:t xml:space="preserve">Ngaruko, F. (2008). The World Bank’s framework for statistical capacity measurement: Strengths, weaknesses, and options for improvement. </w:t>
      </w:r>
      <w:r w:rsidRPr="002A31B4">
        <w:rPr>
          <w:rFonts w:ascii="Times New Roman" w:hAnsi="Times New Roman" w:cs="Times New Roman"/>
          <w:i/>
          <w:iCs/>
        </w:rPr>
        <w:t>African Statistical Journal</w:t>
      </w:r>
      <w:r w:rsidRPr="002A31B4">
        <w:rPr>
          <w:rFonts w:ascii="Times New Roman" w:hAnsi="Times New Roman" w:cs="Times New Roman"/>
        </w:rPr>
        <w:t xml:space="preserve">, </w:t>
      </w:r>
      <w:r w:rsidRPr="002A31B4">
        <w:rPr>
          <w:rFonts w:ascii="Times New Roman" w:hAnsi="Times New Roman" w:cs="Times New Roman"/>
          <w:i/>
          <w:iCs/>
        </w:rPr>
        <w:t>7</w:t>
      </w:r>
      <w:r w:rsidRPr="002A31B4">
        <w:rPr>
          <w:rFonts w:ascii="Times New Roman" w:hAnsi="Times New Roman" w:cs="Times New Roman"/>
        </w:rPr>
        <w:t>.</w:t>
      </w:r>
    </w:p>
    <w:bookmarkEnd w:id="23"/>
    <w:p w14:paraId="5588C9C0" w14:textId="51B73F37" w:rsidR="00722BD7" w:rsidRPr="002A31B4" w:rsidRDefault="00722BD7" w:rsidP="00DA5ED1">
      <w:pPr>
        <w:pStyle w:val="Bibliography"/>
        <w:ind w:left="360" w:hanging="360"/>
        <w:jc w:val="both"/>
        <w:rPr>
          <w:rFonts w:ascii="Times New Roman" w:hAnsi="Times New Roman" w:cs="Times New Roman"/>
        </w:rPr>
      </w:pPr>
      <w:r w:rsidRPr="002A31B4">
        <w:rPr>
          <w:rFonts w:ascii="Times New Roman" w:hAnsi="Times New Roman" w:cs="Times New Roman"/>
        </w:rPr>
        <w:t xml:space="preserve">Oechslin, M., &amp; Steiner, E. (2022). Statistical capacity and corrupt bureaucracies. </w:t>
      </w:r>
      <w:r w:rsidRPr="002A31B4">
        <w:rPr>
          <w:rFonts w:ascii="Times New Roman" w:hAnsi="Times New Roman" w:cs="Times New Roman"/>
          <w:i/>
          <w:iCs/>
        </w:rPr>
        <w:t>Review of International Organizations</w:t>
      </w:r>
      <w:r w:rsidRPr="002A31B4">
        <w:rPr>
          <w:rFonts w:ascii="Times New Roman" w:hAnsi="Times New Roman" w:cs="Times New Roman"/>
        </w:rPr>
        <w:t xml:space="preserve">, </w:t>
      </w:r>
      <w:r w:rsidRPr="002A31B4">
        <w:rPr>
          <w:rFonts w:ascii="Times New Roman" w:hAnsi="Times New Roman" w:cs="Times New Roman"/>
          <w:i/>
          <w:iCs/>
        </w:rPr>
        <w:t>17</w:t>
      </w:r>
      <w:r w:rsidRPr="002A31B4">
        <w:rPr>
          <w:rFonts w:ascii="Times New Roman" w:hAnsi="Times New Roman" w:cs="Times New Roman"/>
        </w:rPr>
        <w:t>(1), 143–174.</w:t>
      </w:r>
    </w:p>
    <w:p w14:paraId="489A1814" w14:textId="7409AA14" w:rsidR="0088736E" w:rsidRDefault="0088736E" w:rsidP="0088736E">
      <w:pPr>
        <w:pStyle w:val="Bibliography"/>
        <w:ind w:left="360" w:hanging="360"/>
        <w:jc w:val="both"/>
        <w:rPr>
          <w:rFonts w:ascii="Times New Roman" w:hAnsi="Times New Roman" w:cs="Times New Roman"/>
        </w:rPr>
      </w:pPr>
      <w:bookmarkStart w:id="24" w:name="ref-radermacher2021a"/>
      <w:r w:rsidRPr="007A12F9">
        <w:rPr>
          <w:rFonts w:ascii="Times New Roman" w:hAnsi="Times New Roman" w:cs="Times New Roman"/>
        </w:rPr>
        <w:t>Open Data Watch. (202</w:t>
      </w:r>
      <w:r w:rsidR="007C5934">
        <w:rPr>
          <w:rFonts w:ascii="Times New Roman" w:hAnsi="Times New Roman" w:cs="Times New Roman"/>
        </w:rPr>
        <w:t>3</w:t>
      </w:r>
      <w:r w:rsidRPr="007A12F9">
        <w:rPr>
          <w:rFonts w:ascii="Times New Roman" w:hAnsi="Times New Roman" w:cs="Times New Roman"/>
        </w:rPr>
        <w:t xml:space="preserve">). </w:t>
      </w:r>
      <w:r w:rsidRPr="007A12F9">
        <w:rPr>
          <w:rFonts w:ascii="Times New Roman" w:hAnsi="Times New Roman" w:cs="Times New Roman"/>
          <w:i/>
        </w:rPr>
        <w:t>Open Data Inventory 202</w:t>
      </w:r>
      <w:r w:rsidR="001F4F6C">
        <w:rPr>
          <w:rFonts w:ascii="Times New Roman" w:hAnsi="Times New Roman" w:cs="Times New Roman"/>
          <w:i/>
        </w:rPr>
        <w:t>2</w:t>
      </w:r>
      <w:r w:rsidRPr="007A12F9">
        <w:rPr>
          <w:rFonts w:ascii="Times New Roman" w:hAnsi="Times New Roman" w:cs="Times New Roman"/>
          <w:i/>
        </w:rPr>
        <w:t>/2</w:t>
      </w:r>
      <w:r w:rsidR="001F4F6C">
        <w:rPr>
          <w:rFonts w:ascii="Times New Roman" w:hAnsi="Times New Roman" w:cs="Times New Roman"/>
          <w:i/>
        </w:rPr>
        <w:t>3</w:t>
      </w:r>
      <w:r w:rsidRPr="007A12F9">
        <w:rPr>
          <w:rFonts w:ascii="Times New Roman" w:hAnsi="Times New Roman" w:cs="Times New Roman"/>
          <w:i/>
        </w:rPr>
        <w:t xml:space="preserve"> Methodology Guide</w:t>
      </w:r>
      <w:r>
        <w:rPr>
          <w:rFonts w:ascii="Times New Roman" w:hAnsi="Times New Roman" w:cs="Times New Roman"/>
        </w:rPr>
        <w:t xml:space="preserve">. </w:t>
      </w:r>
      <w:hyperlink r:id="rId27" w:history="1">
        <w:r w:rsidR="001F4F6C" w:rsidRPr="001F4F6C">
          <w:rPr>
            <w:rStyle w:val="Hyperlink"/>
            <w:rFonts w:ascii="Times New Roman" w:hAnsi="Times New Roman" w:cs="Times New Roman"/>
          </w:rPr>
          <w:t>https://opendatawatch.com/reference/odin-2022-23-methodology-guide/</w:t>
        </w:r>
      </w:hyperlink>
    </w:p>
    <w:p w14:paraId="7BB0BB5D" w14:textId="77777777" w:rsidR="00722BD7" w:rsidRPr="002A31B4" w:rsidRDefault="00722BD7" w:rsidP="00DA5ED1">
      <w:pPr>
        <w:pStyle w:val="Bibliography"/>
        <w:ind w:left="360" w:hanging="360"/>
        <w:jc w:val="both"/>
        <w:rPr>
          <w:rFonts w:ascii="Times New Roman" w:hAnsi="Times New Roman" w:cs="Times New Roman"/>
        </w:rPr>
      </w:pPr>
      <w:r w:rsidRPr="002A31B4">
        <w:rPr>
          <w:rFonts w:ascii="Times New Roman" w:hAnsi="Times New Roman" w:cs="Times New Roman"/>
        </w:rPr>
        <w:lastRenderedPageBreak/>
        <w:t xml:space="preserve">Radermacher, W. J. (2021). Governing-by-the numbers–résumé after one and a half years. </w:t>
      </w:r>
      <w:r w:rsidRPr="002A31B4">
        <w:rPr>
          <w:rFonts w:ascii="Times New Roman" w:hAnsi="Times New Roman" w:cs="Times New Roman"/>
          <w:i/>
          <w:iCs/>
        </w:rPr>
        <w:t>Statistical Journal of the IAOS</w:t>
      </w:r>
      <w:r w:rsidRPr="002A31B4">
        <w:rPr>
          <w:rFonts w:ascii="Times New Roman" w:hAnsi="Times New Roman" w:cs="Times New Roman"/>
        </w:rPr>
        <w:t xml:space="preserve">, </w:t>
      </w:r>
      <w:r w:rsidRPr="002A31B4">
        <w:rPr>
          <w:rFonts w:ascii="Times New Roman" w:hAnsi="Times New Roman" w:cs="Times New Roman"/>
          <w:i/>
          <w:iCs/>
        </w:rPr>
        <w:t>37</w:t>
      </w:r>
      <w:r w:rsidRPr="002A31B4">
        <w:rPr>
          <w:rFonts w:ascii="Times New Roman" w:hAnsi="Times New Roman" w:cs="Times New Roman"/>
        </w:rPr>
        <w:t>, 701–711.</w:t>
      </w:r>
    </w:p>
    <w:bookmarkEnd w:id="24"/>
    <w:p w14:paraId="53C29A20" w14:textId="063015B7" w:rsidR="006E5D8F" w:rsidRPr="006E5D8F" w:rsidRDefault="006E5D8F" w:rsidP="00DA5ED1">
      <w:pPr>
        <w:pStyle w:val="Bibliography"/>
        <w:ind w:left="360" w:hanging="360"/>
        <w:jc w:val="both"/>
        <w:rPr>
          <w:rFonts w:ascii="Times New Roman" w:hAnsi="Times New Roman" w:cs="Times New Roman"/>
        </w:rPr>
      </w:pPr>
      <w:r w:rsidRPr="006E5D8F">
        <w:rPr>
          <w:rFonts w:ascii="Times New Roman" w:hAnsi="Times New Roman" w:cs="Times New Roman"/>
          <w:color w:val="222222"/>
          <w:shd w:val="clear" w:color="auto" w:fill="FFFFFF"/>
        </w:rPr>
        <w:t>Reddy, T., Nsubuga, R. N., Chirwa, T., Shkedy, Z., Mwangi, A., Awoke, A. T., ... &amp; Janssen, P. (2023). Sustainable Statistical Capacity-Building for Africa: The Biostatistics Case. </w:t>
      </w:r>
      <w:r w:rsidRPr="006E5D8F">
        <w:rPr>
          <w:rFonts w:ascii="Times New Roman" w:hAnsi="Times New Roman" w:cs="Times New Roman"/>
          <w:i/>
          <w:iCs/>
          <w:color w:val="222222"/>
          <w:shd w:val="clear" w:color="auto" w:fill="FFFFFF"/>
        </w:rPr>
        <w:t>Annual Review of Statistics and Its Application</w:t>
      </w:r>
      <w:r w:rsidRPr="006E5D8F">
        <w:rPr>
          <w:rFonts w:ascii="Times New Roman" w:hAnsi="Times New Roman" w:cs="Times New Roman"/>
          <w:color w:val="222222"/>
          <w:shd w:val="clear" w:color="auto" w:fill="FFFFFF"/>
        </w:rPr>
        <w:t>, </w:t>
      </w:r>
      <w:r w:rsidRPr="006E5D8F">
        <w:rPr>
          <w:rFonts w:ascii="Times New Roman" w:hAnsi="Times New Roman" w:cs="Times New Roman"/>
          <w:i/>
          <w:iCs/>
          <w:color w:val="222222"/>
          <w:shd w:val="clear" w:color="auto" w:fill="FFFFFF"/>
        </w:rPr>
        <w:t>10</w:t>
      </w:r>
      <w:r w:rsidRPr="006E5D8F">
        <w:rPr>
          <w:rFonts w:ascii="Times New Roman" w:hAnsi="Times New Roman" w:cs="Times New Roman"/>
          <w:color w:val="222222"/>
          <w:shd w:val="clear" w:color="auto" w:fill="FFFFFF"/>
        </w:rPr>
        <w:t>, 97-117.</w:t>
      </w:r>
    </w:p>
    <w:p w14:paraId="2E3DF7FA" w14:textId="6578E729" w:rsidR="00331086" w:rsidRDefault="00000000" w:rsidP="00DA5ED1">
      <w:pPr>
        <w:pStyle w:val="Bibliography"/>
        <w:ind w:left="360" w:hanging="360"/>
        <w:jc w:val="both"/>
        <w:rPr>
          <w:rFonts w:ascii="Times New Roman" w:hAnsi="Times New Roman" w:cs="Times New Roman"/>
        </w:rPr>
      </w:pPr>
      <w:hyperlink r:id="rId28" w:history="1">
        <w:r w:rsidR="00331086">
          <w:rPr>
            <w:rFonts w:ascii="Times New Roman" w:hAnsi="Times New Roman" w:cs="Times New Roman"/>
          </w:rPr>
          <w:t xml:space="preserve">Reporters without Borders. (2023). World Press Freedom Index. Available at </w:t>
        </w:r>
        <w:r w:rsidR="00331086" w:rsidRPr="00F6341C">
          <w:rPr>
            <w:rStyle w:val="Hyperlink"/>
            <w:rFonts w:ascii="Times New Roman" w:hAnsi="Times New Roman" w:cs="Times New Roman"/>
          </w:rPr>
          <w:t>https://rsf.org/en/methodology-used-compiling-world-press-freedom-index-2023?year=2023&amp;data_type=general</w:t>
        </w:r>
      </w:hyperlink>
      <w:r w:rsidR="00331086">
        <w:rPr>
          <w:rFonts w:ascii="Times New Roman" w:hAnsi="Times New Roman" w:cs="Times New Roman"/>
        </w:rPr>
        <w:t xml:space="preserve"> </w:t>
      </w:r>
    </w:p>
    <w:p w14:paraId="4610DF36" w14:textId="0CAEF01B" w:rsidR="00722BD7" w:rsidRPr="002A31B4" w:rsidRDefault="00722BD7" w:rsidP="00DA5ED1">
      <w:pPr>
        <w:pStyle w:val="Bibliography"/>
        <w:ind w:left="360" w:hanging="360"/>
        <w:jc w:val="both"/>
        <w:rPr>
          <w:rFonts w:ascii="Times New Roman" w:hAnsi="Times New Roman" w:cs="Times New Roman"/>
        </w:rPr>
      </w:pPr>
      <w:r w:rsidRPr="002A31B4">
        <w:rPr>
          <w:rFonts w:ascii="Times New Roman" w:hAnsi="Times New Roman" w:cs="Times New Roman"/>
        </w:rPr>
        <w:t xml:space="preserve">Roseth, B., Reyes, A., &amp; Amezaga, K. Y. (2019). The value of official statistics: Lessons from intergovernmental transfers. In </w:t>
      </w:r>
      <w:r w:rsidRPr="002A31B4">
        <w:rPr>
          <w:rFonts w:ascii="Times New Roman" w:hAnsi="Times New Roman" w:cs="Times New Roman"/>
          <w:i/>
          <w:iCs/>
        </w:rPr>
        <w:t>IDB Technical Note 1682</w:t>
      </w:r>
      <w:r w:rsidRPr="002A31B4">
        <w:rPr>
          <w:rFonts w:ascii="Times New Roman" w:hAnsi="Times New Roman" w:cs="Times New Roman"/>
        </w:rPr>
        <w:t xml:space="preserve">. Inter-American Development Bank Washington, DC. </w:t>
      </w:r>
      <w:hyperlink r:id="rId29">
        <w:r w:rsidRPr="002A31B4">
          <w:rPr>
            <w:rStyle w:val="Hyperlink"/>
            <w:rFonts w:ascii="Times New Roman" w:hAnsi="Times New Roman" w:cs="Times New Roman"/>
          </w:rPr>
          <w:t>http://dx.doi.org/10.18235/0001883</w:t>
        </w:r>
      </w:hyperlink>
    </w:p>
    <w:p w14:paraId="10500159" w14:textId="77777777" w:rsidR="00722BD7" w:rsidRDefault="00722BD7" w:rsidP="00DA5ED1">
      <w:pPr>
        <w:pStyle w:val="Bibliography"/>
        <w:ind w:left="360" w:hanging="360"/>
        <w:jc w:val="both"/>
        <w:rPr>
          <w:rStyle w:val="Hyperlink"/>
          <w:rFonts w:ascii="Times New Roman" w:hAnsi="Times New Roman" w:cs="Times New Roman"/>
        </w:rPr>
      </w:pPr>
      <w:bookmarkStart w:id="25" w:name="ref-sachs2021a"/>
      <w:r w:rsidRPr="002A31B4">
        <w:rPr>
          <w:rFonts w:ascii="Times New Roman" w:hAnsi="Times New Roman" w:cs="Times New Roman"/>
        </w:rPr>
        <w:t xml:space="preserve">Sachs, J., Kroll, C., Lafortune, G., Fuller, G., &amp; Woelm, F. (2021). </w:t>
      </w:r>
      <w:r w:rsidRPr="002A31B4">
        <w:rPr>
          <w:rFonts w:ascii="Times New Roman" w:hAnsi="Times New Roman" w:cs="Times New Roman"/>
          <w:i/>
          <w:iCs/>
        </w:rPr>
        <w:t>Sustainable development report 2021</w:t>
      </w:r>
      <w:r w:rsidRPr="002A31B4">
        <w:rPr>
          <w:rFonts w:ascii="Times New Roman" w:hAnsi="Times New Roman" w:cs="Times New Roman"/>
        </w:rPr>
        <w:t xml:space="preserve">. Cambridge University Press. </w:t>
      </w:r>
      <w:hyperlink r:id="rId30">
        <w:r w:rsidRPr="002A31B4">
          <w:rPr>
            <w:rStyle w:val="Hyperlink"/>
            <w:rFonts w:ascii="Times New Roman" w:hAnsi="Times New Roman" w:cs="Times New Roman"/>
          </w:rPr>
          <w:t>https://doi.org/10.1017/9781009106559</w:t>
        </w:r>
      </w:hyperlink>
    </w:p>
    <w:p w14:paraId="17297B56" w14:textId="06511A84" w:rsidR="0044063A" w:rsidRDefault="0044063A" w:rsidP="0044063A">
      <w:pPr>
        <w:pStyle w:val="Bibliography"/>
        <w:ind w:left="360" w:hanging="360"/>
        <w:jc w:val="both"/>
      </w:pPr>
      <w:r w:rsidRPr="002A31B4">
        <w:rPr>
          <w:rFonts w:ascii="Times New Roman" w:hAnsi="Times New Roman" w:cs="Times New Roman"/>
        </w:rPr>
        <w:t xml:space="preserve">Sachs, J., Kroll, C., Lafortune, G., Fuller, G., &amp; </w:t>
      </w:r>
      <w:r w:rsidR="006A3403">
        <w:rPr>
          <w:rFonts w:ascii="Times New Roman" w:hAnsi="Times New Roman" w:cs="Times New Roman"/>
        </w:rPr>
        <w:t>Drumm</w:t>
      </w:r>
      <w:r w:rsidRPr="002A31B4">
        <w:rPr>
          <w:rFonts w:ascii="Times New Roman" w:hAnsi="Times New Roman" w:cs="Times New Roman"/>
        </w:rPr>
        <w:t>,</w:t>
      </w:r>
      <w:r w:rsidR="006A3403">
        <w:rPr>
          <w:rFonts w:ascii="Times New Roman" w:hAnsi="Times New Roman" w:cs="Times New Roman"/>
        </w:rPr>
        <w:t xml:space="preserve"> E</w:t>
      </w:r>
      <w:r w:rsidRPr="002A31B4">
        <w:rPr>
          <w:rFonts w:ascii="Times New Roman" w:hAnsi="Times New Roman" w:cs="Times New Roman"/>
        </w:rPr>
        <w:t>. (202</w:t>
      </w:r>
      <w:r>
        <w:rPr>
          <w:rFonts w:ascii="Times New Roman" w:hAnsi="Times New Roman" w:cs="Times New Roman"/>
        </w:rPr>
        <w:t>3</w:t>
      </w:r>
      <w:r w:rsidRPr="002A31B4">
        <w:rPr>
          <w:rFonts w:ascii="Times New Roman" w:hAnsi="Times New Roman" w:cs="Times New Roman"/>
        </w:rPr>
        <w:t xml:space="preserve">). </w:t>
      </w:r>
      <w:r w:rsidRPr="002A31B4">
        <w:rPr>
          <w:rFonts w:ascii="Times New Roman" w:hAnsi="Times New Roman" w:cs="Times New Roman"/>
          <w:i/>
          <w:iCs/>
        </w:rPr>
        <w:t>Sustainable development report 20</w:t>
      </w:r>
      <w:r w:rsidR="006A3403">
        <w:rPr>
          <w:rFonts w:ascii="Times New Roman" w:hAnsi="Times New Roman" w:cs="Times New Roman"/>
          <w:i/>
          <w:iCs/>
        </w:rPr>
        <w:t>23</w:t>
      </w:r>
      <w:r w:rsidRPr="002A31B4">
        <w:rPr>
          <w:rFonts w:ascii="Times New Roman" w:hAnsi="Times New Roman" w:cs="Times New Roman"/>
        </w:rPr>
        <w:t xml:space="preserve">. Cambridge University Press. </w:t>
      </w:r>
      <w:hyperlink r:id="rId31" w:history="1">
        <w:r w:rsidR="003B51F5" w:rsidRPr="00C24A82">
          <w:rPr>
            <w:rStyle w:val="Hyperlink"/>
          </w:rPr>
          <w:t>https://doi.org/10.25546/102924</w:t>
        </w:r>
      </w:hyperlink>
    </w:p>
    <w:p w14:paraId="685067EE" w14:textId="77777777" w:rsidR="00722BD7" w:rsidRPr="002A31B4" w:rsidRDefault="00722BD7" w:rsidP="00DA5ED1">
      <w:pPr>
        <w:pStyle w:val="Bibliography"/>
        <w:ind w:left="360" w:hanging="360"/>
        <w:jc w:val="both"/>
        <w:rPr>
          <w:rFonts w:ascii="Times New Roman" w:hAnsi="Times New Roman" w:cs="Times New Roman"/>
        </w:rPr>
      </w:pPr>
      <w:bookmarkStart w:id="26" w:name="ref-sandefur2015a"/>
      <w:bookmarkEnd w:id="25"/>
      <w:r w:rsidRPr="002A31B4">
        <w:rPr>
          <w:rFonts w:ascii="Times New Roman" w:hAnsi="Times New Roman" w:cs="Times New Roman"/>
        </w:rPr>
        <w:t xml:space="preserve">Sandefur, J., &amp; Glassman, A. (2015). The political economy of bad data: Evidence from African survey and administrative statistics. </w:t>
      </w:r>
      <w:r w:rsidRPr="002A31B4">
        <w:rPr>
          <w:rFonts w:ascii="Times New Roman" w:hAnsi="Times New Roman" w:cs="Times New Roman"/>
          <w:i/>
          <w:iCs/>
        </w:rPr>
        <w:t>Journal of Development Studies</w:t>
      </w:r>
      <w:r w:rsidRPr="002A31B4">
        <w:rPr>
          <w:rFonts w:ascii="Times New Roman" w:hAnsi="Times New Roman" w:cs="Times New Roman"/>
        </w:rPr>
        <w:t xml:space="preserve">, </w:t>
      </w:r>
      <w:r w:rsidRPr="002A31B4">
        <w:rPr>
          <w:rFonts w:ascii="Times New Roman" w:hAnsi="Times New Roman" w:cs="Times New Roman"/>
          <w:i/>
          <w:iCs/>
        </w:rPr>
        <w:t>51</w:t>
      </w:r>
      <w:r w:rsidRPr="002A31B4">
        <w:rPr>
          <w:rFonts w:ascii="Times New Roman" w:hAnsi="Times New Roman" w:cs="Times New Roman"/>
        </w:rPr>
        <w:t>(2), 116–132.</w:t>
      </w:r>
    </w:p>
    <w:p w14:paraId="6FB002EE" w14:textId="77777777" w:rsidR="00722BD7" w:rsidRPr="002A31B4" w:rsidRDefault="00722BD7" w:rsidP="00DA5ED1">
      <w:pPr>
        <w:pStyle w:val="Bibliography"/>
        <w:ind w:left="360" w:hanging="360"/>
        <w:jc w:val="both"/>
        <w:rPr>
          <w:rFonts w:ascii="Times New Roman" w:hAnsi="Times New Roman" w:cs="Times New Roman"/>
        </w:rPr>
      </w:pPr>
      <w:bookmarkStart w:id="27" w:name="ref-sanga2011a"/>
      <w:bookmarkEnd w:id="26"/>
      <w:r w:rsidRPr="002A31B4">
        <w:rPr>
          <w:rFonts w:ascii="Times New Roman" w:hAnsi="Times New Roman" w:cs="Times New Roman"/>
        </w:rPr>
        <w:t xml:space="preserve">Sanga, D., Dosso, B., &amp; Gui-Diby, S. (2011). Tracking progress towards statistical capacity building efforts: The African statistical development index. </w:t>
      </w:r>
      <w:r w:rsidRPr="002A31B4">
        <w:rPr>
          <w:rFonts w:ascii="Times New Roman" w:hAnsi="Times New Roman" w:cs="Times New Roman"/>
          <w:i/>
          <w:iCs/>
        </w:rPr>
        <w:t>International Statistical Review</w:t>
      </w:r>
      <w:r w:rsidRPr="002A31B4">
        <w:rPr>
          <w:rFonts w:ascii="Times New Roman" w:hAnsi="Times New Roman" w:cs="Times New Roman"/>
        </w:rPr>
        <w:t xml:space="preserve">, </w:t>
      </w:r>
      <w:r w:rsidRPr="002A31B4">
        <w:rPr>
          <w:rFonts w:ascii="Times New Roman" w:hAnsi="Times New Roman" w:cs="Times New Roman"/>
          <w:i/>
          <w:iCs/>
        </w:rPr>
        <w:t>79</w:t>
      </w:r>
      <w:r w:rsidRPr="002A31B4">
        <w:rPr>
          <w:rFonts w:ascii="Times New Roman" w:hAnsi="Times New Roman" w:cs="Times New Roman"/>
        </w:rPr>
        <w:t>(3), 303–329.</w:t>
      </w:r>
    </w:p>
    <w:p w14:paraId="1D85476F" w14:textId="67D561D9" w:rsidR="00327D1E" w:rsidRPr="00327D1E" w:rsidRDefault="00327D1E" w:rsidP="00DA5ED1">
      <w:pPr>
        <w:pStyle w:val="Bibliography"/>
        <w:ind w:left="360" w:hanging="360"/>
        <w:jc w:val="both"/>
        <w:rPr>
          <w:rFonts w:ascii="Times New Roman" w:hAnsi="Times New Roman" w:cs="Times New Roman"/>
        </w:rPr>
      </w:pPr>
      <w:bookmarkStart w:id="28" w:name="ref-tapsoba2017a"/>
      <w:bookmarkEnd w:id="27"/>
      <w:r w:rsidRPr="00327D1E">
        <w:rPr>
          <w:rFonts w:ascii="Times New Roman" w:hAnsi="Times New Roman" w:cs="Times New Roman"/>
          <w:color w:val="222222"/>
          <w:shd w:val="clear" w:color="auto" w:fill="FFFFFF"/>
        </w:rPr>
        <w:t>Savoia, A., &amp; Sen, K. (2015). Measurement, evolution, determinants, and consequences of state capacity: A review of recent research. </w:t>
      </w:r>
      <w:r w:rsidRPr="00327D1E">
        <w:rPr>
          <w:rFonts w:ascii="Times New Roman" w:hAnsi="Times New Roman" w:cs="Times New Roman"/>
          <w:i/>
          <w:iCs/>
          <w:color w:val="222222"/>
          <w:shd w:val="clear" w:color="auto" w:fill="FFFFFF"/>
        </w:rPr>
        <w:t>Journal of Economic Surveys</w:t>
      </w:r>
      <w:r w:rsidRPr="00327D1E">
        <w:rPr>
          <w:rFonts w:ascii="Times New Roman" w:hAnsi="Times New Roman" w:cs="Times New Roman"/>
          <w:color w:val="222222"/>
          <w:shd w:val="clear" w:color="auto" w:fill="FFFFFF"/>
        </w:rPr>
        <w:t>, </w:t>
      </w:r>
      <w:r w:rsidRPr="00327D1E">
        <w:rPr>
          <w:rFonts w:ascii="Times New Roman" w:hAnsi="Times New Roman" w:cs="Times New Roman"/>
          <w:i/>
          <w:iCs/>
          <w:color w:val="222222"/>
          <w:shd w:val="clear" w:color="auto" w:fill="FFFFFF"/>
        </w:rPr>
        <w:t>29</w:t>
      </w:r>
      <w:r w:rsidRPr="00327D1E">
        <w:rPr>
          <w:rFonts w:ascii="Times New Roman" w:hAnsi="Times New Roman" w:cs="Times New Roman"/>
          <w:color w:val="222222"/>
          <w:shd w:val="clear" w:color="auto" w:fill="FFFFFF"/>
        </w:rPr>
        <w:t>(3), 441-458.</w:t>
      </w:r>
    </w:p>
    <w:p w14:paraId="0EEC8532" w14:textId="77777777" w:rsidR="004D6097" w:rsidRDefault="004D6097" w:rsidP="004D6097">
      <w:pPr>
        <w:spacing w:after="0" w:line="240" w:lineRule="auto"/>
        <w:ind w:left="360" w:hanging="360"/>
        <w:jc w:val="both"/>
        <w:rPr>
          <w:rFonts w:ascii="Times New Roman" w:hAnsi="Times New Roman" w:cs="Times New Roman"/>
          <w:color w:val="222222"/>
          <w:sz w:val="24"/>
          <w:szCs w:val="24"/>
          <w:shd w:val="clear" w:color="auto" w:fill="FFFFFF"/>
        </w:rPr>
      </w:pPr>
      <w:r w:rsidRPr="00755667">
        <w:rPr>
          <w:rFonts w:ascii="Times New Roman" w:hAnsi="Times New Roman" w:cs="Times New Roman"/>
          <w:color w:val="222222"/>
          <w:sz w:val="24"/>
          <w:szCs w:val="24"/>
          <w:shd w:val="clear" w:color="auto" w:fill="FFFFFF"/>
        </w:rPr>
        <w:t>Sumner, Andy, Eduardo Ortiz-Juarez, and Christopher Hoy. (2022). "Measuring global poverty before and during the pandemic: a political economy of overoptimism." </w:t>
      </w:r>
      <w:r w:rsidRPr="00755667">
        <w:rPr>
          <w:rFonts w:ascii="Times New Roman" w:hAnsi="Times New Roman" w:cs="Times New Roman"/>
          <w:i/>
          <w:iCs/>
          <w:color w:val="222222"/>
          <w:sz w:val="24"/>
          <w:szCs w:val="24"/>
          <w:shd w:val="clear" w:color="auto" w:fill="FFFFFF"/>
        </w:rPr>
        <w:t>Third World Quarterly</w:t>
      </w:r>
      <w:r w:rsidRPr="00755667">
        <w:rPr>
          <w:rFonts w:ascii="Times New Roman" w:hAnsi="Times New Roman" w:cs="Times New Roman"/>
          <w:color w:val="222222"/>
          <w:sz w:val="24"/>
          <w:szCs w:val="24"/>
          <w:shd w:val="clear" w:color="auto" w:fill="FFFFFF"/>
        </w:rPr>
        <w:t> 43, 1: 1-17.</w:t>
      </w:r>
      <w:r w:rsidRPr="00DC2E06" w:rsidDel="000E52BE">
        <w:rPr>
          <w:rFonts w:ascii="Times New Roman" w:hAnsi="Times New Roman" w:cs="Times New Roman"/>
          <w:color w:val="222222"/>
          <w:sz w:val="24"/>
          <w:szCs w:val="24"/>
          <w:shd w:val="clear" w:color="auto" w:fill="FFFFFF"/>
        </w:rPr>
        <w:t xml:space="preserve"> </w:t>
      </w:r>
    </w:p>
    <w:p w14:paraId="115EDE71" w14:textId="77777777" w:rsidR="0088202F" w:rsidRDefault="0088202F" w:rsidP="004D6097">
      <w:pPr>
        <w:spacing w:after="0" w:line="240" w:lineRule="auto"/>
        <w:ind w:left="360" w:hanging="360"/>
        <w:jc w:val="both"/>
        <w:rPr>
          <w:rFonts w:ascii="Times New Roman" w:hAnsi="Times New Roman" w:cs="Times New Roman"/>
          <w:color w:val="222222"/>
          <w:sz w:val="24"/>
          <w:szCs w:val="24"/>
          <w:shd w:val="clear" w:color="auto" w:fill="FFFFFF"/>
        </w:rPr>
      </w:pPr>
    </w:p>
    <w:p w14:paraId="4E6D4CC3" w14:textId="77777777" w:rsidR="00722BD7" w:rsidRPr="002A31B4" w:rsidRDefault="00722BD7" w:rsidP="00DA5ED1">
      <w:pPr>
        <w:pStyle w:val="Bibliography"/>
        <w:ind w:left="360" w:hanging="360"/>
        <w:jc w:val="both"/>
        <w:rPr>
          <w:rFonts w:ascii="Times New Roman" w:hAnsi="Times New Roman" w:cs="Times New Roman"/>
        </w:rPr>
      </w:pPr>
      <w:r w:rsidRPr="002A31B4">
        <w:rPr>
          <w:rFonts w:ascii="Times New Roman" w:hAnsi="Times New Roman" w:cs="Times New Roman"/>
        </w:rPr>
        <w:t xml:space="preserve">Tapsoba, S. J. ‐A., Noumon, C. N., &amp; York, R. C. (2017). Can statistical capacity building help reduce procyclical fiscal policy? </w:t>
      </w:r>
      <w:r w:rsidRPr="002A31B4">
        <w:rPr>
          <w:rFonts w:ascii="Times New Roman" w:hAnsi="Times New Roman" w:cs="Times New Roman"/>
          <w:i/>
          <w:iCs/>
        </w:rPr>
        <w:t>Journal of International Development</w:t>
      </w:r>
      <w:r w:rsidRPr="002A31B4">
        <w:rPr>
          <w:rFonts w:ascii="Times New Roman" w:hAnsi="Times New Roman" w:cs="Times New Roman"/>
        </w:rPr>
        <w:t xml:space="preserve">, </w:t>
      </w:r>
      <w:r w:rsidRPr="002A31B4">
        <w:rPr>
          <w:rFonts w:ascii="Times New Roman" w:hAnsi="Times New Roman" w:cs="Times New Roman"/>
          <w:i/>
          <w:iCs/>
        </w:rPr>
        <w:t>29</w:t>
      </w:r>
      <w:r w:rsidRPr="002A31B4">
        <w:rPr>
          <w:rFonts w:ascii="Times New Roman" w:hAnsi="Times New Roman" w:cs="Times New Roman"/>
        </w:rPr>
        <w:t>(4), 407–430.</w:t>
      </w:r>
    </w:p>
    <w:bookmarkEnd w:id="28"/>
    <w:p w14:paraId="5226A8AF" w14:textId="77777777" w:rsidR="00722BD7" w:rsidRPr="002A31B4" w:rsidRDefault="00722BD7" w:rsidP="00DA5ED1">
      <w:pPr>
        <w:pStyle w:val="Bibliography"/>
        <w:ind w:left="360" w:hanging="360"/>
        <w:jc w:val="both"/>
        <w:rPr>
          <w:rFonts w:ascii="Times New Roman" w:hAnsi="Times New Roman" w:cs="Times New Roman"/>
        </w:rPr>
      </w:pPr>
      <w:r w:rsidRPr="002A31B4">
        <w:rPr>
          <w:rFonts w:ascii="Times New Roman" w:hAnsi="Times New Roman" w:cs="Times New Roman"/>
        </w:rPr>
        <w:t xml:space="preserve">Taylor, M. (2016). The political economy of statistical capacity: A theoretical approach. </w:t>
      </w:r>
      <w:r w:rsidRPr="002A31B4">
        <w:rPr>
          <w:rFonts w:ascii="Times New Roman" w:hAnsi="Times New Roman" w:cs="Times New Roman"/>
          <w:i/>
          <w:iCs/>
        </w:rPr>
        <w:t>Washington, DC: BID</w:t>
      </w:r>
      <w:r w:rsidRPr="002A31B4">
        <w:rPr>
          <w:rFonts w:ascii="Times New Roman" w:hAnsi="Times New Roman" w:cs="Times New Roman"/>
        </w:rPr>
        <w:t xml:space="preserve">. </w:t>
      </w:r>
      <w:hyperlink r:id="rId32">
        <w:r w:rsidRPr="002A31B4">
          <w:rPr>
            <w:rStyle w:val="Hyperlink"/>
            <w:rFonts w:ascii="Times New Roman" w:hAnsi="Times New Roman" w:cs="Times New Roman"/>
          </w:rPr>
          <w:t>https://publications.iadb.org/en/political-economy-statistical-capacity-theoretical-approach</w:t>
        </w:r>
      </w:hyperlink>
    </w:p>
    <w:p w14:paraId="2680E1CF" w14:textId="7A51FC4C" w:rsidR="005C24F3" w:rsidRPr="005C24F3" w:rsidRDefault="005C24F3" w:rsidP="00DA5ED1">
      <w:pPr>
        <w:pStyle w:val="Bibliography"/>
        <w:ind w:left="360" w:hanging="360"/>
        <w:jc w:val="both"/>
        <w:rPr>
          <w:rFonts w:ascii="Times New Roman" w:hAnsi="Times New Roman" w:cs="Times New Roman"/>
        </w:rPr>
      </w:pPr>
      <w:r w:rsidRPr="00982FEC">
        <w:rPr>
          <w:rFonts w:ascii="Times New Roman" w:hAnsi="Times New Roman" w:cs="Times New Roman"/>
          <w:color w:val="222222"/>
          <w:shd w:val="clear" w:color="auto" w:fill="FFFFFF"/>
        </w:rPr>
        <w:t>Tichenor, M. (2022). Statistical capacity development and the production of epistemic infrastructures. </w:t>
      </w:r>
      <w:r w:rsidRPr="00982FEC">
        <w:rPr>
          <w:rFonts w:ascii="Times New Roman" w:hAnsi="Times New Roman" w:cs="Times New Roman"/>
          <w:i/>
          <w:iCs/>
          <w:color w:val="222222"/>
          <w:shd w:val="clear" w:color="auto" w:fill="FFFFFF"/>
        </w:rPr>
        <w:t>Policy and Society</w:t>
      </w:r>
      <w:r w:rsidRPr="00982FEC">
        <w:rPr>
          <w:rFonts w:ascii="Times New Roman" w:hAnsi="Times New Roman" w:cs="Times New Roman"/>
          <w:color w:val="222222"/>
          <w:shd w:val="clear" w:color="auto" w:fill="FFFFFF"/>
        </w:rPr>
        <w:t>, </w:t>
      </w:r>
      <w:r w:rsidRPr="00982FEC">
        <w:rPr>
          <w:rFonts w:ascii="Times New Roman" w:hAnsi="Times New Roman" w:cs="Times New Roman"/>
          <w:i/>
          <w:iCs/>
          <w:color w:val="222222"/>
          <w:shd w:val="clear" w:color="auto" w:fill="FFFFFF"/>
        </w:rPr>
        <w:t>41</w:t>
      </w:r>
      <w:r w:rsidRPr="00982FEC">
        <w:rPr>
          <w:rFonts w:ascii="Times New Roman" w:hAnsi="Times New Roman" w:cs="Times New Roman"/>
          <w:color w:val="222222"/>
          <w:shd w:val="clear" w:color="auto" w:fill="FFFFFF"/>
        </w:rPr>
        <w:t>(4), 541-554.</w:t>
      </w:r>
    </w:p>
    <w:p w14:paraId="3022253B" w14:textId="2D3D5F61" w:rsidR="00722BD7" w:rsidRPr="002A31B4" w:rsidRDefault="00722BD7" w:rsidP="00DA5ED1">
      <w:pPr>
        <w:pStyle w:val="Bibliography"/>
        <w:ind w:left="360" w:hanging="360"/>
        <w:jc w:val="both"/>
        <w:rPr>
          <w:rFonts w:ascii="Times New Roman" w:hAnsi="Times New Roman" w:cs="Times New Roman"/>
        </w:rPr>
      </w:pPr>
      <w:r w:rsidRPr="002A31B4">
        <w:rPr>
          <w:rFonts w:ascii="Times New Roman" w:hAnsi="Times New Roman" w:cs="Times New Roman"/>
        </w:rPr>
        <w:t xml:space="preserve">UNICEF. (2018). </w:t>
      </w:r>
      <w:r w:rsidRPr="002A31B4">
        <w:rPr>
          <w:rFonts w:ascii="Times New Roman" w:hAnsi="Times New Roman" w:cs="Times New Roman"/>
          <w:i/>
          <w:iCs/>
        </w:rPr>
        <w:t>Progress for every child in the SDG era</w:t>
      </w:r>
      <w:r w:rsidRPr="002A31B4">
        <w:rPr>
          <w:rFonts w:ascii="Times New Roman" w:hAnsi="Times New Roman" w:cs="Times New Roman"/>
        </w:rPr>
        <w:t xml:space="preserve">. UNICEF New York. </w:t>
      </w:r>
      <w:hyperlink r:id="rId33">
        <w:r w:rsidRPr="002A31B4">
          <w:rPr>
            <w:rStyle w:val="Hyperlink"/>
            <w:rFonts w:ascii="Times New Roman" w:hAnsi="Times New Roman" w:cs="Times New Roman"/>
          </w:rPr>
          <w:t>https://www.unicef.org/reports/progress-every-child-sdg-era</w:t>
        </w:r>
      </w:hyperlink>
    </w:p>
    <w:p w14:paraId="28FB123D" w14:textId="77777777" w:rsidR="00722BD7" w:rsidRDefault="00722BD7" w:rsidP="00DA5ED1">
      <w:pPr>
        <w:pStyle w:val="Bibliography"/>
        <w:ind w:left="360" w:hanging="360"/>
        <w:jc w:val="both"/>
        <w:rPr>
          <w:rStyle w:val="Hyperlink"/>
          <w:rFonts w:ascii="Times New Roman" w:hAnsi="Times New Roman" w:cs="Times New Roman"/>
        </w:rPr>
      </w:pPr>
      <w:bookmarkStart w:id="29" w:name="ref-nations2016a"/>
      <w:r w:rsidRPr="002A31B4">
        <w:rPr>
          <w:rFonts w:ascii="Times New Roman" w:hAnsi="Times New Roman" w:cs="Times New Roman"/>
        </w:rPr>
        <w:t xml:space="preserve">United Nations. (2016). </w:t>
      </w:r>
      <w:r w:rsidRPr="002A31B4">
        <w:rPr>
          <w:rFonts w:ascii="Times New Roman" w:hAnsi="Times New Roman" w:cs="Times New Roman"/>
          <w:i/>
          <w:iCs/>
        </w:rPr>
        <w:t xml:space="preserve">Evaluation of the contribution of the united nations development system to strengthening national capacities for statistical analysis and data collection to support the </w:t>
      </w:r>
      <w:r w:rsidRPr="002A31B4">
        <w:rPr>
          <w:rFonts w:ascii="Times New Roman" w:hAnsi="Times New Roman" w:cs="Times New Roman"/>
          <w:i/>
          <w:iCs/>
        </w:rPr>
        <w:lastRenderedPageBreak/>
        <w:t>achievement of the millennium development goals (MDGs) and other internationally-agreed development goals</w:t>
      </w:r>
      <w:r w:rsidRPr="002A31B4">
        <w:rPr>
          <w:rFonts w:ascii="Times New Roman" w:hAnsi="Times New Roman" w:cs="Times New Roman"/>
        </w:rPr>
        <w:t xml:space="preserve"> [Technical report]. </w:t>
      </w:r>
      <w:hyperlink r:id="rId34">
        <w:r w:rsidRPr="002A31B4">
          <w:rPr>
            <w:rStyle w:val="Hyperlink"/>
            <w:rFonts w:ascii="Times New Roman" w:hAnsi="Times New Roman" w:cs="Times New Roman"/>
          </w:rPr>
          <w:t>https://digitallibrary.un.org/record/840707?ln=en</w:t>
        </w:r>
      </w:hyperlink>
    </w:p>
    <w:p w14:paraId="749A1443" w14:textId="41CD8408" w:rsidR="009D3969" w:rsidRPr="009D3969" w:rsidRDefault="009D3969" w:rsidP="00DA5ED1">
      <w:pPr>
        <w:pStyle w:val="Bibliography"/>
        <w:ind w:left="360" w:hanging="360"/>
        <w:jc w:val="both"/>
        <w:rPr>
          <w:rStyle w:val="Hyperlink"/>
          <w:rFonts w:ascii="Times New Roman" w:hAnsi="Times New Roman" w:cs="Times New Roman"/>
        </w:rPr>
      </w:pPr>
      <w:r w:rsidRPr="009D3969">
        <w:rPr>
          <w:rFonts w:ascii="Times New Roman" w:hAnsi="Times New Roman" w:cs="Times New Roman"/>
        </w:rPr>
        <w:t>---.</w:t>
      </w:r>
      <w:r w:rsidRPr="00C2694A">
        <w:rPr>
          <w:rFonts w:ascii="Times New Roman" w:hAnsi="Times New Roman" w:cs="Times New Roman"/>
          <w:color w:val="222222"/>
          <w:shd w:val="clear" w:color="auto" w:fill="FFFFFF"/>
        </w:rPr>
        <w:t xml:space="preserve"> (2022). Human Development Report 2021-22. </w:t>
      </w:r>
      <w:r w:rsidRPr="00C2694A">
        <w:rPr>
          <w:rFonts w:ascii="Times New Roman" w:hAnsi="Times New Roman" w:cs="Times New Roman"/>
          <w:i/>
          <w:iCs/>
          <w:color w:val="222222"/>
          <w:shd w:val="clear" w:color="auto" w:fill="FFFFFF"/>
        </w:rPr>
        <w:t>Human Development Reports</w:t>
      </w:r>
      <w:r w:rsidRPr="00C2694A">
        <w:rPr>
          <w:rFonts w:ascii="Times New Roman" w:hAnsi="Times New Roman" w:cs="Times New Roman"/>
          <w:color w:val="222222"/>
          <w:shd w:val="clear" w:color="auto" w:fill="FFFFFF"/>
        </w:rPr>
        <w:t>.</w:t>
      </w:r>
    </w:p>
    <w:p w14:paraId="552806DC" w14:textId="120AEF92" w:rsidR="00EE50D1" w:rsidRPr="002A31B4" w:rsidRDefault="00EE50D1" w:rsidP="00982FEC">
      <w:pPr>
        <w:pStyle w:val="Bibliography"/>
        <w:ind w:left="360" w:hanging="360"/>
        <w:rPr>
          <w:rFonts w:ascii="Times New Roman" w:hAnsi="Times New Roman" w:cs="Times New Roman"/>
        </w:rPr>
      </w:pPr>
      <w:r>
        <w:rPr>
          <w:rFonts w:ascii="Times New Roman" w:hAnsi="Times New Roman" w:cs="Times New Roman"/>
        </w:rPr>
        <w:t>---. (2023). Sustainable Development Goals no. 17.</w:t>
      </w:r>
      <w:r w:rsidR="0084097F">
        <w:rPr>
          <w:rFonts w:ascii="Times New Roman" w:hAnsi="Times New Roman" w:cs="Times New Roman"/>
        </w:rPr>
        <w:t xml:space="preserve"> </w:t>
      </w:r>
      <w:r w:rsidR="0084097F" w:rsidRPr="0084097F">
        <w:rPr>
          <w:rFonts w:ascii="Times New Roman" w:hAnsi="Times New Roman" w:cs="Times New Roman"/>
        </w:rPr>
        <w:t>Strengthen the means of implementation and revitalize the Global Partnership for Sustainable Development</w:t>
      </w:r>
      <w:r w:rsidR="0084097F">
        <w:rPr>
          <w:rFonts w:ascii="Times New Roman" w:hAnsi="Times New Roman" w:cs="Times New Roman"/>
        </w:rPr>
        <w:t>.</w:t>
      </w:r>
      <w:r>
        <w:rPr>
          <w:rFonts w:ascii="Times New Roman" w:hAnsi="Times New Roman" w:cs="Times New Roman"/>
        </w:rPr>
        <w:t xml:space="preserve"> </w:t>
      </w:r>
      <w:hyperlink r:id="rId35" w:history="1">
        <w:r w:rsidRPr="00121D97">
          <w:rPr>
            <w:rStyle w:val="Hyperlink"/>
            <w:rFonts w:ascii="Times New Roman" w:hAnsi="Times New Roman" w:cs="Times New Roman"/>
          </w:rPr>
          <w:t>https://sdgs.un.org/goals/goal17</w:t>
        </w:r>
      </w:hyperlink>
      <w:r>
        <w:rPr>
          <w:rFonts w:ascii="Times New Roman" w:hAnsi="Times New Roman" w:cs="Times New Roman"/>
        </w:rPr>
        <w:t xml:space="preserve">  </w:t>
      </w:r>
    </w:p>
    <w:p w14:paraId="42F784C7" w14:textId="5FEA4467" w:rsidR="00722BD7" w:rsidRPr="002A31B4" w:rsidRDefault="00722BD7" w:rsidP="00DA5ED1">
      <w:pPr>
        <w:pStyle w:val="Bibliography"/>
        <w:ind w:left="360" w:hanging="360"/>
        <w:jc w:val="both"/>
        <w:rPr>
          <w:rFonts w:ascii="Times New Roman" w:hAnsi="Times New Roman" w:cs="Times New Roman"/>
        </w:rPr>
      </w:pPr>
      <w:bookmarkStart w:id="30" w:name="ref-visser2020a"/>
      <w:bookmarkEnd w:id="29"/>
      <w:r w:rsidRPr="002A31B4">
        <w:rPr>
          <w:rFonts w:ascii="Times New Roman" w:hAnsi="Times New Roman" w:cs="Times New Roman"/>
        </w:rPr>
        <w:t>Visser, H., Bruin, S., Martens, A., Knoop, J., &amp; Ligtvoet, W. (2020). What users of global risk indicators should know</w:t>
      </w:r>
      <w:r w:rsidR="00C337EF">
        <w:rPr>
          <w:rFonts w:ascii="Times New Roman" w:hAnsi="Times New Roman" w:cs="Times New Roman"/>
        </w:rPr>
        <w:t>.</w:t>
      </w:r>
      <w:r w:rsidRPr="002A31B4">
        <w:rPr>
          <w:rFonts w:ascii="Times New Roman" w:hAnsi="Times New Roman" w:cs="Times New Roman"/>
        </w:rPr>
        <w:t xml:space="preserve"> </w:t>
      </w:r>
      <w:r w:rsidRPr="002A31B4">
        <w:rPr>
          <w:rFonts w:ascii="Times New Roman" w:hAnsi="Times New Roman" w:cs="Times New Roman"/>
          <w:i/>
          <w:iCs/>
        </w:rPr>
        <w:t>Global Environmental Change</w:t>
      </w:r>
      <w:r w:rsidRPr="002A31B4">
        <w:rPr>
          <w:rFonts w:ascii="Times New Roman" w:hAnsi="Times New Roman" w:cs="Times New Roman"/>
        </w:rPr>
        <w:t xml:space="preserve">, </w:t>
      </w:r>
      <w:r w:rsidRPr="002A31B4">
        <w:rPr>
          <w:rFonts w:ascii="Times New Roman" w:hAnsi="Times New Roman" w:cs="Times New Roman"/>
          <w:i/>
          <w:iCs/>
        </w:rPr>
        <w:t>62</w:t>
      </w:r>
      <w:r w:rsidRPr="002A31B4">
        <w:rPr>
          <w:rFonts w:ascii="Times New Roman" w:hAnsi="Times New Roman" w:cs="Times New Roman"/>
        </w:rPr>
        <w:t>, 102068.</w:t>
      </w:r>
    </w:p>
    <w:p w14:paraId="2857B3ED" w14:textId="1C4A8E25" w:rsidR="00B0394D" w:rsidRPr="00B0394D" w:rsidRDefault="00B0394D" w:rsidP="00DA5ED1">
      <w:pPr>
        <w:pStyle w:val="Bibliography"/>
        <w:ind w:left="360" w:hanging="360"/>
        <w:jc w:val="both"/>
        <w:rPr>
          <w:rFonts w:ascii="Times New Roman" w:hAnsi="Times New Roman" w:cs="Times New Roman"/>
        </w:rPr>
      </w:pPr>
      <w:bookmarkStart w:id="31" w:name="ref-wollburg2022a"/>
      <w:bookmarkEnd w:id="30"/>
      <w:r w:rsidRPr="00C2694A">
        <w:rPr>
          <w:rFonts w:ascii="Times New Roman" w:hAnsi="Times New Roman" w:cs="Times New Roman"/>
          <w:color w:val="222222"/>
          <w:shd w:val="clear" w:color="auto" w:fill="FFFFFF"/>
        </w:rPr>
        <w:t>Wolf, M. J., Emerson, J. W., Esty, D. C., de Sherbinin, A., Wendling, Z. A., </w:t>
      </w:r>
      <w:r w:rsidRPr="00C2694A">
        <w:rPr>
          <w:rStyle w:val="Emphasis"/>
          <w:rFonts w:ascii="Times New Roman" w:hAnsi="Times New Roman" w:cs="Times New Roman"/>
          <w:color w:val="222222"/>
          <w:shd w:val="clear" w:color="auto" w:fill="FFFFFF"/>
        </w:rPr>
        <w:t>et al.</w:t>
      </w:r>
      <w:r w:rsidRPr="00C2694A">
        <w:rPr>
          <w:rFonts w:ascii="Times New Roman" w:hAnsi="Times New Roman" w:cs="Times New Roman"/>
          <w:color w:val="222222"/>
          <w:shd w:val="clear" w:color="auto" w:fill="FFFFFF"/>
        </w:rPr>
        <w:t> (2022). </w:t>
      </w:r>
      <w:r w:rsidRPr="00C2694A">
        <w:rPr>
          <w:rStyle w:val="Emphasis"/>
          <w:rFonts w:ascii="Times New Roman" w:hAnsi="Times New Roman" w:cs="Times New Roman"/>
          <w:color w:val="222222"/>
          <w:shd w:val="clear" w:color="auto" w:fill="FFFFFF"/>
        </w:rPr>
        <w:t>2022 Environmental Performance Index.</w:t>
      </w:r>
      <w:r w:rsidRPr="00C2694A">
        <w:rPr>
          <w:rFonts w:ascii="Times New Roman" w:hAnsi="Times New Roman" w:cs="Times New Roman"/>
          <w:color w:val="222222"/>
          <w:shd w:val="clear" w:color="auto" w:fill="FFFFFF"/>
        </w:rPr>
        <w:t> New Haven, CT: Yale Center for Environmental Law &amp; Policy.</w:t>
      </w:r>
    </w:p>
    <w:p w14:paraId="1BC28B94" w14:textId="159C4D8C" w:rsidR="00722BD7" w:rsidRPr="002A31B4" w:rsidRDefault="00722BD7" w:rsidP="00DA5ED1">
      <w:pPr>
        <w:pStyle w:val="Bibliography"/>
        <w:ind w:left="360" w:hanging="360"/>
        <w:jc w:val="both"/>
        <w:rPr>
          <w:rFonts w:ascii="Times New Roman" w:hAnsi="Times New Roman" w:cs="Times New Roman"/>
        </w:rPr>
      </w:pPr>
      <w:r w:rsidRPr="002A31B4">
        <w:rPr>
          <w:rFonts w:ascii="Times New Roman" w:hAnsi="Times New Roman" w:cs="Times New Roman"/>
        </w:rPr>
        <w:t xml:space="preserve">Wollburg, P., Contreras, I., Carletto, C., Morales, L. G., Perucci, F., &amp; Zezza, A. (2022). The uneven effects of the COVID-19 pandemic on national statistical offices. </w:t>
      </w:r>
      <w:r w:rsidRPr="002A31B4">
        <w:rPr>
          <w:rFonts w:ascii="Times New Roman" w:hAnsi="Times New Roman" w:cs="Times New Roman"/>
          <w:i/>
          <w:iCs/>
        </w:rPr>
        <w:t>Statistical Journal of the IAOS</w:t>
      </w:r>
      <w:r w:rsidRPr="002A31B4">
        <w:rPr>
          <w:rFonts w:ascii="Times New Roman" w:hAnsi="Times New Roman" w:cs="Times New Roman"/>
        </w:rPr>
        <w:t xml:space="preserve">, </w:t>
      </w:r>
      <w:r w:rsidRPr="002A31B4">
        <w:rPr>
          <w:rFonts w:ascii="Times New Roman" w:hAnsi="Times New Roman" w:cs="Times New Roman"/>
          <w:i/>
          <w:iCs/>
        </w:rPr>
        <w:t>38</w:t>
      </w:r>
      <w:r w:rsidRPr="002A31B4">
        <w:rPr>
          <w:rFonts w:ascii="Times New Roman" w:hAnsi="Times New Roman" w:cs="Times New Roman"/>
        </w:rPr>
        <w:t>(3), 785–803.</w:t>
      </w:r>
    </w:p>
    <w:p w14:paraId="11716AE2" w14:textId="77777777" w:rsidR="00722BD7" w:rsidRPr="002A31B4" w:rsidRDefault="00722BD7" w:rsidP="00982FEC">
      <w:pPr>
        <w:pStyle w:val="Bibliography"/>
        <w:ind w:left="360" w:hanging="360"/>
        <w:rPr>
          <w:rFonts w:ascii="Times New Roman" w:hAnsi="Times New Roman" w:cs="Times New Roman"/>
        </w:rPr>
      </w:pPr>
      <w:bookmarkStart w:id="32" w:name="ref-bank2020a"/>
      <w:bookmarkEnd w:id="31"/>
      <w:r w:rsidRPr="002A31B4">
        <w:rPr>
          <w:rFonts w:ascii="Times New Roman" w:hAnsi="Times New Roman" w:cs="Times New Roman"/>
        </w:rPr>
        <w:t xml:space="preserve"> World Bank. (2020). </w:t>
      </w:r>
      <w:r w:rsidRPr="002A31B4">
        <w:rPr>
          <w:rFonts w:ascii="Times New Roman" w:hAnsi="Times New Roman" w:cs="Times New Roman"/>
          <w:i/>
          <w:iCs/>
        </w:rPr>
        <w:t>Statistical capacity indicators</w:t>
      </w:r>
      <w:r w:rsidRPr="002A31B4">
        <w:rPr>
          <w:rFonts w:ascii="Times New Roman" w:hAnsi="Times New Roman" w:cs="Times New Roman"/>
        </w:rPr>
        <w:t xml:space="preserve">. </w:t>
      </w:r>
      <w:hyperlink r:id="rId36">
        <w:r w:rsidRPr="002A31B4">
          <w:rPr>
            <w:rStyle w:val="Hyperlink"/>
            <w:rFonts w:ascii="Times New Roman" w:hAnsi="Times New Roman" w:cs="Times New Roman"/>
          </w:rPr>
          <w:t>https://datatopics.worldbank.org/statisticalcapacity/</w:t>
        </w:r>
      </w:hyperlink>
    </w:p>
    <w:p w14:paraId="471E29D5" w14:textId="2AE5AA25" w:rsidR="00722BD7" w:rsidRPr="002A31B4" w:rsidRDefault="00722BD7" w:rsidP="00DA5ED1">
      <w:pPr>
        <w:pStyle w:val="Bibliography"/>
        <w:ind w:left="360" w:hanging="360"/>
        <w:jc w:val="both"/>
        <w:rPr>
          <w:rFonts w:ascii="Times New Roman" w:hAnsi="Times New Roman" w:cs="Times New Roman"/>
        </w:rPr>
      </w:pPr>
      <w:bookmarkStart w:id="33" w:name="ref-unknown2021a"/>
      <w:bookmarkEnd w:id="32"/>
      <w:r w:rsidRPr="002A31B4">
        <w:rPr>
          <w:rFonts w:ascii="Times New Roman" w:hAnsi="Times New Roman" w:cs="Times New Roman"/>
        </w:rPr>
        <w:t xml:space="preserve"> </w:t>
      </w:r>
      <w:r w:rsidR="00C337EF">
        <w:rPr>
          <w:rFonts w:ascii="Times New Roman" w:hAnsi="Times New Roman" w:cs="Times New Roman"/>
        </w:rPr>
        <w:t>---</w:t>
      </w:r>
      <w:r w:rsidRPr="002A31B4">
        <w:rPr>
          <w:rFonts w:ascii="Times New Roman" w:hAnsi="Times New Roman" w:cs="Times New Roman"/>
        </w:rPr>
        <w:t xml:space="preserve">. (2021). </w:t>
      </w:r>
      <w:r w:rsidRPr="002A31B4">
        <w:rPr>
          <w:rFonts w:ascii="Times New Roman" w:hAnsi="Times New Roman" w:cs="Times New Roman"/>
          <w:i/>
          <w:iCs/>
        </w:rPr>
        <w:t>World development report 2021: Data for better lives</w:t>
      </w:r>
      <w:r w:rsidRPr="002A31B4">
        <w:rPr>
          <w:rFonts w:ascii="Times New Roman" w:hAnsi="Times New Roman" w:cs="Times New Roman"/>
        </w:rPr>
        <w:t xml:space="preserve">. World Bank. </w:t>
      </w:r>
      <w:hyperlink r:id="rId37">
        <w:r w:rsidRPr="002A31B4">
          <w:rPr>
            <w:rStyle w:val="Hyperlink"/>
            <w:rFonts w:ascii="Times New Roman" w:hAnsi="Times New Roman" w:cs="Times New Roman"/>
          </w:rPr>
          <w:t>https://wdr2021.worldbank.org/</w:t>
        </w:r>
      </w:hyperlink>
    </w:p>
    <w:bookmarkEnd w:id="33"/>
    <w:p w14:paraId="455D21F0" w14:textId="6C089928" w:rsidR="003645B8" w:rsidRDefault="00722BD7" w:rsidP="00DA5ED1">
      <w:pPr>
        <w:pStyle w:val="NoSpacing"/>
        <w:ind w:left="360" w:hanging="360"/>
        <w:jc w:val="both"/>
        <w:rPr>
          <w:sz w:val="24"/>
          <w:szCs w:val="24"/>
        </w:rPr>
      </w:pPr>
      <w:r w:rsidRPr="00687B78">
        <w:rPr>
          <w:rFonts w:ascii="Times New Roman" w:hAnsi="Times New Roman" w:cs="Times New Roman"/>
          <w:sz w:val="24"/>
          <w:szCs w:val="24"/>
        </w:rPr>
        <w:t xml:space="preserve">Yount, K. M., Johnson, E., Sharma, K., Meinzen-Dick, R. S., &amp; Sinharoy, S. (2022). </w:t>
      </w:r>
      <w:r w:rsidRPr="00687B78">
        <w:rPr>
          <w:rFonts w:ascii="Times New Roman" w:hAnsi="Times New Roman" w:cs="Times New Roman"/>
          <w:i/>
          <w:iCs/>
          <w:sz w:val="24"/>
          <w:szCs w:val="24"/>
        </w:rPr>
        <w:t xml:space="preserve">Conceptualizing and measuring women’s empowerment: Insights from country stakeholders in </w:t>
      </w:r>
      <w:r w:rsidR="00974AC2" w:rsidRPr="00DA5ED1">
        <w:rPr>
          <w:rFonts w:ascii="Times New Roman" w:hAnsi="Times New Roman" w:cs="Times New Roman"/>
          <w:i/>
          <w:iCs/>
          <w:sz w:val="24"/>
          <w:szCs w:val="24"/>
        </w:rPr>
        <w:t>A</w:t>
      </w:r>
      <w:r w:rsidRPr="00687B78">
        <w:rPr>
          <w:rFonts w:ascii="Times New Roman" w:hAnsi="Times New Roman" w:cs="Times New Roman"/>
          <w:i/>
          <w:iCs/>
          <w:sz w:val="24"/>
          <w:szCs w:val="24"/>
        </w:rPr>
        <w:t>sia</w:t>
      </w:r>
      <w:r w:rsidRPr="00687B78">
        <w:rPr>
          <w:rFonts w:ascii="Times New Roman" w:hAnsi="Times New Roman" w:cs="Times New Roman"/>
          <w:sz w:val="24"/>
          <w:szCs w:val="24"/>
        </w:rPr>
        <w:t xml:space="preserve">. </w:t>
      </w:r>
      <w:hyperlink r:id="rId38">
        <w:r w:rsidRPr="00687B78">
          <w:rPr>
            <w:rStyle w:val="Hyperlink"/>
            <w:rFonts w:ascii="Times New Roman" w:hAnsi="Times New Roman" w:cs="Times New Roman"/>
            <w:sz w:val="24"/>
            <w:szCs w:val="24"/>
          </w:rPr>
          <w:t>https://doi.org/10.2139/ssrn.4088823</w:t>
        </w:r>
      </w:hyperlink>
      <w:bookmarkEnd w:id="1"/>
      <w:r w:rsidR="00130A20" w:rsidRPr="00687B78">
        <w:rPr>
          <w:rStyle w:val="Hyperlink"/>
          <w:rFonts w:ascii="Times New Roman" w:hAnsi="Times New Roman" w:cs="Times New Roman"/>
          <w:sz w:val="24"/>
          <w:szCs w:val="24"/>
        </w:rPr>
        <w:t>.</w:t>
      </w:r>
      <w:r w:rsidR="00130A20" w:rsidRPr="00305064">
        <w:rPr>
          <w:rStyle w:val="Hyperlink"/>
          <w:rFonts w:ascii="Times New Roman" w:hAnsi="Times New Roman" w:cs="Times New Roman"/>
        </w:rPr>
        <w:t xml:space="preserve"> </w:t>
      </w:r>
      <w:bookmarkEnd w:id="2"/>
      <w:r w:rsidR="005317D7" w:rsidRPr="00DA5ED1">
        <w:rPr>
          <w:sz w:val="24"/>
          <w:szCs w:val="24"/>
        </w:rPr>
        <w:t xml:space="preserve"> </w:t>
      </w:r>
    </w:p>
    <w:p w14:paraId="71DBB415" w14:textId="2075243B" w:rsidR="000B0FF5" w:rsidRPr="000B0FF5" w:rsidRDefault="000B0FF5" w:rsidP="00DA5ED1">
      <w:pPr>
        <w:pStyle w:val="NoSpacing"/>
        <w:ind w:left="360" w:hanging="360"/>
        <w:jc w:val="both"/>
        <w:rPr>
          <w:rFonts w:ascii="Times New Roman" w:hAnsi="Times New Roman" w:cs="Times New Roman"/>
          <w:sz w:val="24"/>
          <w:szCs w:val="24"/>
        </w:rPr>
        <w:sectPr w:rsidR="000B0FF5" w:rsidRPr="000B0FF5" w:rsidSect="00D160B7">
          <w:headerReference w:type="even" r:id="rId39"/>
          <w:headerReference w:type="default" r:id="rId40"/>
          <w:footerReference w:type="even" r:id="rId41"/>
          <w:footerReference w:type="default" r:id="rId42"/>
          <w:headerReference w:type="first" r:id="rId43"/>
          <w:footerReference w:type="first" r:id="rId44"/>
          <w:pgSz w:w="12240" w:h="15840"/>
          <w:pgMar w:top="1440" w:right="1440" w:bottom="1440" w:left="1440" w:header="720" w:footer="720" w:gutter="0"/>
          <w:pgNumType w:start="1"/>
          <w:cols w:space="720"/>
          <w:docGrid w:linePitch="360"/>
        </w:sectPr>
      </w:pPr>
    </w:p>
    <w:p w14:paraId="20EBE003" w14:textId="7B24553F" w:rsidR="002C78FB" w:rsidRDefault="007B2CA2" w:rsidP="00DA5ED1">
      <w:pPr>
        <w:pStyle w:val="Heading1"/>
        <w:spacing w:after="0"/>
      </w:pPr>
      <w:r>
        <w:lastRenderedPageBreak/>
        <w:t>Table 1</w:t>
      </w:r>
      <w:r w:rsidR="002C78FB">
        <w:t>. Comparing the SPI and Other Data and Statistics Indexes</w:t>
      </w:r>
      <w:r w:rsidR="00C77CAB">
        <w:t xml:space="preserve">  </w:t>
      </w:r>
    </w:p>
    <w:tbl>
      <w:tblPr>
        <w:tblW w:w="14850" w:type="dxa"/>
        <w:tblInd w:w="-810" w:type="dxa"/>
        <w:tblLook w:val="04A0" w:firstRow="1" w:lastRow="0" w:firstColumn="1" w:lastColumn="0" w:noHBand="0" w:noVBand="1"/>
      </w:tblPr>
      <w:tblGrid>
        <w:gridCol w:w="480"/>
        <w:gridCol w:w="2220"/>
        <w:gridCol w:w="1620"/>
        <w:gridCol w:w="963"/>
        <w:gridCol w:w="1023"/>
        <w:gridCol w:w="1484"/>
        <w:gridCol w:w="1007"/>
        <w:gridCol w:w="788"/>
        <w:gridCol w:w="846"/>
        <w:gridCol w:w="906"/>
        <w:gridCol w:w="816"/>
        <w:gridCol w:w="794"/>
        <w:gridCol w:w="1903"/>
      </w:tblGrid>
      <w:tr w:rsidR="00C77CAB" w:rsidRPr="00C77CAB" w14:paraId="0C19512E" w14:textId="77777777" w:rsidTr="00DA5ED1">
        <w:trPr>
          <w:trHeight w:val="233"/>
        </w:trPr>
        <w:tc>
          <w:tcPr>
            <w:tcW w:w="480" w:type="dxa"/>
            <w:vMerge w:val="restart"/>
            <w:tcBorders>
              <w:top w:val="single" w:sz="4" w:space="0" w:color="auto"/>
              <w:left w:val="nil"/>
              <w:bottom w:val="single" w:sz="4" w:space="0" w:color="000000"/>
              <w:right w:val="nil"/>
            </w:tcBorders>
            <w:shd w:val="clear" w:color="auto" w:fill="auto"/>
            <w:vAlign w:val="center"/>
            <w:hideMark/>
          </w:tcPr>
          <w:p w14:paraId="17134FB5" w14:textId="77777777" w:rsidR="00C77CAB" w:rsidRPr="00C77CAB" w:rsidRDefault="00C77CAB" w:rsidP="00C77CAB">
            <w:pPr>
              <w:spacing w:after="0" w:line="240" w:lineRule="auto"/>
              <w:jc w:val="center"/>
              <w:rPr>
                <w:rFonts w:ascii="Times New Roman" w:eastAsia="Times New Roman" w:hAnsi="Times New Roman" w:cs="Times New Roman"/>
                <w:b/>
                <w:bCs/>
                <w:color w:val="000000"/>
                <w:sz w:val="18"/>
                <w:szCs w:val="18"/>
              </w:rPr>
            </w:pPr>
            <w:r w:rsidRPr="00C77CAB">
              <w:rPr>
                <w:rFonts w:ascii="Times New Roman" w:eastAsia="Times New Roman" w:hAnsi="Times New Roman" w:cs="Times New Roman"/>
                <w:b/>
                <w:bCs/>
                <w:color w:val="000000"/>
                <w:sz w:val="18"/>
                <w:szCs w:val="18"/>
              </w:rPr>
              <w:t>No</w:t>
            </w:r>
          </w:p>
        </w:tc>
        <w:tc>
          <w:tcPr>
            <w:tcW w:w="2220" w:type="dxa"/>
            <w:vMerge w:val="restart"/>
            <w:tcBorders>
              <w:top w:val="single" w:sz="4" w:space="0" w:color="auto"/>
              <w:left w:val="nil"/>
              <w:bottom w:val="single" w:sz="4" w:space="0" w:color="000000"/>
              <w:right w:val="nil"/>
            </w:tcBorders>
            <w:shd w:val="clear" w:color="auto" w:fill="auto"/>
            <w:vAlign w:val="center"/>
            <w:hideMark/>
          </w:tcPr>
          <w:p w14:paraId="5AE592F7" w14:textId="77777777" w:rsidR="00C77CAB" w:rsidRPr="00C77CAB" w:rsidRDefault="00C77CAB" w:rsidP="00C77CAB">
            <w:pPr>
              <w:spacing w:after="0" w:line="240" w:lineRule="auto"/>
              <w:rPr>
                <w:rFonts w:ascii="Times New Roman" w:eastAsia="Times New Roman" w:hAnsi="Times New Roman" w:cs="Times New Roman"/>
                <w:b/>
                <w:bCs/>
                <w:color w:val="000000"/>
                <w:sz w:val="18"/>
                <w:szCs w:val="18"/>
              </w:rPr>
            </w:pPr>
            <w:r w:rsidRPr="00C77CAB">
              <w:rPr>
                <w:rFonts w:ascii="Times New Roman" w:eastAsia="Times New Roman" w:hAnsi="Times New Roman" w:cs="Times New Roman"/>
                <w:b/>
                <w:bCs/>
                <w:color w:val="000000"/>
                <w:sz w:val="18"/>
                <w:szCs w:val="18"/>
              </w:rPr>
              <w:t>Index</w:t>
            </w:r>
          </w:p>
        </w:tc>
        <w:tc>
          <w:tcPr>
            <w:tcW w:w="1620" w:type="dxa"/>
            <w:vMerge w:val="restart"/>
            <w:tcBorders>
              <w:top w:val="single" w:sz="4" w:space="0" w:color="auto"/>
              <w:left w:val="nil"/>
              <w:bottom w:val="single" w:sz="4" w:space="0" w:color="000000"/>
              <w:right w:val="nil"/>
            </w:tcBorders>
            <w:shd w:val="clear" w:color="auto" w:fill="auto"/>
            <w:vAlign w:val="center"/>
            <w:hideMark/>
          </w:tcPr>
          <w:p w14:paraId="3444011F" w14:textId="330C11F2" w:rsidR="00C77CAB" w:rsidRPr="00C77CAB" w:rsidRDefault="00C77CAB" w:rsidP="00C77CAB">
            <w:pPr>
              <w:spacing w:after="0" w:line="240" w:lineRule="auto"/>
              <w:jc w:val="center"/>
              <w:rPr>
                <w:rFonts w:ascii="Times New Roman" w:eastAsia="Times New Roman" w:hAnsi="Times New Roman" w:cs="Times New Roman"/>
                <w:b/>
                <w:bCs/>
                <w:color w:val="000000"/>
                <w:sz w:val="18"/>
                <w:szCs w:val="18"/>
              </w:rPr>
            </w:pPr>
            <w:r w:rsidRPr="00C77CAB">
              <w:rPr>
                <w:rFonts w:ascii="Times New Roman" w:eastAsia="Times New Roman" w:hAnsi="Times New Roman" w:cs="Times New Roman"/>
                <w:b/>
                <w:bCs/>
                <w:color w:val="000000"/>
                <w:sz w:val="18"/>
                <w:szCs w:val="18"/>
              </w:rPr>
              <w:t>Assessment Type</w:t>
            </w:r>
            <w:r w:rsidR="009E60D4">
              <w:rPr>
                <w:rFonts w:ascii="Times New Roman" w:eastAsia="Times New Roman" w:hAnsi="Times New Roman" w:cs="Times New Roman"/>
                <w:b/>
                <w:bCs/>
                <w:color w:val="000000"/>
                <w:sz w:val="18"/>
                <w:szCs w:val="18"/>
              </w:rPr>
              <w:t>/ Frequency</w:t>
            </w:r>
          </w:p>
        </w:tc>
        <w:tc>
          <w:tcPr>
            <w:tcW w:w="963" w:type="dxa"/>
            <w:vMerge w:val="restart"/>
            <w:tcBorders>
              <w:top w:val="single" w:sz="4" w:space="0" w:color="auto"/>
              <w:left w:val="nil"/>
              <w:bottom w:val="single" w:sz="4" w:space="0" w:color="000000"/>
              <w:right w:val="nil"/>
            </w:tcBorders>
            <w:shd w:val="clear" w:color="auto" w:fill="auto"/>
            <w:vAlign w:val="center"/>
            <w:hideMark/>
          </w:tcPr>
          <w:p w14:paraId="2FEBD19D" w14:textId="77777777" w:rsidR="00C77CAB" w:rsidRPr="00C77CAB" w:rsidRDefault="00C77CAB" w:rsidP="00C77CAB">
            <w:pPr>
              <w:spacing w:after="0" w:line="240" w:lineRule="auto"/>
              <w:jc w:val="center"/>
              <w:rPr>
                <w:rFonts w:ascii="Times New Roman" w:eastAsia="Times New Roman" w:hAnsi="Times New Roman" w:cs="Times New Roman"/>
                <w:b/>
                <w:bCs/>
                <w:color w:val="000000"/>
                <w:sz w:val="18"/>
                <w:szCs w:val="18"/>
              </w:rPr>
            </w:pPr>
            <w:r w:rsidRPr="00C77CAB">
              <w:rPr>
                <w:rFonts w:ascii="Times New Roman" w:eastAsia="Times New Roman" w:hAnsi="Times New Roman" w:cs="Times New Roman"/>
                <w:b/>
                <w:bCs/>
                <w:color w:val="000000"/>
                <w:sz w:val="18"/>
                <w:szCs w:val="18"/>
              </w:rPr>
              <w:t>Country Coverage</w:t>
            </w:r>
          </w:p>
        </w:tc>
        <w:tc>
          <w:tcPr>
            <w:tcW w:w="1023" w:type="dxa"/>
            <w:vMerge w:val="restart"/>
            <w:tcBorders>
              <w:top w:val="single" w:sz="4" w:space="0" w:color="auto"/>
              <w:left w:val="nil"/>
              <w:bottom w:val="single" w:sz="4" w:space="0" w:color="000000"/>
              <w:right w:val="nil"/>
            </w:tcBorders>
            <w:shd w:val="clear" w:color="auto" w:fill="auto"/>
            <w:vAlign w:val="center"/>
            <w:hideMark/>
          </w:tcPr>
          <w:p w14:paraId="04D5353A" w14:textId="77777777" w:rsidR="00C77CAB" w:rsidRPr="00C77CAB" w:rsidRDefault="00C77CAB" w:rsidP="00C77CAB">
            <w:pPr>
              <w:spacing w:after="0" w:line="240" w:lineRule="auto"/>
              <w:jc w:val="center"/>
              <w:rPr>
                <w:rFonts w:ascii="Times New Roman" w:eastAsia="Times New Roman" w:hAnsi="Times New Roman" w:cs="Times New Roman"/>
                <w:b/>
                <w:bCs/>
                <w:color w:val="000000"/>
                <w:sz w:val="18"/>
                <w:szCs w:val="18"/>
              </w:rPr>
            </w:pPr>
            <w:r w:rsidRPr="00C77CAB">
              <w:rPr>
                <w:rFonts w:ascii="Times New Roman" w:eastAsia="Times New Roman" w:hAnsi="Times New Roman" w:cs="Times New Roman"/>
                <w:b/>
                <w:bCs/>
                <w:color w:val="000000"/>
                <w:sz w:val="18"/>
                <w:szCs w:val="18"/>
              </w:rPr>
              <w:t>Time Coverage</w:t>
            </w:r>
          </w:p>
        </w:tc>
        <w:tc>
          <w:tcPr>
            <w:tcW w:w="1484" w:type="dxa"/>
            <w:vMerge w:val="restart"/>
            <w:tcBorders>
              <w:top w:val="single" w:sz="4" w:space="0" w:color="auto"/>
              <w:left w:val="nil"/>
              <w:bottom w:val="single" w:sz="4" w:space="0" w:color="000000"/>
              <w:right w:val="nil"/>
            </w:tcBorders>
            <w:shd w:val="clear" w:color="auto" w:fill="auto"/>
            <w:vAlign w:val="center"/>
            <w:hideMark/>
          </w:tcPr>
          <w:p w14:paraId="0267A699" w14:textId="77777777" w:rsidR="00C77CAB" w:rsidRPr="00C77CAB" w:rsidRDefault="00C77CAB" w:rsidP="00C77CAB">
            <w:pPr>
              <w:spacing w:after="0" w:line="240" w:lineRule="auto"/>
              <w:jc w:val="center"/>
              <w:rPr>
                <w:rFonts w:ascii="Times New Roman" w:eastAsia="Times New Roman" w:hAnsi="Times New Roman" w:cs="Times New Roman"/>
                <w:b/>
                <w:bCs/>
                <w:color w:val="000000"/>
                <w:sz w:val="18"/>
                <w:szCs w:val="18"/>
              </w:rPr>
            </w:pPr>
            <w:r w:rsidRPr="00C77CAB">
              <w:rPr>
                <w:rFonts w:ascii="Times New Roman" w:eastAsia="Times New Roman" w:hAnsi="Times New Roman" w:cs="Times New Roman"/>
                <w:b/>
                <w:bCs/>
                <w:color w:val="000000"/>
                <w:sz w:val="18"/>
                <w:szCs w:val="18"/>
              </w:rPr>
              <w:t>Index Methodology</w:t>
            </w:r>
          </w:p>
        </w:tc>
        <w:tc>
          <w:tcPr>
            <w:tcW w:w="1007" w:type="dxa"/>
            <w:vMerge w:val="restart"/>
            <w:tcBorders>
              <w:top w:val="single" w:sz="4" w:space="0" w:color="auto"/>
              <w:left w:val="nil"/>
              <w:bottom w:val="single" w:sz="4" w:space="0" w:color="000000"/>
              <w:right w:val="nil"/>
            </w:tcBorders>
            <w:shd w:val="clear" w:color="auto" w:fill="auto"/>
            <w:vAlign w:val="center"/>
            <w:hideMark/>
          </w:tcPr>
          <w:p w14:paraId="5D6EFBB8" w14:textId="77777777" w:rsidR="00C77CAB" w:rsidRPr="00C77CAB" w:rsidRDefault="00C77CAB" w:rsidP="00C77CAB">
            <w:pPr>
              <w:spacing w:after="0" w:line="240" w:lineRule="auto"/>
              <w:jc w:val="center"/>
              <w:rPr>
                <w:rFonts w:ascii="Times New Roman" w:eastAsia="Times New Roman" w:hAnsi="Times New Roman" w:cs="Times New Roman"/>
                <w:b/>
                <w:bCs/>
                <w:color w:val="000000"/>
                <w:sz w:val="18"/>
                <w:szCs w:val="18"/>
              </w:rPr>
            </w:pPr>
            <w:r w:rsidRPr="00C77CAB">
              <w:rPr>
                <w:rFonts w:ascii="Times New Roman" w:eastAsia="Times New Roman" w:hAnsi="Times New Roman" w:cs="Times New Roman"/>
                <w:b/>
                <w:bCs/>
                <w:color w:val="000000"/>
                <w:sz w:val="18"/>
                <w:szCs w:val="18"/>
              </w:rPr>
              <w:t>No. of Indicators</w:t>
            </w:r>
          </w:p>
        </w:tc>
        <w:tc>
          <w:tcPr>
            <w:tcW w:w="6053" w:type="dxa"/>
            <w:gridSpan w:val="6"/>
            <w:tcBorders>
              <w:top w:val="single" w:sz="4" w:space="0" w:color="auto"/>
              <w:left w:val="nil"/>
              <w:bottom w:val="single" w:sz="4" w:space="0" w:color="auto"/>
              <w:right w:val="nil"/>
            </w:tcBorders>
            <w:shd w:val="clear" w:color="auto" w:fill="auto"/>
            <w:vAlign w:val="center"/>
            <w:hideMark/>
          </w:tcPr>
          <w:p w14:paraId="05BBAE45" w14:textId="77777777" w:rsidR="00C77CAB" w:rsidRPr="00C77CAB" w:rsidRDefault="00C77CAB" w:rsidP="00C77CAB">
            <w:pPr>
              <w:spacing w:after="0" w:line="240" w:lineRule="auto"/>
              <w:jc w:val="center"/>
              <w:rPr>
                <w:rFonts w:ascii="Times New Roman" w:eastAsia="Times New Roman" w:hAnsi="Times New Roman" w:cs="Times New Roman"/>
                <w:b/>
                <w:bCs/>
                <w:color w:val="000000"/>
                <w:sz w:val="18"/>
                <w:szCs w:val="18"/>
              </w:rPr>
            </w:pPr>
            <w:r w:rsidRPr="00C77CAB">
              <w:rPr>
                <w:rFonts w:ascii="Times New Roman" w:eastAsia="Times New Roman" w:hAnsi="Times New Roman" w:cs="Times New Roman"/>
                <w:b/>
                <w:bCs/>
                <w:color w:val="000000"/>
                <w:sz w:val="18"/>
                <w:szCs w:val="18"/>
              </w:rPr>
              <w:t>Share of indicators in each pillar</w:t>
            </w:r>
          </w:p>
        </w:tc>
      </w:tr>
      <w:tr w:rsidR="00C77CAB" w:rsidRPr="00C77CAB" w14:paraId="4D2C14D7" w14:textId="77777777" w:rsidTr="00DA5ED1">
        <w:trPr>
          <w:trHeight w:val="456"/>
        </w:trPr>
        <w:tc>
          <w:tcPr>
            <w:tcW w:w="480" w:type="dxa"/>
            <w:vMerge/>
            <w:tcBorders>
              <w:top w:val="single" w:sz="4" w:space="0" w:color="auto"/>
              <w:left w:val="nil"/>
              <w:bottom w:val="single" w:sz="4" w:space="0" w:color="000000"/>
              <w:right w:val="nil"/>
            </w:tcBorders>
            <w:vAlign w:val="center"/>
            <w:hideMark/>
          </w:tcPr>
          <w:p w14:paraId="424C0975" w14:textId="77777777" w:rsidR="00C77CAB" w:rsidRPr="00C77CAB" w:rsidRDefault="00C77CAB" w:rsidP="00C77CAB">
            <w:pPr>
              <w:spacing w:after="0" w:line="240" w:lineRule="auto"/>
              <w:rPr>
                <w:rFonts w:ascii="Times New Roman" w:eastAsia="Times New Roman" w:hAnsi="Times New Roman" w:cs="Times New Roman"/>
                <w:b/>
                <w:bCs/>
                <w:color w:val="000000"/>
                <w:sz w:val="18"/>
                <w:szCs w:val="18"/>
              </w:rPr>
            </w:pPr>
          </w:p>
        </w:tc>
        <w:tc>
          <w:tcPr>
            <w:tcW w:w="2220" w:type="dxa"/>
            <w:vMerge/>
            <w:tcBorders>
              <w:top w:val="single" w:sz="4" w:space="0" w:color="auto"/>
              <w:left w:val="nil"/>
              <w:bottom w:val="single" w:sz="4" w:space="0" w:color="000000"/>
              <w:right w:val="nil"/>
            </w:tcBorders>
            <w:vAlign w:val="center"/>
            <w:hideMark/>
          </w:tcPr>
          <w:p w14:paraId="7A13ACBC" w14:textId="77777777" w:rsidR="00C77CAB" w:rsidRPr="00C77CAB" w:rsidRDefault="00C77CAB" w:rsidP="00C77CAB">
            <w:pPr>
              <w:spacing w:after="0" w:line="240" w:lineRule="auto"/>
              <w:rPr>
                <w:rFonts w:ascii="Times New Roman" w:eastAsia="Times New Roman" w:hAnsi="Times New Roman" w:cs="Times New Roman"/>
                <w:b/>
                <w:bCs/>
                <w:color w:val="000000"/>
                <w:sz w:val="18"/>
                <w:szCs w:val="18"/>
              </w:rPr>
            </w:pPr>
          </w:p>
        </w:tc>
        <w:tc>
          <w:tcPr>
            <w:tcW w:w="1620" w:type="dxa"/>
            <w:vMerge/>
            <w:tcBorders>
              <w:top w:val="single" w:sz="4" w:space="0" w:color="auto"/>
              <w:left w:val="nil"/>
              <w:bottom w:val="single" w:sz="4" w:space="0" w:color="000000"/>
              <w:right w:val="nil"/>
            </w:tcBorders>
            <w:vAlign w:val="center"/>
            <w:hideMark/>
          </w:tcPr>
          <w:p w14:paraId="5FD6A354" w14:textId="77777777" w:rsidR="00C77CAB" w:rsidRPr="00C77CAB" w:rsidRDefault="00C77CAB" w:rsidP="00C77CAB">
            <w:pPr>
              <w:spacing w:after="0" w:line="240" w:lineRule="auto"/>
              <w:rPr>
                <w:rFonts w:ascii="Times New Roman" w:eastAsia="Times New Roman" w:hAnsi="Times New Roman" w:cs="Times New Roman"/>
                <w:b/>
                <w:bCs/>
                <w:color w:val="000000"/>
                <w:sz w:val="18"/>
                <w:szCs w:val="18"/>
              </w:rPr>
            </w:pPr>
          </w:p>
        </w:tc>
        <w:tc>
          <w:tcPr>
            <w:tcW w:w="963" w:type="dxa"/>
            <w:vMerge/>
            <w:tcBorders>
              <w:top w:val="single" w:sz="4" w:space="0" w:color="auto"/>
              <w:left w:val="nil"/>
              <w:bottom w:val="single" w:sz="4" w:space="0" w:color="000000"/>
              <w:right w:val="nil"/>
            </w:tcBorders>
            <w:vAlign w:val="center"/>
            <w:hideMark/>
          </w:tcPr>
          <w:p w14:paraId="4844B13F" w14:textId="77777777" w:rsidR="00C77CAB" w:rsidRPr="00C77CAB" w:rsidRDefault="00C77CAB" w:rsidP="00C77CAB">
            <w:pPr>
              <w:spacing w:after="0" w:line="240" w:lineRule="auto"/>
              <w:rPr>
                <w:rFonts w:ascii="Times New Roman" w:eastAsia="Times New Roman" w:hAnsi="Times New Roman" w:cs="Times New Roman"/>
                <w:b/>
                <w:bCs/>
                <w:color w:val="000000"/>
                <w:sz w:val="18"/>
                <w:szCs w:val="18"/>
              </w:rPr>
            </w:pPr>
          </w:p>
        </w:tc>
        <w:tc>
          <w:tcPr>
            <w:tcW w:w="1023" w:type="dxa"/>
            <w:vMerge/>
            <w:tcBorders>
              <w:top w:val="single" w:sz="4" w:space="0" w:color="auto"/>
              <w:left w:val="nil"/>
              <w:bottom w:val="single" w:sz="4" w:space="0" w:color="000000"/>
              <w:right w:val="nil"/>
            </w:tcBorders>
            <w:vAlign w:val="center"/>
            <w:hideMark/>
          </w:tcPr>
          <w:p w14:paraId="0E508EAA" w14:textId="77777777" w:rsidR="00C77CAB" w:rsidRPr="00C77CAB" w:rsidRDefault="00C77CAB" w:rsidP="00C77CAB">
            <w:pPr>
              <w:spacing w:after="0" w:line="240" w:lineRule="auto"/>
              <w:rPr>
                <w:rFonts w:ascii="Times New Roman" w:eastAsia="Times New Roman" w:hAnsi="Times New Roman" w:cs="Times New Roman"/>
                <w:b/>
                <w:bCs/>
                <w:color w:val="000000"/>
                <w:sz w:val="18"/>
                <w:szCs w:val="18"/>
              </w:rPr>
            </w:pPr>
          </w:p>
        </w:tc>
        <w:tc>
          <w:tcPr>
            <w:tcW w:w="1484" w:type="dxa"/>
            <w:vMerge/>
            <w:tcBorders>
              <w:top w:val="single" w:sz="4" w:space="0" w:color="auto"/>
              <w:left w:val="nil"/>
              <w:bottom w:val="single" w:sz="4" w:space="0" w:color="000000"/>
              <w:right w:val="nil"/>
            </w:tcBorders>
            <w:vAlign w:val="center"/>
            <w:hideMark/>
          </w:tcPr>
          <w:p w14:paraId="437DBBE4" w14:textId="77777777" w:rsidR="00C77CAB" w:rsidRPr="00C77CAB" w:rsidRDefault="00C77CAB" w:rsidP="00C77CAB">
            <w:pPr>
              <w:spacing w:after="0" w:line="240" w:lineRule="auto"/>
              <w:rPr>
                <w:rFonts w:ascii="Times New Roman" w:eastAsia="Times New Roman" w:hAnsi="Times New Roman" w:cs="Times New Roman"/>
                <w:b/>
                <w:bCs/>
                <w:color w:val="000000"/>
                <w:sz w:val="18"/>
                <w:szCs w:val="18"/>
              </w:rPr>
            </w:pPr>
          </w:p>
        </w:tc>
        <w:tc>
          <w:tcPr>
            <w:tcW w:w="1007" w:type="dxa"/>
            <w:vMerge/>
            <w:tcBorders>
              <w:top w:val="single" w:sz="4" w:space="0" w:color="auto"/>
              <w:left w:val="nil"/>
              <w:bottom w:val="single" w:sz="4" w:space="0" w:color="000000"/>
              <w:right w:val="nil"/>
            </w:tcBorders>
            <w:vAlign w:val="center"/>
            <w:hideMark/>
          </w:tcPr>
          <w:p w14:paraId="499DF324" w14:textId="77777777" w:rsidR="00C77CAB" w:rsidRPr="00C77CAB" w:rsidRDefault="00C77CAB" w:rsidP="00C77CAB">
            <w:pPr>
              <w:spacing w:after="0" w:line="240" w:lineRule="auto"/>
              <w:rPr>
                <w:rFonts w:ascii="Times New Roman" w:eastAsia="Times New Roman" w:hAnsi="Times New Roman" w:cs="Times New Roman"/>
                <w:b/>
                <w:bCs/>
                <w:color w:val="000000"/>
                <w:sz w:val="18"/>
                <w:szCs w:val="18"/>
              </w:rPr>
            </w:pPr>
          </w:p>
        </w:tc>
        <w:tc>
          <w:tcPr>
            <w:tcW w:w="788" w:type="dxa"/>
            <w:tcBorders>
              <w:top w:val="nil"/>
              <w:left w:val="nil"/>
              <w:bottom w:val="single" w:sz="4" w:space="0" w:color="auto"/>
              <w:right w:val="nil"/>
            </w:tcBorders>
            <w:shd w:val="clear" w:color="auto" w:fill="auto"/>
            <w:vAlign w:val="center"/>
            <w:hideMark/>
          </w:tcPr>
          <w:p w14:paraId="4B8599B3" w14:textId="77777777" w:rsidR="00C77CAB" w:rsidRPr="00C77CAB" w:rsidRDefault="00C77CAB" w:rsidP="00C77CAB">
            <w:pPr>
              <w:spacing w:after="0" w:line="240" w:lineRule="auto"/>
              <w:jc w:val="center"/>
              <w:rPr>
                <w:rFonts w:ascii="Times New Roman" w:eastAsia="Times New Roman" w:hAnsi="Times New Roman" w:cs="Times New Roman"/>
                <w:b/>
                <w:bCs/>
                <w:color w:val="000000"/>
                <w:sz w:val="18"/>
                <w:szCs w:val="18"/>
              </w:rPr>
            </w:pPr>
            <w:r w:rsidRPr="00C77CAB">
              <w:rPr>
                <w:rFonts w:ascii="Times New Roman" w:eastAsia="Times New Roman" w:hAnsi="Times New Roman" w:cs="Times New Roman"/>
                <w:b/>
                <w:bCs/>
                <w:color w:val="000000"/>
                <w:sz w:val="18"/>
                <w:szCs w:val="18"/>
              </w:rPr>
              <w:t xml:space="preserve">Data Use </w:t>
            </w:r>
          </w:p>
        </w:tc>
        <w:tc>
          <w:tcPr>
            <w:tcW w:w="846" w:type="dxa"/>
            <w:tcBorders>
              <w:top w:val="nil"/>
              <w:left w:val="nil"/>
              <w:bottom w:val="single" w:sz="4" w:space="0" w:color="auto"/>
              <w:right w:val="nil"/>
            </w:tcBorders>
            <w:shd w:val="clear" w:color="auto" w:fill="auto"/>
            <w:vAlign w:val="center"/>
            <w:hideMark/>
          </w:tcPr>
          <w:p w14:paraId="5F6637E6" w14:textId="77777777" w:rsidR="00C77CAB" w:rsidRPr="00C77CAB" w:rsidRDefault="00C77CAB" w:rsidP="00C77CAB">
            <w:pPr>
              <w:spacing w:after="0" w:line="240" w:lineRule="auto"/>
              <w:jc w:val="center"/>
              <w:rPr>
                <w:rFonts w:ascii="Times New Roman" w:eastAsia="Times New Roman" w:hAnsi="Times New Roman" w:cs="Times New Roman"/>
                <w:b/>
                <w:bCs/>
                <w:color w:val="000000"/>
                <w:sz w:val="18"/>
                <w:szCs w:val="18"/>
              </w:rPr>
            </w:pPr>
            <w:r w:rsidRPr="00C77CAB">
              <w:rPr>
                <w:rFonts w:ascii="Times New Roman" w:eastAsia="Times New Roman" w:hAnsi="Times New Roman" w:cs="Times New Roman"/>
                <w:b/>
                <w:bCs/>
                <w:color w:val="000000"/>
                <w:sz w:val="18"/>
                <w:szCs w:val="18"/>
              </w:rPr>
              <w:t xml:space="preserve">Data Services </w:t>
            </w:r>
          </w:p>
        </w:tc>
        <w:tc>
          <w:tcPr>
            <w:tcW w:w="906" w:type="dxa"/>
            <w:tcBorders>
              <w:top w:val="nil"/>
              <w:left w:val="nil"/>
              <w:bottom w:val="single" w:sz="4" w:space="0" w:color="auto"/>
              <w:right w:val="nil"/>
            </w:tcBorders>
            <w:shd w:val="clear" w:color="auto" w:fill="auto"/>
            <w:vAlign w:val="center"/>
            <w:hideMark/>
          </w:tcPr>
          <w:p w14:paraId="6F7B6485" w14:textId="77777777" w:rsidR="00C77CAB" w:rsidRPr="00C77CAB" w:rsidRDefault="00C77CAB" w:rsidP="00C77CAB">
            <w:pPr>
              <w:spacing w:after="0" w:line="240" w:lineRule="auto"/>
              <w:jc w:val="center"/>
              <w:rPr>
                <w:rFonts w:ascii="Times New Roman" w:eastAsia="Times New Roman" w:hAnsi="Times New Roman" w:cs="Times New Roman"/>
                <w:b/>
                <w:bCs/>
                <w:color w:val="000000"/>
                <w:sz w:val="18"/>
                <w:szCs w:val="18"/>
              </w:rPr>
            </w:pPr>
            <w:r w:rsidRPr="00C77CAB">
              <w:rPr>
                <w:rFonts w:ascii="Times New Roman" w:eastAsia="Times New Roman" w:hAnsi="Times New Roman" w:cs="Times New Roman"/>
                <w:b/>
                <w:bCs/>
                <w:color w:val="000000"/>
                <w:sz w:val="18"/>
                <w:szCs w:val="18"/>
              </w:rPr>
              <w:t xml:space="preserve">Data Products </w:t>
            </w:r>
          </w:p>
        </w:tc>
        <w:tc>
          <w:tcPr>
            <w:tcW w:w="816" w:type="dxa"/>
            <w:tcBorders>
              <w:top w:val="nil"/>
              <w:left w:val="nil"/>
              <w:bottom w:val="single" w:sz="4" w:space="0" w:color="auto"/>
              <w:right w:val="nil"/>
            </w:tcBorders>
            <w:shd w:val="clear" w:color="auto" w:fill="auto"/>
            <w:vAlign w:val="center"/>
            <w:hideMark/>
          </w:tcPr>
          <w:p w14:paraId="6BCC26B8" w14:textId="77777777" w:rsidR="00C77CAB" w:rsidRPr="00C77CAB" w:rsidRDefault="00C77CAB" w:rsidP="00C77CAB">
            <w:pPr>
              <w:spacing w:after="0" w:line="240" w:lineRule="auto"/>
              <w:jc w:val="center"/>
              <w:rPr>
                <w:rFonts w:ascii="Times New Roman" w:eastAsia="Times New Roman" w:hAnsi="Times New Roman" w:cs="Times New Roman"/>
                <w:b/>
                <w:bCs/>
                <w:color w:val="000000"/>
                <w:sz w:val="18"/>
                <w:szCs w:val="18"/>
              </w:rPr>
            </w:pPr>
            <w:r w:rsidRPr="00C77CAB">
              <w:rPr>
                <w:rFonts w:ascii="Times New Roman" w:eastAsia="Times New Roman" w:hAnsi="Times New Roman" w:cs="Times New Roman"/>
                <w:b/>
                <w:bCs/>
                <w:color w:val="000000"/>
                <w:sz w:val="18"/>
                <w:szCs w:val="18"/>
              </w:rPr>
              <w:t xml:space="preserve">Data Sources </w:t>
            </w:r>
          </w:p>
        </w:tc>
        <w:tc>
          <w:tcPr>
            <w:tcW w:w="794" w:type="dxa"/>
            <w:tcBorders>
              <w:top w:val="nil"/>
              <w:left w:val="nil"/>
              <w:bottom w:val="single" w:sz="4" w:space="0" w:color="auto"/>
              <w:right w:val="nil"/>
            </w:tcBorders>
            <w:shd w:val="clear" w:color="auto" w:fill="auto"/>
            <w:vAlign w:val="center"/>
            <w:hideMark/>
          </w:tcPr>
          <w:p w14:paraId="11F649F9" w14:textId="77777777" w:rsidR="00C77CAB" w:rsidRPr="00C77CAB" w:rsidRDefault="00C77CAB" w:rsidP="00C77CAB">
            <w:pPr>
              <w:spacing w:after="0" w:line="240" w:lineRule="auto"/>
              <w:jc w:val="center"/>
              <w:rPr>
                <w:rFonts w:ascii="Times New Roman" w:eastAsia="Times New Roman" w:hAnsi="Times New Roman" w:cs="Times New Roman"/>
                <w:b/>
                <w:bCs/>
                <w:color w:val="000000"/>
                <w:sz w:val="18"/>
                <w:szCs w:val="18"/>
              </w:rPr>
            </w:pPr>
            <w:r w:rsidRPr="00C77CAB">
              <w:rPr>
                <w:rFonts w:ascii="Times New Roman" w:eastAsia="Times New Roman" w:hAnsi="Times New Roman" w:cs="Times New Roman"/>
                <w:b/>
                <w:bCs/>
                <w:color w:val="000000"/>
                <w:sz w:val="18"/>
                <w:szCs w:val="18"/>
              </w:rPr>
              <w:t>Data Infra.</w:t>
            </w:r>
          </w:p>
        </w:tc>
        <w:tc>
          <w:tcPr>
            <w:tcW w:w="1903" w:type="dxa"/>
            <w:tcBorders>
              <w:top w:val="nil"/>
              <w:left w:val="nil"/>
              <w:bottom w:val="single" w:sz="4" w:space="0" w:color="auto"/>
              <w:right w:val="nil"/>
            </w:tcBorders>
            <w:shd w:val="clear" w:color="auto" w:fill="auto"/>
            <w:vAlign w:val="center"/>
            <w:hideMark/>
          </w:tcPr>
          <w:p w14:paraId="308082F1" w14:textId="77777777" w:rsidR="00C77CAB" w:rsidRPr="00C77CAB" w:rsidRDefault="00C77CAB" w:rsidP="00C77CAB">
            <w:pPr>
              <w:spacing w:after="0" w:line="240" w:lineRule="auto"/>
              <w:jc w:val="center"/>
              <w:rPr>
                <w:rFonts w:ascii="Times New Roman" w:eastAsia="Times New Roman" w:hAnsi="Times New Roman" w:cs="Times New Roman"/>
                <w:b/>
                <w:bCs/>
                <w:color w:val="000000"/>
                <w:sz w:val="18"/>
                <w:szCs w:val="18"/>
              </w:rPr>
            </w:pPr>
            <w:r w:rsidRPr="00C77CAB">
              <w:rPr>
                <w:rFonts w:ascii="Times New Roman" w:eastAsia="Times New Roman" w:hAnsi="Times New Roman" w:cs="Times New Roman"/>
                <w:b/>
                <w:bCs/>
                <w:color w:val="000000"/>
                <w:sz w:val="18"/>
                <w:szCs w:val="18"/>
              </w:rPr>
              <w:t>Data Sources (Share)</w:t>
            </w:r>
          </w:p>
        </w:tc>
      </w:tr>
      <w:tr w:rsidR="00C77CAB" w:rsidRPr="00C77CAB" w14:paraId="128F16EB" w14:textId="77777777" w:rsidTr="00DA5ED1">
        <w:trPr>
          <w:trHeight w:val="1008"/>
        </w:trPr>
        <w:tc>
          <w:tcPr>
            <w:tcW w:w="480" w:type="dxa"/>
            <w:tcBorders>
              <w:top w:val="nil"/>
              <w:left w:val="nil"/>
              <w:bottom w:val="single" w:sz="4" w:space="0" w:color="auto"/>
              <w:right w:val="nil"/>
            </w:tcBorders>
            <w:shd w:val="clear" w:color="auto" w:fill="auto"/>
            <w:noWrap/>
            <w:vAlign w:val="center"/>
            <w:hideMark/>
          </w:tcPr>
          <w:p w14:paraId="6698D5D7" w14:textId="026E015C" w:rsidR="00C77CAB" w:rsidRPr="00C77CAB" w:rsidRDefault="00DE27A0" w:rsidP="00C77CAB">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w:t>
            </w:r>
          </w:p>
        </w:tc>
        <w:tc>
          <w:tcPr>
            <w:tcW w:w="2220" w:type="dxa"/>
            <w:tcBorders>
              <w:top w:val="nil"/>
              <w:left w:val="nil"/>
              <w:bottom w:val="single" w:sz="4" w:space="0" w:color="auto"/>
              <w:right w:val="nil"/>
            </w:tcBorders>
            <w:shd w:val="clear" w:color="auto" w:fill="auto"/>
            <w:noWrap/>
            <w:vAlign w:val="center"/>
            <w:hideMark/>
          </w:tcPr>
          <w:p w14:paraId="10507EF0" w14:textId="5E2832BF" w:rsidR="00C77CAB" w:rsidRPr="00C77CAB" w:rsidRDefault="00A57261" w:rsidP="00CB7D0B">
            <w:pP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Open Data </w:t>
            </w:r>
            <w:r w:rsidR="007A59C7">
              <w:rPr>
                <w:rFonts w:ascii="Times New Roman" w:eastAsia="Times New Roman" w:hAnsi="Times New Roman" w:cs="Times New Roman"/>
                <w:color w:val="000000"/>
                <w:sz w:val="18"/>
                <w:szCs w:val="18"/>
              </w:rPr>
              <w:t xml:space="preserve">Inventory </w:t>
            </w:r>
            <w:r>
              <w:rPr>
                <w:rFonts w:ascii="Times New Roman" w:eastAsia="Times New Roman" w:hAnsi="Times New Roman" w:cs="Times New Roman"/>
                <w:color w:val="000000"/>
                <w:sz w:val="18"/>
                <w:szCs w:val="18"/>
              </w:rPr>
              <w:t>Indicators &amp; Index (</w:t>
            </w:r>
            <w:r w:rsidR="00C77CAB" w:rsidRPr="00C77CAB">
              <w:rPr>
                <w:rFonts w:ascii="Times New Roman" w:eastAsia="Times New Roman" w:hAnsi="Times New Roman" w:cs="Times New Roman"/>
                <w:color w:val="000000"/>
                <w:sz w:val="18"/>
                <w:szCs w:val="18"/>
              </w:rPr>
              <w:t>ODIN</w:t>
            </w:r>
            <w:r>
              <w:rPr>
                <w:rFonts w:ascii="Times New Roman" w:eastAsia="Times New Roman" w:hAnsi="Times New Roman" w:cs="Times New Roman"/>
                <w:color w:val="000000"/>
                <w:sz w:val="18"/>
                <w:szCs w:val="18"/>
              </w:rPr>
              <w:t>)</w:t>
            </w:r>
          </w:p>
        </w:tc>
        <w:tc>
          <w:tcPr>
            <w:tcW w:w="1620" w:type="dxa"/>
            <w:tcBorders>
              <w:top w:val="nil"/>
              <w:left w:val="nil"/>
              <w:bottom w:val="single" w:sz="4" w:space="0" w:color="auto"/>
              <w:right w:val="nil"/>
            </w:tcBorders>
            <w:shd w:val="clear" w:color="auto" w:fill="auto"/>
            <w:noWrap/>
            <w:vAlign w:val="center"/>
            <w:hideMark/>
          </w:tcPr>
          <w:p w14:paraId="7B226AE4" w14:textId="4372358B"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Global</w:t>
            </w:r>
            <w:r w:rsidR="009E60D4">
              <w:rPr>
                <w:rFonts w:ascii="Times New Roman" w:eastAsia="Times New Roman" w:hAnsi="Times New Roman" w:cs="Times New Roman"/>
                <w:color w:val="000000"/>
                <w:sz w:val="18"/>
                <w:szCs w:val="18"/>
              </w:rPr>
              <w:t>/ Annual</w:t>
            </w:r>
          </w:p>
        </w:tc>
        <w:tc>
          <w:tcPr>
            <w:tcW w:w="963" w:type="dxa"/>
            <w:tcBorders>
              <w:top w:val="nil"/>
              <w:left w:val="nil"/>
              <w:bottom w:val="single" w:sz="4" w:space="0" w:color="auto"/>
              <w:right w:val="nil"/>
            </w:tcBorders>
            <w:shd w:val="clear" w:color="auto" w:fill="auto"/>
            <w:noWrap/>
            <w:vAlign w:val="center"/>
            <w:hideMark/>
          </w:tcPr>
          <w:p w14:paraId="726BA563" w14:textId="491513A4"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1</w:t>
            </w:r>
            <w:r w:rsidR="002F7F76">
              <w:rPr>
                <w:rFonts w:ascii="Times New Roman" w:eastAsia="Times New Roman" w:hAnsi="Times New Roman" w:cs="Times New Roman"/>
                <w:color w:val="000000"/>
                <w:sz w:val="18"/>
                <w:szCs w:val="18"/>
              </w:rPr>
              <w:t>9</w:t>
            </w:r>
            <w:r w:rsidR="00A3358E">
              <w:rPr>
                <w:rFonts w:ascii="Times New Roman" w:eastAsia="Times New Roman" w:hAnsi="Times New Roman" w:cs="Times New Roman"/>
                <w:color w:val="000000"/>
                <w:sz w:val="18"/>
                <w:szCs w:val="18"/>
              </w:rPr>
              <w:t>2</w:t>
            </w:r>
          </w:p>
        </w:tc>
        <w:tc>
          <w:tcPr>
            <w:tcW w:w="1023" w:type="dxa"/>
            <w:tcBorders>
              <w:top w:val="nil"/>
              <w:left w:val="nil"/>
              <w:bottom w:val="single" w:sz="4" w:space="0" w:color="auto"/>
              <w:right w:val="nil"/>
            </w:tcBorders>
            <w:shd w:val="clear" w:color="auto" w:fill="auto"/>
            <w:noWrap/>
            <w:vAlign w:val="center"/>
            <w:hideMark/>
          </w:tcPr>
          <w:p w14:paraId="26B4AAD9" w14:textId="3DA55E5D" w:rsidR="00C77CAB" w:rsidRPr="00C77CAB" w:rsidRDefault="00C77CAB" w:rsidP="00CE37BC">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201</w:t>
            </w:r>
            <w:r w:rsidR="00D764E7">
              <w:rPr>
                <w:rFonts w:ascii="Times New Roman" w:eastAsia="Times New Roman" w:hAnsi="Times New Roman" w:cs="Times New Roman"/>
                <w:color w:val="000000"/>
                <w:sz w:val="18"/>
                <w:szCs w:val="18"/>
              </w:rPr>
              <w:t>6</w:t>
            </w:r>
            <w:r w:rsidRPr="00C77CAB">
              <w:rPr>
                <w:rFonts w:ascii="Times New Roman" w:eastAsia="Times New Roman" w:hAnsi="Times New Roman" w:cs="Times New Roman"/>
                <w:color w:val="000000"/>
                <w:sz w:val="18"/>
                <w:szCs w:val="18"/>
              </w:rPr>
              <w:t>-202</w:t>
            </w:r>
            <w:r w:rsidR="002F7F76">
              <w:rPr>
                <w:rFonts w:ascii="Times New Roman" w:eastAsia="Times New Roman" w:hAnsi="Times New Roman" w:cs="Times New Roman"/>
                <w:color w:val="000000"/>
                <w:sz w:val="18"/>
                <w:szCs w:val="18"/>
              </w:rPr>
              <w:t>2</w:t>
            </w:r>
          </w:p>
        </w:tc>
        <w:tc>
          <w:tcPr>
            <w:tcW w:w="1484" w:type="dxa"/>
            <w:tcBorders>
              <w:top w:val="nil"/>
              <w:left w:val="nil"/>
              <w:bottom w:val="single" w:sz="4" w:space="0" w:color="auto"/>
              <w:right w:val="nil"/>
            </w:tcBorders>
            <w:shd w:val="clear" w:color="auto" w:fill="auto"/>
            <w:vAlign w:val="center"/>
            <w:hideMark/>
          </w:tcPr>
          <w:p w14:paraId="7C0AFF40" w14:textId="0305006B" w:rsidR="00C77CAB" w:rsidRPr="00C77CAB" w:rsidRDefault="00BF3016" w:rsidP="00C77CAB">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N</w:t>
            </w:r>
            <w:r w:rsidR="00C77CAB" w:rsidRPr="00C77CAB">
              <w:rPr>
                <w:rFonts w:ascii="Times New Roman" w:eastAsia="Times New Roman" w:hAnsi="Times New Roman" w:cs="Times New Roman"/>
                <w:color w:val="000000"/>
                <w:sz w:val="18"/>
                <w:szCs w:val="18"/>
              </w:rPr>
              <w:t>ested weight</w:t>
            </w:r>
          </w:p>
        </w:tc>
        <w:tc>
          <w:tcPr>
            <w:tcW w:w="1007" w:type="dxa"/>
            <w:tcBorders>
              <w:top w:val="nil"/>
              <w:left w:val="nil"/>
              <w:bottom w:val="single" w:sz="4" w:space="0" w:color="auto"/>
              <w:right w:val="nil"/>
            </w:tcBorders>
            <w:shd w:val="clear" w:color="auto" w:fill="auto"/>
            <w:noWrap/>
            <w:vAlign w:val="center"/>
            <w:hideMark/>
          </w:tcPr>
          <w:p w14:paraId="4CEF31D6" w14:textId="77777777"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44</w:t>
            </w:r>
          </w:p>
        </w:tc>
        <w:tc>
          <w:tcPr>
            <w:tcW w:w="788" w:type="dxa"/>
            <w:tcBorders>
              <w:top w:val="nil"/>
              <w:left w:val="nil"/>
              <w:bottom w:val="single" w:sz="4" w:space="0" w:color="auto"/>
              <w:right w:val="nil"/>
            </w:tcBorders>
            <w:shd w:val="clear" w:color="auto" w:fill="auto"/>
            <w:noWrap/>
            <w:vAlign w:val="center"/>
            <w:hideMark/>
          </w:tcPr>
          <w:p w14:paraId="0F57B4B0" w14:textId="77777777"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0%</w:t>
            </w:r>
          </w:p>
        </w:tc>
        <w:tc>
          <w:tcPr>
            <w:tcW w:w="846" w:type="dxa"/>
            <w:tcBorders>
              <w:top w:val="nil"/>
              <w:left w:val="nil"/>
              <w:bottom w:val="single" w:sz="4" w:space="0" w:color="auto"/>
              <w:right w:val="nil"/>
            </w:tcBorders>
            <w:shd w:val="clear" w:color="auto" w:fill="auto"/>
            <w:noWrap/>
            <w:vAlign w:val="center"/>
            <w:hideMark/>
          </w:tcPr>
          <w:p w14:paraId="32BB8487" w14:textId="77777777"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50%</w:t>
            </w:r>
          </w:p>
        </w:tc>
        <w:tc>
          <w:tcPr>
            <w:tcW w:w="906" w:type="dxa"/>
            <w:tcBorders>
              <w:top w:val="nil"/>
              <w:left w:val="nil"/>
              <w:bottom w:val="single" w:sz="4" w:space="0" w:color="auto"/>
              <w:right w:val="nil"/>
            </w:tcBorders>
            <w:shd w:val="clear" w:color="auto" w:fill="auto"/>
            <w:noWrap/>
            <w:vAlign w:val="center"/>
            <w:hideMark/>
          </w:tcPr>
          <w:p w14:paraId="5ED7F88C" w14:textId="77777777"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50%</w:t>
            </w:r>
          </w:p>
        </w:tc>
        <w:tc>
          <w:tcPr>
            <w:tcW w:w="816" w:type="dxa"/>
            <w:tcBorders>
              <w:top w:val="nil"/>
              <w:left w:val="nil"/>
              <w:bottom w:val="single" w:sz="4" w:space="0" w:color="auto"/>
              <w:right w:val="nil"/>
            </w:tcBorders>
            <w:shd w:val="clear" w:color="auto" w:fill="auto"/>
            <w:noWrap/>
            <w:vAlign w:val="center"/>
            <w:hideMark/>
          </w:tcPr>
          <w:p w14:paraId="1E66F3F8" w14:textId="77777777"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0%</w:t>
            </w:r>
          </w:p>
        </w:tc>
        <w:tc>
          <w:tcPr>
            <w:tcW w:w="794" w:type="dxa"/>
            <w:tcBorders>
              <w:top w:val="nil"/>
              <w:left w:val="nil"/>
              <w:bottom w:val="single" w:sz="4" w:space="0" w:color="auto"/>
              <w:right w:val="nil"/>
            </w:tcBorders>
            <w:shd w:val="clear" w:color="auto" w:fill="auto"/>
            <w:noWrap/>
            <w:vAlign w:val="center"/>
            <w:hideMark/>
          </w:tcPr>
          <w:p w14:paraId="6EAA3427" w14:textId="77777777"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0%</w:t>
            </w:r>
          </w:p>
        </w:tc>
        <w:tc>
          <w:tcPr>
            <w:tcW w:w="1903" w:type="dxa"/>
            <w:tcBorders>
              <w:top w:val="nil"/>
              <w:left w:val="nil"/>
              <w:bottom w:val="single" w:sz="4" w:space="0" w:color="auto"/>
              <w:right w:val="nil"/>
            </w:tcBorders>
            <w:shd w:val="clear" w:color="auto" w:fill="auto"/>
            <w:vAlign w:val="center"/>
            <w:hideMark/>
          </w:tcPr>
          <w:p w14:paraId="129FABD0" w14:textId="77777777" w:rsidR="00C77CAB" w:rsidRPr="00C77CAB" w:rsidRDefault="00C77CAB" w:rsidP="00C77CAB">
            <w:pPr>
              <w:spacing w:after="0" w:line="240" w:lineRule="auto"/>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NSO Websites</w:t>
            </w:r>
          </w:p>
        </w:tc>
      </w:tr>
      <w:tr w:rsidR="00C77CAB" w:rsidRPr="00C77CAB" w14:paraId="5101E0AF" w14:textId="77777777" w:rsidTr="00DA5ED1">
        <w:trPr>
          <w:trHeight w:val="1008"/>
        </w:trPr>
        <w:tc>
          <w:tcPr>
            <w:tcW w:w="480" w:type="dxa"/>
            <w:tcBorders>
              <w:top w:val="nil"/>
              <w:left w:val="nil"/>
              <w:bottom w:val="single" w:sz="4" w:space="0" w:color="auto"/>
              <w:right w:val="nil"/>
            </w:tcBorders>
            <w:shd w:val="clear" w:color="auto" w:fill="auto"/>
            <w:noWrap/>
            <w:vAlign w:val="center"/>
            <w:hideMark/>
          </w:tcPr>
          <w:p w14:paraId="166EEC5F" w14:textId="403B1F44" w:rsidR="00C77CAB" w:rsidRPr="00C77CAB" w:rsidRDefault="00DE27A0" w:rsidP="00C77CAB">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w:t>
            </w:r>
          </w:p>
        </w:tc>
        <w:tc>
          <w:tcPr>
            <w:tcW w:w="2220" w:type="dxa"/>
            <w:tcBorders>
              <w:top w:val="nil"/>
              <w:left w:val="nil"/>
              <w:bottom w:val="single" w:sz="4" w:space="0" w:color="auto"/>
              <w:right w:val="nil"/>
            </w:tcBorders>
            <w:shd w:val="clear" w:color="auto" w:fill="auto"/>
            <w:noWrap/>
            <w:vAlign w:val="center"/>
            <w:hideMark/>
          </w:tcPr>
          <w:p w14:paraId="386EB86D" w14:textId="6E39C083" w:rsidR="00C77CAB" w:rsidRPr="00C77CAB" w:rsidRDefault="00C77CAB" w:rsidP="00C77CAB">
            <w:pPr>
              <w:spacing w:after="0" w:line="240" w:lineRule="auto"/>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Open Data Barometer</w:t>
            </w:r>
            <w:r w:rsidR="007A50DE">
              <w:rPr>
                <w:rFonts w:ascii="Times New Roman" w:eastAsia="Times New Roman" w:hAnsi="Times New Roman" w:cs="Times New Roman"/>
                <w:color w:val="000000"/>
                <w:sz w:val="18"/>
                <w:szCs w:val="18"/>
              </w:rPr>
              <w:t xml:space="preserve"> (ODB)</w:t>
            </w:r>
          </w:p>
        </w:tc>
        <w:tc>
          <w:tcPr>
            <w:tcW w:w="1620" w:type="dxa"/>
            <w:tcBorders>
              <w:top w:val="nil"/>
              <w:left w:val="nil"/>
              <w:bottom w:val="single" w:sz="4" w:space="0" w:color="auto"/>
              <w:right w:val="nil"/>
            </w:tcBorders>
            <w:shd w:val="clear" w:color="auto" w:fill="auto"/>
            <w:noWrap/>
            <w:vAlign w:val="center"/>
            <w:hideMark/>
          </w:tcPr>
          <w:p w14:paraId="0AA6051E" w14:textId="0F7CE6F2"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Global</w:t>
            </w:r>
            <w:r w:rsidR="009E60D4">
              <w:rPr>
                <w:rFonts w:ascii="Times New Roman" w:eastAsia="Times New Roman" w:hAnsi="Times New Roman" w:cs="Times New Roman"/>
                <w:color w:val="000000"/>
                <w:sz w:val="18"/>
                <w:szCs w:val="18"/>
              </w:rPr>
              <w:t>/ Annual</w:t>
            </w:r>
          </w:p>
        </w:tc>
        <w:tc>
          <w:tcPr>
            <w:tcW w:w="963" w:type="dxa"/>
            <w:tcBorders>
              <w:top w:val="nil"/>
              <w:left w:val="nil"/>
              <w:bottom w:val="single" w:sz="4" w:space="0" w:color="auto"/>
              <w:right w:val="nil"/>
            </w:tcBorders>
            <w:shd w:val="clear" w:color="auto" w:fill="auto"/>
            <w:noWrap/>
            <w:vAlign w:val="center"/>
            <w:hideMark/>
          </w:tcPr>
          <w:p w14:paraId="1E1F095F" w14:textId="13AF5989"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116</w:t>
            </w:r>
          </w:p>
        </w:tc>
        <w:tc>
          <w:tcPr>
            <w:tcW w:w="1023" w:type="dxa"/>
            <w:tcBorders>
              <w:top w:val="nil"/>
              <w:left w:val="nil"/>
              <w:bottom w:val="single" w:sz="4" w:space="0" w:color="auto"/>
              <w:right w:val="nil"/>
            </w:tcBorders>
            <w:shd w:val="clear" w:color="auto" w:fill="auto"/>
            <w:noWrap/>
            <w:vAlign w:val="center"/>
            <w:hideMark/>
          </w:tcPr>
          <w:p w14:paraId="27B74134" w14:textId="77777777"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2013-2017</w:t>
            </w:r>
          </w:p>
        </w:tc>
        <w:tc>
          <w:tcPr>
            <w:tcW w:w="1484" w:type="dxa"/>
            <w:tcBorders>
              <w:top w:val="nil"/>
              <w:left w:val="nil"/>
              <w:bottom w:val="single" w:sz="4" w:space="0" w:color="auto"/>
              <w:right w:val="nil"/>
            </w:tcBorders>
            <w:shd w:val="clear" w:color="auto" w:fill="auto"/>
            <w:vAlign w:val="center"/>
            <w:hideMark/>
          </w:tcPr>
          <w:p w14:paraId="3C4D2A81" w14:textId="77777777"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Nested weight</w:t>
            </w:r>
          </w:p>
        </w:tc>
        <w:tc>
          <w:tcPr>
            <w:tcW w:w="1007" w:type="dxa"/>
            <w:tcBorders>
              <w:top w:val="nil"/>
              <w:left w:val="nil"/>
              <w:bottom w:val="single" w:sz="4" w:space="0" w:color="auto"/>
              <w:right w:val="nil"/>
            </w:tcBorders>
            <w:shd w:val="clear" w:color="auto" w:fill="auto"/>
            <w:noWrap/>
            <w:vAlign w:val="center"/>
            <w:hideMark/>
          </w:tcPr>
          <w:p w14:paraId="77645CB2" w14:textId="77777777"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46</w:t>
            </w:r>
          </w:p>
        </w:tc>
        <w:tc>
          <w:tcPr>
            <w:tcW w:w="788" w:type="dxa"/>
            <w:tcBorders>
              <w:top w:val="nil"/>
              <w:left w:val="nil"/>
              <w:bottom w:val="single" w:sz="4" w:space="0" w:color="auto"/>
              <w:right w:val="nil"/>
            </w:tcBorders>
            <w:shd w:val="clear" w:color="auto" w:fill="auto"/>
            <w:noWrap/>
            <w:vAlign w:val="center"/>
            <w:hideMark/>
          </w:tcPr>
          <w:p w14:paraId="6044FD97" w14:textId="77777777"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15%</w:t>
            </w:r>
          </w:p>
        </w:tc>
        <w:tc>
          <w:tcPr>
            <w:tcW w:w="846" w:type="dxa"/>
            <w:tcBorders>
              <w:top w:val="nil"/>
              <w:left w:val="nil"/>
              <w:bottom w:val="single" w:sz="4" w:space="0" w:color="auto"/>
              <w:right w:val="nil"/>
            </w:tcBorders>
            <w:shd w:val="clear" w:color="auto" w:fill="auto"/>
            <w:noWrap/>
            <w:vAlign w:val="center"/>
            <w:hideMark/>
          </w:tcPr>
          <w:p w14:paraId="51C17D78" w14:textId="77777777"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30%</w:t>
            </w:r>
          </w:p>
        </w:tc>
        <w:tc>
          <w:tcPr>
            <w:tcW w:w="906" w:type="dxa"/>
            <w:tcBorders>
              <w:top w:val="nil"/>
              <w:left w:val="nil"/>
              <w:bottom w:val="single" w:sz="4" w:space="0" w:color="auto"/>
              <w:right w:val="nil"/>
            </w:tcBorders>
            <w:shd w:val="clear" w:color="auto" w:fill="auto"/>
            <w:noWrap/>
            <w:vAlign w:val="center"/>
            <w:hideMark/>
          </w:tcPr>
          <w:p w14:paraId="06F748DA" w14:textId="77777777"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37%</w:t>
            </w:r>
          </w:p>
        </w:tc>
        <w:tc>
          <w:tcPr>
            <w:tcW w:w="816" w:type="dxa"/>
            <w:tcBorders>
              <w:top w:val="nil"/>
              <w:left w:val="nil"/>
              <w:bottom w:val="single" w:sz="4" w:space="0" w:color="auto"/>
              <w:right w:val="nil"/>
            </w:tcBorders>
            <w:shd w:val="clear" w:color="auto" w:fill="auto"/>
            <w:noWrap/>
            <w:vAlign w:val="center"/>
            <w:hideMark/>
          </w:tcPr>
          <w:p w14:paraId="57B28805" w14:textId="77777777"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0%</w:t>
            </w:r>
          </w:p>
        </w:tc>
        <w:tc>
          <w:tcPr>
            <w:tcW w:w="794" w:type="dxa"/>
            <w:tcBorders>
              <w:top w:val="nil"/>
              <w:left w:val="nil"/>
              <w:bottom w:val="single" w:sz="4" w:space="0" w:color="auto"/>
              <w:right w:val="nil"/>
            </w:tcBorders>
            <w:shd w:val="clear" w:color="auto" w:fill="auto"/>
            <w:noWrap/>
            <w:vAlign w:val="center"/>
            <w:hideMark/>
          </w:tcPr>
          <w:p w14:paraId="771903D3" w14:textId="77777777"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15%</w:t>
            </w:r>
          </w:p>
        </w:tc>
        <w:tc>
          <w:tcPr>
            <w:tcW w:w="1903" w:type="dxa"/>
            <w:tcBorders>
              <w:top w:val="nil"/>
              <w:left w:val="nil"/>
              <w:bottom w:val="single" w:sz="4" w:space="0" w:color="auto"/>
              <w:right w:val="nil"/>
            </w:tcBorders>
            <w:shd w:val="clear" w:color="auto" w:fill="auto"/>
            <w:vAlign w:val="center"/>
            <w:hideMark/>
          </w:tcPr>
          <w:p w14:paraId="15B4B7F5" w14:textId="77777777" w:rsidR="00C77CAB" w:rsidRPr="00C77CAB" w:rsidRDefault="00C77CAB" w:rsidP="00C77CAB">
            <w:pPr>
              <w:spacing w:after="0" w:line="240" w:lineRule="auto"/>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Expert Survey</w:t>
            </w:r>
          </w:p>
        </w:tc>
      </w:tr>
      <w:tr w:rsidR="00C77CAB" w:rsidRPr="00C77CAB" w14:paraId="383F07F6" w14:textId="77777777" w:rsidTr="00DA5ED1">
        <w:trPr>
          <w:trHeight w:val="1008"/>
        </w:trPr>
        <w:tc>
          <w:tcPr>
            <w:tcW w:w="480" w:type="dxa"/>
            <w:tcBorders>
              <w:top w:val="nil"/>
              <w:left w:val="nil"/>
              <w:bottom w:val="single" w:sz="4" w:space="0" w:color="auto"/>
              <w:right w:val="nil"/>
            </w:tcBorders>
            <w:shd w:val="clear" w:color="auto" w:fill="auto"/>
            <w:noWrap/>
            <w:vAlign w:val="center"/>
            <w:hideMark/>
          </w:tcPr>
          <w:p w14:paraId="501579A2" w14:textId="101D23C5" w:rsidR="00C77CAB" w:rsidRPr="00C77CAB" w:rsidRDefault="00DE27A0" w:rsidP="00C77CAB">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3</w:t>
            </w:r>
          </w:p>
        </w:tc>
        <w:tc>
          <w:tcPr>
            <w:tcW w:w="2220" w:type="dxa"/>
            <w:tcBorders>
              <w:top w:val="nil"/>
              <w:left w:val="nil"/>
              <w:bottom w:val="single" w:sz="4" w:space="0" w:color="auto"/>
              <w:right w:val="nil"/>
            </w:tcBorders>
            <w:shd w:val="clear" w:color="auto" w:fill="auto"/>
            <w:noWrap/>
            <w:vAlign w:val="center"/>
            <w:hideMark/>
          </w:tcPr>
          <w:p w14:paraId="62E81072" w14:textId="389B55D8" w:rsidR="00C77CAB" w:rsidRPr="00C77CAB" w:rsidRDefault="00C77CAB" w:rsidP="00C77CAB">
            <w:pPr>
              <w:spacing w:after="0" w:line="240" w:lineRule="auto"/>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Global Data Barometer</w:t>
            </w:r>
            <w:r w:rsidR="007A50DE">
              <w:rPr>
                <w:rFonts w:ascii="Times New Roman" w:eastAsia="Times New Roman" w:hAnsi="Times New Roman" w:cs="Times New Roman"/>
                <w:color w:val="000000"/>
                <w:sz w:val="18"/>
                <w:szCs w:val="18"/>
              </w:rPr>
              <w:t xml:space="preserve"> (GDB)</w:t>
            </w:r>
          </w:p>
        </w:tc>
        <w:tc>
          <w:tcPr>
            <w:tcW w:w="1620" w:type="dxa"/>
            <w:tcBorders>
              <w:top w:val="nil"/>
              <w:left w:val="nil"/>
              <w:bottom w:val="single" w:sz="4" w:space="0" w:color="auto"/>
              <w:right w:val="nil"/>
            </w:tcBorders>
            <w:shd w:val="clear" w:color="auto" w:fill="auto"/>
            <w:noWrap/>
            <w:vAlign w:val="center"/>
            <w:hideMark/>
          </w:tcPr>
          <w:p w14:paraId="7BCBC206" w14:textId="2320281E" w:rsidR="00C77CAB" w:rsidRPr="00C77CAB" w:rsidRDefault="00C77CAB" w:rsidP="0033279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Global</w:t>
            </w:r>
            <w:r w:rsidR="009E60D4">
              <w:rPr>
                <w:rFonts w:ascii="Times New Roman" w:eastAsia="Times New Roman" w:hAnsi="Times New Roman" w:cs="Times New Roman"/>
                <w:color w:val="000000"/>
                <w:sz w:val="18"/>
                <w:szCs w:val="18"/>
              </w:rPr>
              <w:t>/ Bienn</w:t>
            </w:r>
            <w:r w:rsidR="009E6E45">
              <w:rPr>
                <w:rFonts w:ascii="Times New Roman" w:eastAsia="Times New Roman" w:hAnsi="Times New Roman" w:cs="Times New Roman"/>
                <w:color w:val="000000"/>
                <w:sz w:val="18"/>
                <w:szCs w:val="18"/>
              </w:rPr>
              <w:t>i</w:t>
            </w:r>
            <w:r w:rsidR="009E60D4">
              <w:rPr>
                <w:rFonts w:ascii="Times New Roman" w:eastAsia="Times New Roman" w:hAnsi="Times New Roman" w:cs="Times New Roman"/>
                <w:color w:val="000000"/>
                <w:sz w:val="18"/>
                <w:szCs w:val="18"/>
              </w:rPr>
              <w:t>al</w:t>
            </w:r>
          </w:p>
        </w:tc>
        <w:tc>
          <w:tcPr>
            <w:tcW w:w="963" w:type="dxa"/>
            <w:tcBorders>
              <w:top w:val="nil"/>
              <w:left w:val="nil"/>
              <w:bottom w:val="single" w:sz="4" w:space="0" w:color="auto"/>
              <w:right w:val="nil"/>
            </w:tcBorders>
            <w:shd w:val="clear" w:color="auto" w:fill="auto"/>
            <w:noWrap/>
            <w:vAlign w:val="center"/>
            <w:hideMark/>
          </w:tcPr>
          <w:p w14:paraId="52DF4D80" w14:textId="77777777"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109</w:t>
            </w:r>
          </w:p>
        </w:tc>
        <w:tc>
          <w:tcPr>
            <w:tcW w:w="1023" w:type="dxa"/>
            <w:tcBorders>
              <w:top w:val="nil"/>
              <w:left w:val="nil"/>
              <w:bottom w:val="single" w:sz="4" w:space="0" w:color="auto"/>
              <w:right w:val="nil"/>
            </w:tcBorders>
            <w:shd w:val="clear" w:color="auto" w:fill="auto"/>
            <w:noWrap/>
            <w:vAlign w:val="center"/>
            <w:hideMark/>
          </w:tcPr>
          <w:p w14:paraId="5BAD01F0" w14:textId="73482DA5" w:rsidR="00C77CAB" w:rsidRPr="00C77CAB" w:rsidRDefault="009E60D4" w:rsidP="00C77CAB">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2019-</w:t>
            </w:r>
            <w:r w:rsidR="00C77CAB" w:rsidRPr="00C77CAB">
              <w:rPr>
                <w:rFonts w:ascii="Times New Roman" w:eastAsia="Times New Roman" w:hAnsi="Times New Roman" w:cs="Times New Roman"/>
                <w:color w:val="000000"/>
                <w:sz w:val="18"/>
                <w:szCs w:val="18"/>
              </w:rPr>
              <w:t>2021</w:t>
            </w:r>
          </w:p>
        </w:tc>
        <w:tc>
          <w:tcPr>
            <w:tcW w:w="1484" w:type="dxa"/>
            <w:tcBorders>
              <w:top w:val="nil"/>
              <w:left w:val="nil"/>
              <w:bottom w:val="single" w:sz="4" w:space="0" w:color="auto"/>
              <w:right w:val="nil"/>
            </w:tcBorders>
            <w:shd w:val="clear" w:color="auto" w:fill="auto"/>
            <w:vAlign w:val="center"/>
            <w:hideMark/>
          </w:tcPr>
          <w:p w14:paraId="1730373F" w14:textId="77777777"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Nested weight</w:t>
            </w:r>
          </w:p>
        </w:tc>
        <w:tc>
          <w:tcPr>
            <w:tcW w:w="1007" w:type="dxa"/>
            <w:tcBorders>
              <w:top w:val="nil"/>
              <w:left w:val="nil"/>
              <w:bottom w:val="single" w:sz="4" w:space="0" w:color="auto"/>
              <w:right w:val="nil"/>
            </w:tcBorders>
            <w:shd w:val="clear" w:color="auto" w:fill="auto"/>
            <w:noWrap/>
            <w:vAlign w:val="center"/>
            <w:hideMark/>
          </w:tcPr>
          <w:p w14:paraId="2FC4244F" w14:textId="77777777"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55</w:t>
            </w:r>
          </w:p>
        </w:tc>
        <w:tc>
          <w:tcPr>
            <w:tcW w:w="788" w:type="dxa"/>
            <w:tcBorders>
              <w:top w:val="nil"/>
              <w:left w:val="nil"/>
              <w:bottom w:val="single" w:sz="4" w:space="0" w:color="auto"/>
              <w:right w:val="nil"/>
            </w:tcBorders>
            <w:shd w:val="clear" w:color="auto" w:fill="auto"/>
            <w:noWrap/>
            <w:vAlign w:val="center"/>
            <w:hideMark/>
          </w:tcPr>
          <w:p w14:paraId="12B1BBED" w14:textId="77777777"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9%</w:t>
            </w:r>
          </w:p>
        </w:tc>
        <w:tc>
          <w:tcPr>
            <w:tcW w:w="846" w:type="dxa"/>
            <w:tcBorders>
              <w:top w:val="nil"/>
              <w:left w:val="nil"/>
              <w:bottom w:val="single" w:sz="4" w:space="0" w:color="auto"/>
              <w:right w:val="nil"/>
            </w:tcBorders>
            <w:shd w:val="clear" w:color="auto" w:fill="auto"/>
            <w:noWrap/>
            <w:vAlign w:val="center"/>
            <w:hideMark/>
          </w:tcPr>
          <w:p w14:paraId="478322AD" w14:textId="77777777"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4%</w:t>
            </w:r>
          </w:p>
        </w:tc>
        <w:tc>
          <w:tcPr>
            <w:tcW w:w="906" w:type="dxa"/>
            <w:tcBorders>
              <w:top w:val="nil"/>
              <w:left w:val="nil"/>
              <w:bottom w:val="single" w:sz="4" w:space="0" w:color="auto"/>
              <w:right w:val="nil"/>
            </w:tcBorders>
            <w:shd w:val="clear" w:color="auto" w:fill="auto"/>
            <w:noWrap/>
            <w:vAlign w:val="center"/>
            <w:hideMark/>
          </w:tcPr>
          <w:p w14:paraId="0CD62DCD" w14:textId="77777777"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20%</w:t>
            </w:r>
          </w:p>
        </w:tc>
        <w:tc>
          <w:tcPr>
            <w:tcW w:w="816" w:type="dxa"/>
            <w:tcBorders>
              <w:top w:val="nil"/>
              <w:left w:val="nil"/>
              <w:bottom w:val="single" w:sz="4" w:space="0" w:color="auto"/>
              <w:right w:val="nil"/>
            </w:tcBorders>
            <w:shd w:val="clear" w:color="auto" w:fill="auto"/>
            <w:noWrap/>
            <w:vAlign w:val="center"/>
            <w:hideMark/>
          </w:tcPr>
          <w:p w14:paraId="0FA7DAFB" w14:textId="77777777"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16%</w:t>
            </w:r>
          </w:p>
        </w:tc>
        <w:tc>
          <w:tcPr>
            <w:tcW w:w="794" w:type="dxa"/>
            <w:tcBorders>
              <w:top w:val="nil"/>
              <w:left w:val="nil"/>
              <w:bottom w:val="single" w:sz="4" w:space="0" w:color="auto"/>
              <w:right w:val="nil"/>
            </w:tcBorders>
            <w:shd w:val="clear" w:color="auto" w:fill="auto"/>
            <w:noWrap/>
            <w:vAlign w:val="center"/>
            <w:hideMark/>
          </w:tcPr>
          <w:p w14:paraId="358889EE" w14:textId="77777777"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45%</w:t>
            </w:r>
          </w:p>
        </w:tc>
        <w:tc>
          <w:tcPr>
            <w:tcW w:w="1903" w:type="dxa"/>
            <w:tcBorders>
              <w:top w:val="nil"/>
              <w:left w:val="nil"/>
              <w:bottom w:val="single" w:sz="4" w:space="0" w:color="auto"/>
              <w:right w:val="nil"/>
            </w:tcBorders>
            <w:shd w:val="clear" w:color="auto" w:fill="auto"/>
            <w:vAlign w:val="center"/>
            <w:hideMark/>
          </w:tcPr>
          <w:p w14:paraId="52203285" w14:textId="77777777" w:rsidR="00C77CAB" w:rsidRPr="00C77CAB" w:rsidRDefault="00C77CAB" w:rsidP="00C77CAB">
            <w:pPr>
              <w:spacing w:after="0" w:line="240" w:lineRule="auto"/>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Expert Survey</w:t>
            </w:r>
          </w:p>
        </w:tc>
      </w:tr>
      <w:tr w:rsidR="00DE27A0" w:rsidRPr="00C77CAB" w14:paraId="67B5E25A" w14:textId="77777777" w:rsidTr="0046246F">
        <w:trPr>
          <w:trHeight w:val="1008"/>
        </w:trPr>
        <w:tc>
          <w:tcPr>
            <w:tcW w:w="480" w:type="dxa"/>
            <w:tcBorders>
              <w:top w:val="nil"/>
              <w:left w:val="nil"/>
              <w:bottom w:val="single" w:sz="4" w:space="0" w:color="auto"/>
              <w:right w:val="nil"/>
            </w:tcBorders>
            <w:shd w:val="clear" w:color="auto" w:fill="auto"/>
            <w:noWrap/>
            <w:vAlign w:val="center"/>
            <w:hideMark/>
          </w:tcPr>
          <w:p w14:paraId="091CD411" w14:textId="06CEADF0" w:rsidR="00DE27A0" w:rsidRPr="00C77CAB" w:rsidRDefault="00DE27A0" w:rsidP="0046246F">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4</w:t>
            </w:r>
          </w:p>
        </w:tc>
        <w:tc>
          <w:tcPr>
            <w:tcW w:w="2220" w:type="dxa"/>
            <w:tcBorders>
              <w:top w:val="nil"/>
              <w:left w:val="nil"/>
              <w:bottom w:val="single" w:sz="4" w:space="0" w:color="auto"/>
              <w:right w:val="nil"/>
            </w:tcBorders>
            <w:shd w:val="clear" w:color="auto" w:fill="auto"/>
            <w:noWrap/>
            <w:vAlign w:val="center"/>
            <w:hideMark/>
          </w:tcPr>
          <w:p w14:paraId="320035F1" w14:textId="77777777" w:rsidR="00DE27A0" w:rsidRPr="00C77CAB" w:rsidRDefault="00DE27A0" w:rsidP="0046246F">
            <w:pP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Statistical Performance Indicators &amp; Index (</w:t>
            </w:r>
            <w:r w:rsidRPr="00C77CAB">
              <w:rPr>
                <w:rFonts w:ascii="Times New Roman" w:eastAsia="Times New Roman" w:hAnsi="Times New Roman" w:cs="Times New Roman"/>
                <w:color w:val="000000"/>
                <w:sz w:val="18"/>
                <w:szCs w:val="18"/>
              </w:rPr>
              <w:t>SPI</w:t>
            </w:r>
            <w:r>
              <w:rPr>
                <w:rFonts w:ascii="Times New Roman" w:eastAsia="Times New Roman" w:hAnsi="Times New Roman" w:cs="Times New Roman"/>
                <w:color w:val="000000"/>
                <w:sz w:val="18"/>
                <w:szCs w:val="18"/>
              </w:rPr>
              <w:t>)</w:t>
            </w:r>
          </w:p>
        </w:tc>
        <w:tc>
          <w:tcPr>
            <w:tcW w:w="1620" w:type="dxa"/>
            <w:tcBorders>
              <w:top w:val="nil"/>
              <w:left w:val="nil"/>
              <w:bottom w:val="single" w:sz="4" w:space="0" w:color="auto"/>
              <w:right w:val="nil"/>
            </w:tcBorders>
            <w:shd w:val="clear" w:color="auto" w:fill="auto"/>
            <w:noWrap/>
            <w:vAlign w:val="center"/>
            <w:hideMark/>
          </w:tcPr>
          <w:p w14:paraId="4D222702" w14:textId="77777777" w:rsidR="00DE27A0" w:rsidRPr="00C77CAB" w:rsidRDefault="00DE27A0" w:rsidP="0046246F">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Global</w:t>
            </w:r>
            <w:r>
              <w:rPr>
                <w:rFonts w:ascii="Times New Roman" w:eastAsia="Times New Roman" w:hAnsi="Times New Roman" w:cs="Times New Roman"/>
                <w:color w:val="000000"/>
                <w:sz w:val="18"/>
                <w:szCs w:val="18"/>
              </w:rPr>
              <w:t>/ Annual</w:t>
            </w:r>
          </w:p>
        </w:tc>
        <w:tc>
          <w:tcPr>
            <w:tcW w:w="963" w:type="dxa"/>
            <w:tcBorders>
              <w:top w:val="nil"/>
              <w:left w:val="nil"/>
              <w:bottom w:val="single" w:sz="4" w:space="0" w:color="auto"/>
              <w:right w:val="nil"/>
            </w:tcBorders>
            <w:shd w:val="clear" w:color="auto" w:fill="auto"/>
            <w:noWrap/>
            <w:vAlign w:val="center"/>
            <w:hideMark/>
          </w:tcPr>
          <w:p w14:paraId="323F4401" w14:textId="77777777" w:rsidR="00DE27A0" w:rsidRPr="00C77CAB" w:rsidRDefault="00DE27A0" w:rsidP="0046246F">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18</w:t>
            </w:r>
            <w:r>
              <w:rPr>
                <w:rFonts w:ascii="Times New Roman" w:eastAsia="Times New Roman" w:hAnsi="Times New Roman" w:cs="Times New Roman"/>
                <w:color w:val="000000"/>
                <w:sz w:val="18"/>
                <w:szCs w:val="18"/>
              </w:rPr>
              <w:t>6</w:t>
            </w:r>
          </w:p>
        </w:tc>
        <w:tc>
          <w:tcPr>
            <w:tcW w:w="1023" w:type="dxa"/>
            <w:tcBorders>
              <w:top w:val="nil"/>
              <w:left w:val="nil"/>
              <w:bottom w:val="single" w:sz="4" w:space="0" w:color="auto"/>
              <w:right w:val="nil"/>
            </w:tcBorders>
            <w:shd w:val="clear" w:color="auto" w:fill="auto"/>
            <w:noWrap/>
            <w:vAlign w:val="center"/>
            <w:hideMark/>
          </w:tcPr>
          <w:p w14:paraId="4020B0C2" w14:textId="77777777" w:rsidR="00DE27A0" w:rsidRPr="00C77CAB" w:rsidRDefault="00DE27A0" w:rsidP="0046246F">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2016-202</w:t>
            </w:r>
            <w:r>
              <w:rPr>
                <w:rFonts w:ascii="Times New Roman" w:eastAsia="Times New Roman" w:hAnsi="Times New Roman" w:cs="Times New Roman"/>
                <w:color w:val="000000"/>
                <w:sz w:val="18"/>
                <w:szCs w:val="18"/>
              </w:rPr>
              <w:t>2</w:t>
            </w:r>
          </w:p>
        </w:tc>
        <w:tc>
          <w:tcPr>
            <w:tcW w:w="1484" w:type="dxa"/>
            <w:tcBorders>
              <w:top w:val="nil"/>
              <w:left w:val="nil"/>
              <w:bottom w:val="single" w:sz="4" w:space="0" w:color="auto"/>
              <w:right w:val="nil"/>
            </w:tcBorders>
            <w:shd w:val="clear" w:color="auto" w:fill="auto"/>
            <w:vAlign w:val="center"/>
            <w:hideMark/>
          </w:tcPr>
          <w:p w14:paraId="4129C683" w14:textId="3ED28949" w:rsidR="00DE27A0" w:rsidRPr="00C77CAB" w:rsidRDefault="00BF3016" w:rsidP="0046246F">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N</w:t>
            </w:r>
            <w:r w:rsidR="00DE27A0" w:rsidRPr="00C77CAB">
              <w:rPr>
                <w:rFonts w:ascii="Times New Roman" w:eastAsia="Times New Roman" w:hAnsi="Times New Roman" w:cs="Times New Roman"/>
                <w:color w:val="000000"/>
                <w:sz w:val="18"/>
                <w:szCs w:val="18"/>
              </w:rPr>
              <w:t>ested weight</w:t>
            </w:r>
          </w:p>
        </w:tc>
        <w:tc>
          <w:tcPr>
            <w:tcW w:w="1007" w:type="dxa"/>
            <w:tcBorders>
              <w:top w:val="nil"/>
              <w:left w:val="nil"/>
              <w:bottom w:val="single" w:sz="4" w:space="0" w:color="auto"/>
              <w:right w:val="nil"/>
            </w:tcBorders>
            <w:shd w:val="clear" w:color="auto" w:fill="auto"/>
            <w:noWrap/>
            <w:vAlign w:val="center"/>
            <w:hideMark/>
          </w:tcPr>
          <w:p w14:paraId="7AB166BA" w14:textId="77777777" w:rsidR="00DE27A0" w:rsidRPr="00C77CAB" w:rsidRDefault="00DE27A0" w:rsidP="0046246F">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51</w:t>
            </w:r>
          </w:p>
        </w:tc>
        <w:tc>
          <w:tcPr>
            <w:tcW w:w="788" w:type="dxa"/>
            <w:tcBorders>
              <w:top w:val="nil"/>
              <w:left w:val="nil"/>
              <w:bottom w:val="single" w:sz="4" w:space="0" w:color="auto"/>
              <w:right w:val="nil"/>
            </w:tcBorders>
            <w:shd w:val="clear" w:color="auto" w:fill="auto"/>
            <w:noWrap/>
            <w:vAlign w:val="center"/>
            <w:hideMark/>
          </w:tcPr>
          <w:p w14:paraId="02BEF74B" w14:textId="77777777" w:rsidR="00DE27A0" w:rsidRPr="00C77CAB" w:rsidRDefault="00DE27A0" w:rsidP="0046246F">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10%</w:t>
            </w:r>
          </w:p>
        </w:tc>
        <w:tc>
          <w:tcPr>
            <w:tcW w:w="846" w:type="dxa"/>
            <w:tcBorders>
              <w:top w:val="nil"/>
              <w:left w:val="nil"/>
              <w:bottom w:val="single" w:sz="4" w:space="0" w:color="auto"/>
              <w:right w:val="nil"/>
            </w:tcBorders>
            <w:shd w:val="clear" w:color="auto" w:fill="auto"/>
            <w:noWrap/>
            <w:vAlign w:val="center"/>
            <w:hideMark/>
          </w:tcPr>
          <w:p w14:paraId="7321A653" w14:textId="77777777" w:rsidR="00DE27A0" w:rsidRPr="00C77CAB" w:rsidRDefault="00DE27A0" w:rsidP="0046246F">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16%</w:t>
            </w:r>
          </w:p>
        </w:tc>
        <w:tc>
          <w:tcPr>
            <w:tcW w:w="906" w:type="dxa"/>
            <w:tcBorders>
              <w:top w:val="nil"/>
              <w:left w:val="nil"/>
              <w:bottom w:val="single" w:sz="4" w:space="0" w:color="auto"/>
              <w:right w:val="nil"/>
            </w:tcBorders>
            <w:shd w:val="clear" w:color="auto" w:fill="auto"/>
            <w:noWrap/>
            <w:vAlign w:val="center"/>
            <w:hideMark/>
          </w:tcPr>
          <w:p w14:paraId="6CF6B331" w14:textId="77777777" w:rsidR="00DE27A0" w:rsidRPr="00C77CAB" w:rsidRDefault="00DE27A0" w:rsidP="0046246F">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31%</w:t>
            </w:r>
          </w:p>
        </w:tc>
        <w:tc>
          <w:tcPr>
            <w:tcW w:w="816" w:type="dxa"/>
            <w:tcBorders>
              <w:top w:val="nil"/>
              <w:left w:val="nil"/>
              <w:bottom w:val="single" w:sz="4" w:space="0" w:color="auto"/>
              <w:right w:val="nil"/>
            </w:tcBorders>
            <w:shd w:val="clear" w:color="auto" w:fill="auto"/>
            <w:noWrap/>
            <w:vAlign w:val="center"/>
            <w:hideMark/>
          </w:tcPr>
          <w:p w14:paraId="4F454514" w14:textId="77777777" w:rsidR="00DE27A0" w:rsidRPr="00C77CAB" w:rsidRDefault="00DE27A0" w:rsidP="0046246F">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20%</w:t>
            </w:r>
          </w:p>
        </w:tc>
        <w:tc>
          <w:tcPr>
            <w:tcW w:w="794" w:type="dxa"/>
            <w:tcBorders>
              <w:top w:val="nil"/>
              <w:left w:val="nil"/>
              <w:bottom w:val="single" w:sz="4" w:space="0" w:color="auto"/>
              <w:right w:val="nil"/>
            </w:tcBorders>
            <w:shd w:val="clear" w:color="auto" w:fill="auto"/>
            <w:noWrap/>
            <w:vAlign w:val="center"/>
            <w:hideMark/>
          </w:tcPr>
          <w:p w14:paraId="2F77E7DC" w14:textId="77777777" w:rsidR="00DE27A0" w:rsidRPr="00C77CAB" w:rsidRDefault="00DE27A0" w:rsidP="0046246F">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24%</w:t>
            </w:r>
          </w:p>
        </w:tc>
        <w:tc>
          <w:tcPr>
            <w:tcW w:w="1903" w:type="dxa"/>
            <w:tcBorders>
              <w:top w:val="nil"/>
              <w:left w:val="nil"/>
              <w:bottom w:val="single" w:sz="4" w:space="0" w:color="auto"/>
              <w:right w:val="nil"/>
            </w:tcBorders>
            <w:shd w:val="clear" w:color="auto" w:fill="auto"/>
            <w:vAlign w:val="center"/>
            <w:hideMark/>
          </w:tcPr>
          <w:p w14:paraId="2606A35D" w14:textId="77777777" w:rsidR="00DE27A0" w:rsidRPr="00C77CAB" w:rsidRDefault="00DE27A0" w:rsidP="0046246F">
            <w:pPr>
              <w:spacing w:after="0" w:line="240" w:lineRule="auto"/>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Public International Databases (86%), NSO Websites (14%)</w:t>
            </w:r>
          </w:p>
        </w:tc>
      </w:tr>
      <w:tr w:rsidR="00DE27A0" w:rsidRPr="00C77CAB" w14:paraId="4DCA921B" w14:textId="77777777" w:rsidTr="0046246F">
        <w:trPr>
          <w:trHeight w:val="1008"/>
        </w:trPr>
        <w:tc>
          <w:tcPr>
            <w:tcW w:w="480" w:type="dxa"/>
            <w:tcBorders>
              <w:top w:val="nil"/>
              <w:left w:val="nil"/>
              <w:bottom w:val="single" w:sz="4" w:space="0" w:color="auto"/>
              <w:right w:val="nil"/>
            </w:tcBorders>
            <w:shd w:val="clear" w:color="auto" w:fill="auto"/>
            <w:noWrap/>
            <w:vAlign w:val="center"/>
            <w:hideMark/>
          </w:tcPr>
          <w:p w14:paraId="47B9800B" w14:textId="33D2DC2B" w:rsidR="00DE27A0" w:rsidRPr="00C77CAB" w:rsidRDefault="00DE27A0" w:rsidP="0046246F">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5</w:t>
            </w:r>
          </w:p>
        </w:tc>
        <w:tc>
          <w:tcPr>
            <w:tcW w:w="2220" w:type="dxa"/>
            <w:tcBorders>
              <w:top w:val="nil"/>
              <w:left w:val="nil"/>
              <w:bottom w:val="single" w:sz="4" w:space="0" w:color="auto"/>
              <w:right w:val="nil"/>
            </w:tcBorders>
            <w:shd w:val="clear" w:color="auto" w:fill="auto"/>
            <w:noWrap/>
            <w:vAlign w:val="center"/>
            <w:hideMark/>
          </w:tcPr>
          <w:p w14:paraId="32720EAC" w14:textId="77777777" w:rsidR="00DE27A0" w:rsidRPr="00C77CAB" w:rsidRDefault="00DE27A0" w:rsidP="0046246F">
            <w:pP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Statistical Capacity Indicators &amp; Index (</w:t>
            </w:r>
            <w:r w:rsidRPr="00C77CAB">
              <w:rPr>
                <w:rFonts w:ascii="Times New Roman" w:eastAsia="Times New Roman" w:hAnsi="Times New Roman" w:cs="Times New Roman"/>
                <w:color w:val="000000"/>
                <w:sz w:val="18"/>
                <w:szCs w:val="18"/>
              </w:rPr>
              <w:t>SCI</w:t>
            </w:r>
            <w:r>
              <w:rPr>
                <w:rFonts w:ascii="Times New Roman" w:eastAsia="Times New Roman" w:hAnsi="Times New Roman" w:cs="Times New Roman"/>
                <w:color w:val="000000"/>
                <w:sz w:val="18"/>
                <w:szCs w:val="18"/>
              </w:rPr>
              <w:t>)</w:t>
            </w:r>
          </w:p>
        </w:tc>
        <w:tc>
          <w:tcPr>
            <w:tcW w:w="1620" w:type="dxa"/>
            <w:tcBorders>
              <w:top w:val="nil"/>
              <w:left w:val="nil"/>
              <w:bottom w:val="single" w:sz="4" w:space="0" w:color="auto"/>
              <w:right w:val="nil"/>
            </w:tcBorders>
            <w:shd w:val="clear" w:color="auto" w:fill="auto"/>
            <w:noWrap/>
            <w:vAlign w:val="center"/>
            <w:hideMark/>
          </w:tcPr>
          <w:p w14:paraId="5CA9ACCE" w14:textId="77777777" w:rsidR="00DE27A0" w:rsidRPr="00C77CAB" w:rsidRDefault="00DE27A0" w:rsidP="0046246F">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Global</w:t>
            </w:r>
            <w:r>
              <w:rPr>
                <w:rFonts w:ascii="Times New Roman" w:eastAsia="Times New Roman" w:hAnsi="Times New Roman" w:cs="Times New Roman"/>
                <w:color w:val="000000"/>
                <w:sz w:val="18"/>
                <w:szCs w:val="18"/>
              </w:rPr>
              <w:t>/ Annual</w:t>
            </w:r>
          </w:p>
        </w:tc>
        <w:tc>
          <w:tcPr>
            <w:tcW w:w="963" w:type="dxa"/>
            <w:tcBorders>
              <w:top w:val="nil"/>
              <w:left w:val="nil"/>
              <w:bottom w:val="single" w:sz="4" w:space="0" w:color="auto"/>
              <w:right w:val="nil"/>
            </w:tcBorders>
            <w:shd w:val="clear" w:color="auto" w:fill="auto"/>
            <w:noWrap/>
            <w:vAlign w:val="center"/>
            <w:hideMark/>
          </w:tcPr>
          <w:p w14:paraId="7457503F" w14:textId="77777777" w:rsidR="00DE27A0" w:rsidRPr="00C77CAB" w:rsidRDefault="00DE27A0" w:rsidP="0046246F">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145</w:t>
            </w:r>
          </w:p>
        </w:tc>
        <w:tc>
          <w:tcPr>
            <w:tcW w:w="1023" w:type="dxa"/>
            <w:tcBorders>
              <w:top w:val="nil"/>
              <w:left w:val="nil"/>
              <w:bottom w:val="single" w:sz="4" w:space="0" w:color="auto"/>
              <w:right w:val="nil"/>
            </w:tcBorders>
            <w:shd w:val="clear" w:color="auto" w:fill="auto"/>
            <w:noWrap/>
            <w:vAlign w:val="center"/>
            <w:hideMark/>
          </w:tcPr>
          <w:p w14:paraId="54AE72ED" w14:textId="77777777" w:rsidR="00DE27A0" w:rsidRPr="00C77CAB" w:rsidRDefault="00DE27A0" w:rsidP="0046246F">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2004-2020</w:t>
            </w:r>
          </w:p>
        </w:tc>
        <w:tc>
          <w:tcPr>
            <w:tcW w:w="1484" w:type="dxa"/>
            <w:tcBorders>
              <w:top w:val="nil"/>
              <w:left w:val="nil"/>
              <w:bottom w:val="single" w:sz="4" w:space="0" w:color="auto"/>
              <w:right w:val="nil"/>
            </w:tcBorders>
            <w:shd w:val="clear" w:color="auto" w:fill="auto"/>
            <w:vAlign w:val="center"/>
            <w:hideMark/>
          </w:tcPr>
          <w:p w14:paraId="437BD99F" w14:textId="77777777" w:rsidR="00DE27A0" w:rsidRPr="00C77CAB" w:rsidRDefault="00DE27A0" w:rsidP="0046246F">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Simple arithmetic average</w:t>
            </w:r>
          </w:p>
        </w:tc>
        <w:tc>
          <w:tcPr>
            <w:tcW w:w="1007" w:type="dxa"/>
            <w:tcBorders>
              <w:top w:val="nil"/>
              <w:left w:val="nil"/>
              <w:bottom w:val="single" w:sz="4" w:space="0" w:color="auto"/>
              <w:right w:val="nil"/>
            </w:tcBorders>
            <w:shd w:val="clear" w:color="auto" w:fill="auto"/>
            <w:noWrap/>
            <w:vAlign w:val="center"/>
            <w:hideMark/>
          </w:tcPr>
          <w:p w14:paraId="01587558" w14:textId="77777777" w:rsidR="00DE27A0" w:rsidRPr="00C77CAB" w:rsidRDefault="00DE27A0" w:rsidP="0046246F">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25</w:t>
            </w:r>
          </w:p>
        </w:tc>
        <w:tc>
          <w:tcPr>
            <w:tcW w:w="788" w:type="dxa"/>
            <w:tcBorders>
              <w:top w:val="nil"/>
              <w:left w:val="nil"/>
              <w:bottom w:val="single" w:sz="4" w:space="0" w:color="auto"/>
              <w:right w:val="nil"/>
            </w:tcBorders>
            <w:shd w:val="clear" w:color="auto" w:fill="auto"/>
            <w:noWrap/>
            <w:vAlign w:val="center"/>
            <w:hideMark/>
          </w:tcPr>
          <w:p w14:paraId="399A5682" w14:textId="77777777" w:rsidR="00DE27A0" w:rsidRPr="00C77CAB" w:rsidRDefault="00DE27A0" w:rsidP="0046246F">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0%</w:t>
            </w:r>
          </w:p>
        </w:tc>
        <w:tc>
          <w:tcPr>
            <w:tcW w:w="846" w:type="dxa"/>
            <w:tcBorders>
              <w:top w:val="nil"/>
              <w:left w:val="nil"/>
              <w:bottom w:val="single" w:sz="4" w:space="0" w:color="auto"/>
              <w:right w:val="nil"/>
            </w:tcBorders>
            <w:shd w:val="clear" w:color="auto" w:fill="auto"/>
            <w:noWrap/>
            <w:vAlign w:val="center"/>
            <w:hideMark/>
          </w:tcPr>
          <w:p w14:paraId="70F59324" w14:textId="77777777" w:rsidR="00DE27A0" w:rsidRPr="00C77CAB" w:rsidRDefault="00DE27A0" w:rsidP="0046246F">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0%</w:t>
            </w:r>
          </w:p>
        </w:tc>
        <w:tc>
          <w:tcPr>
            <w:tcW w:w="906" w:type="dxa"/>
            <w:tcBorders>
              <w:top w:val="nil"/>
              <w:left w:val="nil"/>
              <w:bottom w:val="single" w:sz="4" w:space="0" w:color="auto"/>
              <w:right w:val="nil"/>
            </w:tcBorders>
            <w:shd w:val="clear" w:color="auto" w:fill="auto"/>
            <w:noWrap/>
            <w:vAlign w:val="center"/>
            <w:hideMark/>
          </w:tcPr>
          <w:p w14:paraId="181AB02F" w14:textId="77777777" w:rsidR="00DE27A0" w:rsidRPr="00C77CAB" w:rsidRDefault="00DE27A0" w:rsidP="0046246F">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40%</w:t>
            </w:r>
          </w:p>
        </w:tc>
        <w:tc>
          <w:tcPr>
            <w:tcW w:w="816" w:type="dxa"/>
            <w:tcBorders>
              <w:top w:val="nil"/>
              <w:left w:val="nil"/>
              <w:bottom w:val="single" w:sz="4" w:space="0" w:color="auto"/>
              <w:right w:val="nil"/>
            </w:tcBorders>
            <w:shd w:val="clear" w:color="auto" w:fill="auto"/>
            <w:noWrap/>
            <w:vAlign w:val="center"/>
            <w:hideMark/>
          </w:tcPr>
          <w:p w14:paraId="52E5C853" w14:textId="77777777" w:rsidR="00DE27A0" w:rsidRPr="00C77CAB" w:rsidRDefault="00DE27A0" w:rsidP="0046246F">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20%</w:t>
            </w:r>
          </w:p>
        </w:tc>
        <w:tc>
          <w:tcPr>
            <w:tcW w:w="794" w:type="dxa"/>
            <w:tcBorders>
              <w:top w:val="nil"/>
              <w:left w:val="nil"/>
              <w:bottom w:val="single" w:sz="4" w:space="0" w:color="auto"/>
              <w:right w:val="nil"/>
            </w:tcBorders>
            <w:shd w:val="clear" w:color="auto" w:fill="auto"/>
            <w:noWrap/>
            <w:vAlign w:val="center"/>
            <w:hideMark/>
          </w:tcPr>
          <w:p w14:paraId="5442FC68" w14:textId="77777777" w:rsidR="00DE27A0" w:rsidRPr="00C77CAB" w:rsidRDefault="00DE27A0" w:rsidP="0046246F">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40%</w:t>
            </w:r>
          </w:p>
        </w:tc>
        <w:tc>
          <w:tcPr>
            <w:tcW w:w="1903" w:type="dxa"/>
            <w:tcBorders>
              <w:top w:val="nil"/>
              <w:left w:val="nil"/>
              <w:bottom w:val="single" w:sz="4" w:space="0" w:color="auto"/>
              <w:right w:val="nil"/>
            </w:tcBorders>
            <w:shd w:val="clear" w:color="FFFFFF" w:fill="FFFFFF"/>
            <w:vAlign w:val="center"/>
            <w:hideMark/>
          </w:tcPr>
          <w:p w14:paraId="28D9FCF9" w14:textId="77777777" w:rsidR="00DE27A0" w:rsidRPr="00C77CAB" w:rsidRDefault="00DE27A0" w:rsidP="0046246F">
            <w:pPr>
              <w:spacing w:after="0" w:line="240" w:lineRule="auto"/>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Public International Databases (80%), NSO Websites (20%)</w:t>
            </w:r>
          </w:p>
        </w:tc>
      </w:tr>
      <w:tr w:rsidR="00C77CAB" w:rsidRPr="00C77CAB" w14:paraId="06E30398" w14:textId="77777777" w:rsidTr="00DA5ED1">
        <w:trPr>
          <w:trHeight w:val="1008"/>
        </w:trPr>
        <w:tc>
          <w:tcPr>
            <w:tcW w:w="480" w:type="dxa"/>
            <w:tcBorders>
              <w:top w:val="nil"/>
              <w:left w:val="nil"/>
              <w:bottom w:val="single" w:sz="4" w:space="0" w:color="auto"/>
              <w:right w:val="nil"/>
            </w:tcBorders>
            <w:shd w:val="clear" w:color="auto" w:fill="auto"/>
            <w:vAlign w:val="center"/>
            <w:hideMark/>
          </w:tcPr>
          <w:p w14:paraId="65213491" w14:textId="77777777"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6</w:t>
            </w:r>
          </w:p>
        </w:tc>
        <w:tc>
          <w:tcPr>
            <w:tcW w:w="2220" w:type="dxa"/>
            <w:tcBorders>
              <w:top w:val="nil"/>
              <w:left w:val="nil"/>
              <w:bottom w:val="single" w:sz="4" w:space="0" w:color="auto"/>
              <w:right w:val="nil"/>
            </w:tcBorders>
            <w:shd w:val="clear" w:color="auto" w:fill="auto"/>
            <w:vAlign w:val="center"/>
            <w:hideMark/>
          </w:tcPr>
          <w:p w14:paraId="45EA9477" w14:textId="490A92DE" w:rsidR="00C77CAB" w:rsidRPr="00C77CAB" w:rsidRDefault="00C77CAB" w:rsidP="00C77CAB">
            <w:pPr>
              <w:spacing w:after="0" w:line="240" w:lineRule="auto"/>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Ibrahim Index of African Governance Statistical Capacity</w:t>
            </w:r>
            <w:r w:rsidR="00A57261">
              <w:rPr>
                <w:rFonts w:ascii="Times New Roman" w:eastAsia="Times New Roman" w:hAnsi="Times New Roman" w:cs="Times New Roman"/>
                <w:color w:val="000000"/>
                <w:sz w:val="18"/>
                <w:szCs w:val="18"/>
              </w:rPr>
              <w:t xml:space="preserve"> (IIAG)</w:t>
            </w:r>
          </w:p>
        </w:tc>
        <w:tc>
          <w:tcPr>
            <w:tcW w:w="1620" w:type="dxa"/>
            <w:tcBorders>
              <w:top w:val="nil"/>
              <w:left w:val="nil"/>
              <w:bottom w:val="single" w:sz="4" w:space="0" w:color="auto"/>
              <w:right w:val="nil"/>
            </w:tcBorders>
            <w:shd w:val="clear" w:color="auto" w:fill="auto"/>
            <w:vAlign w:val="center"/>
            <w:hideMark/>
          </w:tcPr>
          <w:p w14:paraId="534E6163" w14:textId="4B8A856F"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Regional</w:t>
            </w:r>
            <w:r w:rsidR="009E6E45">
              <w:rPr>
                <w:rFonts w:ascii="Times New Roman" w:eastAsia="Times New Roman" w:hAnsi="Times New Roman" w:cs="Times New Roman"/>
                <w:color w:val="000000"/>
                <w:sz w:val="18"/>
                <w:szCs w:val="18"/>
              </w:rPr>
              <w:t>/ Annual</w:t>
            </w:r>
          </w:p>
        </w:tc>
        <w:tc>
          <w:tcPr>
            <w:tcW w:w="963" w:type="dxa"/>
            <w:tcBorders>
              <w:top w:val="nil"/>
              <w:left w:val="nil"/>
              <w:bottom w:val="single" w:sz="4" w:space="0" w:color="auto"/>
              <w:right w:val="nil"/>
            </w:tcBorders>
            <w:shd w:val="clear" w:color="auto" w:fill="auto"/>
            <w:vAlign w:val="center"/>
            <w:hideMark/>
          </w:tcPr>
          <w:p w14:paraId="00FAE9BC" w14:textId="77777777"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54</w:t>
            </w:r>
          </w:p>
        </w:tc>
        <w:tc>
          <w:tcPr>
            <w:tcW w:w="1023" w:type="dxa"/>
            <w:tcBorders>
              <w:top w:val="nil"/>
              <w:left w:val="nil"/>
              <w:bottom w:val="single" w:sz="4" w:space="0" w:color="auto"/>
              <w:right w:val="nil"/>
            </w:tcBorders>
            <w:shd w:val="clear" w:color="auto" w:fill="auto"/>
            <w:vAlign w:val="center"/>
            <w:hideMark/>
          </w:tcPr>
          <w:p w14:paraId="34E591D0" w14:textId="241D170B"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2010-20</w:t>
            </w:r>
            <w:r w:rsidR="0040279A">
              <w:rPr>
                <w:rFonts w:ascii="Times New Roman" w:eastAsia="Times New Roman" w:hAnsi="Times New Roman" w:cs="Times New Roman"/>
                <w:color w:val="000000"/>
                <w:sz w:val="18"/>
                <w:szCs w:val="18"/>
              </w:rPr>
              <w:t>22</w:t>
            </w:r>
          </w:p>
        </w:tc>
        <w:tc>
          <w:tcPr>
            <w:tcW w:w="1484" w:type="dxa"/>
            <w:tcBorders>
              <w:top w:val="nil"/>
              <w:left w:val="nil"/>
              <w:bottom w:val="single" w:sz="4" w:space="0" w:color="auto"/>
              <w:right w:val="nil"/>
            </w:tcBorders>
            <w:shd w:val="clear" w:color="auto" w:fill="auto"/>
            <w:vAlign w:val="center"/>
            <w:hideMark/>
          </w:tcPr>
          <w:p w14:paraId="66179B19" w14:textId="77777777"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Simple weight</w:t>
            </w:r>
          </w:p>
        </w:tc>
        <w:tc>
          <w:tcPr>
            <w:tcW w:w="1007" w:type="dxa"/>
            <w:tcBorders>
              <w:top w:val="nil"/>
              <w:left w:val="nil"/>
              <w:bottom w:val="single" w:sz="4" w:space="0" w:color="auto"/>
              <w:right w:val="nil"/>
            </w:tcBorders>
            <w:shd w:val="clear" w:color="auto" w:fill="auto"/>
            <w:vAlign w:val="center"/>
            <w:hideMark/>
          </w:tcPr>
          <w:p w14:paraId="32A5FED0" w14:textId="77777777"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3 statistical capacity indicators</w:t>
            </w:r>
          </w:p>
        </w:tc>
        <w:tc>
          <w:tcPr>
            <w:tcW w:w="788" w:type="dxa"/>
            <w:tcBorders>
              <w:top w:val="nil"/>
              <w:left w:val="nil"/>
              <w:bottom w:val="single" w:sz="4" w:space="0" w:color="auto"/>
              <w:right w:val="nil"/>
            </w:tcBorders>
            <w:shd w:val="clear" w:color="auto" w:fill="auto"/>
            <w:vAlign w:val="center"/>
            <w:hideMark/>
          </w:tcPr>
          <w:p w14:paraId="252D42F0" w14:textId="77777777"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0%</w:t>
            </w:r>
          </w:p>
        </w:tc>
        <w:tc>
          <w:tcPr>
            <w:tcW w:w="846" w:type="dxa"/>
            <w:tcBorders>
              <w:top w:val="nil"/>
              <w:left w:val="nil"/>
              <w:bottom w:val="single" w:sz="4" w:space="0" w:color="auto"/>
              <w:right w:val="nil"/>
            </w:tcBorders>
            <w:shd w:val="clear" w:color="auto" w:fill="auto"/>
            <w:vAlign w:val="center"/>
            <w:hideMark/>
          </w:tcPr>
          <w:p w14:paraId="546DAEB4" w14:textId="77777777"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4%</w:t>
            </w:r>
          </w:p>
        </w:tc>
        <w:tc>
          <w:tcPr>
            <w:tcW w:w="906" w:type="dxa"/>
            <w:tcBorders>
              <w:top w:val="nil"/>
              <w:left w:val="nil"/>
              <w:bottom w:val="single" w:sz="4" w:space="0" w:color="auto"/>
              <w:right w:val="nil"/>
            </w:tcBorders>
            <w:shd w:val="clear" w:color="auto" w:fill="auto"/>
            <w:vAlign w:val="center"/>
            <w:hideMark/>
          </w:tcPr>
          <w:p w14:paraId="0ED40E1A" w14:textId="77777777"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37%</w:t>
            </w:r>
          </w:p>
        </w:tc>
        <w:tc>
          <w:tcPr>
            <w:tcW w:w="816" w:type="dxa"/>
            <w:tcBorders>
              <w:top w:val="nil"/>
              <w:left w:val="nil"/>
              <w:bottom w:val="single" w:sz="4" w:space="0" w:color="auto"/>
              <w:right w:val="nil"/>
            </w:tcBorders>
            <w:shd w:val="clear" w:color="auto" w:fill="auto"/>
            <w:vAlign w:val="center"/>
            <w:hideMark/>
          </w:tcPr>
          <w:p w14:paraId="782DC5B2" w14:textId="77777777"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19%</w:t>
            </w:r>
          </w:p>
        </w:tc>
        <w:tc>
          <w:tcPr>
            <w:tcW w:w="794" w:type="dxa"/>
            <w:tcBorders>
              <w:top w:val="nil"/>
              <w:left w:val="nil"/>
              <w:bottom w:val="single" w:sz="4" w:space="0" w:color="auto"/>
              <w:right w:val="nil"/>
            </w:tcBorders>
            <w:shd w:val="clear" w:color="auto" w:fill="auto"/>
            <w:vAlign w:val="center"/>
            <w:hideMark/>
          </w:tcPr>
          <w:p w14:paraId="0F063E18" w14:textId="77777777"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41%</w:t>
            </w:r>
          </w:p>
        </w:tc>
        <w:tc>
          <w:tcPr>
            <w:tcW w:w="1903" w:type="dxa"/>
            <w:tcBorders>
              <w:top w:val="nil"/>
              <w:left w:val="nil"/>
              <w:bottom w:val="single" w:sz="4" w:space="0" w:color="auto"/>
              <w:right w:val="nil"/>
            </w:tcBorders>
            <w:shd w:val="clear" w:color="auto" w:fill="auto"/>
            <w:vAlign w:val="center"/>
            <w:hideMark/>
          </w:tcPr>
          <w:p w14:paraId="7D88DF14" w14:textId="77777777" w:rsidR="00C77CAB" w:rsidRPr="00C77CAB" w:rsidRDefault="00C77CAB" w:rsidP="00C77CAB">
            <w:pPr>
              <w:spacing w:after="0" w:line="240" w:lineRule="auto"/>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Expert Survey (33%), ODIN (33%), SCI databases (33%)</w:t>
            </w:r>
          </w:p>
        </w:tc>
      </w:tr>
      <w:tr w:rsidR="00C77CAB" w:rsidRPr="00C77CAB" w14:paraId="6C9BDA00" w14:textId="77777777" w:rsidTr="00DA5ED1">
        <w:trPr>
          <w:trHeight w:val="528"/>
        </w:trPr>
        <w:tc>
          <w:tcPr>
            <w:tcW w:w="480" w:type="dxa"/>
            <w:tcBorders>
              <w:top w:val="nil"/>
              <w:left w:val="nil"/>
              <w:bottom w:val="single" w:sz="4" w:space="0" w:color="auto"/>
              <w:right w:val="nil"/>
            </w:tcBorders>
            <w:shd w:val="clear" w:color="auto" w:fill="auto"/>
            <w:noWrap/>
            <w:vAlign w:val="center"/>
            <w:hideMark/>
          </w:tcPr>
          <w:p w14:paraId="4E0DA57A" w14:textId="77777777"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7</w:t>
            </w:r>
          </w:p>
        </w:tc>
        <w:tc>
          <w:tcPr>
            <w:tcW w:w="2220" w:type="dxa"/>
            <w:tcBorders>
              <w:top w:val="nil"/>
              <w:left w:val="nil"/>
              <w:bottom w:val="single" w:sz="4" w:space="0" w:color="auto"/>
              <w:right w:val="nil"/>
            </w:tcBorders>
            <w:shd w:val="clear" w:color="auto" w:fill="auto"/>
            <w:noWrap/>
            <w:vAlign w:val="center"/>
            <w:hideMark/>
          </w:tcPr>
          <w:p w14:paraId="7C920931" w14:textId="77777777" w:rsidR="00C77CAB" w:rsidRPr="00C77CAB" w:rsidRDefault="00C77CAB" w:rsidP="00C77CAB">
            <w:pPr>
              <w:spacing w:after="0" w:line="240" w:lineRule="auto"/>
              <w:rPr>
                <w:rFonts w:ascii="Times New Roman" w:eastAsia="Times New Roman" w:hAnsi="Times New Roman" w:cs="Times New Roman"/>
                <w:color w:val="000000"/>
                <w:sz w:val="20"/>
                <w:szCs w:val="20"/>
              </w:rPr>
            </w:pPr>
            <w:r w:rsidRPr="00C77CAB">
              <w:rPr>
                <w:rFonts w:ascii="Times New Roman" w:eastAsia="Times New Roman" w:hAnsi="Times New Roman" w:cs="Times New Roman"/>
                <w:color w:val="000000"/>
                <w:sz w:val="20"/>
                <w:szCs w:val="20"/>
              </w:rPr>
              <w:t>EU Snapshot tool</w:t>
            </w:r>
          </w:p>
        </w:tc>
        <w:tc>
          <w:tcPr>
            <w:tcW w:w="1620" w:type="dxa"/>
            <w:tcBorders>
              <w:top w:val="nil"/>
              <w:left w:val="nil"/>
              <w:bottom w:val="single" w:sz="4" w:space="0" w:color="auto"/>
              <w:right w:val="nil"/>
            </w:tcBorders>
            <w:shd w:val="clear" w:color="auto" w:fill="auto"/>
            <w:vAlign w:val="center"/>
            <w:hideMark/>
          </w:tcPr>
          <w:p w14:paraId="09778EC5" w14:textId="1D17B12B" w:rsidR="00C77CAB" w:rsidRPr="00C77CAB" w:rsidRDefault="006F4F12" w:rsidP="00C77CAB">
            <w:pPr>
              <w:spacing w:after="0" w:line="240" w:lineRule="auto"/>
              <w:jc w:val="center"/>
              <w:rPr>
                <w:rFonts w:ascii="Times New Roman" w:eastAsia="Times New Roman" w:hAnsi="Times New Roman" w:cs="Times New Roman"/>
                <w:color w:val="000000"/>
                <w:sz w:val="20"/>
                <w:szCs w:val="20"/>
              </w:rPr>
            </w:pPr>
            <w:r w:rsidRPr="00C77CAB">
              <w:rPr>
                <w:rFonts w:ascii="Times New Roman" w:eastAsia="Times New Roman" w:hAnsi="Times New Roman" w:cs="Times New Roman"/>
                <w:color w:val="000000"/>
                <w:sz w:val="20"/>
                <w:szCs w:val="20"/>
              </w:rPr>
              <w:t>Self-assessment</w:t>
            </w:r>
            <w:r w:rsidR="00A64E53">
              <w:rPr>
                <w:rFonts w:ascii="Times New Roman" w:eastAsia="Times New Roman" w:hAnsi="Times New Roman" w:cs="Times New Roman"/>
                <w:color w:val="000000"/>
                <w:sz w:val="20"/>
                <w:szCs w:val="20"/>
              </w:rPr>
              <w:t xml:space="preserve">/ </w:t>
            </w:r>
            <w:r w:rsidR="00A833AB">
              <w:rPr>
                <w:rFonts w:ascii="Times New Roman" w:eastAsia="Times New Roman" w:hAnsi="Times New Roman" w:cs="Times New Roman"/>
                <w:color w:val="000000"/>
                <w:sz w:val="20"/>
                <w:szCs w:val="20"/>
              </w:rPr>
              <w:t>N.A.</w:t>
            </w:r>
          </w:p>
        </w:tc>
        <w:tc>
          <w:tcPr>
            <w:tcW w:w="963" w:type="dxa"/>
            <w:tcBorders>
              <w:top w:val="nil"/>
              <w:left w:val="nil"/>
              <w:bottom w:val="single" w:sz="4" w:space="0" w:color="auto"/>
              <w:right w:val="nil"/>
            </w:tcBorders>
            <w:shd w:val="clear" w:color="auto" w:fill="auto"/>
            <w:noWrap/>
            <w:vAlign w:val="center"/>
            <w:hideMark/>
          </w:tcPr>
          <w:p w14:paraId="4AACD9AE" w14:textId="208A63BA" w:rsidR="00C77CAB" w:rsidRPr="00C77CAB" w:rsidRDefault="00A833AB" w:rsidP="00C77CAB">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N.A.</w:t>
            </w:r>
          </w:p>
        </w:tc>
        <w:tc>
          <w:tcPr>
            <w:tcW w:w="1023" w:type="dxa"/>
            <w:tcBorders>
              <w:top w:val="nil"/>
              <w:left w:val="nil"/>
              <w:bottom w:val="single" w:sz="4" w:space="0" w:color="auto"/>
              <w:right w:val="nil"/>
            </w:tcBorders>
            <w:shd w:val="clear" w:color="auto" w:fill="auto"/>
            <w:noWrap/>
            <w:vAlign w:val="center"/>
            <w:hideMark/>
          </w:tcPr>
          <w:p w14:paraId="6427D84D" w14:textId="1539EA91" w:rsidR="00C77CAB" w:rsidRPr="00C77CAB" w:rsidRDefault="00A833AB" w:rsidP="00C77CAB">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N.A.</w:t>
            </w:r>
          </w:p>
        </w:tc>
        <w:tc>
          <w:tcPr>
            <w:tcW w:w="1484" w:type="dxa"/>
            <w:tcBorders>
              <w:top w:val="nil"/>
              <w:left w:val="nil"/>
              <w:bottom w:val="single" w:sz="4" w:space="0" w:color="auto"/>
              <w:right w:val="nil"/>
            </w:tcBorders>
            <w:shd w:val="clear" w:color="auto" w:fill="auto"/>
            <w:noWrap/>
            <w:vAlign w:val="center"/>
            <w:hideMark/>
          </w:tcPr>
          <w:p w14:paraId="67A1F7FC" w14:textId="69E87625" w:rsidR="00C77CAB" w:rsidRPr="00C77CAB" w:rsidRDefault="00A833AB" w:rsidP="00C77CAB">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N.A.</w:t>
            </w:r>
          </w:p>
        </w:tc>
        <w:tc>
          <w:tcPr>
            <w:tcW w:w="1007" w:type="dxa"/>
            <w:tcBorders>
              <w:top w:val="nil"/>
              <w:left w:val="nil"/>
              <w:bottom w:val="single" w:sz="4" w:space="0" w:color="auto"/>
              <w:right w:val="nil"/>
            </w:tcBorders>
            <w:shd w:val="clear" w:color="auto" w:fill="auto"/>
            <w:noWrap/>
            <w:vAlign w:val="center"/>
            <w:hideMark/>
          </w:tcPr>
          <w:p w14:paraId="4BB35B9C" w14:textId="77777777" w:rsidR="00C77CAB" w:rsidRPr="00C77CAB" w:rsidRDefault="00C77CAB" w:rsidP="00C77CAB">
            <w:pPr>
              <w:spacing w:after="0" w:line="240" w:lineRule="auto"/>
              <w:jc w:val="center"/>
              <w:rPr>
                <w:rFonts w:ascii="Times New Roman" w:eastAsia="Times New Roman" w:hAnsi="Times New Roman" w:cs="Times New Roman"/>
                <w:color w:val="000000"/>
                <w:sz w:val="20"/>
                <w:szCs w:val="20"/>
              </w:rPr>
            </w:pPr>
            <w:r w:rsidRPr="00C77CAB">
              <w:rPr>
                <w:rFonts w:ascii="Times New Roman" w:eastAsia="Times New Roman" w:hAnsi="Times New Roman" w:cs="Times New Roman"/>
                <w:color w:val="000000"/>
                <w:sz w:val="20"/>
                <w:szCs w:val="20"/>
              </w:rPr>
              <w:t>131</w:t>
            </w:r>
          </w:p>
        </w:tc>
        <w:tc>
          <w:tcPr>
            <w:tcW w:w="788" w:type="dxa"/>
            <w:tcBorders>
              <w:top w:val="nil"/>
              <w:left w:val="nil"/>
              <w:bottom w:val="single" w:sz="4" w:space="0" w:color="auto"/>
              <w:right w:val="nil"/>
            </w:tcBorders>
            <w:shd w:val="clear" w:color="auto" w:fill="auto"/>
            <w:noWrap/>
            <w:vAlign w:val="center"/>
            <w:hideMark/>
          </w:tcPr>
          <w:p w14:paraId="3ACE3A14" w14:textId="77777777" w:rsidR="00C77CAB" w:rsidRPr="00C77CAB" w:rsidRDefault="00C77CAB" w:rsidP="00C77CAB">
            <w:pPr>
              <w:spacing w:after="0" w:line="240" w:lineRule="auto"/>
              <w:jc w:val="center"/>
              <w:rPr>
                <w:rFonts w:ascii="Times New Roman" w:eastAsia="Times New Roman" w:hAnsi="Times New Roman" w:cs="Times New Roman"/>
                <w:color w:val="000000"/>
                <w:sz w:val="20"/>
                <w:szCs w:val="20"/>
              </w:rPr>
            </w:pPr>
            <w:r w:rsidRPr="00C77CAB">
              <w:rPr>
                <w:rFonts w:ascii="Times New Roman" w:eastAsia="Times New Roman" w:hAnsi="Times New Roman" w:cs="Times New Roman"/>
                <w:color w:val="000000"/>
                <w:sz w:val="20"/>
                <w:szCs w:val="20"/>
              </w:rPr>
              <w:t>6%</w:t>
            </w:r>
          </w:p>
        </w:tc>
        <w:tc>
          <w:tcPr>
            <w:tcW w:w="846" w:type="dxa"/>
            <w:tcBorders>
              <w:top w:val="nil"/>
              <w:left w:val="nil"/>
              <w:bottom w:val="single" w:sz="4" w:space="0" w:color="auto"/>
              <w:right w:val="nil"/>
            </w:tcBorders>
            <w:shd w:val="clear" w:color="auto" w:fill="auto"/>
            <w:noWrap/>
            <w:vAlign w:val="center"/>
            <w:hideMark/>
          </w:tcPr>
          <w:p w14:paraId="1496D2E8" w14:textId="77777777" w:rsidR="00C77CAB" w:rsidRPr="00C77CAB" w:rsidRDefault="00C77CAB" w:rsidP="00C77CAB">
            <w:pPr>
              <w:spacing w:after="0" w:line="240" w:lineRule="auto"/>
              <w:jc w:val="center"/>
              <w:rPr>
                <w:rFonts w:ascii="Times New Roman" w:eastAsia="Times New Roman" w:hAnsi="Times New Roman" w:cs="Times New Roman"/>
                <w:color w:val="000000"/>
                <w:sz w:val="20"/>
                <w:szCs w:val="20"/>
              </w:rPr>
            </w:pPr>
            <w:r w:rsidRPr="00C77CAB">
              <w:rPr>
                <w:rFonts w:ascii="Times New Roman" w:eastAsia="Times New Roman" w:hAnsi="Times New Roman" w:cs="Times New Roman"/>
                <w:color w:val="000000"/>
                <w:sz w:val="20"/>
                <w:szCs w:val="20"/>
              </w:rPr>
              <w:t>12%</w:t>
            </w:r>
          </w:p>
        </w:tc>
        <w:tc>
          <w:tcPr>
            <w:tcW w:w="906" w:type="dxa"/>
            <w:tcBorders>
              <w:top w:val="nil"/>
              <w:left w:val="nil"/>
              <w:bottom w:val="single" w:sz="4" w:space="0" w:color="auto"/>
              <w:right w:val="nil"/>
            </w:tcBorders>
            <w:shd w:val="clear" w:color="auto" w:fill="auto"/>
            <w:noWrap/>
            <w:vAlign w:val="center"/>
            <w:hideMark/>
          </w:tcPr>
          <w:p w14:paraId="7925C640" w14:textId="77777777" w:rsidR="00C77CAB" w:rsidRPr="00C77CAB" w:rsidRDefault="00C77CAB" w:rsidP="00C77CAB">
            <w:pPr>
              <w:spacing w:after="0" w:line="240" w:lineRule="auto"/>
              <w:jc w:val="center"/>
              <w:rPr>
                <w:rFonts w:ascii="Times New Roman" w:eastAsia="Times New Roman" w:hAnsi="Times New Roman" w:cs="Times New Roman"/>
                <w:color w:val="000000"/>
                <w:sz w:val="20"/>
                <w:szCs w:val="20"/>
              </w:rPr>
            </w:pPr>
            <w:r w:rsidRPr="00C77CAB">
              <w:rPr>
                <w:rFonts w:ascii="Times New Roman" w:eastAsia="Times New Roman" w:hAnsi="Times New Roman" w:cs="Times New Roman"/>
                <w:color w:val="000000"/>
                <w:sz w:val="20"/>
                <w:szCs w:val="20"/>
              </w:rPr>
              <w:t>10%</w:t>
            </w:r>
          </w:p>
        </w:tc>
        <w:tc>
          <w:tcPr>
            <w:tcW w:w="816" w:type="dxa"/>
            <w:tcBorders>
              <w:top w:val="nil"/>
              <w:left w:val="nil"/>
              <w:bottom w:val="single" w:sz="4" w:space="0" w:color="auto"/>
              <w:right w:val="nil"/>
            </w:tcBorders>
            <w:shd w:val="clear" w:color="auto" w:fill="auto"/>
            <w:noWrap/>
            <w:vAlign w:val="center"/>
            <w:hideMark/>
          </w:tcPr>
          <w:p w14:paraId="39337964" w14:textId="77777777" w:rsidR="00C77CAB" w:rsidRPr="00C77CAB" w:rsidRDefault="00C77CAB" w:rsidP="00C77CAB">
            <w:pPr>
              <w:spacing w:after="0" w:line="240" w:lineRule="auto"/>
              <w:jc w:val="center"/>
              <w:rPr>
                <w:rFonts w:ascii="Times New Roman" w:eastAsia="Times New Roman" w:hAnsi="Times New Roman" w:cs="Times New Roman"/>
                <w:color w:val="000000"/>
                <w:sz w:val="20"/>
                <w:szCs w:val="20"/>
              </w:rPr>
            </w:pPr>
            <w:r w:rsidRPr="00C77CAB">
              <w:rPr>
                <w:rFonts w:ascii="Times New Roman" w:eastAsia="Times New Roman" w:hAnsi="Times New Roman" w:cs="Times New Roman"/>
                <w:color w:val="000000"/>
                <w:sz w:val="20"/>
                <w:szCs w:val="20"/>
              </w:rPr>
              <w:t>8%</w:t>
            </w:r>
          </w:p>
        </w:tc>
        <w:tc>
          <w:tcPr>
            <w:tcW w:w="794" w:type="dxa"/>
            <w:tcBorders>
              <w:top w:val="nil"/>
              <w:left w:val="nil"/>
              <w:bottom w:val="single" w:sz="4" w:space="0" w:color="auto"/>
              <w:right w:val="nil"/>
            </w:tcBorders>
            <w:shd w:val="clear" w:color="auto" w:fill="auto"/>
            <w:noWrap/>
            <w:vAlign w:val="center"/>
            <w:hideMark/>
          </w:tcPr>
          <w:p w14:paraId="06C4B9CA" w14:textId="77777777" w:rsidR="00C77CAB" w:rsidRPr="00C77CAB" w:rsidRDefault="00C77CAB" w:rsidP="00C77CAB">
            <w:pPr>
              <w:spacing w:after="0" w:line="240" w:lineRule="auto"/>
              <w:jc w:val="center"/>
              <w:rPr>
                <w:rFonts w:ascii="Times New Roman" w:eastAsia="Times New Roman" w:hAnsi="Times New Roman" w:cs="Times New Roman"/>
                <w:color w:val="000000"/>
                <w:sz w:val="20"/>
                <w:szCs w:val="20"/>
              </w:rPr>
            </w:pPr>
            <w:r w:rsidRPr="00C77CAB">
              <w:rPr>
                <w:rFonts w:ascii="Times New Roman" w:eastAsia="Times New Roman" w:hAnsi="Times New Roman" w:cs="Times New Roman"/>
                <w:color w:val="000000"/>
                <w:sz w:val="20"/>
                <w:szCs w:val="20"/>
              </w:rPr>
              <w:t>64%</w:t>
            </w:r>
          </w:p>
        </w:tc>
        <w:tc>
          <w:tcPr>
            <w:tcW w:w="1903" w:type="dxa"/>
            <w:tcBorders>
              <w:top w:val="nil"/>
              <w:left w:val="nil"/>
              <w:bottom w:val="single" w:sz="4" w:space="0" w:color="auto"/>
              <w:right w:val="nil"/>
            </w:tcBorders>
            <w:shd w:val="clear" w:color="auto" w:fill="auto"/>
            <w:vAlign w:val="center"/>
            <w:hideMark/>
          </w:tcPr>
          <w:p w14:paraId="4418204C" w14:textId="4F11A239" w:rsidR="00C77CAB" w:rsidRPr="00C77CAB" w:rsidRDefault="00C77CAB" w:rsidP="00C77CAB">
            <w:pPr>
              <w:spacing w:after="0" w:line="240" w:lineRule="auto"/>
              <w:rPr>
                <w:rFonts w:ascii="Times New Roman" w:eastAsia="Times New Roman" w:hAnsi="Times New Roman" w:cs="Times New Roman"/>
                <w:color w:val="000000"/>
                <w:sz w:val="20"/>
                <w:szCs w:val="20"/>
              </w:rPr>
            </w:pPr>
            <w:r w:rsidRPr="00C77CAB">
              <w:rPr>
                <w:rFonts w:ascii="Times New Roman" w:eastAsia="Times New Roman" w:hAnsi="Times New Roman" w:cs="Times New Roman"/>
                <w:color w:val="000000"/>
                <w:sz w:val="20"/>
                <w:szCs w:val="20"/>
              </w:rPr>
              <w:t xml:space="preserve">Expert </w:t>
            </w:r>
            <w:r w:rsidR="006F4F12" w:rsidRPr="00C77CAB">
              <w:rPr>
                <w:rFonts w:ascii="Times New Roman" w:eastAsia="Times New Roman" w:hAnsi="Times New Roman" w:cs="Times New Roman"/>
                <w:color w:val="000000"/>
                <w:sz w:val="20"/>
                <w:szCs w:val="20"/>
              </w:rPr>
              <w:t>self-assessment</w:t>
            </w:r>
          </w:p>
        </w:tc>
      </w:tr>
      <w:tr w:rsidR="00C77CAB" w:rsidRPr="00C77CAB" w14:paraId="2A109558" w14:textId="77777777" w:rsidTr="00DA5ED1">
        <w:trPr>
          <w:trHeight w:val="528"/>
        </w:trPr>
        <w:tc>
          <w:tcPr>
            <w:tcW w:w="480" w:type="dxa"/>
            <w:tcBorders>
              <w:top w:val="nil"/>
              <w:left w:val="nil"/>
              <w:bottom w:val="single" w:sz="4" w:space="0" w:color="auto"/>
              <w:right w:val="nil"/>
            </w:tcBorders>
            <w:shd w:val="clear" w:color="auto" w:fill="auto"/>
            <w:noWrap/>
            <w:vAlign w:val="center"/>
            <w:hideMark/>
          </w:tcPr>
          <w:p w14:paraId="32071C66" w14:textId="77777777"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8</w:t>
            </w:r>
          </w:p>
        </w:tc>
        <w:tc>
          <w:tcPr>
            <w:tcW w:w="2220" w:type="dxa"/>
            <w:tcBorders>
              <w:top w:val="nil"/>
              <w:left w:val="nil"/>
              <w:bottom w:val="single" w:sz="4" w:space="0" w:color="auto"/>
              <w:right w:val="nil"/>
            </w:tcBorders>
            <w:shd w:val="clear" w:color="auto" w:fill="auto"/>
            <w:noWrap/>
            <w:vAlign w:val="center"/>
            <w:hideMark/>
          </w:tcPr>
          <w:p w14:paraId="55D94C32" w14:textId="19F18D03" w:rsidR="00C77CAB" w:rsidRPr="00C77CAB" w:rsidRDefault="00C77CAB" w:rsidP="00C77CAB">
            <w:pPr>
              <w:spacing w:after="0" w:line="240" w:lineRule="auto"/>
              <w:rPr>
                <w:rFonts w:ascii="Times New Roman" w:eastAsia="Times New Roman" w:hAnsi="Times New Roman" w:cs="Times New Roman"/>
                <w:color w:val="000000"/>
                <w:sz w:val="20"/>
                <w:szCs w:val="20"/>
              </w:rPr>
            </w:pPr>
            <w:r w:rsidRPr="00C77CAB">
              <w:rPr>
                <w:rFonts w:ascii="Times New Roman" w:eastAsia="Times New Roman" w:hAnsi="Times New Roman" w:cs="Times New Roman"/>
                <w:color w:val="000000"/>
                <w:sz w:val="20"/>
                <w:szCs w:val="20"/>
              </w:rPr>
              <w:t>UN NQAF self</w:t>
            </w:r>
            <w:r>
              <w:rPr>
                <w:rFonts w:ascii="Times New Roman" w:eastAsia="Times New Roman" w:hAnsi="Times New Roman" w:cs="Times New Roman"/>
                <w:color w:val="000000"/>
                <w:sz w:val="20"/>
                <w:szCs w:val="20"/>
              </w:rPr>
              <w:t>-</w:t>
            </w:r>
            <w:r w:rsidRPr="00C77CAB">
              <w:rPr>
                <w:rFonts w:ascii="Times New Roman" w:eastAsia="Times New Roman" w:hAnsi="Times New Roman" w:cs="Times New Roman"/>
                <w:color w:val="000000"/>
                <w:sz w:val="20"/>
                <w:szCs w:val="20"/>
              </w:rPr>
              <w:t>checklist</w:t>
            </w:r>
          </w:p>
        </w:tc>
        <w:tc>
          <w:tcPr>
            <w:tcW w:w="1620" w:type="dxa"/>
            <w:tcBorders>
              <w:top w:val="nil"/>
              <w:left w:val="nil"/>
              <w:bottom w:val="single" w:sz="4" w:space="0" w:color="auto"/>
              <w:right w:val="nil"/>
            </w:tcBorders>
            <w:shd w:val="clear" w:color="auto" w:fill="auto"/>
            <w:vAlign w:val="center"/>
            <w:hideMark/>
          </w:tcPr>
          <w:p w14:paraId="0C4CFD86" w14:textId="4A0C2D5A" w:rsidR="00C77CAB" w:rsidRPr="00C77CAB" w:rsidRDefault="006F4F12" w:rsidP="00C77CAB">
            <w:pPr>
              <w:spacing w:after="0" w:line="240" w:lineRule="auto"/>
              <w:jc w:val="center"/>
              <w:rPr>
                <w:rFonts w:ascii="Times New Roman" w:eastAsia="Times New Roman" w:hAnsi="Times New Roman" w:cs="Times New Roman"/>
                <w:color w:val="000000"/>
                <w:sz w:val="20"/>
                <w:szCs w:val="20"/>
              </w:rPr>
            </w:pPr>
            <w:r w:rsidRPr="00C77CAB">
              <w:rPr>
                <w:rFonts w:ascii="Times New Roman" w:eastAsia="Times New Roman" w:hAnsi="Times New Roman" w:cs="Times New Roman"/>
                <w:color w:val="000000"/>
                <w:sz w:val="20"/>
                <w:szCs w:val="20"/>
              </w:rPr>
              <w:t>Self-assessment</w:t>
            </w:r>
            <w:r w:rsidR="00A833AB">
              <w:rPr>
                <w:rFonts w:ascii="Times New Roman" w:eastAsia="Times New Roman" w:hAnsi="Times New Roman" w:cs="Times New Roman"/>
                <w:color w:val="000000"/>
                <w:sz w:val="20"/>
                <w:szCs w:val="20"/>
              </w:rPr>
              <w:t>/ N.A.</w:t>
            </w:r>
          </w:p>
        </w:tc>
        <w:tc>
          <w:tcPr>
            <w:tcW w:w="963" w:type="dxa"/>
            <w:tcBorders>
              <w:top w:val="nil"/>
              <w:left w:val="nil"/>
              <w:bottom w:val="single" w:sz="4" w:space="0" w:color="auto"/>
              <w:right w:val="nil"/>
            </w:tcBorders>
            <w:shd w:val="clear" w:color="auto" w:fill="auto"/>
            <w:noWrap/>
            <w:vAlign w:val="center"/>
            <w:hideMark/>
          </w:tcPr>
          <w:p w14:paraId="00A6AB9D" w14:textId="16094F7F" w:rsidR="00C77CAB" w:rsidRPr="00C77CAB" w:rsidRDefault="00A833AB" w:rsidP="00C77CAB">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N.A.</w:t>
            </w:r>
          </w:p>
        </w:tc>
        <w:tc>
          <w:tcPr>
            <w:tcW w:w="1023" w:type="dxa"/>
            <w:tcBorders>
              <w:top w:val="nil"/>
              <w:left w:val="nil"/>
              <w:bottom w:val="single" w:sz="4" w:space="0" w:color="auto"/>
              <w:right w:val="nil"/>
            </w:tcBorders>
            <w:shd w:val="clear" w:color="auto" w:fill="auto"/>
            <w:noWrap/>
            <w:vAlign w:val="center"/>
            <w:hideMark/>
          </w:tcPr>
          <w:p w14:paraId="151266C7" w14:textId="7E3B7DBF" w:rsidR="00C77CAB" w:rsidRPr="00C77CAB" w:rsidRDefault="00A833AB" w:rsidP="00C77CAB">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N.A.</w:t>
            </w:r>
          </w:p>
        </w:tc>
        <w:tc>
          <w:tcPr>
            <w:tcW w:w="1484" w:type="dxa"/>
            <w:tcBorders>
              <w:top w:val="nil"/>
              <w:left w:val="nil"/>
              <w:bottom w:val="single" w:sz="4" w:space="0" w:color="auto"/>
              <w:right w:val="nil"/>
            </w:tcBorders>
            <w:shd w:val="clear" w:color="auto" w:fill="auto"/>
            <w:noWrap/>
            <w:vAlign w:val="center"/>
            <w:hideMark/>
          </w:tcPr>
          <w:p w14:paraId="7DFD915E" w14:textId="4B53F495" w:rsidR="00C77CAB" w:rsidRPr="00C77CAB" w:rsidRDefault="00A833AB" w:rsidP="00C77CAB">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N.A.</w:t>
            </w:r>
          </w:p>
        </w:tc>
        <w:tc>
          <w:tcPr>
            <w:tcW w:w="1007" w:type="dxa"/>
            <w:tcBorders>
              <w:top w:val="nil"/>
              <w:left w:val="nil"/>
              <w:bottom w:val="single" w:sz="4" w:space="0" w:color="auto"/>
              <w:right w:val="nil"/>
            </w:tcBorders>
            <w:shd w:val="clear" w:color="auto" w:fill="auto"/>
            <w:noWrap/>
            <w:vAlign w:val="center"/>
            <w:hideMark/>
          </w:tcPr>
          <w:p w14:paraId="03BECDE2" w14:textId="77777777" w:rsidR="00C77CAB" w:rsidRPr="00C77CAB" w:rsidRDefault="00C77CAB" w:rsidP="00C77CAB">
            <w:pPr>
              <w:spacing w:after="0" w:line="240" w:lineRule="auto"/>
              <w:jc w:val="center"/>
              <w:rPr>
                <w:rFonts w:ascii="Times New Roman" w:eastAsia="Times New Roman" w:hAnsi="Times New Roman" w:cs="Times New Roman"/>
                <w:color w:val="000000"/>
                <w:sz w:val="20"/>
                <w:szCs w:val="20"/>
              </w:rPr>
            </w:pPr>
            <w:r w:rsidRPr="00C77CAB">
              <w:rPr>
                <w:rFonts w:ascii="Times New Roman" w:eastAsia="Times New Roman" w:hAnsi="Times New Roman" w:cs="Times New Roman"/>
                <w:color w:val="000000"/>
                <w:sz w:val="20"/>
                <w:szCs w:val="20"/>
              </w:rPr>
              <w:t>87</w:t>
            </w:r>
          </w:p>
        </w:tc>
        <w:tc>
          <w:tcPr>
            <w:tcW w:w="788" w:type="dxa"/>
            <w:tcBorders>
              <w:top w:val="nil"/>
              <w:left w:val="nil"/>
              <w:bottom w:val="single" w:sz="4" w:space="0" w:color="auto"/>
              <w:right w:val="nil"/>
            </w:tcBorders>
            <w:shd w:val="clear" w:color="auto" w:fill="auto"/>
            <w:noWrap/>
            <w:vAlign w:val="center"/>
            <w:hideMark/>
          </w:tcPr>
          <w:p w14:paraId="49ED033C" w14:textId="77777777" w:rsidR="00C77CAB" w:rsidRPr="00C77CAB" w:rsidRDefault="00C77CAB" w:rsidP="00C77CAB">
            <w:pPr>
              <w:spacing w:after="0" w:line="240" w:lineRule="auto"/>
              <w:jc w:val="center"/>
              <w:rPr>
                <w:rFonts w:ascii="Times New Roman" w:eastAsia="Times New Roman" w:hAnsi="Times New Roman" w:cs="Times New Roman"/>
                <w:color w:val="000000"/>
                <w:sz w:val="20"/>
                <w:szCs w:val="20"/>
              </w:rPr>
            </w:pPr>
            <w:r w:rsidRPr="00C77CAB">
              <w:rPr>
                <w:rFonts w:ascii="Times New Roman" w:eastAsia="Times New Roman" w:hAnsi="Times New Roman" w:cs="Times New Roman"/>
                <w:color w:val="000000"/>
                <w:sz w:val="20"/>
                <w:szCs w:val="20"/>
              </w:rPr>
              <w:t>10%</w:t>
            </w:r>
          </w:p>
        </w:tc>
        <w:tc>
          <w:tcPr>
            <w:tcW w:w="846" w:type="dxa"/>
            <w:tcBorders>
              <w:top w:val="nil"/>
              <w:left w:val="nil"/>
              <w:bottom w:val="single" w:sz="4" w:space="0" w:color="auto"/>
              <w:right w:val="nil"/>
            </w:tcBorders>
            <w:shd w:val="clear" w:color="auto" w:fill="auto"/>
            <w:noWrap/>
            <w:vAlign w:val="center"/>
            <w:hideMark/>
          </w:tcPr>
          <w:p w14:paraId="24A1EE1D" w14:textId="77777777" w:rsidR="00C77CAB" w:rsidRPr="00C77CAB" w:rsidRDefault="00C77CAB" w:rsidP="00C77CAB">
            <w:pPr>
              <w:spacing w:after="0" w:line="240" w:lineRule="auto"/>
              <w:jc w:val="center"/>
              <w:rPr>
                <w:rFonts w:ascii="Times New Roman" w:eastAsia="Times New Roman" w:hAnsi="Times New Roman" w:cs="Times New Roman"/>
                <w:color w:val="000000"/>
                <w:sz w:val="20"/>
                <w:szCs w:val="20"/>
              </w:rPr>
            </w:pPr>
            <w:r w:rsidRPr="00C77CAB">
              <w:rPr>
                <w:rFonts w:ascii="Times New Roman" w:eastAsia="Times New Roman" w:hAnsi="Times New Roman" w:cs="Times New Roman"/>
                <w:color w:val="000000"/>
                <w:sz w:val="20"/>
                <w:szCs w:val="20"/>
              </w:rPr>
              <w:t>16%</w:t>
            </w:r>
          </w:p>
        </w:tc>
        <w:tc>
          <w:tcPr>
            <w:tcW w:w="906" w:type="dxa"/>
            <w:tcBorders>
              <w:top w:val="nil"/>
              <w:left w:val="nil"/>
              <w:bottom w:val="single" w:sz="4" w:space="0" w:color="auto"/>
              <w:right w:val="nil"/>
            </w:tcBorders>
            <w:shd w:val="clear" w:color="auto" w:fill="auto"/>
            <w:noWrap/>
            <w:vAlign w:val="center"/>
            <w:hideMark/>
          </w:tcPr>
          <w:p w14:paraId="733895CA" w14:textId="77777777" w:rsidR="00C77CAB" w:rsidRPr="00C77CAB" w:rsidRDefault="00C77CAB" w:rsidP="00C77CAB">
            <w:pPr>
              <w:spacing w:after="0" w:line="240" w:lineRule="auto"/>
              <w:jc w:val="center"/>
              <w:rPr>
                <w:rFonts w:ascii="Times New Roman" w:eastAsia="Times New Roman" w:hAnsi="Times New Roman" w:cs="Times New Roman"/>
                <w:color w:val="000000"/>
                <w:sz w:val="20"/>
                <w:szCs w:val="20"/>
              </w:rPr>
            </w:pPr>
            <w:r w:rsidRPr="00C77CAB">
              <w:rPr>
                <w:rFonts w:ascii="Times New Roman" w:eastAsia="Times New Roman" w:hAnsi="Times New Roman" w:cs="Times New Roman"/>
                <w:color w:val="000000"/>
                <w:sz w:val="20"/>
                <w:szCs w:val="20"/>
              </w:rPr>
              <w:t>2%</w:t>
            </w:r>
          </w:p>
        </w:tc>
        <w:tc>
          <w:tcPr>
            <w:tcW w:w="816" w:type="dxa"/>
            <w:tcBorders>
              <w:top w:val="nil"/>
              <w:left w:val="nil"/>
              <w:bottom w:val="single" w:sz="4" w:space="0" w:color="auto"/>
              <w:right w:val="nil"/>
            </w:tcBorders>
            <w:shd w:val="clear" w:color="auto" w:fill="auto"/>
            <w:noWrap/>
            <w:vAlign w:val="center"/>
            <w:hideMark/>
          </w:tcPr>
          <w:p w14:paraId="5CD75C9E" w14:textId="77777777" w:rsidR="00C77CAB" w:rsidRPr="00C77CAB" w:rsidRDefault="00C77CAB" w:rsidP="00C77CAB">
            <w:pPr>
              <w:spacing w:after="0" w:line="240" w:lineRule="auto"/>
              <w:jc w:val="center"/>
              <w:rPr>
                <w:rFonts w:ascii="Times New Roman" w:eastAsia="Times New Roman" w:hAnsi="Times New Roman" w:cs="Times New Roman"/>
                <w:color w:val="000000"/>
                <w:sz w:val="20"/>
                <w:szCs w:val="20"/>
              </w:rPr>
            </w:pPr>
            <w:r w:rsidRPr="00C77CAB">
              <w:rPr>
                <w:rFonts w:ascii="Times New Roman" w:eastAsia="Times New Roman" w:hAnsi="Times New Roman" w:cs="Times New Roman"/>
                <w:color w:val="000000"/>
                <w:sz w:val="20"/>
                <w:szCs w:val="20"/>
              </w:rPr>
              <w:t>7%</w:t>
            </w:r>
          </w:p>
        </w:tc>
        <w:tc>
          <w:tcPr>
            <w:tcW w:w="794" w:type="dxa"/>
            <w:tcBorders>
              <w:top w:val="nil"/>
              <w:left w:val="nil"/>
              <w:bottom w:val="single" w:sz="4" w:space="0" w:color="auto"/>
              <w:right w:val="nil"/>
            </w:tcBorders>
            <w:shd w:val="clear" w:color="auto" w:fill="auto"/>
            <w:noWrap/>
            <w:vAlign w:val="center"/>
            <w:hideMark/>
          </w:tcPr>
          <w:p w14:paraId="4D090B84" w14:textId="77777777" w:rsidR="00C77CAB" w:rsidRPr="00C77CAB" w:rsidRDefault="00C77CAB" w:rsidP="00C77CAB">
            <w:pPr>
              <w:spacing w:after="0" w:line="240" w:lineRule="auto"/>
              <w:jc w:val="center"/>
              <w:rPr>
                <w:rFonts w:ascii="Times New Roman" w:eastAsia="Times New Roman" w:hAnsi="Times New Roman" w:cs="Times New Roman"/>
                <w:color w:val="000000"/>
                <w:sz w:val="20"/>
                <w:szCs w:val="20"/>
              </w:rPr>
            </w:pPr>
            <w:r w:rsidRPr="00C77CAB">
              <w:rPr>
                <w:rFonts w:ascii="Times New Roman" w:eastAsia="Times New Roman" w:hAnsi="Times New Roman" w:cs="Times New Roman"/>
                <w:color w:val="000000"/>
                <w:sz w:val="20"/>
                <w:szCs w:val="20"/>
              </w:rPr>
              <w:t>64%</w:t>
            </w:r>
          </w:p>
        </w:tc>
        <w:tc>
          <w:tcPr>
            <w:tcW w:w="1903" w:type="dxa"/>
            <w:tcBorders>
              <w:top w:val="nil"/>
              <w:left w:val="nil"/>
              <w:bottom w:val="single" w:sz="4" w:space="0" w:color="auto"/>
              <w:right w:val="nil"/>
            </w:tcBorders>
            <w:shd w:val="clear" w:color="auto" w:fill="auto"/>
            <w:vAlign w:val="center"/>
            <w:hideMark/>
          </w:tcPr>
          <w:p w14:paraId="6F0B92EE" w14:textId="06A34D5F" w:rsidR="00C77CAB" w:rsidRPr="00C77CAB" w:rsidRDefault="00C77CAB" w:rsidP="00C77CAB">
            <w:pPr>
              <w:spacing w:after="0" w:line="240" w:lineRule="auto"/>
              <w:rPr>
                <w:rFonts w:ascii="Times New Roman" w:eastAsia="Times New Roman" w:hAnsi="Times New Roman" w:cs="Times New Roman"/>
                <w:color w:val="000000"/>
                <w:sz w:val="20"/>
                <w:szCs w:val="20"/>
              </w:rPr>
            </w:pPr>
            <w:r w:rsidRPr="00C77CAB">
              <w:rPr>
                <w:rFonts w:ascii="Times New Roman" w:eastAsia="Times New Roman" w:hAnsi="Times New Roman" w:cs="Times New Roman"/>
                <w:color w:val="000000"/>
                <w:sz w:val="20"/>
                <w:szCs w:val="20"/>
              </w:rPr>
              <w:t xml:space="preserve">Expert </w:t>
            </w:r>
            <w:r w:rsidR="006F4F12" w:rsidRPr="00C77CAB">
              <w:rPr>
                <w:rFonts w:ascii="Times New Roman" w:eastAsia="Times New Roman" w:hAnsi="Times New Roman" w:cs="Times New Roman"/>
                <w:color w:val="000000"/>
                <w:sz w:val="20"/>
                <w:szCs w:val="20"/>
              </w:rPr>
              <w:t>self-assessment</w:t>
            </w:r>
          </w:p>
        </w:tc>
      </w:tr>
      <w:tr w:rsidR="00C77CAB" w:rsidRPr="00C77CAB" w14:paraId="561A7F26" w14:textId="77777777" w:rsidTr="00DA5ED1">
        <w:trPr>
          <w:trHeight w:val="528"/>
        </w:trPr>
        <w:tc>
          <w:tcPr>
            <w:tcW w:w="480" w:type="dxa"/>
            <w:tcBorders>
              <w:top w:val="nil"/>
              <w:left w:val="nil"/>
              <w:bottom w:val="single" w:sz="4" w:space="0" w:color="auto"/>
              <w:right w:val="nil"/>
            </w:tcBorders>
            <w:shd w:val="clear" w:color="auto" w:fill="auto"/>
            <w:vAlign w:val="center"/>
            <w:hideMark/>
          </w:tcPr>
          <w:p w14:paraId="593E2590" w14:textId="77777777"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9</w:t>
            </w:r>
          </w:p>
        </w:tc>
        <w:tc>
          <w:tcPr>
            <w:tcW w:w="2220" w:type="dxa"/>
            <w:tcBorders>
              <w:top w:val="nil"/>
              <w:left w:val="nil"/>
              <w:bottom w:val="single" w:sz="4" w:space="0" w:color="auto"/>
              <w:right w:val="nil"/>
            </w:tcBorders>
            <w:shd w:val="clear" w:color="auto" w:fill="auto"/>
            <w:noWrap/>
            <w:vAlign w:val="center"/>
            <w:hideMark/>
          </w:tcPr>
          <w:p w14:paraId="4033E1ED" w14:textId="2BE50AD3" w:rsidR="00C77CAB" w:rsidRPr="00C77CAB" w:rsidRDefault="00C77CAB" w:rsidP="00C77CAB">
            <w:pPr>
              <w:spacing w:after="0" w:line="240" w:lineRule="auto"/>
              <w:rPr>
                <w:rFonts w:ascii="Times New Roman" w:eastAsia="Times New Roman" w:hAnsi="Times New Roman" w:cs="Times New Roman"/>
                <w:color w:val="000000"/>
                <w:sz w:val="20"/>
                <w:szCs w:val="20"/>
              </w:rPr>
            </w:pPr>
            <w:r w:rsidRPr="00C77CAB">
              <w:rPr>
                <w:rFonts w:ascii="Times New Roman" w:eastAsia="Times New Roman" w:hAnsi="Times New Roman" w:cs="Times New Roman"/>
                <w:color w:val="000000"/>
                <w:sz w:val="20"/>
                <w:szCs w:val="20"/>
              </w:rPr>
              <w:t xml:space="preserve">Paris21 NSDS </w:t>
            </w:r>
            <w:r w:rsidR="006F4F12" w:rsidRPr="00C77CAB">
              <w:rPr>
                <w:rFonts w:ascii="Times New Roman" w:eastAsia="Times New Roman" w:hAnsi="Times New Roman" w:cs="Times New Roman"/>
                <w:color w:val="000000"/>
                <w:sz w:val="20"/>
                <w:szCs w:val="20"/>
              </w:rPr>
              <w:t>self-assessment</w:t>
            </w:r>
          </w:p>
        </w:tc>
        <w:tc>
          <w:tcPr>
            <w:tcW w:w="1620" w:type="dxa"/>
            <w:tcBorders>
              <w:top w:val="nil"/>
              <w:left w:val="nil"/>
              <w:bottom w:val="single" w:sz="4" w:space="0" w:color="auto"/>
              <w:right w:val="nil"/>
            </w:tcBorders>
            <w:shd w:val="clear" w:color="auto" w:fill="auto"/>
            <w:vAlign w:val="center"/>
            <w:hideMark/>
          </w:tcPr>
          <w:p w14:paraId="216F080F" w14:textId="2D214868" w:rsidR="00C77CAB" w:rsidRPr="00C77CAB" w:rsidRDefault="006F4F12" w:rsidP="00C77CAB">
            <w:pPr>
              <w:spacing w:after="0" w:line="240" w:lineRule="auto"/>
              <w:jc w:val="center"/>
              <w:rPr>
                <w:rFonts w:ascii="Times New Roman" w:eastAsia="Times New Roman" w:hAnsi="Times New Roman" w:cs="Times New Roman"/>
                <w:color w:val="000000"/>
                <w:sz w:val="20"/>
                <w:szCs w:val="20"/>
              </w:rPr>
            </w:pPr>
            <w:r w:rsidRPr="00C77CAB">
              <w:rPr>
                <w:rFonts w:ascii="Times New Roman" w:eastAsia="Times New Roman" w:hAnsi="Times New Roman" w:cs="Times New Roman"/>
                <w:color w:val="000000"/>
                <w:sz w:val="20"/>
                <w:szCs w:val="20"/>
              </w:rPr>
              <w:t>Self-assessment</w:t>
            </w:r>
            <w:r w:rsidR="00A833AB">
              <w:rPr>
                <w:rFonts w:ascii="Times New Roman" w:eastAsia="Times New Roman" w:hAnsi="Times New Roman" w:cs="Times New Roman"/>
                <w:color w:val="000000"/>
                <w:sz w:val="20"/>
                <w:szCs w:val="20"/>
              </w:rPr>
              <w:t>/ N.A.</w:t>
            </w:r>
          </w:p>
        </w:tc>
        <w:tc>
          <w:tcPr>
            <w:tcW w:w="963" w:type="dxa"/>
            <w:tcBorders>
              <w:top w:val="nil"/>
              <w:left w:val="nil"/>
              <w:bottom w:val="single" w:sz="4" w:space="0" w:color="auto"/>
              <w:right w:val="nil"/>
            </w:tcBorders>
            <w:shd w:val="clear" w:color="auto" w:fill="auto"/>
            <w:noWrap/>
            <w:vAlign w:val="center"/>
            <w:hideMark/>
          </w:tcPr>
          <w:p w14:paraId="3B94DB73" w14:textId="6EDADD0E" w:rsidR="00C77CAB" w:rsidRPr="00C77CAB" w:rsidRDefault="00A833AB" w:rsidP="00C77CAB">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N.A.</w:t>
            </w:r>
          </w:p>
        </w:tc>
        <w:tc>
          <w:tcPr>
            <w:tcW w:w="1023" w:type="dxa"/>
            <w:tcBorders>
              <w:top w:val="nil"/>
              <w:left w:val="nil"/>
              <w:bottom w:val="single" w:sz="4" w:space="0" w:color="auto"/>
              <w:right w:val="nil"/>
            </w:tcBorders>
            <w:shd w:val="clear" w:color="auto" w:fill="auto"/>
            <w:noWrap/>
            <w:vAlign w:val="center"/>
            <w:hideMark/>
          </w:tcPr>
          <w:p w14:paraId="58B3A6DD" w14:textId="5D5F55A0" w:rsidR="00C77CAB" w:rsidRPr="00C77CAB" w:rsidRDefault="00A833AB" w:rsidP="00C77CAB">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N.A.</w:t>
            </w:r>
          </w:p>
        </w:tc>
        <w:tc>
          <w:tcPr>
            <w:tcW w:w="1484" w:type="dxa"/>
            <w:tcBorders>
              <w:top w:val="nil"/>
              <w:left w:val="nil"/>
              <w:bottom w:val="single" w:sz="4" w:space="0" w:color="auto"/>
              <w:right w:val="nil"/>
            </w:tcBorders>
            <w:shd w:val="clear" w:color="auto" w:fill="auto"/>
            <w:noWrap/>
            <w:vAlign w:val="center"/>
            <w:hideMark/>
          </w:tcPr>
          <w:p w14:paraId="7F154F30" w14:textId="2D64B890" w:rsidR="00C77CAB" w:rsidRPr="00C77CAB" w:rsidRDefault="00A833AB" w:rsidP="00C77CAB">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N.A.</w:t>
            </w:r>
          </w:p>
        </w:tc>
        <w:tc>
          <w:tcPr>
            <w:tcW w:w="1007" w:type="dxa"/>
            <w:tcBorders>
              <w:top w:val="nil"/>
              <w:left w:val="nil"/>
              <w:bottom w:val="single" w:sz="4" w:space="0" w:color="auto"/>
              <w:right w:val="nil"/>
            </w:tcBorders>
            <w:shd w:val="clear" w:color="auto" w:fill="auto"/>
            <w:noWrap/>
            <w:vAlign w:val="center"/>
            <w:hideMark/>
          </w:tcPr>
          <w:p w14:paraId="6F8BDBA5" w14:textId="77777777" w:rsidR="00C77CAB" w:rsidRPr="00C77CAB" w:rsidRDefault="00C77CAB" w:rsidP="00C77CAB">
            <w:pPr>
              <w:spacing w:after="0" w:line="240" w:lineRule="auto"/>
              <w:jc w:val="center"/>
              <w:rPr>
                <w:rFonts w:ascii="Times New Roman" w:eastAsia="Times New Roman" w:hAnsi="Times New Roman" w:cs="Times New Roman"/>
                <w:color w:val="000000"/>
                <w:sz w:val="20"/>
                <w:szCs w:val="20"/>
              </w:rPr>
            </w:pPr>
            <w:r w:rsidRPr="00C77CAB">
              <w:rPr>
                <w:rFonts w:ascii="Times New Roman" w:eastAsia="Times New Roman" w:hAnsi="Times New Roman" w:cs="Times New Roman"/>
                <w:color w:val="000000"/>
                <w:sz w:val="20"/>
                <w:szCs w:val="20"/>
              </w:rPr>
              <w:t>149</w:t>
            </w:r>
          </w:p>
        </w:tc>
        <w:tc>
          <w:tcPr>
            <w:tcW w:w="788" w:type="dxa"/>
            <w:tcBorders>
              <w:top w:val="nil"/>
              <w:left w:val="nil"/>
              <w:bottom w:val="single" w:sz="4" w:space="0" w:color="auto"/>
              <w:right w:val="nil"/>
            </w:tcBorders>
            <w:shd w:val="clear" w:color="auto" w:fill="auto"/>
            <w:noWrap/>
            <w:vAlign w:val="center"/>
            <w:hideMark/>
          </w:tcPr>
          <w:p w14:paraId="637648D8" w14:textId="77777777" w:rsidR="00C77CAB" w:rsidRPr="00C77CAB" w:rsidRDefault="00C77CAB" w:rsidP="00C77CAB">
            <w:pPr>
              <w:spacing w:after="0" w:line="240" w:lineRule="auto"/>
              <w:jc w:val="center"/>
              <w:rPr>
                <w:rFonts w:ascii="Times New Roman" w:eastAsia="Times New Roman" w:hAnsi="Times New Roman" w:cs="Times New Roman"/>
                <w:color w:val="000000"/>
                <w:sz w:val="20"/>
                <w:szCs w:val="20"/>
              </w:rPr>
            </w:pPr>
            <w:r w:rsidRPr="00C77CAB">
              <w:rPr>
                <w:rFonts w:ascii="Times New Roman" w:eastAsia="Times New Roman" w:hAnsi="Times New Roman" w:cs="Times New Roman"/>
                <w:color w:val="000000"/>
                <w:sz w:val="20"/>
                <w:szCs w:val="20"/>
              </w:rPr>
              <w:t>14%</w:t>
            </w:r>
          </w:p>
        </w:tc>
        <w:tc>
          <w:tcPr>
            <w:tcW w:w="846" w:type="dxa"/>
            <w:tcBorders>
              <w:top w:val="nil"/>
              <w:left w:val="nil"/>
              <w:bottom w:val="single" w:sz="4" w:space="0" w:color="auto"/>
              <w:right w:val="nil"/>
            </w:tcBorders>
            <w:shd w:val="clear" w:color="auto" w:fill="auto"/>
            <w:noWrap/>
            <w:vAlign w:val="center"/>
            <w:hideMark/>
          </w:tcPr>
          <w:p w14:paraId="4BD562B5" w14:textId="77777777" w:rsidR="00C77CAB" w:rsidRPr="00C77CAB" w:rsidRDefault="00C77CAB" w:rsidP="00C77CAB">
            <w:pPr>
              <w:spacing w:after="0" w:line="240" w:lineRule="auto"/>
              <w:jc w:val="center"/>
              <w:rPr>
                <w:rFonts w:ascii="Times New Roman" w:eastAsia="Times New Roman" w:hAnsi="Times New Roman" w:cs="Times New Roman"/>
                <w:color w:val="000000"/>
                <w:sz w:val="20"/>
                <w:szCs w:val="20"/>
              </w:rPr>
            </w:pPr>
            <w:r w:rsidRPr="00C77CAB">
              <w:rPr>
                <w:rFonts w:ascii="Times New Roman" w:eastAsia="Times New Roman" w:hAnsi="Times New Roman" w:cs="Times New Roman"/>
                <w:color w:val="000000"/>
                <w:sz w:val="20"/>
                <w:szCs w:val="20"/>
              </w:rPr>
              <w:t>23%</w:t>
            </w:r>
          </w:p>
        </w:tc>
        <w:tc>
          <w:tcPr>
            <w:tcW w:w="906" w:type="dxa"/>
            <w:tcBorders>
              <w:top w:val="nil"/>
              <w:left w:val="nil"/>
              <w:bottom w:val="single" w:sz="4" w:space="0" w:color="auto"/>
              <w:right w:val="nil"/>
            </w:tcBorders>
            <w:shd w:val="clear" w:color="auto" w:fill="auto"/>
            <w:noWrap/>
            <w:vAlign w:val="center"/>
            <w:hideMark/>
          </w:tcPr>
          <w:p w14:paraId="5438843B" w14:textId="77777777" w:rsidR="00C77CAB" w:rsidRPr="00C77CAB" w:rsidRDefault="00C77CAB" w:rsidP="00C77CAB">
            <w:pPr>
              <w:spacing w:after="0" w:line="240" w:lineRule="auto"/>
              <w:jc w:val="center"/>
              <w:rPr>
                <w:rFonts w:ascii="Times New Roman" w:eastAsia="Times New Roman" w:hAnsi="Times New Roman" w:cs="Times New Roman"/>
                <w:color w:val="000000"/>
                <w:sz w:val="20"/>
                <w:szCs w:val="20"/>
              </w:rPr>
            </w:pPr>
            <w:r w:rsidRPr="00C77CAB">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nil"/>
            </w:tcBorders>
            <w:shd w:val="clear" w:color="auto" w:fill="auto"/>
            <w:noWrap/>
            <w:vAlign w:val="center"/>
            <w:hideMark/>
          </w:tcPr>
          <w:p w14:paraId="1735BA68" w14:textId="77777777" w:rsidR="00C77CAB" w:rsidRPr="00C77CAB" w:rsidRDefault="00C77CAB" w:rsidP="00C77CAB">
            <w:pPr>
              <w:spacing w:after="0" w:line="240" w:lineRule="auto"/>
              <w:jc w:val="center"/>
              <w:rPr>
                <w:rFonts w:ascii="Times New Roman" w:eastAsia="Times New Roman" w:hAnsi="Times New Roman" w:cs="Times New Roman"/>
                <w:color w:val="000000"/>
                <w:sz w:val="20"/>
                <w:szCs w:val="20"/>
              </w:rPr>
            </w:pPr>
            <w:r w:rsidRPr="00C77CAB">
              <w:rPr>
                <w:rFonts w:ascii="Times New Roman" w:eastAsia="Times New Roman" w:hAnsi="Times New Roman" w:cs="Times New Roman"/>
                <w:color w:val="000000"/>
                <w:sz w:val="20"/>
                <w:szCs w:val="20"/>
              </w:rPr>
              <w:t>1%</w:t>
            </w:r>
          </w:p>
        </w:tc>
        <w:tc>
          <w:tcPr>
            <w:tcW w:w="794" w:type="dxa"/>
            <w:tcBorders>
              <w:top w:val="nil"/>
              <w:left w:val="nil"/>
              <w:bottom w:val="single" w:sz="4" w:space="0" w:color="auto"/>
              <w:right w:val="nil"/>
            </w:tcBorders>
            <w:shd w:val="clear" w:color="auto" w:fill="auto"/>
            <w:noWrap/>
            <w:vAlign w:val="center"/>
            <w:hideMark/>
          </w:tcPr>
          <w:p w14:paraId="033CDBA3" w14:textId="77777777" w:rsidR="00C77CAB" w:rsidRPr="00C77CAB" w:rsidRDefault="00C77CAB" w:rsidP="00C77CAB">
            <w:pPr>
              <w:spacing w:after="0" w:line="240" w:lineRule="auto"/>
              <w:jc w:val="center"/>
              <w:rPr>
                <w:rFonts w:ascii="Times New Roman" w:eastAsia="Times New Roman" w:hAnsi="Times New Roman" w:cs="Times New Roman"/>
                <w:color w:val="000000"/>
                <w:sz w:val="20"/>
                <w:szCs w:val="20"/>
              </w:rPr>
            </w:pPr>
            <w:r w:rsidRPr="00C77CAB">
              <w:rPr>
                <w:rFonts w:ascii="Times New Roman" w:eastAsia="Times New Roman" w:hAnsi="Times New Roman" w:cs="Times New Roman"/>
                <w:color w:val="000000"/>
                <w:sz w:val="20"/>
                <w:szCs w:val="20"/>
              </w:rPr>
              <w:t>61%</w:t>
            </w:r>
          </w:p>
        </w:tc>
        <w:tc>
          <w:tcPr>
            <w:tcW w:w="1903" w:type="dxa"/>
            <w:tcBorders>
              <w:top w:val="nil"/>
              <w:left w:val="nil"/>
              <w:bottom w:val="single" w:sz="4" w:space="0" w:color="auto"/>
              <w:right w:val="nil"/>
            </w:tcBorders>
            <w:shd w:val="clear" w:color="auto" w:fill="auto"/>
            <w:vAlign w:val="center"/>
            <w:hideMark/>
          </w:tcPr>
          <w:p w14:paraId="50C2A400" w14:textId="17A3D078" w:rsidR="00C77CAB" w:rsidRPr="00C77CAB" w:rsidRDefault="00C77CAB" w:rsidP="00C77CAB">
            <w:pPr>
              <w:spacing w:after="0" w:line="240" w:lineRule="auto"/>
              <w:rPr>
                <w:rFonts w:ascii="Times New Roman" w:eastAsia="Times New Roman" w:hAnsi="Times New Roman" w:cs="Times New Roman"/>
                <w:color w:val="000000"/>
                <w:sz w:val="20"/>
                <w:szCs w:val="20"/>
              </w:rPr>
            </w:pPr>
            <w:r w:rsidRPr="00C77CAB">
              <w:rPr>
                <w:rFonts w:ascii="Times New Roman" w:eastAsia="Times New Roman" w:hAnsi="Times New Roman" w:cs="Times New Roman"/>
                <w:color w:val="000000"/>
                <w:sz w:val="20"/>
                <w:szCs w:val="20"/>
              </w:rPr>
              <w:t xml:space="preserve">Expert </w:t>
            </w:r>
            <w:r w:rsidR="006F4F12" w:rsidRPr="00C77CAB">
              <w:rPr>
                <w:rFonts w:ascii="Times New Roman" w:eastAsia="Times New Roman" w:hAnsi="Times New Roman" w:cs="Times New Roman"/>
                <w:color w:val="000000"/>
                <w:sz w:val="20"/>
                <w:szCs w:val="20"/>
              </w:rPr>
              <w:t>self-assessment</w:t>
            </w:r>
          </w:p>
        </w:tc>
      </w:tr>
    </w:tbl>
    <w:p w14:paraId="7FFCD512" w14:textId="55867C1E" w:rsidR="007D63E3" w:rsidRPr="0033279B" w:rsidRDefault="00C77CAB" w:rsidP="007D63E3">
      <w:pPr>
        <w:jc w:val="both"/>
        <w:rPr>
          <w:rFonts w:ascii="Times New Roman" w:hAnsi="Times New Roman" w:cs="Times New Roman"/>
          <w:sz w:val="20"/>
          <w:szCs w:val="20"/>
        </w:rPr>
        <w:sectPr w:rsidR="007D63E3" w:rsidRPr="0033279B" w:rsidSect="00D160B7">
          <w:pgSz w:w="15840" w:h="12240" w:orient="landscape"/>
          <w:pgMar w:top="360" w:right="810" w:bottom="630" w:left="1440" w:header="720" w:footer="720" w:gutter="0"/>
          <w:cols w:space="720"/>
          <w:docGrid w:linePitch="360"/>
        </w:sectPr>
      </w:pPr>
      <w:r w:rsidRPr="0033279B">
        <w:rPr>
          <w:rFonts w:ascii="Times New Roman" w:hAnsi="Times New Roman" w:cs="Times New Roman"/>
          <w:b/>
          <w:sz w:val="20"/>
          <w:szCs w:val="20"/>
        </w:rPr>
        <w:t>Note</w:t>
      </w:r>
      <w:r w:rsidRPr="0033279B">
        <w:rPr>
          <w:rFonts w:ascii="Times New Roman" w:hAnsi="Times New Roman" w:cs="Times New Roman"/>
          <w:sz w:val="20"/>
          <w:szCs w:val="20"/>
        </w:rPr>
        <w:t xml:space="preserve">: </w:t>
      </w:r>
      <w:r w:rsidR="007D63E3" w:rsidRPr="001F1A09">
        <w:rPr>
          <w:rFonts w:ascii="Times New Roman" w:hAnsi="Times New Roman" w:cs="Times New Roman"/>
          <w:sz w:val="20"/>
          <w:szCs w:val="20"/>
        </w:rPr>
        <w:t xml:space="preserve">N.A. stands for not available. The number of countries </w:t>
      </w:r>
      <w:r w:rsidR="003E7A78">
        <w:rPr>
          <w:rFonts w:ascii="Times New Roman" w:hAnsi="Times New Roman" w:cs="Times New Roman"/>
          <w:sz w:val="20"/>
          <w:szCs w:val="20"/>
        </w:rPr>
        <w:t xml:space="preserve">shown under the column “Country coverage” </w:t>
      </w:r>
      <w:r w:rsidR="007D63E3" w:rsidRPr="001F1A09">
        <w:rPr>
          <w:rFonts w:ascii="Times New Roman" w:hAnsi="Times New Roman" w:cs="Times New Roman"/>
          <w:sz w:val="20"/>
          <w:szCs w:val="20"/>
        </w:rPr>
        <w:t>are for the latest year for all the indexes. The SPI covers between 167 and 18</w:t>
      </w:r>
      <w:r w:rsidR="00A3358E">
        <w:rPr>
          <w:rFonts w:ascii="Times New Roman" w:hAnsi="Times New Roman" w:cs="Times New Roman"/>
          <w:sz w:val="20"/>
          <w:szCs w:val="20"/>
        </w:rPr>
        <w:t>6</w:t>
      </w:r>
      <w:r w:rsidR="007D63E3" w:rsidRPr="001F1A09">
        <w:rPr>
          <w:rFonts w:ascii="Times New Roman" w:hAnsi="Times New Roman" w:cs="Times New Roman"/>
          <w:sz w:val="20"/>
          <w:szCs w:val="20"/>
        </w:rPr>
        <w:t xml:space="preserve"> countries for 2016-</w:t>
      </w:r>
      <w:r w:rsidR="00A3358E" w:rsidRPr="001F1A09">
        <w:rPr>
          <w:rFonts w:ascii="Times New Roman" w:hAnsi="Times New Roman" w:cs="Times New Roman"/>
          <w:sz w:val="20"/>
          <w:szCs w:val="20"/>
        </w:rPr>
        <w:t>202</w:t>
      </w:r>
      <w:r w:rsidR="00A3358E">
        <w:rPr>
          <w:rFonts w:ascii="Times New Roman" w:hAnsi="Times New Roman" w:cs="Times New Roman"/>
          <w:sz w:val="20"/>
          <w:szCs w:val="20"/>
        </w:rPr>
        <w:t>2</w:t>
      </w:r>
      <w:r w:rsidR="007D63E3" w:rsidRPr="001F1A09">
        <w:rPr>
          <w:rFonts w:ascii="Times New Roman" w:hAnsi="Times New Roman" w:cs="Times New Roman"/>
          <w:sz w:val="20"/>
          <w:szCs w:val="20"/>
        </w:rPr>
        <w:t>. The S</w:t>
      </w:r>
      <w:r w:rsidR="00143FBB">
        <w:rPr>
          <w:rFonts w:ascii="Times New Roman" w:hAnsi="Times New Roman" w:cs="Times New Roman"/>
          <w:sz w:val="20"/>
          <w:szCs w:val="20"/>
        </w:rPr>
        <w:t>C</w:t>
      </w:r>
      <w:r w:rsidR="007D63E3" w:rsidRPr="001F1A09">
        <w:rPr>
          <w:rFonts w:ascii="Times New Roman" w:hAnsi="Times New Roman" w:cs="Times New Roman"/>
          <w:sz w:val="20"/>
          <w:szCs w:val="20"/>
        </w:rPr>
        <w:t>I covers between 115 and 145 countries for 2004-20</w:t>
      </w:r>
      <w:r w:rsidR="00143FBB">
        <w:rPr>
          <w:rFonts w:ascii="Times New Roman" w:hAnsi="Times New Roman" w:cs="Times New Roman"/>
          <w:sz w:val="20"/>
          <w:szCs w:val="20"/>
        </w:rPr>
        <w:t>20</w:t>
      </w:r>
      <w:r w:rsidR="007D63E3" w:rsidRPr="001F1A09">
        <w:rPr>
          <w:rFonts w:ascii="Times New Roman" w:hAnsi="Times New Roman" w:cs="Times New Roman"/>
          <w:sz w:val="20"/>
          <w:szCs w:val="20"/>
        </w:rPr>
        <w:t>. The ODIN covers between 125 and 1</w:t>
      </w:r>
      <w:r w:rsidR="00A3358E">
        <w:rPr>
          <w:rFonts w:ascii="Times New Roman" w:hAnsi="Times New Roman" w:cs="Times New Roman"/>
          <w:sz w:val="20"/>
          <w:szCs w:val="20"/>
        </w:rPr>
        <w:t>92</w:t>
      </w:r>
      <w:r w:rsidR="007D63E3" w:rsidRPr="001F1A09">
        <w:rPr>
          <w:rFonts w:ascii="Times New Roman" w:hAnsi="Times New Roman" w:cs="Times New Roman"/>
          <w:sz w:val="20"/>
          <w:szCs w:val="20"/>
        </w:rPr>
        <w:t xml:space="preserve"> countries for 2015-</w:t>
      </w:r>
      <w:r w:rsidR="00A3358E" w:rsidRPr="001F1A09">
        <w:rPr>
          <w:rFonts w:ascii="Times New Roman" w:hAnsi="Times New Roman" w:cs="Times New Roman"/>
          <w:sz w:val="20"/>
          <w:szCs w:val="20"/>
        </w:rPr>
        <w:t>202</w:t>
      </w:r>
      <w:r w:rsidR="00A3358E">
        <w:rPr>
          <w:rFonts w:ascii="Times New Roman" w:hAnsi="Times New Roman" w:cs="Times New Roman"/>
          <w:sz w:val="20"/>
          <w:szCs w:val="20"/>
        </w:rPr>
        <w:t>2</w:t>
      </w:r>
      <w:r w:rsidR="00751CED">
        <w:rPr>
          <w:rFonts w:ascii="Times New Roman" w:hAnsi="Times New Roman" w:cs="Times New Roman"/>
          <w:sz w:val="20"/>
          <w:szCs w:val="20"/>
        </w:rPr>
        <w:t xml:space="preserve"> but offers comparable data </w:t>
      </w:r>
      <w:r w:rsidR="00883F55">
        <w:rPr>
          <w:rFonts w:ascii="Times New Roman" w:hAnsi="Times New Roman" w:cs="Times New Roman"/>
          <w:sz w:val="20"/>
          <w:szCs w:val="20"/>
        </w:rPr>
        <w:t xml:space="preserve">starting </w:t>
      </w:r>
      <w:r w:rsidR="00326982">
        <w:rPr>
          <w:rFonts w:ascii="Times New Roman" w:hAnsi="Times New Roman" w:cs="Times New Roman"/>
          <w:sz w:val="20"/>
          <w:szCs w:val="20"/>
        </w:rPr>
        <w:t>f</w:t>
      </w:r>
      <w:r w:rsidR="00883F55">
        <w:rPr>
          <w:rFonts w:ascii="Times New Roman" w:hAnsi="Times New Roman" w:cs="Times New Roman"/>
          <w:sz w:val="20"/>
          <w:szCs w:val="20"/>
        </w:rPr>
        <w:t>rom</w:t>
      </w:r>
      <w:r w:rsidR="00326982">
        <w:rPr>
          <w:rFonts w:ascii="Times New Roman" w:hAnsi="Times New Roman" w:cs="Times New Roman"/>
          <w:sz w:val="20"/>
          <w:szCs w:val="20"/>
        </w:rPr>
        <w:t xml:space="preserve"> 2016</w:t>
      </w:r>
      <w:r w:rsidR="007D63E3" w:rsidRPr="001F1A09">
        <w:rPr>
          <w:rFonts w:ascii="Times New Roman" w:hAnsi="Times New Roman" w:cs="Times New Roman"/>
          <w:sz w:val="20"/>
          <w:szCs w:val="20"/>
        </w:rPr>
        <w:t xml:space="preserve">. The </w:t>
      </w:r>
      <w:r w:rsidR="007D63E3">
        <w:rPr>
          <w:rFonts w:ascii="Times New Roman" w:hAnsi="Times New Roman" w:cs="Times New Roman"/>
          <w:sz w:val="20"/>
          <w:szCs w:val="20"/>
        </w:rPr>
        <w:t>ODB</w:t>
      </w:r>
      <w:r w:rsidR="007D63E3" w:rsidRPr="001F1A09">
        <w:rPr>
          <w:rFonts w:ascii="Times New Roman" w:hAnsi="Times New Roman" w:cs="Times New Roman"/>
          <w:sz w:val="20"/>
          <w:szCs w:val="20"/>
        </w:rPr>
        <w:t xml:space="preserve"> covers between 30 and 115 countries for 2013-2017. The </w:t>
      </w:r>
      <w:r w:rsidR="000C3B0F">
        <w:rPr>
          <w:rFonts w:ascii="Times New Roman" w:hAnsi="Times New Roman" w:cs="Times New Roman"/>
          <w:sz w:val="20"/>
          <w:szCs w:val="20"/>
        </w:rPr>
        <w:t>ODB</w:t>
      </w:r>
      <w:r w:rsidR="007D63E3">
        <w:rPr>
          <w:rFonts w:ascii="Times New Roman" w:hAnsi="Times New Roman" w:cs="Times New Roman"/>
          <w:sz w:val="20"/>
          <w:szCs w:val="20"/>
        </w:rPr>
        <w:t xml:space="preserve"> only</w:t>
      </w:r>
      <w:r w:rsidR="007D63E3" w:rsidRPr="001F1A09">
        <w:rPr>
          <w:rFonts w:ascii="Times New Roman" w:hAnsi="Times New Roman" w:cs="Times New Roman"/>
          <w:sz w:val="20"/>
          <w:szCs w:val="20"/>
        </w:rPr>
        <w:t xml:space="preserve"> covers 30 countries in 2017 and is replaced by </w:t>
      </w:r>
      <w:r w:rsidR="007D63E3">
        <w:rPr>
          <w:rFonts w:ascii="Times New Roman" w:hAnsi="Times New Roman" w:cs="Times New Roman"/>
          <w:sz w:val="20"/>
          <w:szCs w:val="20"/>
        </w:rPr>
        <w:t>the GDB</w:t>
      </w:r>
      <w:r w:rsidR="007D63E3" w:rsidRPr="001F1A09">
        <w:rPr>
          <w:rFonts w:ascii="Times New Roman" w:hAnsi="Times New Roman" w:cs="Times New Roman"/>
          <w:sz w:val="20"/>
          <w:szCs w:val="20"/>
        </w:rPr>
        <w:t xml:space="preserve"> after this year. The </w:t>
      </w:r>
      <w:r w:rsidR="007D63E3">
        <w:rPr>
          <w:rFonts w:ascii="Times New Roman" w:hAnsi="Times New Roman" w:cs="Times New Roman"/>
          <w:sz w:val="20"/>
          <w:szCs w:val="20"/>
        </w:rPr>
        <w:t>GDB</w:t>
      </w:r>
      <w:r w:rsidR="007D63E3" w:rsidRPr="001F1A09">
        <w:rPr>
          <w:rFonts w:ascii="Times New Roman" w:hAnsi="Times New Roman" w:cs="Times New Roman"/>
          <w:sz w:val="20"/>
          <w:szCs w:val="20"/>
        </w:rPr>
        <w:t xml:space="preserve"> covers 109 countries for 2019-2021. The IIAG covers 54 countries for all </w:t>
      </w:r>
      <w:r w:rsidR="007D63E3">
        <w:rPr>
          <w:rFonts w:ascii="Times New Roman" w:hAnsi="Times New Roman" w:cs="Times New Roman"/>
          <w:sz w:val="20"/>
          <w:szCs w:val="20"/>
        </w:rPr>
        <w:t xml:space="preserve">the </w:t>
      </w:r>
      <w:r w:rsidR="007D63E3" w:rsidRPr="001F1A09">
        <w:rPr>
          <w:rFonts w:ascii="Times New Roman" w:hAnsi="Times New Roman" w:cs="Times New Roman"/>
          <w:sz w:val="20"/>
          <w:szCs w:val="20"/>
        </w:rPr>
        <w:t xml:space="preserve">years </w:t>
      </w:r>
      <w:r w:rsidR="007D63E3">
        <w:rPr>
          <w:rFonts w:ascii="Times New Roman" w:hAnsi="Times New Roman" w:cs="Times New Roman"/>
          <w:sz w:val="20"/>
          <w:szCs w:val="20"/>
        </w:rPr>
        <w:t xml:space="preserve">for </w:t>
      </w:r>
      <w:r w:rsidR="007D63E3" w:rsidRPr="001F1A09">
        <w:rPr>
          <w:rFonts w:ascii="Times New Roman" w:hAnsi="Times New Roman" w:cs="Times New Roman"/>
          <w:sz w:val="20"/>
          <w:szCs w:val="20"/>
        </w:rPr>
        <w:t xml:space="preserve">2010-2019. All the indexes provide annual data, except for the </w:t>
      </w:r>
      <w:r w:rsidR="007D63E3">
        <w:rPr>
          <w:rFonts w:ascii="Times New Roman" w:hAnsi="Times New Roman" w:cs="Times New Roman"/>
          <w:sz w:val="20"/>
          <w:szCs w:val="20"/>
        </w:rPr>
        <w:t>GDB</w:t>
      </w:r>
      <w:r w:rsidR="007D63E3" w:rsidRPr="001F1A09">
        <w:rPr>
          <w:rFonts w:ascii="Times New Roman" w:hAnsi="Times New Roman" w:cs="Times New Roman"/>
          <w:sz w:val="20"/>
          <w:szCs w:val="20"/>
        </w:rPr>
        <w:t xml:space="preserve"> that provides a single data point for each country </w:t>
      </w:r>
      <w:r w:rsidR="007D63E3">
        <w:rPr>
          <w:rFonts w:ascii="Times New Roman" w:hAnsi="Times New Roman" w:cs="Times New Roman"/>
          <w:sz w:val="20"/>
          <w:szCs w:val="20"/>
        </w:rPr>
        <w:t>for 2019-2021</w:t>
      </w:r>
      <w:r w:rsidR="007D63E3" w:rsidRPr="001F1A09">
        <w:rPr>
          <w:rFonts w:ascii="Times New Roman" w:hAnsi="Times New Roman" w:cs="Times New Roman"/>
          <w:sz w:val="20"/>
          <w:szCs w:val="20"/>
        </w:rPr>
        <w:t>.</w:t>
      </w:r>
    </w:p>
    <w:p w14:paraId="75A0A696" w14:textId="78DB4647" w:rsidR="00542BA8" w:rsidRPr="003D1A79" w:rsidRDefault="00542BA8" w:rsidP="00542BA8">
      <w:pPr>
        <w:pStyle w:val="Heading1"/>
      </w:pPr>
      <w:r w:rsidRPr="003D1A79">
        <w:lastRenderedPageBreak/>
        <w:t xml:space="preserve">Figure </w:t>
      </w:r>
      <w:r>
        <w:t>1.</w:t>
      </w:r>
      <w:r w:rsidRPr="003D1A79">
        <w:t xml:space="preserve"> Number of Household Surveys vs. Countr</w:t>
      </w:r>
      <w:r>
        <w:t>y</w:t>
      </w:r>
      <w:r w:rsidRPr="003D1A79">
        <w:t xml:space="preserve"> </w:t>
      </w:r>
      <w:r>
        <w:t>Income, 1981- 20</w:t>
      </w:r>
      <w:r w:rsidR="00555FB9">
        <w:t>22</w:t>
      </w:r>
    </w:p>
    <w:p w14:paraId="2F23AD1F" w14:textId="0F23FD18" w:rsidR="00542BA8" w:rsidRDefault="003C24E4" w:rsidP="00542BA8">
      <w:r w:rsidRPr="005D155A">
        <w:rPr>
          <w:noProof/>
        </w:rPr>
        <w:drawing>
          <wp:inline distT="0" distB="0" distL="0" distR="0" wp14:anchorId="0F70DDC5" wp14:editId="334A4938">
            <wp:extent cx="5860473" cy="3906982"/>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860473" cy="3906982"/>
                    </a:xfrm>
                    <a:prstGeom prst="rect">
                      <a:avLst/>
                    </a:prstGeom>
                    <a:noFill/>
                    <a:ln>
                      <a:noFill/>
                    </a:ln>
                  </pic:spPr>
                </pic:pic>
              </a:graphicData>
            </a:graphic>
          </wp:inline>
        </w:drawing>
      </w:r>
    </w:p>
    <w:p w14:paraId="06B55602" w14:textId="228B6D2F" w:rsidR="00542BA8" w:rsidRPr="0050574D" w:rsidRDefault="00542BA8" w:rsidP="00542BA8">
      <w:pPr>
        <w:rPr>
          <w:rFonts w:ascii="Times New Roman" w:hAnsi="Times New Roman" w:cs="Times New Roman"/>
          <w:color w:val="404040" w:themeColor="text1" w:themeTint="BF"/>
          <w:sz w:val="20"/>
          <w:szCs w:val="20"/>
        </w:rPr>
      </w:pPr>
      <w:r w:rsidRPr="0050574D">
        <w:rPr>
          <w:rFonts w:ascii="Times New Roman" w:hAnsi="Times New Roman" w:cs="Times New Roman"/>
          <w:b/>
          <w:color w:val="404040" w:themeColor="text1" w:themeTint="BF"/>
          <w:sz w:val="20"/>
          <w:szCs w:val="20"/>
        </w:rPr>
        <w:t>Note</w:t>
      </w:r>
      <w:r w:rsidRPr="0050574D">
        <w:rPr>
          <w:rFonts w:ascii="Times New Roman" w:hAnsi="Times New Roman" w:cs="Times New Roman"/>
          <w:color w:val="404040" w:themeColor="text1" w:themeTint="BF"/>
          <w:sz w:val="20"/>
          <w:szCs w:val="20"/>
        </w:rPr>
        <w:t xml:space="preserve">: </w:t>
      </w:r>
      <w:r>
        <w:rPr>
          <w:rFonts w:ascii="Times New Roman" w:hAnsi="Times New Roman" w:cs="Times New Roman"/>
          <w:color w:val="404040" w:themeColor="text1" w:themeTint="BF"/>
          <w:sz w:val="20"/>
          <w:szCs w:val="20"/>
        </w:rPr>
        <w:t>T</w:t>
      </w:r>
      <w:r w:rsidRPr="0050574D">
        <w:rPr>
          <w:rFonts w:ascii="Times New Roman" w:hAnsi="Times New Roman" w:cs="Times New Roman"/>
          <w:color w:val="404040" w:themeColor="text1" w:themeTint="BF"/>
          <w:sz w:val="20"/>
          <w:szCs w:val="20"/>
        </w:rPr>
        <w:t xml:space="preserve">his figure </w:t>
      </w:r>
      <w:r w:rsidR="004C10C7">
        <w:rPr>
          <w:rFonts w:ascii="Times New Roman" w:hAnsi="Times New Roman" w:cs="Times New Roman"/>
          <w:color w:val="404040" w:themeColor="text1" w:themeTint="BF"/>
          <w:sz w:val="20"/>
          <w:szCs w:val="20"/>
        </w:rPr>
        <w:t>employs</w:t>
      </w:r>
      <w:r w:rsidRPr="0050574D">
        <w:rPr>
          <w:rFonts w:ascii="Times New Roman" w:hAnsi="Times New Roman" w:cs="Times New Roman"/>
          <w:color w:val="404040" w:themeColor="text1" w:themeTint="BF"/>
          <w:sz w:val="20"/>
          <w:szCs w:val="20"/>
        </w:rPr>
        <w:t xml:space="preserve"> </w:t>
      </w:r>
      <w:r w:rsidR="004C10C7">
        <w:rPr>
          <w:rFonts w:ascii="Times New Roman" w:hAnsi="Times New Roman" w:cs="Times New Roman"/>
          <w:color w:val="404040" w:themeColor="text1" w:themeTint="BF"/>
          <w:sz w:val="20"/>
          <w:szCs w:val="20"/>
        </w:rPr>
        <w:t xml:space="preserve">data from </w:t>
      </w:r>
      <w:r w:rsidRPr="0050574D">
        <w:rPr>
          <w:rFonts w:ascii="Times New Roman" w:hAnsi="Times New Roman" w:cs="Times New Roman"/>
          <w:color w:val="404040" w:themeColor="text1" w:themeTint="BF"/>
          <w:sz w:val="20"/>
          <w:szCs w:val="20"/>
        </w:rPr>
        <w:t xml:space="preserve">the </w:t>
      </w:r>
      <w:r w:rsidR="004C10C7">
        <w:rPr>
          <w:rFonts w:ascii="Times New Roman" w:hAnsi="Times New Roman" w:cs="Times New Roman"/>
          <w:color w:val="404040" w:themeColor="text1" w:themeTint="BF"/>
          <w:sz w:val="20"/>
          <w:szCs w:val="20"/>
        </w:rPr>
        <w:t>World Bank’s poverty database.</w:t>
      </w:r>
    </w:p>
    <w:p w14:paraId="75B132BC" w14:textId="77777777" w:rsidR="00542BA8" w:rsidRDefault="00542BA8" w:rsidP="00542BA8"/>
    <w:p w14:paraId="29F4565A" w14:textId="77777777" w:rsidR="00542BA8" w:rsidRDefault="00542BA8" w:rsidP="00542BA8">
      <w:pPr>
        <w:rPr>
          <w:rFonts w:ascii="Times New Roman" w:hAnsi="Times New Roman" w:cs="Times New Roman"/>
          <w:b/>
          <w:sz w:val="24"/>
          <w:szCs w:val="24"/>
        </w:rPr>
      </w:pPr>
      <w:r>
        <w:br w:type="page"/>
      </w:r>
    </w:p>
    <w:p w14:paraId="4084C5EA" w14:textId="71ACF698" w:rsidR="000F0F32" w:rsidRDefault="000F0F32" w:rsidP="000F0F32">
      <w:pPr>
        <w:pStyle w:val="Heading1"/>
      </w:pPr>
      <w:r>
        <w:lastRenderedPageBreak/>
        <w:t>Figure 2. Mapping Other Data Tools to SPI Framework</w:t>
      </w:r>
    </w:p>
    <w:p w14:paraId="40A97508" w14:textId="77777777" w:rsidR="000F0F32" w:rsidRDefault="000F0F32" w:rsidP="000F0F32">
      <w:pPr>
        <w:pStyle w:val="BodyText"/>
        <w:rPr>
          <w:rFonts w:ascii="Times New Roman" w:hAnsi="Times New Roman" w:cs="Times New Roman"/>
          <w:b/>
        </w:rPr>
      </w:pPr>
      <w:r>
        <w:rPr>
          <w:noProof/>
        </w:rPr>
        <w:drawing>
          <wp:inline distT="0" distB="0" distL="0" distR="0" wp14:anchorId="2DED276B" wp14:editId="7E0DF5A8">
            <wp:extent cx="5334000" cy="5334000"/>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5334000" cy="5334000"/>
                    </a:xfrm>
                    <a:prstGeom prst="rect">
                      <a:avLst/>
                    </a:prstGeom>
                    <a:noFill/>
                    <a:ln w="9525">
                      <a:noFill/>
                      <a:headEnd/>
                      <a:tailEnd/>
                    </a:ln>
                  </pic:spPr>
                </pic:pic>
              </a:graphicData>
            </a:graphic>
          </wp:inline>
        </w:drawing>
      </w:r>
    </w:p>
    <w:p w14:paraId="3FFB7CBD" w14:textId="77777777" w:rsidR="000F0F32" w:rsidRDefault="000F0F32" w:rsidP="000F0F32">
      <w:pPr>
        <w:rPr>
          <w:rFonts w:ascii="Times New Roman" w:hAnsi="Times New Roman" w:cs="Times New Roman"/>
          <w:b/>
          <w:sz w:val="24"/>
          <w:szCs w:val="24"/>
        </w:rPr>
      </w:pPr>
      <w:r>
        <w:br w:type="page"/>
      </w:r>
    </w:p>
    <w:p w14:paraId="7487266B" w14:textId="77777777" w:rsidR="00896BCC" w:rsidRDefault="00896BCC" w:rsidP="00896BCC">
      <w:pPr>
        <w:pStyle w:val="Heading1"/>
      </w:pPr>
      <w:r w:rsidRPr="00982FEC">
        <w:rPr>
          <w:shd w:val="clear" w:color="auto" w:fill="FFFFFF"/>
        </w:rPr>
        <w:lastRenderedPageBreak/>
        <w:t>Figure 3. Scatter plot and Trends of ODIN and SPI Overall Scores for 2016 and 2022</w:t>
      </w:r>
    </w:p>
    <w:p w14:paraId="32751D1C" w14:textId="364F210E" w:rsidR="00283C71" w:rsidRDefault="00896BCC" w:rsidP="00283C71">
      <w:pPr>
        <w:pStyle w:val="Heading1"/>
      </w:pPr>
      <w:r w:rsidRPr="000D1FE8">
        <w:rPr>
          <w:noProof/>
          <w:highlight w:val="yellow"/>
        </w:rPr>
        <w:drawing>
          <wp:inline distT="0" distB="0" distL="0" distR="0" wp14:anchorId="60C6E08C" wp14:editId="6939F2F6">
            <wp:extent cx="5619105" cy="7307718"/>
            <wp:effectExtent l="0" t="0" r="127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7">
                      <a:extLst>
                        <a:ext uri="{28A0092B-C50C-407E-A947-70E740481C1C}">
                          <a14:useLocalDpi xmlns:a14="http://schemas.microsoft.com/office/drawing/2010/main" val="0"/>
                        </a:ext>
                      </a:extLst>
                    </a:blip>
                    <a:stretch>
                      <a:fillRect/>
                    </a:stretch>
                  </pic:blipFill>
                  <pic:spPr>
                    <a:xfrm>
                      <a:off x="0" y="0"/>
                      <a:ext cx="5619105" cy="7307718"/>
                    </a:xfrm>
                    <a:prstGeom prst="rect">
                      <a:avLst/>
                    </a:prstGeom>
                  </pic:spPr>
                </pic:pic>
              </a:graphicData>
            </a:graphic>
          </wp:inline>
        </w:drawing>
      </w:r>
      <w:r w:rsidRPr="000D1FE8">
        <w:rPr>
          <w:highlight w:val="yellow"/>
        </w:rPr>
        <w:br w:type="page"/>
      </w:r>
      <w:r w:rsidR="00283C71" w:rsidRPr="00982FEC">
        <w:lastRenderedPageBreak/>
        <w:t xml:space="preserve">Figure 4. Absolute Value of Correlation between Key SDGs and Indexes </w:t>
      </w:r>
      <w:r w:rsidR="00283C71" w:rsidRPr="000D1FE8">
        <w:rPr>
          <w:noProof/>
          <w:highlight w:val="yellow"/>
        </w:rPr>
        <w:drawing>
          <wp:inline distT="0" distB="0" distL="0" distR="0" wp14:anchorId="4A32B815" wp14:editId="57F45F6D">
            <wp:extent cx="5332779" cy="6667341"/>
            <wp:effectExtent l="0" t="0" r="1270" b="635"/>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332779" cy="6667341"/>
                    </a:xfrm>
                    <a:prstGeom prst="rect">
                      <a:avLst/>
                    </a:prstGeom>
                    <a:noFill/>
                    <a:ln w="9525">
                      <a:noFill/>
                      <a:headEnd/>
                      <a:tailEnd/>
                    </a:ln>
                  </pic:spPr>
                </pic:pic>
              </a:graphicData>
            </a:graphic>
          </wp:inline>
        </w:drawing>
      </w:r>
    </w:p>
    <w:p w14:paraId="51EA79A9" w14:textId="7134002D" w:rsidR="00283C71" w:rsidRDefault="00283C71" w:rsidP="00283C71">
      <w:pPr>
        <w:jc w:val="both"/>
        <w:rPr>
          <w:rFonts w:ascii="Times New Roman" w:hAnsi="Times New Roman" w:cs="Times New Roman"/>
          <w:sz w:val="20"/>
          <w:szCs w:val="20"/>
        </w:rPr>
      </w:pPr>
      <w:r w:rsidRPr="007A12F9">
        <w:rPr>
          <w:rFonts w:ascii="Times New Roman" w:hAnsi="Times New Roman" w:cs="Times New Roman"/>
          <w:b/>
          <w:sz w:val="20"/>
          <w:szCs w:val="20"/>
        </w:rPr>
        <w:t>Note</w:t>
      </w:r>
      <w:r w:rsidRPr="007A12F9">
        <w:rPr>
          <w:rFonts w:ascii="Times New Roman" w:hAnsi="Times New Roman" w:cs="Times New Roman"/>
          <w:sz w:val="20"/>
          <w:szCs w:val="20"/>
        </w:rPr>
        <w:t xml:space="preserve">: The correlation coefficients are fully shown with the statistically significant levels in </w:t>
      </w:r>
      <w:r w:rsidR="00EF59A2">
        <w:rPr>
          <w:rFonts w:ascii="Times New Roman" w:hAnsi="Times New Roman" w:cs="Times New Roman"/>
          <w:sz w:val="20"/>
          <w:szCs w:val="20"/>
        </w:rPr>
        <w:t>Table S</w:t>
      </w:r>
      <w:r>
        <w:rPr>
          <w:rFonts w:ascii="Times New Roman" w:hAnsi="Times New Roman" w:cs="Times New Roman"/>
          <w:sz w:val="20"/>
          <w:szCs w:val="20"/>
        </w:rPr>
        <w:t>6</w:t>
      </w:r>
      <w:r w:rsidRPr="007A12F9">
        <w:rPr>
          <w:rFonts w:ascii="Times New Roman" w:hAnsi="Times New Roman" w:cs="Times New Roman"/>
          <w:sz w:val="20"/>
          <w:szCs w:val="20"/>
        </w:rPr>
        <w:t>.</w:t>
      </w:r>
      <w:r>
        <w:rPr>
          <w:rFonts w:ascii="Times New Roman" w:hAnsi="Times New Roman" w:cs="Times New Roman"/>
          <w:sz w:val="20"/>
          <w:szCs w:val="20"/>
        </w:rPr>
        <w:t xml:space="preserve">  SDR: SDG Index Overall Score comes from Sachs et al. (2023).</w:t>
      </w:r>
    </w:p>
    <w:p w14:paraId="2B4A34F8" w14:textId="77777777" w:rsidR="00283C71" w:rsidRDefault="00283C71" w:rsidP="00283C71">
      <w:pPr>
        <w:jc w:val="both"/>
        <w:rPr>
          <w:rFonts w:ascii="Times New Roman" w:hAnsi="Times New Roman" w:cs="Times New Roman"/>
          <w:sz w:val="20"/>
          <w:szCs w:val="20"/>
        </w:rPr>
      </w:pPr>
      <w:r>
        <w:rPr>
          <w:rFonts w:ascii="Times New Roman" w:hAnsi="Times New Roman" w:cs="Times New Roman"/>
          <w:sz w:val="20"/>
          <w:szCs w:val="20"/>
        </w:rPr>
        <w:br w:type="page"/>
      </w:r>
    </w:p>
    <w:p w14:paraId="58DEC923" w14:textId="77777777" w:rsidR="00283C71" w:rsidRDefault="00283C71" w:rsidP="00283C71">
      <w:pPr>
        <w:pStyle w:val="Heading1"/>
      </w:pPr>
      <w:bookmarkStart w:id="34" w:name="X2af3cfe9ccb221442b8273720a621c0ce16bd30"/>
      <w:r w:rsidRPr="00982FEC">
        <w:lastRenderedPageBreak/>
        <w:t>Figure 5. Absolute Value of Correlations between Key Development Indices</w:t>
      </w:r>
    </w:p>
    <w:p w14:paraId="75D722A5" w14:textId="1DF6465F" w:rsidR="00283C71" w:rsidRDefault="00C200C9" w:rsidP="00283C71">
      <w:pPr>
        <w:pStyle w:val="FirstParagraph"/>
      </w:pPr>
      <w:r w:rsidRPr="00306A0D">
        <w:rPr>
          <w:rFonts w:cs="Times New Roman"/>
          <w:noProof/>
        </w:rPr>
        <w:drawing>
          <wp:inline distT="0" distB="0" distL="0" distR="0" wp14:anchorId="56D944B2" wp14:editId="2606757B">
            <wp:extent cx="5943600" cy="4456175"/>
            <wp:effectExtent l="0" t="0" r="0" b="1905"/>
            <wp:docPr id="60" name="Picture 60"/>
            <wp:cNvGraphicFramePr/>
            <a:graphic xmlns:a="http://schemas.openxmlformats.org/drawingml/2006/main">
              <a:graphicData uri="http://schemas.openxmlformats.org/drawingml/2006/picture">
                <pic:pic xmlns:pic="http://schemas.openxmlformats.org/drawingml/2006/picture">
                  <pic:nvPicPr>
                    <pic:cNvPr id="60" name="Picture"/>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5943600" cy="4456175"/>
                    </a:xfrm>
                    <a:prstGeom prst="rect">
                      <a:avLst/>
                    </a:prstGeom>
                    <a:noFill/>
                    <a:ln w="9525">
                      <a:noFill/>
                      <a:headEnd/>
                      <a:tailEnd/>
                    </a:ln>
                  </pic:spPr>
                </pic:pic>
              </a:graphicData>
            </a:graphic>
          </wp:inline>
        </w:drawing>
      </w:r>
    </w:p>
    <w:bookmarkEnd w:id="34"/>
    <w:p w14:paraId="43F8423C" w14:textId="228D190B" w:rsidR="00BF0106" w:rsidRPr="007A12F9" w:rsidRDefault="00283C71" w:rsidP="00BF0106">
      <w:pPr>
        <w:jc w:val="both"/>
        <w:rPr>
          <w:rFonts w:ascii="Times New Roman" w:hAnsi="Times New Roman" w:cs="Times New Roman"/>
          <w:sz w:val="20"/>
          <w:szCs w:val="20"/>
        </w:rPr>
      </w:pPr>
      <w:r w:rsidRPr="007A12F9">
        <w:rPr>
          <w:rFonts w:ascii="Times New Roman" w:hAnsi="Times New Roman" w:cs="Times New Roman"/>
          <w:b/>
          <w:sz w:val="20"/>
          <w:szCs w:val="20"/>
        </w:rPr>
        <w:t>Note</w:t>
      </w:r>
      <w:r w:rsidRPr="007A12F9">
        <w:rPr>
          <w:rFonts w:ascii="Times New Roman" w:hAnsi="Times New Roman" w:cs="Times New Roman"/>
          <w:sz w:val="20"/>
          <w:szCs w:val="20"/>
        </w:rPr>
        <w:t xml:space="preserve">: The correlation coefficients are fully shown with the statistically significant levels in </w:t>
      </w:r>
      <w:r w:rsidR="00EF59A2">
        <w:rPr>
          <w:rFonts w:ascii="Times New Roman" w:hAnsi="Times New Roman" w:cs="Times New Roman"/>
          <w:sz w:val="20"/>
          <w:szCs w:val="20"/>
        </w:rPr>
        <w:t>Table S</w:t>
      </w:r>
      <w:r>
        <w:rPr>
          <w:rFonts w:ascii="Times New Roman" w:hAnsi="Times New Roman" w:cs="Times New Roman"/>
          <w:sz w:val="20"/>
          <w:szCs w:val="20"/>
        </w:rPr>
        <w:t>7</w:t>
      </w:r>
      <w:r w:rsidRPr="007A12F9">
        <w:rPr>
          <w:rFonts w:ascii="Times New Roman" w:hAnsi="Times New Roman" w:cs="Times New Roman"/>
          <w:sz w:val="20"/>
          <w:szCs w:val="20"/>
        </w:rPr>
        <w:t>.</w:t>
      </w:r>
      <w:r>
        <w:rPr>
          <w:rFonts w:ascii="Times New Roman" w:hAnsi="Times New Roman" w:cs="Times New Roman"/>
          <w:sz w:val="20"/>
          <w:szCs w:val="20"/>
        </w:rPr>
        <w:t xml:space="preserve">  </w:t>
      </w:r>
    </w:p>
    <w:p w14:paraId="76B94212" w14:textId="77777777" w:rsidR="00884928" w:rsidRDefault="00884928">
      <w:pPr>
        <w:rPr>
          <w:rFonts w:ascii="Times New Roman" w:hAnsi="Times New Roman" w:cs="Times New Roman"/>
          <w:b/>
          <w:sz w:val="24"/>
          <w:szCs w:val="24"/>
        </w:rPr>
      </w:pPr>
      <w:r>
        <w:br w:type="page"/>
      </w:r>
    </w:p>
    <w:p w14:paraId="31CF3012" w14:textId="77E382A9" w:rsidR="00765A64" w:rsidRDefault="000826F7" w:rsidP="00765A64">
      <w:pPr>
        <w:pStyle w:val="Heading1"/>
      </w:pPr>
      <w:r>
        <w:lastRenderedPageBreak/>
        <w:t>Figure 6</w:t>
      </w:r>
      <w:r w:rsidR="00765A64">
        <w:t>. Theory of Change</w:t>
      </w:r>
    </w:p>
    <w:p w14:paraId="440E87E5" w14:textId="0AE65792" w:rsidR="00542BA8" w:rsidRDefault="006D234B" w:rsidP="00D35CCF">
      <w:pPr>
        <w:pStyle w:val="BodyText"/>
      </w:pPr>
      <w:r w:rsidRPr="006D234B">
        <w:rPr>
          <w:noProof/>
        </w:rPr>
        <w:drawing>
          <wp:inline distT="0" distB="0" distL="0" distR="0" wp14:anchorId="0B0A89E5" wp14:editId="4EEE7BCF">
            <wp:extent cx="5943600" cy="33426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342640"/>
                    </a:xfrm>
                    <a:prstGeom prst="rect">
                      <a:avLst/>
                    </a:prstGeom>
                  </pic:spPr>
                </pic:pic>
              </a:graphicData>
            </a:graphic>
          </wp:inline>
        </w:drawing>
      </w:r>
    </w:p>
    <w:p w14:paraId="64B38A4F" w14:textId="7F475E21" w:rsidR="00542BA8" w:rsidRDefault="00542BA8" w:rsidP="00542BA8">
      <w:pPr>
        <w:rPr>
          <w:rFonts w:ascii="Times New Roman" w:hAnsi="Times New Roman" w:cs="Times New Roman"/>
          <w:sz w:val="24"/>
          <w:szCs w:val="24"/>
        </w:rPr>
      </w:pPr>
    </w:p>
    <w:p w14:paraId="5B1E6ABB" w14:textId="1075E6B9" w:rsidR="00B97014" w:rsidRDefault="00B97014" w:rsidP="00D35CCF"/>
    <w:p w14:paraId="534A1B1F" w14:textId="4B398288" w:rsidR="00FB02CD" w:rsidRPr="0084018B" w:rsidRDefault="00FB02CD" w:rsidP="00AE1B6D">
      <w:pPr>
        <w:spacing w:after="0" w:line="240" w:lineRule="auto"/>
        <w:jc w:val="both"/>
        <w:rPr>
          <w:rFonts w:ascii="Times New Roman" w:hAnsi="Times New Roman" w:cs="Times New Roman"/>
          <w:sz w:val="24"/>
          <w:szCs w:val="24"/>
        </w:rPr>
      </w:pPr>
    </w:p>
    <w:p w14:paraId="5CFF4E53" w14:textId="77777777" w:rsidR="00FB02CD" w:rsidRPr="0084018B" w:rsidRDefault="00FB02CD" w:rsidP="006E0A65">
      <w:pPr>
        <w:numPr>
          <w:ilvl w:val="0"/>
          <w:numId w:val="1"/>
        </w:numPr>
        <w:tabs>
          <w:tab w:val="clear" w:pos="0"/>
        </w:tabs>
        <w:spacing w:after="0" w:line="240" w:lineRule="auto"/>
        <w:ind w:left="360" w:hanging="360"/>
        <w:jc w:val="both"/>
        <w:rPr>
          <w:rFonts w:ascii="Times New Roman" w:hAnsi="Times New Roman" w:cs="Times New Roman"/>
          <w:sz w:val="24"/>
          <w:szCs w:val="24"/>
        </w:rPr>
        <w:sectPr w:rsidR="00FB02CD" w:rsidRPr="0084018B" w:rsidSect="00D160B7">
          <w:footerReference w:type="default" r:id="rId51"/>
          <w:pgSz w:w="12240" w:h="15840"/>
          <w:pgMar w:top="1440" w:right="1440" w:bottom="1800" w:left="1440" w:header="720" w:footer="720" w:gutter="0"/>
          <w:cols w:space="720"/>
          <w:docGrid w:linePitch="360"/>
        </w:sectPr>
      </w:pPr>
    </w:p>
    <w:p w14:paraId="6F8DC453" w14:textId="77777777" w:rsidR="00207881" w:rsidRPr="00394651" w:rsidRDefault="00207881" w:rsidP="00207881">
      <w:pPr>
        <w:pStyle w:val="Heading1"/>
      </w:pPr>
      <w:r>
        <w:lastRenderedPageBreak/>
        <w:t>Figure 7</w:t>
      </w:r>
      <w:r w:rsidRPr="00394651">
        <w:t xml:space="preserve">. The Pillars and Dimensions that Construct the New SPI </w:t>
      </w:r>
      <w:r w:rsidRPr="00394651">
        <w:rPr>
          <w:noProof/>
        </w:rPr>
        <w:drawing>
          <wp:inline distT="0" distB="0" distL="0" distR="0" wp14:anchorId="4DD640DE" wp14:editId="2F8374D1">
            <wp:extent cx="5333998" cy="3000374"/>
            <wp:effectExtent l="0" t="0" r="635" b="0"/>
            <wp:docPr id="7" name="Picture 7"/>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333998" cy="3000374"/>
                    </a:xfrm>
                    <a:prstGeom prst="rect">
                      <a:avLst/>
                    </a:prstGeom>
                    <a:noFill/>
                    <a:ln w="9525">
                      <a:noFill/>
                      <a:headEnd/>
                      <a:tailEnd/>
                    </a:ln>
                  </pic:spPr>
                </pic:pic>
              </a:graphicData>
            </a:graphic>
          </wp:inline>
        </w:drawing>
      </w:r>
    </w:p>
    <w:p w14:paraId="2CB18D47" w14:textId="77777777" w:rsidR="00207881" w:rsidRPr="00394651" w:rsidRDefault="00207881" w:rsidP="00207881">
      <w:pPr>
        <w:spacing w:after="0" w:line="360" w:lineRule="auto"/>
        <w:rPr>
          <w:rFonts w:ascii="Times New Roman" w:hAnsi="Times New Roman" w:cs="Times New Roman"/>
          <w:b/>
          <w:sz w:val="24"/>
          <w:szCs w:val="24"/>
        </w:rPr>
      </w:pPr>
      <w:r w:rsidRPr="00394651">
        <w:rPr>
          <w:rFonts w:ascii="Times New Roman" w:hAnsi="Times New Roman" w:cs="Times New Roman"/>
          <w:b/>
          <w:sz w:val="24"/>
          <w:szCs w:val="24"/>
        </w:rPr>
        <w:t xml:space="preserve">Source: </w:t>
      </w:r>
      <w:r w:rsidRPr="00394651">
        <w:rPr>
          <w:rFonts w:ascii="Times New Roman" w:hAnsi="Times New Roman" w:cs="Times New Roman"/>
          <w:bCs/>
          <w:sz w:val="24"/>
          <w:szCs w:val="24"/>
        </w:rPr>
        <w:t xml:space="preserve">Dang </w:t>
      </w:r>
      <w:r w:rsidRPr="00394651">
        <w:rPr>
          <w:rFonts w:ascii="Times New Roman" w:hAnsi="Times New Roman" w:cs="Times New Roman"/>
          <w:bCs/>
          <w:i/>
          <w:iCs/>
          <w:sz w:val="24"/>
          <w:szCs w:val="24"/>
        </w:rPr>
        <w:t>et al.</w:t>
      </w:r>
      <w:r w:rsidRPr="00394651">
        <w:rPr>
          <w:rFonts w:ascii="Times New Roman" w:hAnsi="Times New Roman" w:cs="Times New Roman"/>
          <w:bCs/>
          <w:sz w:val="24"/>
          <w:szCs w:val="24"/>
        </w:rPr>
        <w:t xml:space="preserve"> (2023).</w:t>
      </w:r>
    </w:p>
    <w:p w14:paraId="3285B0A4" w14:textId="77777777" w:rsidR="00207881" w:rsidRPr="00394651" w:rsidRDefault="00207881" w:rsidP="00207881">
      <w:pPr>
        <w:spacing w:after="0" w:line="360" w:lineRule="auto"/>
        <w:rPr>
          <w:rFonts w:ascii="Times New Roman" w:hAnsi="Times New Roman" w:cs="Times New Roman"/>
          <w:sz w:val="24"/>
          <w:szCs w:val="24"/>
        </w:rPr>
      </w:pPr>
      <w:r w:rsidRPr="00394651">
        <w:rPr>
          <w:rFonts w:ascii="Times New Roman" w:hAnsi="Times New Roman" w:cs="Times New Roman"/>
          <w:sz w:val="24"/>
          <w:szCs w:val="24"/>
        </w:rPr>
        <w:br w:type="page"/>
      </w:r>
    </w:p>
    <w:p w14:paraId="1FBD811E" w14:textId="5D02ACB8" w:rsidR="00D35CCF" w:rsidRDefault="00D35CCF" w:rsidP="006C34CB">
      <w:pPr>
        <w:pStyle w:val="Heading1"/>
      </w:pPr>
      <w:r>
        <w:lastRenderedPageBreak/>
        <w:t>Appendix A. Additional Tables</w:t>
      </w:r>
    </w:p>
    <w:p w14:paraId="185E7251" w14:textId="44F5CD9F" w:rsidR="00D12DAB" w:rsidRDefault="00EF59A2" w:rsidP="008E1346">
      <w:pPr>
        <w:pStyle w:val="Heading2"/>
      </w:pPr>
      <w:r>
        <w:t>Table S</w:t>
      </w:r>
      <w:r w:rsidR="00D12DAB">
        <w:t xml:space="preserve">1. An Overview of the World Bank’s Statistical Capacity Index (SCI) in Selected Recent Studies  </w:t>
      </w:r>
    </w:p>
    <w:tbl>
      <w:tblPr>
        <w:tblW w:w="14015" w:type="dxa"/>
        <w:tblInd w:w="-450" w:type="dxa"/>
        <w:tblLook w:val="04A0" w:firstRow="1" w:lastRow="0" w:firstColumn="1" w:lastColumn="0" w:noHBand="0" w:noVBand="1"/>
      </w:tblPr>
      <w:tblGrid>
        <w:gridCol w:w="617"/>
        <w:gridCol w:w="2447"/>
        <w:gridCol w:w="1976"/>
        <w:gridCol w:w="1800"/>
        <w:gridCol w:w="3010"/>
        <w:gridCol w:w="4165"/>
      </w:tblGrid>
      <w:tr w:rsidR="00D12DAB" w:rsidRPr="00014B83" w14:paraId="43010720" w14:textId="77777777" w:rsidTr="0046246F">
        <w:trPr>
          <w:trHeight w:val="1104"/>
        </w:trPr>
        <w:tc>
          <w:tcPr>
            <w:tcW w:w="617" w:type="dxa"/>
            <w:tcBorders>
              <w:top w:val="single" w:sz="4" w:space="0" w:color="auto"/>
              <w:left w:val="nil"/>
              <w:bottom w:val="single" w:sz="4" w:space="0" w:color="auto"/>
              <w:right w:val="nil"/>
            </w:tcBorders>
            <w:shd w:val="clear" w:color="auto" w:fill="auto"/>
            <w:vAlign w:val="center"/>
            <w:hideMark/>
          </w:tcPr>
          <w:p w14:paraId="7A54416C" w14:textId="77777777" w:rsidR="00D12DAB" w:rsidRPr="00014B83" w:rsidRDefault="00D12DAB" w:rsidP="0046246F">
            <w:pPr>
              <w:spacing w:after="0" w:line="240" w:lineRule="auto"/>
              <w:jc w:val="center"/>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1</w:t>
            </w:r>
          </w:p>
        </w:tc>
        <w:tc>
          <w:tcPr>
            <w:tcW w:w="2447" w:type="dxa"/>
            <w:tcBorders>
              <w:top w:val="single" w:sz="4" w:space="0" w:color="auto"/>
              <w:left w:val="nil"/>
              <w:bottom w:val="single" w:sz="4" w:space="0" w:color="auto"/>
              <w:right w:val="nil"/>
            </w:tcBorders>
            <w:shd w:val="clear" w:color="auto" w:fill="auto"/>
            <w:vAlign w:val="center"/>
            <w:hideMark/>
          </w:tcPr>
          <w:p w14:paraId="0D5ECEB0"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Angrist, Goldberg &amp; Jolliffe (2021)</w:t>
            </w:r>
          </w:p>
        </w:tc>
        <w:tc>
          <w:tcPr>
            <w:tcW w:w="1976" w:type="dxa"/>
            <w:tcBorders>
              <w:top w:val="single" w:sz="4" w:space="0" w:color="auto"/>
              <w:left w:val="nil"/>
              <w:bottom w:val="single" w:sz="4" w:space="0" w:color="auto"/>
              <w:right w:val="nil"/>
            </w:tcBorders>
            <w:shd w:val="clear" w:color="auto" w:fill="auto"/>
            <w:vAlign w:val="center"/>
            <w:hideMark/>
          </w:tcPr>
          <w:p w14:paraId="092BF28F" w14:textId="77777777" w:rsidR="00D12DAB" w:rsidRPr="00014B83" w:rsidRDefault="00D12DAB" w:rsidP="0046246F">
            <w:pPr>
              <w:spacing w:after="0" w:line="240" w:lineRule="auto"/>
              <w:rPr>
                <w:rFonts w:ascii="Times New Roman" w:eastAsia="Times New Roman" w:hAnsi="Times New Roman" w:cs="Times New Roman"/>
                <w:i/>
                <w:iCs/>
                <w:color w:val="000000"/>
                <w:sz w:val="20"/>
                <w:szCs w:val="20"/>
              </w:rPr>
            </w:pPr>
            <w:r w:rsidRPr="00014B83">
              <w:rPr>
                <w:rFonts w:ascii="Times New Roman" w:eastAsia="Times New Roman" w:hAnsi="Times New Roman" w:cs="Times New Roman"/>
                <w:i/>
                <w:iCs/>
                <w:color w:val="000000"/>
                <w:sz w:val="20"/>
                <w:szCs w:val="20"/>
              </w:rPr>
              <w:t>Journal of Economic Perspective</w:t>
            </w:r>
          </w:p>
        </w:tc>
        <w:tc>
          <w:tcPr>
            <w:tcW w:w="1800" w:type="dxa"/>
            <w:tcBorders>
              <w:top w:val="single" w:sz="4" w:space="0" w:color="auto"/>
              <w:left w:val="nil"/>
              <w:bottom w:val="single" w:sz="4" w:space="0" w:color="auto"/>
              <w:right w:val="nil"/>
            </w:tcBorders>
            <w:shd w:val="clear" w:color="auto" w:fill="auto"/>
            <w:vAlign w:val="center"/>
            <w:hideMark/>
          </w:tcPr>
          <w:p w14:paraId="76050966"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Global analysis</w:t>
            </w:r>
          </w:p>
        </w:tc>
        <w:tc>
          <w:tcPr>
            <w:tcW w:w="3010" w:type="dxa"/>
            <w:tcBorders>
              <w:top w:val="single" w:sz="4" w:space="0" w:color="auto"/>
              <w:left w:val="nil"/>
              <w:bottom w:val="single" w:sz="4" w:space="0" w:color="auto"/>
              <w:right w:val="nil"/>
            </w:tcBorders>
            <w:shd w:val="clear" w:color="auto" w:fill="auto"/>
            <w:vAlign w:val="center"/>
            <w:hideMark/>
          </w:tcPr>
          <w:p w14:paraId="3A4689C3"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Measuring economic growth in developing countries</w:t>
            </w:r>
          </w:p>
        </w:tc>
        <w:tc>
          <w:tcPr>
            <w:tcW w:w="4165" w:type="dxa"/>
            <w:tcBorders>
              <w:top w:val="single" w:sz="4" w:space="0" w:color="auto"/>
              <w:left w:val="nil"/>
              <w:bottom w:val="single" w:sz="4" w:space="0" w:color="auto"/>
              <w:right w:val="nil"/>
            </w:tcBorders>
            <w:shd w:val="clear" w:color="auto" w:fill="auto"/>
            <w:vAlign w:val="center"/>
            <w:hideMark/>
          </w:tcPr>
          <w:p w14:paraId="3F1FD37C"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Poorer countries have lower statistical capacity, which can severely bias their reported measurements of economic growth.</w:t>
            </w:r>
          </w:p>
        </w:tc>
      </w:tr>
      <w:tr w:rsidR="00D12DAB" w:rsidRPr="00014B83" w14:paraId="3837F42D" w14:textId="77777777" w:rsidTr="0046246F">
        <w:trPr>
          <w:trHeight w:val="1104"/>
        </w:trPr>
        <w:tc>
          <w:tcPr>
            <w:tcW w:w="617" w:type="dxa"/>
            <w:tcBorders>
              <w:top w:val="nil"/>
              <w:left w:val="nil"/>
              <w:bottom w:val="single" w:sz="4" w:space="0" w:color="auto"/>
              <w:right w:val="nil"/>
            </w:tcBorders>
            <w:shd w:val="clear" w:color="auto" w:fill="auto"/>
            <w:noWrap/>
            <w:vAlign w:val="center"/>
            <w:hideMark/>
          </w:tcPr>
          <w:p w14:paraId="197B309E" w14:textId="77777777" w:rsidR="00D12DAB" w:rsidRPr="00014B83" w:rsidRDefault="00D12DAB" w:rsidP="0046246F">
            <w:pPr>
              <w:spacing w:after="0" w:line="240" w:lineRule="auto"/>
              <w:jc w:val="center"/>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2</w:t>
            </w:r>
          </w:p>
        </w:tc>
        <w:tc>
          <w:tcPr>
            <w:tcW w:w="2447" w:type="dxa"/>
            <w:tcBorders>
              <w:top w:val="nil"/>
              <w:left w:val="nil"/>
              <w:bottom w:val="single" w:sz="4" w:space="0" w:color="auto"/>
              <w:right w:val="nil"/>
            </w:tcBorders>
            <w:shd w:val="clear" w:color="auto" w:fill="auto"/>
            <w:noWrap/>
            <w:vAlign w:val="center"/>
            <w:hideMark/>
          </w:tcPr>
          <w:p w14:paraId="2604D6A5"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Anderson &amp; Whitford (2017)</w:t>
            </w:r>
          </w:p>
        </w:tc>
        <w:tc>
          <w:tcPr>
            <w:tcW w:w="1976" w:type="dxa"/>
            <w:tcBorders>
              <w:top w:val="nil"/>
              <w:left w:val="nil"/>
              <w:bottom w:val="single" w:sz="4" w:space="0" w:color="auto"/>
              <w:right w:val="nil"/>
            </w:tcBorders>
            <w:shd w:val="clear" w:color="auto" w:fill="auto"/>
            <w:vAlign w:val="center"/>
            <w:hideMark/>
          </w:tcPr>
          <w:p w14:paraId="22AB4917" w14:textId="77777777" w:rsidR="00D12DAB" w:rsidRPr="00014B83" w:rsidRDefault="00D12DAB" w:rsidP="0046246F">
            <w:pPr>
              <w:spacing w:after="0" w:line="240" w:lineRule="auto"/>
              <w:rPr>
                <w:rFonts w:ascii="Times New Roman" w:eastAsia="Times New Roman" w:hAnsi="Times New Roman" w:cs="Times New Roman"/>
                <w:i/>
                <w:iCs/>
                <w:color w:val="000000"/>
                <w:sz w:val="20"/>
                <w:szCs w:val="20"/>
              </w:rPr>
            </w:pPr>
            <w:r w:rsidRPr="00014B83">
              <w:rPr>
                <w:rFonts w:ascii="Times New Roman" w:eastAsia="Times New Roman" w:hAnsi="Times New Roman" w:cs="Times New Roman"/>
                <w:i/>
                <w:iCs/>
                <w:color w:val="000000"/>
                <w:sz w:val="20"/>
                <w:szCs w:val="20"/>
              </w:rPr>
              <w:t>Review of Policy Research</w:t>
            </w:r>
          </w:p>
        </w:tc>
        <w:tc>
          <w:tcPr>
            <w:tcW w:w="1800" w:type="dxa"/>
            <w:tcBorders>
              <w:top w:val="nil"/>
              <w:left w:val="nil"/>
              <w:bottom w:val="single" w:sz="4" w:space="0" w:color="auto"/>
              <w:right w:val="nil"/>
            </w:tcBorders>
            <w:shd w:val="clear" w:color="auto" w:fill="auto"/>
            <w:noWrap/>
            <w:vAlign w:val="center"/>
            <w:hideMark/>
          </w:tcPr>
          <w:p w14:paraId="201FC655"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100 countries</w:t>
            </w:r>
          </w:p>
        </w:tc>
        <w:tc>
          <w:tcPr>
            <w:tcW w:w="3010" w:type="dxa"/>
            <w:tcBorders>
              <w:top w:val="nil"/>
              <w:left w:val="nil"/>
              <w:bottom w:val="single" w:sz="4" w:space="0" w:color="auto"/>
              <w:right w:val="nil"/>
            </w:tcBorders>
            <w:shd w:val="clear" w:color="auto" w:fill="auto"/>
            <w:vAlign w:val="center"/>
            <w:hideMark/>
          </w:tcPr>
          <w:p w14:paraId="7E086F96"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Technological attainment and statistical capacity</w:t>
            </w:r>
          </w:p>
        </w:tc>
        <w:tc>
          <w:tcPr>
            <w:tcW w:w="4165" w:type="dxa"/>
            <w:tcBorders>
              <w:top w:val="nil"/>
              <w:left w:val="nil"/>
              <w:bottom w:val="single" w:sz="4" w:space="0" w:color="auto"/>
              <w:right w:val="nil"/>
            </w:tcBorders>
            <w:shd w:val="clear" w:color="auto" w:fill="auto"/>
            <w:vAlign w:val="center"/>
            <w:hideMark/>
          </w:tcPr>
          <w:p w14:paraId="24ADBCFD"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Countries with greater levels of technological attainment have greater national statistical capacity.</w:t>
            </w:r>
          </w:p>
        </w:tc>
      </w:tr>
      <w:tr w:rsidR="00D12DAB" w:rsidRPr="00014B83" w14:paraId="6B238E7E" w14:textId="77777777" w:rsidTr="0046246F">
        <w:trPr>
          <w:trHeight w:val="1104"/>
        </w:trPr>
        <w:tc>
          <w:tcPr>
            <w:tcW w:w="617" w:type="dxa"/>
            <w:tcBorders>
              <w:top w:val="nil"/>
              <w:left w:val="nil"/>
              <w:bottom w:val="single" w:sz="4" w:space="0" w:color="auto"/>
              <w:right w:val="nil"/>
            </w:tcBorders>
            <w:shd w:val="clear" w:color="auto" w:fill="auto"/>
            <w:noWrap/>
            <w:vAlign w:val="center"/>
            <w:hideMark/>
          </w:tcPr>
          <w:p w14:paraId="559F3A03" w14:textId="77777777" w:rsidR="00D12DAB" w:rsidRPr="00014B83" w:rsidRDefault="00D12DAB" w:rsidP="0046246F">
            <w:pPr>
              <w:spacing w:after="0" w:line="240" w:lineRule="auto"/>
              <w:jc w:val="center"/>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3</w:t>
            </w:r>
          </w:p>
        </w:tc>
        <w:tc>
          <w:tcPr>
            <w:tcW w:w="2447" w:type="dxa"/>
            <w:tcBorders>
              <w:top w:val="nil"/>
              <w:left w:val="nil"/>
              <w:bottom w:val="single" w:sz="4" w:space="0" w:color="auto"/>
              <w:right w:val="nil"/>
            </w:tcBorders>
            <w:shd w:val="clear" w:color="auto" w:fill="auto"/>
            <w:noWrap/>
            <w:vAlign w:val="center"/>
            <w:hideMark/>
          </w:tcPr>
          <w:p w14:paraId="588172DC"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Goren &amp; Winkler (2022)</w:t>
            </w:r>
          </w:p>
        </w:tc>
        <w:tc>
          <w:tcPr>
            <w:tcW w:w="1976" w:type="dxa"/>
            <w:tcBorders>
              <w:top w:val="nil"/>
              <w:left w:val="nil"/>
              <w:bottom w:val="single" w:sz="4" w:space="0" w:color="auto"/>
              <w:right w:val="nil"/>
            </w:tcBorders>
            <w:shd w:val="clear" w:color="auto" w:fill="auto"/>
            <w:vAlign w:val="center"/>
            <w:hideMark/>
          </w:tcPr>
          <w:p w14:paraId="79203FBB" w14:textId="77777777" w:rsidR="00D12DAB" w:rsidRPr="00014B83" w:rsidRDefault="00D12DAB" w:rsidP="0046246F">
            <w:pPr>
              <w:spacing w:after="0" w:line="240" w:lineRule="auto"/>
              <w:rPr>
                <w:rFonts w:ascii="Times New Roman" w:eastAsia="Times New Roman" w:hAnsi="Times New Roman" w:cs="Times New Roman"/>
                <w:i/>
                <w:iCs/>
                <w:color w:val="000000"/>
                <w:sz w:val="20"/>
                <w:szCs w:val="20"/>
              </w:rPr>
            </w:pPr>
            <w:r w:rsidRPr="00014B83">
              <w:rPr>
                <w:rFonts w:ascii="Times New Roman" w:eastAsia="Times New Roman" w:hAnsi="Times New Roman" w:cs="Times New Roman"/>
                <w:i/>
                <w:iCs/>
                <w:color w:val="000000"/>
                <w:sz w:val="20"/>
                <w:szCs w:val="20"/>
              </w:rPr>
              <w:t>Journal of African Economies</w:t>
            </w:r>
          </w:p>
        </w:tc>
        <w:tc>
          <w:tcPr>
            <w:tcW w:w="1800" w:type="dxa"/>
            <w:tcBorders>
              <w:top w:val="nil"/>
              <w:left w:val="nil"/>
              <w:bottom w:val="single" w:sz="4" w:space="0" w:color="auto"/>
              <w:right w:val="nil"/>
            </w:tcBorders>
            <w:shd w:val="clear" w:color="auto" w:fill="auto"/>
            <w:noWrap/>
            <w:vAlign w:val="center"/>
            <w:hideMark/>
          </w:tcPr>
          <w:p w14:paraId="6539D2A8"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57 African countries</w:t>
            </w:r>
          </w:p>
        </w:tc>
        <w:tc>
          <w:tcPr>
            <w:tcW w:w="3010" w:type="dxa"/>
            <w:tcBorders>
              <w:top w:val="nil"/>
              <w:left w:val="nil"/>
              <w:bottom w:val="single" w:sz="4" w:space="0" w:color="auto"/>
              <w:right w:val="nil"/>
            </w:tcBorders>
            <w:shd w:val="clear" w:color="auto" w:fill="auto"/>
            <w:vAlign w:val="center"/>
            <w:hideMark/>
          </w:tcPr>
          <w:p w14:paraId="76535C42"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Low-quality statistics, slave trades and development</w:t>
            </w:r>
          </w:p>
        </w:tc>
        <w:tc>
          <w:tcPr>
            <w:tcW w:w="4165" w:type="dxa"/>
            <w:tcBorders>
              <w:top w:val="nil"/>
              <w:left w:val="nil"/>
              <w:bottom w:val="single" w:sz="4" w:space="0" w:color="auto"/>
              <w:right w:val="nil"/>
            </w:tcBorders>
            <w:shd w:val="clear" w:color="auto" w:fill="auto"/>
            <w:vAlign w:val="center"/>
            <w:hideMark/>
          </w:tcPr>
          <w:p w14:paraId="77073906"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Replacing mismeasured GDP per capita by nighttime light intensity per capita significantly reduces the impact of the slave trade on economic development by a factor of 2 to 4.</w:t>
            </w:r>
          </w:p>
        </w:tc>
      </w:tr>
      <w:tr w:rsidR="00D12DAB" w:rsidRPr="00014B83" w14:paraId="5F5A9F23" w14:textId="77777777" w:rsidTr="0046246F">
        <w:trPr>
          <w:trHeight w:val="1104"/>
        </w:trPr>
        <w:tc>
          <w:tcPr>
            <w:tcW w:w="617" w:type="dxa"/>
            <w:tcBorders>
              <w:top w:val="nil"/>
              <w:left w:val="nil"/>
              <w:bottom w:val="single" w:sz="4" w:space="0" w:color="auto"/>
              <w:right w:val="nil"/>
            </w:tcBorders>
            <w:shd w:val="clear" w:color="auto" w:fill="auto"/>
            <w:vAlign w:val="center"/>
            <w:hideMark/>
          </w:tcPr>
          <w:p w14:paraId="4E1E6698" w14:textId="77777777" w:rsidR="00D12DAB" w:rsidRPr="00014B83" w:rsidRDefault="00D12DAB" w:rsidP="0046246F">
            <w:pPr>
              <w:spacing w:after="0" w:line="240" w:lineRule="auto"/>
              <w:jc w:val="center"/>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4</w:t>
            </w:r>
          </w:p>
        </w:tc>
        <w:tc>
          <w:tcPr>
            <w:tcW w:w="2447" w:type="dxa"/>
            <w:tcBorders>
              <w:top w:val="nil"/>
              <w:left w:val="nil"/>
              <w:bottom w:val="single" w:sz="4" w:space="0" w:color="auto"/>
              <w:right w:val="nil"/>
            </w:tcBorders>
            <w:shd w:val="clear" w:color="auto" w:fill="auto"/>
            <w:noWrap/>
            <w:vAlign w:val="center"/>
            <w:hideMark/>
          </w:tcPr>
          <w:p w14:paraId="7F52A191"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Hanson &amp; Sigman (2021)</w:t>
            </w:r>
          </w:p>
        </w:tc>
        <w:tc>
          <w:tcPr>
            <w:tcW w:w="1976" w:type="dxa"/>
            <w:tcBorders>
              <w:top w:val="nil"/>
              <w:left w:val="nil"/>
              <w:bottom w:val="single" w:sz="4" w:space="0" w:color="auto"/>
              <w:right w:val="nil"/>
            </w:tcBorders>
            <w:shd w:val="clear" w:color="auto" w:fill="auto"/>
            <w:vAlign w:val="center"/>
            <w:hideMark/>
          </w:tcPr>
          <w:p w14:paraId="200D3B67" w14:textId="77777777" w:rsidR="00D12DAB" w:rsidRPr="00014B83" w:rsidRDefault="00D12DAB" w:rsidP="0046246F">
            <w:pPr>
              <w:spacing w:after="0" w:line="240" w:lineRule="auto"/>
              <w:rPr>
                <w:rFonts w:ascii="Times New Roman" w:eastAsia="Times New Roman" w:hAnsi="Times New Roman" w:cs="Times New Roman"/>
                <w:i/>
                <w:iCs/>
                <w:color w:val="000000"/>
                <w:sz w:val="20"/>
                <w:szCs w:val="20"/>
              </w:rPr>
            </w:pPr>
            <w:r w:rsidRPr="00014B83">
              <w:rPr>
                <w:rFonts w:ascii="Times New Roman" w:eastAsia="Times New Roman" w:hAnsi="Times New Roman" w:cs="Times New Roman"/>
                <w:i/>
                <w:iCs/>
                <w:color w:val="000000"/>
                <w:sz w:val="20"/>
                <w:szCs w:val="20"/>
              </w:rPr>
              <w:t>Journal of Politics</w:t>
            </w:r>
          </w:p>
        </w:tc>
        <w:tc>
          <w:tcPr>
            <w:tcW w:w="1800" w:type="dxa"/>
            <w:tcBorders>
              <w:top w:val="nil"/>
              <w:left w:val="nil"/>
              <w:bottom w:val="single" w:sz="4" w:space="0" w:color="auto"/>
              <w:right w:val="nil"/>
            </w:tcBorders>
            <w:shd w:val="clear" w:color="auto" w:fill="auto"/>
            <w:noWrap/>
            <w:vAlign w:val="center"/>
            <w:hideMark/>
          </w:tcPr>
          <w:p w14:paraId="36AC9E7C"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139 countries</w:t>
            </w:r>
          </w:p>
        </w:tc>
        <w:tc>
          <w:tcPr>
            <w:tcW w:w="3010" w:type="dxa"/>
            <w:tcBorders>
              <w:top w:val="nil"/>
              <w:left w:val="nil"/>
              <w:bottom w:val="single" w:sz="4" w:space="0" w:color="auto"/>
              <w:right w:val="nil"/>
            </w:tcBorders>
            <w:shd w:val="clear" w:color="auto" w:fill="auto"/>
            <w:vAlign w:val="center"/>
            <w:hideMark/>
          </w:tcPr>
          <w:p w14:paraId="1748BA24"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Measuring state capacity in political science research</w:t>
            </w:r>
          </w:p>
        </w:tc>
        <w:tc>
          <w:tcPr>
            <w:tcW w:w="4165" w:type="dxa"/>
            <w:tcBorders>
              <w:top w:val="nil"/>
              <w:left w:val="nil"/>
              <w:bottom w:val="single" w:sz="4" w:space="0" w:color="auto"/>
              <w:right w:val="nil"/>
            </w:tcBorders>
            <w:shd w:val="clear" w:color="auto" w:fill="auto"/>
            <w:vAlign w:val="center"/>
            <w:hideMark/>
          </w:tcPr>
          <w:p w14:paraId="5C19A84E"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The SCI is most strongly correlated with state capacity compared to other indicators in bureaucratic quality, public administration, law and order ratings, or state fiscal capacity.</w:t>
            </w:r>
          </w:p>
        </w:tc>
      </w:tr>
      <w:tr w:rsidR="00D12DAB" w:rsidRPr="00014B83" w14:paraId="2494C9AB" w14:textId="77777777" w:rsidTr="0046246F">
        <w:trPr>
          <w:trHeight w:val="1104"/>
        </w:trPr>
        <w:tc>
          <w:tcPr>
            <w:tcW w:w="617" w:type="dxa"/>
            <w:tcBorders>
              <w:top w:val="nil"/>
              <w:left w:val="nil"/>
              <w:bottom w:val="single" w:sz="4" w:space="0" w:color="auto"/>
              <w:right w:val="nil"/>
            </w:tcBorders>
            <w:shd w:val="clear" w:color="auto" w:fill="auto"/>
            <w:noWrap/>
            <w:vAlign w:val="center"/>
            <w:hideMark/>
          </w:tcPr>
          <w:p w14:paraId="3297E3A6" w14:textId="77777777" w:rsidR="00D12DAB" w:rsidRPr="00014B83" w:rsidRDefault="00D12DAB" w:rsidP="0046246F">
            <w:pPr>
              <w:spacing w:after="0" w:line="240" w:lineRule="auto"/>
              <w:jc w:val="center"/>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5</w:t>
            </w:r>
          </w:p>
        </w:tc>
        <w:tc>
          <w:tcPr>
            <w:tcW w:w="2447" w:type="dxa"/>
            <w:tcBorders>
              <w:top w:val="nil"/>
              <w:left w:val="nil"/>
              <w:bottom w:val="single" w:sz="4" w:space="0" w:color="auto"/>
              <w:right w:val="nil"/>
            </w:tcBorders>
            <w:shd w:val="clear" w:color="auto" w:fill="auto"/>
            <w:vAlign w:val="center"/>
            <w:hideMark/>
          </w:tcPr>
          <w:p w14:paraId="08051A4B"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Henderson, Storeygard &amp; Weil (2012)</w:t>
            </w:r>
          </w:p>
        </w:tc>
        <w:tc>
          <w:tcPr>
            <w:tcW w:w="1976" w:type="dxa"/>
            <w:tcBorders>
              <w:top w:val="nil"/>
              <w:left w:val="nil"/>
              <w:bottom w:val="single" w:sz="4" w:space="0" w:color="auto"/>
              <w:right w:val="nil"/>
            </w:tcBorders>
            <w:shd w:val="clear" w:color="auto" w:fill="auto"/>
            <w:vAlign w:val="center"/>
            <w:hideMark/>
          </w:tcPr>
          <w:p w14:paraId="46CE718F" w14:textId="77777777" w:rsidR="00D12DAB" w:rsidRPr="00014B83" w:rsidRDefault="00D12DAB" w:rsidP="0046246F">
            <w:pPr>
              <w:spacing w:after="0" w:line="240" w:lineRule="auto"/>
              <w:rPr>
                <w:rFonts w:ascii="Times New Roman" w:eastAsia="Times New Roman" w:hAnsi="Times New Roman" w:cs="Times New Roman"/>
                <w:i/>
                <w:iCs/>
                <w:color w:val="000000"/>
                <w:sz w:val="20"/>
                <w:szCs w:val="20"/>
              </w:rPr>
            </w:pPr>
            <w:r w:rsidRPr="00014B83">
              <w:rPr>
                <w:rFonts w:ascii="Times New Roman" w:eastAsia="Times New Roman" w:hAnsi="Times New Roman" w:cs="Times New Roman"/>
                <w:i/>
                <w:iCs/>
                <w:color w:val="000000"/>
                <w:sz w:val="20"/>
                <w:szCs w:val="20"/>
              </w:rPr>
              <w:t>American Economic Review</w:t>
            </w:r>
          </w:p>
        </w:tc>
        <w:tc>
          <w:tcPr>
            <w:tcW w:w="1800" w:type="dxa"/>
            <w:tcBorders>
              <w:top w:val="nil"/>
              <w:left w:val="nil"/>
              <w:bottom w:val="single" w:sz="4" w:space="0" w:color="auto"/>
              <w:right w:val="nil"/>
            </w:tcBorders>
            <w:shd w:val="clear" w:color="auto" w:fill="auto"/>
            <w:noWrap/>
            <w:vAlign w:val="center"/>
            <w:hideMark/>
          </w:tcPr>
          <w:p w14:paraId="78E74B45"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113 countries</w:t>
            </w:r>
          </w:p>
        </w:tc>
        <w:tc>
          <w:tcPr>
            <w:tcW w:w="3010" w:type="dxa"/>
            <w:tcBorders>
              <w:top w:val="nil"/>
              <w:left w:val="nil"/>
              <w:bottom w:val="single" w:sz="4" w:space="0" w:color="auto"/>
              <w:right w:val="nil"/>
            </w:tcBorders>
            <w:shd w:val="clear" w:color="auto" w:fill="auto"/>
            <w:vAlign w:val="center"/>
            <w:hideMark/>
          </w:tcPr>
          <w:p w14:paraId="5C3F8B7A"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Better measuring income growth with night lights data</w:t>
            </w:r>
          </w:p>
        </w:tc>
        <w:tc>
          <w:tcPr>
            <w:tcW w:w="4165" w:type="dxa"/>
            <w:tcBorders>
              <w:top w:val="nil"/>
              <w:left w:val="nil"/>
              <w:bottom w:val="single" w:sz="4" w:space="0" w:color="auto"/>
              <w:right w:val="nil"/>
            </w:tcBorders>
            <w:shd w:val="clear" w:color="auto" w:fill="auto"/>
            <w:vAlign w:val="center"/>
            <w:hideMark/>
          </w:tcPr>
          <w:p w14:paraId="0CD6B971"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SCI can help provide more accurate estimates of country income growth.</w:t>
            </w:r>
          </w:p>
        </w:tc>
      </w:tr>
      <w:tr w:rsidR="00D12DAB" w:rsidRPr="00014B83" w14:paraId="4964416F" w14:textId="77777777" w:rsidTr="0046246F">
        <w:trPr>
          <w:trHeight w:val="1104"/>
        </w:trPr>
        <w:tc>
          <w:tcPr>
            <w:tcW w:w="617" w:type="dxa"/>
            <w:tcBorders>
              <w:top w:val="nil"/>
              <w:left w:val="nil"/>
              <w:bottom w:val="single" w:sz="4" w:space="0" w:color="auto"/>
              <w:right w:val="nil"/>
            </w:tcBorders>
            <w:shd w:val="clear" w:color="auto" w:fill="auto"/>
            <w:noWrap/>
            <w:vAlign w:val="center"/>
            <w:hideMark/>
          </w:tcPr>
          <w:p w14:paraId="7B095FA3" w14:textId="77777777" w:rsidR="00D12DAB" w:rsidRPr="00014B83" w:rsidRDefault="00D12DAB" w:rsidP="0046246F">
            <w:pPr>
              <w:spacing w:after="0" w:line="240" w:lineRule="auto"/>
              <w:jc w:val="center"/>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6</w:t>
            </w:r>
          </w:p>
        </w:tc>
        <w:tc>
          <w:tcPr>
            <w:tcW w:w="2447" w:type="dxa"/>
            <w:tcBorders>
              <w:top w:val="nil"/>
              <w:left w:val="nil"/>
              <w:bottom w:val="single" w:sz="4" w:space="0" w:color="auto"/>
              <w:right w:val="nil"/>
            </w:tcBorders>
            <w:shd w:val="clear" w:color="auto" w:fill="auto"/>
            <w:noWrap/>
            <w:vAlign w:val="center"/>
            <w:hideMark/>
          </w:tcPr>
          <w:p w14:paraId="31A6EB19"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Hu &amp; Yao (2022)</w:t>
            </w:r>
          </w:p>
        </w:tc>
        <w:tc>
          <w:tcPr>
            <w:tcW w:w="1976" w:type="dxa"/>
            <w:tcBorders>
              <w:top w:val="nil"/>
              <w:left w:val="nil"/>
              <w:bottom w:val="single" w:sz="4" w:space="0" w:color="auto"/>
              <w:right w:val="nil"/>
            </w:tcBorders>
            <w:shd w:val="clear" w:color="auto" w:fill="auto"/>
            <w:vAlign w:val="center"/>
            <w:hideMark/>
          </w:tcPr>
          <w:p w14:paraId="6B95F3B9" w14:textId="77777777" w:rsidR="00D12DAB" w:rsidRPr="00014B83" w:rsidRDefault="00D12DAB" w:rsidP="0046246F">
            <w:pPr>
              <w:spacing w:after="0" w:line="240" w:lineRule="auto"/>
              <w:rPr>
                <w:rFonts w:ascii="Times New Roman" w:eastAsia="Times New Roman" w:hAnsi="Times New Roman" w:cs="Times New Roman"/>
                <w:i/>
                <w:iCs/>
                <w:color w:val="000000"/>
                <w:sz w:val="20"/>
                <w:szCs w:val="20"/>
              </w:rPr>
            </w:pPr>
            <w:r w:rsidRPr="00014B83">
              <w:rPr>
                <w:rFonts w:ascii="Times New Roman" w:eastAsia="Times New Roman" w:hAnsi="Times New Roman" w:cs="Times New Roman"/>
                <w:i/>
                <w:iCs/>
                <w:color w:val="000000"/>
                <w:sz w:val="20"/>
                <w:szCs w:val="20"/>
              </w:rPr>
              <w:t>Journal of Econometrics</w:t>
            </w:r>
          </w:p>
        </w:tc>
        <w:tc>
          <w:tcPr>
            <w:tcW w:w="1800" w:type="dxa"/>
            <w:tcBorders>
              <w:top w:val="nil"/>
              <w:left w:val="nil"/>
              <w:bottom w:val="single" w:sz="4" w:space="0" w:color="auto"/>
              <w:right w:val="nil"/>
            </w:tcBorders>
            <w:shd w:val="clear" w:color="auto" w:fill="auto"/>
            <w:noWrap/>
            <w:vAlign w:val="center"/>
            <w:hideMark/>
          </w:tcPr>
          <w:p w14:paraId="72B3F1A5"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162 countries</w:t>
            </w:r>
          </w:p>
        </w:tc>
        <w:tc>
          <w:tcPr>
            <w:tcW w:w="3010" w:type="dxa"/>
            <w:tcBorders>
              <w:top w:val="nil"/>
              <w:left w:val="nil"/>
              <w:bottom w:val="single" w:sz="4" w:space="0" w:color="auto"/>
              <w:right w:val="nil"/>
            </w:tcBorders>
            <w:shd w:val="clear" w:color="auto" w:fill="auto"/>
            <w:vAlign w:val="center"/>
            <w:hideMark/>
          </w:tcPr>
          <w:p w14:paraId="7C4A4771"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Estimating the relationship between nighttime light growth and GDP growth</w:t>
            </w:r>
          </w:p>
        </w:tc>
        <w:tc>
          <w:tcPr>
            <w:tcW w:w="4165" w:type="dxa"/>
            <w:tcBorders>
              <w:top w:val="nil"/>
              <w:left w:val="nil"/>
              <w:bottom w:val="single" w:sz="4" w:space="0" w:color="auto"/>
              <w:right w:val="nil"/>
            </w:tcBorders>
            <w:shd w:val="clear" w:color="auto" w:fill="auto"/>
            <w:vAlign w:val="center"/>
            <w:hideMark/>
          </w:tcPr>
          <w:p w14:paraId="48A3A7AC"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SCI can help provide more accurate estimates of country GDP growth.</w:t>
            </w:r>
          </w:p>
        </w:tc>
      </w:tr>
      <w:tr w:rsidR="00D12DAB" w:rsidRPr="00014B83" w14:paraId="12D3CE5E" w14:textId="77777777" w:rsidTr="0046246F">
        <w:trPr>
          <w:trHeight w:val="1104"/>
        </w:trPr>
        <w:tc>
          <w:tcPr>
            <w:tcW w:w="617" w:type="dxa"/>
            <w:tcBorders>
              <w:top w:val="nil"/>
              <w:left w:val="nil"/>
              <w:bottom w:val="single" w:sz="4" w:space="0" w:color="auto"/>
              <w:right w:val="nil"/>
            </w:tcBorders>
            <w:shd w:val="clear" w:color="auto" w:fill="auto"/>
            <w:vAlign w:val="center"/>
            <w:hideMark/>
          </w:tcPr>
          <w:p w14:paraId="262F11E6" w14:textId="77777777" w:rsidR="00D12DAB" w:rsidRPr="00014B83" w:rsidRDefault="00D12DAB" w:rsidP="0046246F">
            <w:pPr>
              <w:spacing w:after="0" w:line="240" w:lineRule="auto"/>
              <w:jc w:val="center"/>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7</w:t>
            </w:r>
          </w:p>
        </w:tc>
        <w:tc>
          <w:tcPr>
            <w:tcW w:w="2447" w:type="dxa"/>
            <w:tcBorders>
              <w:top w:val="nil"/>
              <w:left w:val="nil"/>
              <w:bottom w:val="single" w:sz="4" w:space="0" w:color="auto"/>
              <w:right w:val="nil"/>
            </w:tcBorders>
            <w:shd w:val="clear" w:color="auto" w:fill="auto"/>
            <w:noWrap/>
            <w:vAlign w:val="center"/>
            <w:hideMark/>
          </w:tcPr>
          <w:p w14:paraId="76CE5E79"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Jacob (2017)</w:t>
            </w:r>
          </w:p>
        </w:tc>
        <w:tc>
          <w:tcPr>
            <w:tcW w:w="1976" w:type="dxa"/>
            <w:tcBorders>
              <w:top w:val="nil"/>
              <w:left w:val="nil"/>
              <w:bottom w:val="single" w:sz="4" w:space="0" w:color="auto"/>
              <w:right w:val="nil"/>
            </w:tcBorders>
            <w:shd w:val="clear" w:color="auto" w:fill="auto"/>
            <w:vAlign w:val="center"/>
            <w:hideMark/>
          </w:tcPr>
          <w:p w14:paraId="660B3174" w14:textId="77777777" w:rsidR="00D12DAB" w:rsidRPr="00014B83" w:rsidRDefault="00D12DAB" w:rsidP="0046246F">
            <w:pPr>
              <w:spacing w:after="0" w:line="240" w:lineRule="auto"/>
              <w:rPr>
                <w:rFonts w:ascii="Times New Roman" w:eastAsia="Times New Roman" w:hAnsi="Times New Roman" w:cs="Times New Roman"/>
                <w:i/>
                <w:iCs/>
                <w:color w:val="000000"/>
                <w:sz w:val="20"/>
                <w:szCs w:val="20"/>
              </w:rPr>
            </w:pPr>
            <w:r w:rsidRPr="00014B83">
              <w:rPr>
                <w:rFonts w:ascii="Times New Roman" w:eastAsia="Times New Roman" w:hAnsi="Times New Roman" w:cs="Times New Roman"/>
                <w:i/>
                <w:iCs/>
                <w:color w:val="000000"/>
                <w:sz w:val="20"/>
                <w:szCs w:val="20"/>
              </w:rPr>
              <w:t>World Development</w:t>
            </w:r>
          </w:p>
        </w:tc>
        <w:tc>
          <w:tcPr>
            <w:tcW w:w="1800" w:type="dxa"/>
            <w:tcBorders>
              <w:top w:val="nil"/>
              <w:left w:val="nil"/>
              <w:bottom w:val="single" w:sz="4" w:space="0" w:color="auto"/>
              <w:right w:val="nil"/>
            </w:tcBorders>
            <w:shd w:val="clear" w:color="auto" w:fill="auto"/>
            <w:noWrap/>
            <w:vAlign w:val="center"/>
            <w:hideMark/>
          </w:tcPr>
          <w:p w14:paraId="567525C0"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145 countries</w:t>
            </w:r>
          </w:p>
        </w:tc>
        <w:tc>
          <w:tcPr>
            <w:tcW w:w="3010" w:type="dxa"/>
            <w:tcBorders>
              <w:top w:val="nil"/>
              <w:left w:val="nil"/>
              <w:bottom w:val="single" w:sz="4" w:space="0" w:color="auto"/>
              <w:right w:val="nil"/>
            </w:tcBorders>
            <w:shd w:val="clear" w:color="auto" w:fill="auto"/>
            <w:vAlign w:val="center"/>
            <w:hideMark/>
          </w:tcPr>
          <w:p w14:paraId="67362531"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Impact of data gaps on Millennium Development Goals achievement (MDG)</w:t>
            </w:r>
          </w:p>
        </w:tc>
        <w:tc>
          <w:tcPr>
            <w:tcW w:w="4165" w:type="dxa"/>
            <w:tcBorders>
              <w:top w:val="nil"/>
              <w:left w:val="nil"/>
              <w:bottom w:val="single" w:sz="4" w:space="0" w:color="auto"/>
              <w:right w:val="nil"/>
            </w:tcBorders>
            <w:shd w:val="clear" w:color="auto" w:fill="auto"/>
            <w:vAlign w:val="center"/>
            <w:hideMark/>
          </w:tcPr>
          <w:p w14:paraId="233DBEF7"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Stronger country statistical capacity increases the probability of MDG success.</w:t>
            </w:r>
          </w:p>
        </w:tc>
      </w:tr>
      <w:tr w:rsidR="00D12DAB" w:rsidRPr="00014B83" w14:paraId="7CAA3570" w14:textId="77777777" w:rsidTr="0046246F">
        <w:trPr>
          <w:trHeight w:val="1104"/>
        </w:trPr>
        <w:tc>
          <w:tcPr>
            <w:tcW w:w="617" w:type="dxa"/>
            <w:tcBorders>
              <w:top w:val="nil"/>
              <w:left w:val="nil"/>
              <w:bottom w:val="single" w:sz="4" w:space="0" w:color="auto"/>
              <w:right w:val="nil"/>
            </w:tcBorders>
            <w:shd w:val="clear" w:color="auto" w:fill="auto"/>
            <w:noWrap/>
            <w:vAlign w:val="center"/>
            <w:hideMark/>
          </w:tcPr>
          <w:p w14:paraId="62A0AE4F" w14:textId="77777777" w:rsidR="00D12DAB" w:rsidRPr="00014B83" w:rsidRDefault="00D12DAB" w:rsidP="0046246F">
            <w:pPr>
              <w:spacing w:after="0" w:line="240" w:lineRule="auto"/>
              <w:jc w:val="center"/>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lastRenderedPageBreak/>
              <w:t>8</w:t>
            </w:r>
          </w:p>
        </w:tc>
        <w:tc>
          <w:tcPr>
            <w:tcW w:w="2447" w:type="dxa"/>
            <w:tcBorders>
              <w:top w:val="nil"/>
              <w:left w:val="nil"/>
              <w:bottom w:val="single" w:sz="4" w:space="0" w:color="auto"/>
              <w:right w:val="nil"/>
            </w:tcBorders>
            <w:shd w:val="clear" w:color="auto" w:fill="auto"/>
            <w:noWrap/>
            <w:vAlign w:val="center"/>
            <w:hideMark/>
          </w:tcPr>
          <w:p w14:paraId="494BF573"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Martinez (2022)</w:t>
            </w:r>
          </w:p>
        </w:tc>
        <w:tc>
          <w:tcPr>
            <w:tcW w:w="1976" w:type="dxa"/>
            <w:tcBorders>
              <w:top w:val="nil"/>
              <w:left w:val="nil"/>
              <w:bottom w:val="single" w:sz="4" w:space="0" w:color="auto"/>
              <w:right w:val="nil"/>
            </w:tcBorders>
            <w:shd w:val="clear" w:color="auto" w:fill="auto"/>
            <w:vAlign w:val="center"/>
            <w:hideMark/>
          </w:tcPr>
          <w:p w14:paraId="02141413" w14:textId="77777777" w:rsidR="00D12DAB" w:rsidRPr="00014B83" w:rsidRDefault="00D12DAB" w:rsidP="0046246F">
            <w:pPr>
              <w:spacing w:after="0" w:line="240" w:lineRule="auto"/>
              <w:rPr>
                <w:rFonts w:ascii="Times New Roman" w:eastAsia="Times New Roman" w:hAnsi="Times New Roman" w:cs="Times New Roman"/>
                <w:i/>
                <w:iCs/>
                <w:color w:val="000000"/>
                <w:sz w:val="20"/>
                <w:szCs w:val="20"/>
              </w:rPr>
            </w:pPr>
            <w:r w:rsidRPr="00014B83">
              <w:rPr>
                <w:rFonts w:ascii="Times New Roman" w:eastAsia="Times New Roman" w:hAnsi="Times New Roman" w:cs="Times New Roman"/>
                <w:i/>
                <w:iCs/>
                <w:color w:val="000000"/>
                <w:sz w:val="20"/>
                <w:szCs w:val="20"/>
              </w:rPr>
              <w:t>Journal of Political Economy</w:t>
            </w:r>
          </w:p>
        </w:tc>
        <w:tc>
          <w:tcPr>
            <w:tcW w:w="1800" w:type="dxa"/>
            <w:tcBorders>
              <w:top w:val="nil"/>
              <w:left w:val="nil"/>
              <w:bottom w:val="single" w:sz="4" w:space="0" w:color="auto"/>
              <w:right w:val="nil"/>
            </w:tcBorders>
            <w:shd w:val="clear" w:color="auto" w:fill="auto"/>
            <w:noWrap/>
            <w:vAlign w:val="center"/>
            <w:hideMark/>
          </w:tcPr>
          <w:p w14:paraId="5752C177"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137 countries</w:t>
            </w:r>
          </w:p>
        </w:tc>
        <w:tc>
          <w:tcPr>
            <w:tcW w:w="3010" w:type="dxa"/>
            <w:tcBorders>
              <w:top w:val="nil"/>
              <w:left w:val="nil"/>
              <w:bottom w:val="single" w:sz="4" w:space="0" w:color="auto"/>
              <w:right w:val="nil"/>
            </w:tcBorders>
            <w:shd w:val="clear" w:color="auto" w:fill="auto"/>
            <w:vAlign w:val="center"/>
            <w:hideMark/>
          </w:tcPr>
          <w:p w14:paraId="1CD4E4A7"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Autocracies overstate yearly GDP growth</w:t>
            </w:r>
          </w:p>
        </w:tc>
        <w:tc>
          <w:tcPr>
            <w:tcW w:w="4165" w:type="dxa"/>
            <w:tcBorders>
              <w:top w:val="nil"/>
              <w:left w:val="nil"/>
              <w:bottom w:val="single" w:sz="4" w:space="0" w:color="auto"/>
              <w:right w:val="nil"/>
            </w:tcBorders>
            <w:shd w:val="clear" w:color="auto" w:fill="auto"/>
            <w:vAlign w:val="center"/>
            <w:hideMark/>
          </w:tcPr>
          <w:p w14:paraId="2E548CCC"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Limitations in country statistical capacity do not significantly affect autocracies' exaggeration of GDP growth.</w:t>
            </w:r>
          </w:p>
        </w:tc>
      </w:tr>
      <w:tr w:rsidR="00D12DAB" w:rsidRPr="00014B83" w14:paraId="677B1CA5" w14:textId="77777777" w:rsidTr="0046246F">
        <w:trPr>
          <w:trHeight w:val="1104"/>
        </w:trPr>
        <w:tc>
          <w:tcPr>
            <w:tcW w:w="617" w:type="dxa"/>
            <w:tcBorders>
              <w:top w:val="nil"/>
              <w:left w:val="nil"/>
              <w:bottom w:val="single" w:sz="4" w:space="0" w:color="auto"/>
              <w:right w:val="nil"/>
            </w:tcBorders>
            <w:shd w:val="clear" w:color="auto" w:fill="auto"/>
            <w:noWrap/>
            <w:vAlign w:val="center"/>
            <w:hideMark/>
          </w:tcPr>
          <w:p w14:paraId="28D106E5" w14:textId="77777777" w:rsidR="00D12DAB" w:rsidRPr="00014B83" w:rsidRDefault="00D12DAB" w:rsidP="0046246F">
            <w:pPr>
              <w:spacing w:after="0" w:line="240" w:lineRule="auto"/>
              <w:jc w:val="center"/>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9</w:t>
            </w:r>
          </w:p>
        </w:tc>
        <w:tc>
          <w:tcPr>
            <w:tcW w:w="2447" w:type="dxa"/>
            <w:tcBorders>
              <w:top w:val="nil"/>
              <w:left w:val="nil"/>
              <w:bottom w:val="single" w:sz="4" w:space="0" w:color="auto"/>
              <w:right w:val="nil"/>
            </w:tcBorders>
            <w:shd w:val="clear" w:color="auto" w:fill="auto"/>
            <w:noWrap/>
            <w:vAlign w:val="center"/>
            <w:hideMark/>
          </w:tcPr>
          <w:p w14:paraId="760246BF"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Oechslin &amp; Steiner (2022)</w:t>
            </w:r>
          </w:p>
        </w:tc>
        <w:tc>
          <w:tcPr>
            <w:tcW w:w="1976" w:type="dxa"/>
            <w:tcBorders>
              <w:top w:val="nil"/>
              <w:left w:val="nil"/>
              <w:bottom w:val="single" w:sz="4" w:space="0" w:color="auto"/>
              <w:right w:val="nil"/>
            </w:tcBorders>
            <w:shd w:val="clear" w:color="auto" w:fill="auto"/>
            <w:vAlign w:val="center"/>
            <w:hideMark/>
          </w:tcPr>
          <w:p w14:paraId="5060F922" w14:textId="77777777" w:rsidR="00D12DAB" w:rsidRPr="00014B83" w:rsidRDefault="00D12DAB" w:rsidP="0046246F">
            <w:pPr>
              <w:spacing w:after="0" w:line="240" w:lineRule="auto"/>
              <w:rPr>
                <w:rFonts w:ascii="Times New Roman" w:eastAsia="Times New Roman" w:hAnsi="Times New Roman" w:cs="Times New Roman"/>
                <w:i/>
                <w:iCs/>
                <w:color w:val="000000"/>
                <w:sz w:val="20"/>
                <w:szCs w:val="20"/>
              </w:rPr>
            </w:pPr>
            <w:r w:rsidRPr="00014B83">
              <w:rPr>
                <w:rFonts w:ascii="Times New Roman" w:eastAsia="Times New Roman" w:hAnsi="Times New Roman" w:cs="Times New Roman"/>
                <w:i/>
                <w:iCs/>
                <w:color w:val="000000"/>
                <w:sz w:val="20"/>
                <w:szCs w:val="20"/>
              </w:rPr>
              <w:t>Review of International Organization</w:t>
            </w:r>
          </w:p>
        </w:tc>
        <w:tc>
          <w:tcPr>
            <w:tcW w:w="1800" w:type="dxa"/>
            <w:tcBorders>
              <w:top w:val="nil"/>
              <w:left w:val="nil"/>
              <w:bottom w:val="single" w:sz="4" w:space="0" w:color="auto"/>
              <w:right w:val="nil"/>
            </w:tcBorders>
            <w:shd w:val="clear" w:color="auto" w:fill="auto"/>
            <w:noWrap/>
            <w:vAlign w:val="center"/>
            <w:hideMark/>
          </w:tcPr>
          <w:p w14:paraId="33426EFC"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146 countries</w:t>
            </w:r>
          </w:p>
        </w:tc>
        <w:tc>
          <w:tcPr>
            <w:tcW w:w="3010" w:type="dxa"/>
            <w:tcBorders>
              <w:top w:val="nil"/>
              <w:left w:val="nil"/>
              <w:bottom w:val="single" w:sz="4" w:space="0" w:color="auto"/>
              <w:right w:val="nil"/>
            </w:tcBorders>
            <w:shd w:val="clear" w:color="auto" w:fill="auto"/>
            <w:vAlign w:val="center"/>
            <w:hideMark/>
          </w:tcPr>
          <w:p w14:paraId="16A88707"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Statistical capacity and corrupt bureaucracies</w:t>
            </w:r>
          </w:p>
        </w:tc>
        <w:tc>
          <w:tcPr>
            <w:tcW w:w="4165" w:type="dxa"/>
            <w:tcBorders>
              <w:top w:val="nil"/>
              <w:left w:val="nil"/>
              <w:bottom w:val="single" w:sz="4" w:space="0" w:color="auto"/>
              <w:right w:val="nil"/>
            </w:tcBorders>
            <w:shd w:val="clear" w:color="auto" w:fill="auto"/>
            <w:vAlign w:val="center"/>
            <w:hideMark/>
          </w:tcPr>
          <w:p w14:paraId="5A50C3F9"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A positive relationship between the</w:t>
            </w:r>
            <w:r w:rsidRPr="00014B83">
              <w:rPr>
                <w:rFonts w:ascii="Times New Roman" w:eastAsia="Times New Roman" w:hAnsi="Times New Roman" w:cs="Times New Roman"/>
                <w:color w:val="000000"/>
                <w:sz w:val="20"/>
                <w:szCs w:val="20"/>
              </w:rPr>
              <w:br/>
              <w:t>growth rate of real GDP per capita and statistical capacity exists for countries with low corruption, but not for countries with high corruption.</w:t>
            </w:r>
          </w:p>
        </w:tc>
      </w:tr>
      <w:tr w:rsidR="00D12DAB" w:rsidRPr="00014B83" w14:paraId="310BD82F" w14:textId="77777777" w:rsidTr="0046246F">
        <w:trPr>
          <w:trHeight w:val="1104"/>
        </w:trPr>
        <w:tc>
          <w:tcPr>
            <w:tcW w:w="617" w:type="dxa"/>
            <w:tcBorders>
              <w:top w:val="nil"/>
              <w:left w:val="nil"/>
              <w:bottom w:val="single" w:sz="4" w:space="0" w:color="auto"/>
              <w:right w:val="nil"/>
            </w:tcBorders>
            <w:shd w:val="clear" w:color="auto" w:fill="auto"/>
            <w:vAlign w:val="center"/>
            <w:hideMark/>
          </w:tcPr>
          <w:p w14:paraId="7906C313" w14:textId="77777777" w:rsidR="00D12DAB" w:rsidRPr="00014B83" w:rsidRDefault="00D12DAB" w:rsidP="0046246F">
            <w:pPr>
              <w:spacing w:after="0" w:line="240" w:lineRule="auto"/>
              <w:jc w:val="center"/>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10</w:t>
            </w:r>
          </w:p>
        </w:tc>
        <w:tc>
          <w:tcPr>
            <w:tcW w:w="2447" w:type="dxa"/>
            <w:tcBorders>
              <w:top w:val="nil"/>
              <w:left w:val="nil"/>
              <w:bottom w:val="single" w:sz="4" w:space="0" w:color="auto"/>
              <w:right w:val="nil"/>
            </w:tcBorders>
            <w:shd w:val="clear" w:color="auto" w:fill="auto"/>
            <w:noWrap/>
            <w:vAlign w:val="center"/>
            <w:hideMark/>
          </w:tcPr>
          <w:p w14:paraId="1376A7A4"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Sanderfur &amp; Glassman (2015)</w:t>
            </w:r>
          </w:p>
        </w:tc>
        <w:tc>
          <w:tcPr>
            <w:tcW w:w="1976" w:type="dxa"/>
            <w:tcBorders>
              <w:top w:val="nil"/>
              <w:left w:val="nil"/>
              <w:bottom w:val="single" w:sz="4" w:space="0" w:color="auto"/>
              <w:right w:val="nil"/>
            </w:tcBorders>
            <w:shd w:val="clear" w:color="auto" w:fill="auto"/>
            <w:vAlign w:val="center"/>
            <w:hideMark/>
          </w:tcPr>
          <w:p w14:paraId="4A09FC3E" w14:textId="77777777" w:rsidR="00D12DAB" w:rsidRPr="00014B83" w:rsidRDefault="00D12DAB" w:rsidP="0046246F">
            <w:pPr>
              <w:spacing w:after="0" w:line="240" w:lineRule="auto"/>
              <w:rPr>
                <w:rFonts w:ascii="Times New Roman" w:eastAsia="Times New Roman" w:hAnsi="Times New Roman" w:cs="Times New Roman"/>
                <w:i/>
                <w:iCs/>
                <w:color w:val="000000"/>
                <w:sz w:val="20"/>
                <w:szCs w:val="20"/>
              </w:rPr>
            </w:pPr>
            <w:r w:rsidRPr="00014B83">
              <w:rPr>
                <w:rFonts w:ascii="Times New Roman" w:eastAsia="Times New Roman" w:hAnsi="Times New Roman" w:cs="Times New Roman"/>
                <w:i/>
                <w:iCs/>
                <w:color w:val="000000"/>
                <w:sz w:val="20"/>
                <w:szCs w:val="20"/>
              </w:rPr>
              <w:t>Journal of Development Studies</w:t>
            </w:r>
          </w:p>
        </w:tc>
        <w:tc>
          <w:tcPr>
            <w:tcW w:w="1800" w:type="dxa"/>
            <w:tcBorders>
              <w:top w:val="nil"/>
              <w:left w:val="nil"/>
              <w:bottom w:val="single" w:sz="4" w:space="0" w:color="auto"/>
              <w:right w:val="nil"/>
            </w:tcBorders>
            <w:shd w:val="clear" w:color="auto" w:fill="auto"/>
            <w:noWrap/>
            <w:vAlign w:val="center"/>
            <w:hideMark/>
          </w:tcPr>
          <w:p w14:paraId="7C1EC32B"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Sub-Saharan African countries</w:t>
            </w:r>
          </w:p>
        </w:tc>
        <w:tc>
          <w:tcPr>
            <w:tcW w:w="3010" w:type="dxa"/>
            <w:tcBorders>
              <w:top w:val="nil"/>
              <w:left w:val="nil"/>
              <w:bottom w:val="single" w:sz="4" w:space="0" w:color="auto"/>
              <w:right w:val="nil"/>
            </w:tcBorders>
            <w:shd w:val="clear" w:color="auto" w:fill="auto"/>
            <w:vAlign w:val="center"/>
            <w:hideMark/>
          </w:tcPr>
          <w:p w14:paraId="433230FF"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Political economy of bad data</w:t>
            </w:r>
          </w:p>
        </w:tc>
        <w:tc>
          <w:tcPr>
            <w:tcW w:w="4165" w:type="dxa"/>
            <w:tcBorders>
              <w:top w:val="nil"/>
              <w:left w:val="nil"/>
              <w:bottom w:val="single" w:sz="4" w:space="0" w:color="auto"/>
              <w:right w:val="nil"/>
            </w:tcBorders>
            <w:shd w:val="clear" w:color="auto" w:fill="auto"/>
            <w:vAlign w:val="center"/>
            <w:hideMark/>
          </w:tcPr>
          <w:p w14:paraId="778E8186"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Sub-Saharan African countries as a whole have a lower SCI score (i.e., 58) than the global average (i.e., 64), but much heterogeneity exists with country scores ranging from the bottom to more than the 75th global percentile.</w:t>
            </w:r>
          </w:p>
        </w:tc>
      </w:tr>
      <w:tr w:rsidR="00D12DAB" w:rsidRPr="00014B83" w14:paraId="2091F232" w14:textId="77777777" w:rsidTr="0046246F">
        <w:trPr>
          <w:trHeight w:val="1104"/>
        </w:trPr>
        <w:tc>
          <w:tcPr>
            <w:tcW w:w="617" w:type="dxa"/>
            <w:tcBorders>
              <w:top w:val="nil"/>
              <w:left w:val="nil"/>
              <w:bottom w:val="single" w:sz="4" w:space="0" w:color="auto"/>
              <w:right w:val="nil"/>
            </w:tcBorders>
            <w:shd w:val="clear" w:color="auto" w:fill="auto"/>
            <w:noWrap/>
            <w:vAlign w:val="center"/>
            <w:hideMark/>
          </w:tcPr>
          <w:p w14:paraId="2E714922" w14:textId="77777777" w:rsidR="00D12DAB" w:rsidRPr="00014B83" w:rsidRDefault="00D12DAB" w:rsidP="0046246F">
            <w:pPr>
              <w:spacing w:after="0" w:line="240" w:lineRule="auto"/>
              <w:jc w:val="center"/>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11</w:t>
            </w:r>
          </w:p>
        </w:tc>
        <w:tc>
          <w:tcPr>
            <w:tcW w:w="2447" w:type="dxa"/>
            <w:tcBorders>
              <w:top w:val="nil"/>
              <w:left w:val="nil"/>
              <w:bottom w:val="single" w:sz="4" w:space="0" w:color="auto"/>
              <w:right w:val="nil"/>
            </w:tcBorders>
            <w:shd w:val="clear" w:color="auto" w:fill="auto"/>
            <w:noWrap/>
            <w:vAlign w:val="center"/>
            <w:hideMark/>
          </w:tcPr>
          <w:p w14:paraId="4B0F70D2"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Sanga et al. (2011)</w:t>
            </w:r>
          </w:p>
        </w:tc>
        <w:tc>
          <w:tcPr>
            <w:tcW w:w="1976" w:type="dxa"/>
            <w:tcBorders>
              <w:top w:val="nil"/>
              <w:left w:val="nil"/>
              <w:bottom w:val="single" w:sz="4" w:space="0" w:color="auto"/>
              <w:right w:val="nil"/>
            </w:tcBorders>
            <w:shd w:val="clear" w:color="auto" w:fill="auto"/>
            <w:vAlign w:val="center"/>
            <w:hideMark/>
          </w:tcPr>
          <w:p w14:paraId="2A680F78" w14:textId="77777777" w:rsidR="00D12DAB" w:rsidRPr="00014B83" w:rsidRDefault="00D12DAB" w:rsidP="0046246F">
            <w:pPr>
              <w:spacing w:after="0" w:line="240" w:lineRule="auto"/>
              <w:rPr>
                <w:rFonts w:ascii="Times New Roman" w:eastAsia="Times New Roman" w:hAnsi="Times New Roman" w:cs="Times New Roman"/>
                <w:i/>
                <w:iCs/>
                <w:color w:val="000000"/>
                <w:sz w:val="20"/>
                <w:szCs w:val="20"/>
              </w:rPr>
            </w:pPr>
            <w:r w:rsidRPr="00014B83">
              <w:rPr>
                <w:rFonts w:ascii="Times New Roman" w:eastAsia="Times New Roman" w:hAnsi="Times New Roman" w:cs="Times New Roman"/>
                <w:i/>
                <w:iCs/>
                <w:color w:val="000000"/>
                <w:sz w:val="20"/>
                <w:szCs w:val="20"/>
              </w:rPr>
              <w:t>International Statistical Review</w:t>
            </w:r>
          </w:p>
        </w:tc>
        <w:tc>
          <w:tcPr>
            <w:tcW w:w="1800" w:type="dxa"/>
            <w:tcBorders>
              <w:top w:val="nil"/>
              <w:left w:val="nil"/>
              <w:bottom w:val="single" w:sz="4" w:space="0" w:color="auto"/>
              <w:right w:val="nil"/>
            </w:tcBorders>
            <w:shd w:val="clear" w:color="auto" w:fill="auto"/>
            <w:noWrap/>
            <w:vAlign w:val="center"/>
            <w:hideMark/>
          </w:tcPr>
          <w:p w14:paraId="752626A3"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43 African countries</w:t>
            </w:r>
          </w:p>
        </w:tc>
        <w:tc>
          <w:tcPr>
            <w:tcW w:w="3010" w:type="dxa"/>
            <w:tcBorders>
              <w:top w:val="nil"/>
              <w:left w:val="nil"/>
              <w:bottom w:val="single" w:sz="4" w:space="0" w:color="auto"/>
              <w:right w:val="nil"/>
            </w:tcBorders>
            <w:shd w:val="clear" w:color="auto" w:fill="auto"/>
            <w:vAlign w:val="center"/>
            <w:hideMark/>
          </w:tcPr>
          <w:p w14:paraId="53A53652"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Proposing an index to measure statistical capacity for African countries</w:t>
            </w:r>
          </w:p>
        </w:tc>
        <w:tc>
          <w:tcPr>
            <w:tcW w:w="4165" w:type="dxa"/>
            <w:tcBorders>
              <w:top w:val="nil"/>
              <w:left w:val="nil"/>
              <w:bottom w:val="single" w:sz="4" w:space="0" w:color="auto"/>
              <w:right w:val="nil"/>
            </w:tcBorders>
            <w:shd w:val="clear" w:color="auto" w:fill="auto"/>
            <w:vAlign w:val="center"/>
            <w:hideMark/>
          </w:tcPr>
          <w:p w14:paraId="0421D26A"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The SCI does not cover certain aspects of an NSO such as organization, human development, and funding. There is a weak correlation between the SCI and the proposed index.</w:t>
            </w:r>
          </w:p>
        </w:tc>
      </w:tr>
      <w:tr w:rsidR="00D12DAB" w:rsidRPr="00014B83" w14:paraId="0074492D" w14:textId="77777777" w:rsidTr="0046246F">
        <w:trPr>
          <w:trHeight w:val="1104"/>
        </w:trPr>
        <w:tc>
          <w:tcPr>
            <w:tcW w:w="617" w:type="dxa"/>
            <w:tcBorders>
              <w:top w:val="nil"/>
              <w:left w:val="nil"/>
              <w:bottom w:val="single" w:sz="4" w:space="0" w:color="auto"/>
              <w:right w:val="nil"/>
            </w:tcBorders>
            <w:shd w:val="clear" w:color="auto" w:fill="auto"/>
            <w:noWrap/>
            <w:vAlign w:val="center"/>
            <w:hideMark/>
          </w:tcPr>
          <w:p w14:paraId="1A0518CC" w14:textId="77777777" w:rsidR="00D12DAB" w:rsidRPr="00014B83" w:rsidRDefault="00D12DAB" w:rsidP="0046246F">
            <w:pPr>
              <w:spacing w:after="0" w:line="240" w:lineRule="auto"/>
              <w:jc w:val="center"/>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12</w:t>
            </w:r>
          </w:p>
        </w:tc>
        <w:tc>
          <w:tcPr>
            <w:tcW w:w="2447" w:type="dxa"/>
            <w:tcBorders>
              <w:top w:val="nil"/>
              <w:left w:val="nil"/>
              <w:bottom w:val="single" w:sz="4" w:space="0" w:color="auto"/>
              <w:right w:val="nil"/>
            </w:tcBorders>
            <w:shd w:val="clear" w:color="auto" w:fill="auto"/>
            <w:noWrap/>
            <w:vAlign w:val="center"/>
            <w:hideMark/>
          </w:tcPr>
          <w:p w14:paraId="5094F92A"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Tapsoba et al. (2017)</w:t>
            </w:r>
          </w:p>
        </w:tc>
        <w:tc>
          <w:tcPr>
            <w:tcW w:w="1976" w:type="dxa"/>
            <w:tcBorders>
              <w:top w:val="nil"/>
              <w:left w:val="nil"/>
              <w:bottom w:val="single" w:sz="4" w:space="0" w:color="auto"/>
              <w:right w:val="nil"/>
            </w:tcBorders>
            <w:shd w:val="clear" w:color="auto" w:fill="auto"/>
            <w:vAlign w:val="center"/>
            <w:hideMark/>
          </w:tcPr>
          <w:p w14:paraId="7E279CCA" w14:textId="77777777" w:rsidR="00D12DAB" w:rsidRPr="00014B83" w:rsidRDefault="00D12DAB" w:rsidP="0046246F">
            <w:pPr>
              <w:spacing w:after="0" w:line="240" w:lineRule="auto"/>
              <w:rPr>
                <w:rFonts w:ascii="Times New Roman" w:eastAsia="Times New Roman" w:hAnsi="Times New Roman" w:cs="Times New Roman"/>
                <w:i/>
                <w:iCs/>
                <w:color w:val="000000"/>
                <w:sz w:val="20"/>
                <w:szCs w:val="20"/>
              </w:rPr>
            </w:pPr>
            <w:r w:rsidRPr="00014B83">
              <w:rPr>
                <w:rFonts w:ascii="Times New Roman" w:eastAsia="Times New Roman" w:hAnsi="Times New Roman" w:cs="Times New Roman"/>
                <w:i/>
                <w:iCs/>
                <w:color w:val="000000"/>
                <w:sz w:val="20"/>
                <w:szCs w:val="20"/>
              </w:rPr>
              <w:t>Journal of International Development</w:t>
            </w:r>
          </w:p>
        </w:tc>
        <w:tc>
          <w:tcPr>
            <w:tcW w:w="1800" w:type="dxa"/>
            <w:tcBorders>
              <w:top w:val="nil"/>
              <w:left w:val="nil"/>
              <w:bottom w:val="single" w:sz="4" w:space="0" w:color="auto"/>
              <w:right w:val="nil"/>
            </w:tcBorders>
            <w:shd w:val="clear" w:color="auto" w:fill="auto"/>
            <w:noWrap/>
            <w:vAlign w:val="center"/>
            <w:hideMark/>
          </w:tcPr>
          <w:p w14:paraId="50B6FE19"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62 developing countries</w:t>
            </w:r>
          </w:p>
        </w:tc>
        <w:tc>
          <w:tcPr>
            <w:tcW w:w="3010" w:type="dxa"/>
            <w:tcBorders>
              <w:top w:val="nil"/>
              <w:left w:val="nil"/>
              <w:bottom w:val="single" w:sz="4" w:space="0" w:color="auto"/>
              <w:right w:val="nil"/>
            </w:tcBorders>
            <w:shd w:val="clear" w:color="auto" w:fill="auto"/>
            <w:vAlign w:val="center"/>
            <w:hideMark/>
          </w:tcPr>
          <w:p w14:paraId="173EE3B8"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Statistical capacity building impacts on reducing procyclical fiscal policy</w:t>
            </w:r>
          </w:p>
        </w:tc>
        <w:tc>
          <w:tcPr>
            <w:tcW w:w="4165" w:type="dxa"/>
            <w:tcBorders>
              <w:top w:val="nil"/>
              <w:left w:val="nil"/>
              <w:bottom w:val="single" w:sz="4" w:space="0" w:color="auto"/>
              <w:right w:val="nil"/>
            </w:tcBorders>
            <w:shd w:val="clear" w:color="auto" w:fill="auto"/>
            <w:vAlign w:val="center"/>
            <w:hideMark/>
          </w:tcPr>
          <w:p w14:paraId="62B2CD21"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IMF-supported technical analysis to countries improves their statistical capacity during 1990-2012.</w:t>
            </w:r>
          </w:p>
        </w:tc>
      </w:tr>
    </w:tbl>
    <w:p w14:paraId="0B6F4E36" w14:textId="605A7846" w:rsidR="00D12DAB" w:rsidRDefault="00D12DAB">
      <w:pPr>
        <w:sectPr w:rsidR="00D12DAB" w:rsidSect="00D160B7">
          <w:pgSz w:w="15840" w:h="12240" w:orient="landscape"/>
          <w:pgMar w:top="1440" w:right="1440" w:bottom="1440" w:left="1440" w:header="720" w:footer="720" w:gutter="0"/>
          <w:cols w:space="720"/>
          <w:docGrid w:linePitch="360"/>
        </w:sectPr>
      </w:pPr>
      <w:r w:rsidRPr="00014B83">
        <w:rPr>
          <w:rFonts w:ascii="Times New Roman" w:hAnsi="Times New Roman" w:cs="Times New Roman"/>
          <w:b/>
          <w:sz w:val="20"/>
          <w:szCs w:val="20"/>
        </w:rPr>
        <w:t>Note</w:t>
      </w:r>
      <w:r w:rsidRPr="00014B83">
        <w:rPr>
          <w:rFonts w:ascii="Times New Roman" w:hAnsi="Times New Roman" w:cs="Times New Roman"/>
          <w:sz w:val="20"/>
          <w:szCs w:val="20"/>
        </w:rPr>
        <w:t>: SCI stands for statistical capacity index.</w:t>
      </w:r>
      <w:r w:rsidRPr="00014B83">
        <w:rPr>
          <w:rFonts w:ascii="Times New Roman" w:hAnsi="Times New Roman" w:cs="Times New Roman"/>
          <w:sz w:val="20"/>
          <w:szCs w:val="20"/>
        </w:rPr>
        <w:br w:type="page"/>
      </w:r>
    </w:p>
    <w:p w14:paraId="636DD3F0" w14:textId="076884C5" w:rsidR="00D12DAB" w:rsidRDefault="00D12DAB">
      <w:pPr>
        <w:rPr>
          <w:rFonts w:ascii="Times New Roman" w:hAnsi="Times New Roman" w:cs="Times New Roman"/>
          <w:b/>
          <w:sz w:val="24"/>
          <w:szCs w:val="24"/>
        </w:rPr>
      </w:pPr>
    </w:p>
    <w:p w14:paraId="496CACBB" w14:textId="7AEE99EF" w:rsidR="00FB02CD" w:rsidRDefault="00EF59A2" w:rsidP="00434198">
      <w:pPr>
        <w:pStyle w:val="Heading2"/>
      </w:pPr>
      <w:r>
        <w:t>Table S</w:t>
      </w:r>
      <w:r w:rsidR="00697FBA">
        <w:t>2</w:t>
      </w:r>
      <w:r w:rsidR="00F53CCD">
        <w:t>.</w:t>
      </w:r>
      <w:r w:rsidR="00FB02CD">
        <w:t xml:space="preserve"> Description of SPI Dimensions</w:t>
      </w:r>
    </w:p>
    <w:tbl>
      <w:tblPr>
        <w:tblStyle w:val="Table"/>
        <w:tblW w:w="5000" w:type="pct"/>
        <w:jc w:val="center"/>
        <w:tblLayout w:type="fixed"/>
        <w:tblLook w:val="0420" w:firstRow="1" w:lastRow="0" w:firstColumn="0" w:lastColumn="0" w:noHBand="0" w:noVBand="1"/>
      </w:tblPr>
      <w:tblGrid>
        <w:gridCol w:w="2121"/>
        <w:gridCol w:w="7239"/>
      </w:tblGrid>
      <w:tr w:rsidR="00FB02CD" w:rsidRPr="00A779F0" w14:paraId="19520E09" w14:textId="77777777" w:rsidTr="00854151">
        <w:trPr>
          <w:cantSplit/>
          <w:tblHeader/>
          <w:jc w:val="center"/>
        </w:trPr>
        <w:tc>
          <w:tcPr>
            <w:tcW w:w="1133" w:type="pct"/>
            <w:tcBorders>
              <w:top w:val="single" w:sz="16" w:space="0" w:color="000000"/>
              <w:bottom w:val="single" w:sz="16" w:space="0" w:color="000000"/>
            </w:tcBorders>
            <w:shd w:val="clear" w:color="auto" w:fill="FFFFFF"/>
            <w:tcMar>
              <w:top w:w="0" w:type="dxa"/>
              <w:left w:w="0" w:type="dxa"/>
              <w:bottom w:w="0" w:type="dxa"/>
              <w:right w:w="0" w:type="dxa"/>
            </w:tcMar>
            <w:vAlign w:val="center"/>
          </w:tcPr>
          <w:p w14:paraId="692B4EF5" w14:textId="77777777" w:rsidR="00FB02CD" w:rsidRPr="003C7DB5" w:rsidRDefault="00FB02CD" w:rsidP="00854151">
            <w:pPr>
              <w:spacing w:before="40" w:after="40"/>
              <w:ind w:left="100" w:right="100"/>
              <w:rPr>
                <w:sz w:val="20"/>
                <w:szCs w:val="20"/>
              </w:rPr>
            </w:pPr>
            <w:r>
              <w:rPr>
                <w:rFonts w:ascii="Roboto" w:eastAsia="Roboto" w:hAnsi="Roboto" w:cs="Roboto"/>
                <w:color w:val="111111"/>
                <w:sz w:val="20"/>
                <w:szCs w:val="20"/>
              </w:rPr>
              <w:t>Dimension</w:t>
            </w:r>
          </w:p>
        </w:tc>
        <w:tc>
          <w:tcPr>
            <w:tcW w:w="3867" w:type="pct"/>
            <w:tcBorders>
              <w:top w:val="single" w:sz="16" w:space="0" w:color="000000"/>
              <w:bottom w:val="single" w:sz="16" w:space="0" w:color="000000"/>
            </w:tcBorders>
            <w:shd w:val="clear" w:color="auto" w:fill="FFFFFF"/>
            <w:tcMar>
              <w:top w:w="0" w:type="dxa"/>
              <w:left w:w="0" w:type="dxa"/>
              <w:bottom w:w="0" w:type="dxa"/>
              <w:right w:w="0" w:type="dxa"/>
            </w:tcMar>
            <w:vAlign w:val="center"/>
          </w:tcPr>
          <w:p w14:paraId="3D8102B7" w14:textId="77777777" w:rsidR="00FB02CD" w:rsidRPr="003C7DB5" w:rsidRDefault="00FB02CD" w:rsidP="00854151">
            <w:pPr>
              <w:spacing w:before="40" w:after="40"/>
              <w:ind w:left="100" w:right="100"/>
              <w:rPr>
                <w:sz w:val="20"/>
                <w:szCs w:val="20"/>
              </w:rPr>
            </w:pPr>
            <w:r w:rsidRPr="003C7DB5">
              <w:rPr>
                <w:rFonts w:ascii="Roboto" w:eastAsia="Roboto" w:hAnsi="Roboto" w:cs="Roboto"/>
                <w:color w:val="111111"/>
                <w:sz w:val="20"/>
                <w:szCs w:val="20"/>
              </w:rPr>
              <w:t>Brief Description</w:t>
            </w:r>
          </w:p>
        </w:tc>
      </w:tr>
      <w:tr w:rsidR="00FB02CD" w:rsidRPr="00A779F0" w14:paraId="5C2AA24E" w14:textId="77777777" w:rsidTr="00854151">
        <w:trPr>
          <w:cantSplit/>
          <w:jc w:val="center"/>
        </w:trPr>
        <w:tc>
          <w:tcPr>
            <w:tcW w:w="1133" w:type="pct"/>
            <w:shd w:val="clear" w:color="auto" w:fill="FFFFFF"/>
            <w:tcMar>
              <w:top w:w="0" w:type="dxa"/>
              <w:left w:w="0" w:type="dxa"/>
              <w:bottom w:w="0" w:type="dxa"/>
              <w:right w:w="0" w:type="dxa"/>
            </w:tcMar>
            <w:vAlign w:val="center"/>
          </w:tcPr>
          <w:p w14:paraId="7BF123CA" w14:textId="77777777" w:rsidR="00FB02CD" w:rsidRPr="00FE3000" w:rsidRDefault="00FB02CD" w:rsidP="00854151">
            <w:pPr>
              <w:spacing w:before="40" w:after="40"/>
              <w:ind w:left="100" w:right="100"/>
              <w:rPr>
                <w:rFonts w:ascii="Times New Roman" w:hAnsi="Times New Roman" w:cs="Times New Roman"/>
                <w:sz w:val="20"/>
                <w:szCs w:val="20"/>
              </w:rPr>
            </w:pPr>
            <w:r>
              <w:rPr>
                <w:rFonts w:ascii="Times New Roman" w:eastAsia="Roboto" w:hAnsi="Times New Roman" w:cs="Times New Roman"/>
                <w:color w:val="111111"/>
                <w:sz w:val="20"/>
                <w:szCs w:val="20"/>
              </w:rPr>
              <w:t>Dimension</w:t>
            </w:r>
            <w:r w:rsidRPr="00FE3000">
              <w:rPr>
                <w:rFonts w:ascii="Times New Roman" w:eastAsia="Roboto" w:hAnsi="Times New Roman" w:cs="Times New Roman"/>
                <w:color w:val="111111"/>
                <w:sz w:val="20"/>
                <w:szCs w:val="20"/>
              </w:rPr>
              <w:t xml:space="preserve"> 1.1: Data use by national legislature</w:t>
            </w:r>
          </w:p>
        </w:tc>
        <w:tc>
          <w:tcPr>
            <w:tcW w:w="3867" w:type="pct"/>
            <w:shd w:val="clear" w:color="auto" w:fill="FFFFFF"/>
            <w:tcMar>
              <w:top w:w="0" w:type="dxa"/>
              <w:left w:w="0" w:type="dxa"/>
              <w:bottom w:w="0" w:type="dxa"/>
              <w:right w:w="0" w:type="dxa"/>
            </w:tcMar>
            <w:vAlign w:val="center"/>
          </w:tcPr>
          <w:p w14:paraId="6CF7093F" w14:textId="77777777" w:rsidR="00FB02CD" w:rsidRPr="00FE3000" w:rsidRDefault="00FB02CD" w:rsidP="00854151">
            <w:pPr>
              <w:spacing w:before="40" w:after="40"/>
              <w:ind w:left="100" w:right="100"/>
              <w:rPr>
                <w:rFonts w:ascii="Times New Roman" w:hAnsi="Times New Roman" w:cs="Times New Roman"/>
                <w:iCs/>
                <w:sz w:val="20"/>
                <w:szCs w:val="20"/>
              </w:rPr>
            </w:pPr>
            <w:r w:rsidRPr="00FE3000">
              <w:rPr>
                <w:rFonts w:ascii="Times New Roman" w:eastAsia="Roboto" w:hAnsi="Times New Roman" w:cs="Times New Roman"/>
                <w:iCs/>
                <w:color w:val="111111"/>
                <w:sz w:val="20"/>
                <w:szCs w:val="20"/>
              </w:rPr>
              <w:t xml:space="preserve">Not included because of lack of established methodology. In principle it may be possible to utilize websites of national legislatures but this will require further work and assessment. </w:t>
            </w:r>
          </w:p>
        </w:tc>
      </w:tr>
      <w:tr w:rsidR="00FB02CD" w:rsidRPr="00A779F0" w14:paraId="31CD7669" w14:textId="77777777" w:rsidTr="00854151">
        <w:trPr>
          <w:cantSplit/>
          <w:jc w:val="center"/>
        </w:trPr>
        <w:tc>
          <w:tcPr>
            <w:tcW w:w="1133" w:type="pct"/>
            <w:shd w:val="clear" w:color="auto" w:fill="FFFFFF"/>
            <w:tcMar>
              <w:top w:w="0" w:type="dxa"/>
              <w:left w:w="0" w:type="dxa"/>
              <w:bottom w:w="0" w:type="dxa"/>
              <w:right w:w="0" w:type="dxa"/>
            </w:tcMar>
            <w:vAlign w:val="center"/>
          </w:tcPr>
          <w:p w14:paraId="6AA1843E" w14:textId="77777777" w:rsidR="00FB02CD" w:rsidRPr="00FE3000" w:rsidRDefault="00FB02CD" w:rsidP="00854151">
            <w:pPr>
              <w:spacing w:before="40" w:after="40"/>
              <w:ind w:left="100" w:right="100"/>
              <w:rPr>
                <w:rFonts w:ascii="Times New Roman" w:hAnsi="Times New Roman" w:cs="Times New Roman"/>
                <w:sz w:val="20"/>
                <w:szCs w:val="20"/>
              </w:rPr>
            </w:pPr>
            <w:r>
              <w:rPr>
                <w:rFonts w:ascii="Times New Roman" w:eastAsia="Roboto" w:hAnsi="Times New Roman" w:cs="Times New Roman"/>
                <w:color w:val="111111"/>
                <w:sz w:val="20"/>
                <w:szCs w:val="20"/>
              </w:rPr>
              <w:t>Dimension</w:t>
            </w:r>
            <w:r w:rsidRPr="00FE3000">
              <w:rPr>
                <w:rFonts w:ascii="Times New Roman" w:eastAsia="Roboto" w:hAnsi="Times New Roman" w:cs="Times New Roman"/>
                <w:color w:val="111111"/>
                <w:sz w:val="20"/>
                <w:szCs w:val="20"/>
              </w:rPr>
              <w:t xml:space="preserve"> 1.2: Data use by national executive branch</w:t>
            </w:r>
          </w:p>
        </w:tc>
        <w:tc>
          <w:tcPr>
            <w:tcW w:w="3867" w:type="pct"/>
            <w:shd w:val="clear" w:color="auto" w:fill="FFFFFF"/>
            <w:tcMar>
              <w:top w:w="0" w:type="dxa"/>
              <w:left w:w="0" w:type="dxa"/>
              <w:bottom w:w="0" w:type="dxa"/>
              <w:right w:w="0" w:type="dxa"/>
            </w:tcMar>
            <w:vAlign w:val="center"/>
          </w:tcPr>
          <w:p w14:paraId="515B2CAB" w14:textId="77777777" w:rsidR="00FB02CD" w:rsidRPr="00FE3000" w:rsidRDefault="00FB02CD" w:rsidP="00854151">
            <w:pPr>
              <w:spacing w:before="40" w:after="40"/>
              <w:ind w:left="100" w:right="100"/>
              <w:rPr>
                <w:rFonts w:ascii="Times New Roman" w:hAnsi="Times New Roman" w:cs="Times New Roman"/>
                <w:iCs/>
                <w:sz w:val="20"/>
                <w:szCs w:val="20"/>
              </w:rPr>
            </w:pPr>
            <w:r w:rsidRPr="00FE3000">
              <w:rPr>
                <w:rFonts w:ascii="Times New Roman" w:hAnsi="Times New Roman" w:cs="Times New Roman"/>
                <w:iCs/>
                <w:sz w:val="20"/>
                <w:szCs w:val="20"/>
              </w:rPr>
              <w:t>Not included because of lack of established methodology. There are some usable data sources (as used by (PARIS21 2019)) but gaps in data across countries have prevented full adoption.</w:t>
            </w:r>
          </w:p>
        </w:tc>
      </w:tr>
      <w:tr w:rsidR="00FB02CD" w:rsidRPr="00A779F0" w14:paraId="28E49AA0" w14:textId="77777777" w:rsidTr="00854151">
        <w:trPr>
          <w:cantSplit/>
          <w:jc w:val="center"/>
        </w:trPr>
        <w:tc>
          <w:tcPr>
            <w:tcW w:w="1133" w:type="pct"/>
            <w:shd w:val="clear" w:color="auto" w:fill="FFFFFF"/>
            <w:tcMar>
              <w:top w:w="0" w:type="dxa"/>
              <w:left w:w="0" w:type="dxa"/>
              <w:bottom w:w="0" w:type="dxa"/>
              <w:right w:w="0" w:type="dxa"/>
            </w:tcMar>
            <w:vAlign w:val="center"/>
          </w:tcPr>
          <w:p w14:paraId="32446F44" w14:textId="77777777" w:rsidR="00FB02CD" w:rsidRPr="00FE3000" w:rsidRDefault="00FB02CD" w:rsidP="00854151">
            <w:pPr>
              <w:spacing w:before="40" w:after="40"/>
              <w:ind w:left="100" w:right="100"/>
              <w:rPr>
                <w:rFonts w:ascii="Times New Roman" w:hAnsi="Times New Roman" w:cs="Times New Roman"/>
                <w:sz w:val="20"/>
                <w:szCs w:val="20"/>
              </w:rPr>
            </w:pPr>
            <w:r>
              <w:rPr>
                <w:rFonts w:ascii="Times New Roman" w:eastAsia="Roboto" w:hAnsi="Times New Roman" w:cs="Times New Roman"/>
                <w:color w:val="111111"/>
                <w:sz w:val="20"/>
                <w:szCs w:val="20"/>
              </w:rPr>
              <w:t>Dimension</w:t>
            </w:r>
            <w:r w:rsidRPr="00FE3000">
              <w:rPr>
                <w:rFonts w:ascii="Times New Roman" w:eastAsia="Roboto" w:hAnsi="Times New Roman" w:cs="Times New Roman"/>
                <w:color w:val="111111"/>
                <w:sz w:val="20"/>
                <w:szCs w:val="20"/>
              </w:rPr>
              <w:t xml:space="preserve"> 1.3: Data use by civil society</w:t>
            </w:r>
          </w:p>
        </w:tc>
        <w:tc>
          <w:tcPr>
            <w:tcW w:w="3867" w:type="pct"/>
            <w:shd w:val="clear" w:color="auto" w:fill="FFFFFF"/>
            <w:tcMar>
              <w:top w:w="0" w:type="dxa"/>
              <w:left w:w="0" w:type="dxa"/>
              <w:bottom w:w="0" w:type="dxa"/>
              <w:right w:w="0" w:type="dxa"/>
            </w:tcMar>
            <w:vAlign w:val="center"/>
          </w:tcPr>
          <w:p w14:paraId="066D445F" w14:textId="77777777" w:rsidR="00FB02CD" w:rsidRPr="00FE3000" w:rsidRDefault="00FB02CD" w:rsidP="00854151">
            <w:pPr>
              <w:spacing w:before="40" w:after="40"/>
              <w:ind w:left="100" w:right="100"/>
              <w:rPr>
                <w:rFonts w:ascii="Times New Roman" w:hAnsi="Times New Roman" w:cs="Times New Roman"/>
                <w:iCs/>
                <w:sz w:val="20"/>
                <w:szCs w:val="20"/>
              </w:rPr>
            </w:pPr>
            <w:r w:rsidRPr="00FE3000">
              <w:rPr>
                <w:rFonts w:ascii="Times New Roman" w:hAnsi="Times New Roman" w:cs="Times New Roman"/>
                <w:iCs/>
                <w:sz w:val="20"/>
                <w:szCs w:val="20"/>
              </w:rPr>
              <w:t>Not included because of lack of established methodology. There are some usable data sources with good coverage, for example from social media but more data is required to help assess and allow for likely biases between and within countries.</w:t>
            </w:r>
          </w:p>
        </w:tc>
      </w:tr>
      <w:tr w:rsidR="00FB02CD" w:rsidRPr="00A779F0" w14:paraId="2C05EE33" w14:textId="77777777" w:rsidTr="00854151">
        <w:trPr>
          <w:cantSplit/>
          <w:jc w:val="center"/>
        </w:trPr>
        <w:tc>
          <w:tcPr>
            <w:tcW w:w="1133" w:type="pct"/>
            <w:shd w:val="clear" w:color="auto" w:fill="FFFFFF"/>
            <w:tcMar>
              <w:top w:w="0" w:type="dxa"/>
              <w:left w:w="0" w:type="dxa"/>
              <w:bottom w:w="0" w:type="dxa"/>
              <w:right w:w="0" w:type="dxa"/>
            </w:tcMar>
            <w:vAlign w:val="center"/>
          </w:tcPr>
          <w:p w14:paraId="650CA2BF" w14:textId="77777777" w:rsidR="00FB02CD" w:rsidRPr="00FE3000" w:rsidRDefault="00FB02CD" w:rsidP="00854151">
            <w:pPr>
              <w:spacing w:before="40" w:after="40"/>
              <w:ind w:left="100" w:right="100"/>
              <w:rPr>
                <w:rFonts w:ascii="Times New Roman" w:hAnsi="Times New Roman" w:cs="Times New Roman"/>
                <w:sz w:val="20"/>
                <w:szCs w:val="20"/>
              </w:rPr>
            </w:pPr>
            <w:r>
              <w:rPr>
                <w:rFonts w:ascii="Times New Roman" w:eastAsia="Roboto" w:hAnsi="Times New Roman" w:cs="Times New Roman"/>
                <w:color w:val="111111"/>
                <w:sz w:val="20"/>
                <w:szCs w:val="20"/>
              </w:rPr>
              <w:t>Dimension</w:t>
            </w:r>
            <w:r w:rsidRPr="00FE3000">
              <w:rPr>
                <w:rFonts w:ascii="Times New Roman" w:eastAsia="Roboto" w:hAnsi="Times New Roman" w:cs="Times New Roman"/>
                <w:color w:val="111111"/>
                <w:sz w:val="20"/>
                <w:szCs w:val="20"/>
              </w:rPr>
              <w:t xml:space="preserve"> 1.4: Data use by academia</w:t>
            </w:r>
          </w:p>
        </w:tc>
        <w:tc>
          <w:tcPr>
            <w:tcW w:w="3867" w:type="pct"/>
            <w:shd w:val="clear" w:color="auto" w:fill="FFFFFF"/>
            <w:tcMar>
              <w:top w:w="0" w:type="dxa"/>
              <w:left w:w="0" w:type="dxa"/>
              <w:bottom w:w="0" w:type="dxa"/>
              <w:right w:w="0" w:type="dxa"/>
            </w:tcMar>
            <w:vAlign w:val="center"/>
          </w:tcPr>
          <w:p w14:paraId="30CC6330" w14:textId="77777777" w:rsidR="00FB02CD" w:rsidRPr="00FE3000" w:rsidRDefault="00FB02CD" w:rsidP="00854151">
            <w:pPr>
              <w:spacing w:before="40" w:after="40"/>
              <w:ind w:left="100" w:right="100"/>
              <w:rPr>
                <w:rFonts w:ascii="Times New Roman" w:hAnsi="Times New Roman" w:cs="Times New Roman"/>
                <w:iCs/>
                <w:sz w:val="20"/>
                <w:szCs w:val="20"/>
              </w:rPr>
            </w:pPr>
            <w:r w:rsidRPr="00FE3000">
              <w:rPr>
                <w:rFonts w:ascii="Times New Roman" w:hAnsi="Times New Roman" w:cs="Times New Roman"/>
                <w:iCs/>
                <w:sz w:val="20"/>
                <w:szCs w:val="20"/>
              </w:rPr>
              <w:t>Not included because of lack of established methodology. We have not been able to find usable data sources with global coverage on which a new methodology could be developed.</w:t>
            </w:r>
          </w:p>
        </w:tc>
      </w:tr>
      <w:tr w:rsidR="00FB02CD" w:rsidRPr="00A779F0" w14:paraId="24B3C8B9" w14:textId="77777777" w:rsidTr="00854151">
        <w:trPr>
          <w:cantSplit/>
          <w:jc w:val="center"/>
        </w:trPr>
        <w:tc>
          <w:tcPr>
            <w:tcW w:w="1133" w:type="pct"/>
            <w:shd w:val="clear" w:color="auto" w:fill="FFFFFF"/>
            <w:tcMar>
              <w:top w:w="0" w:type="dxa"/>
              <w:left w:w="0" w:type="dxa"/>
              <w:bottom w:w="0" w:type="dxa"/>
              <w:right w:w="0" w:type="dxa"/>
            </w:tcMar>
            <w:vAlign w:val="center"/>
          </w:tcPr>
          <w:p w14:paraId="7A8FD21F" w14:textId="77777777" w:rsidR="00FB02CD" w:rsidRPr="00FE3000" w:rsidRDefault="00FB02CD" w:rsidP="00854151">
            <w:pPr>
              <w:spacing w:before="40" w:after="40"/>
              <w:ind w:left="100" w:right="100"/>
              <w:rPr>
                <w:rFonts w:ascii="Times New Roman" w:hAnsi="Times New Roman" w:cs="Times New Roman"/>
                <w:sz w:val="20"/>
                <w:szCs w:val="20"/>
              </w:rPr>
            </w:pPr>
            <w:r>
              <w:rPr>
                <w:rFonts w:ascii="Times New Roman" w:eastAsia="Roboto" w:hAnsi="Times New Roman" w:cs="Times New Roman"/>
                <w:color w:val="111111"/>
                <w:sz w:val="20"/>
                <w:szCs w:val="20"/>
              </w:rPr>
              <w:t>Dimension</w:t>
            </w:r>
            <w:r w:rsidRPr="00FE3000">
              <w:rPr>
                <w:rFonts w:ascii="Times New Roman" w:eastAsia="Roboto" w:hAnsi="Times New Roman" w:cs="Times New Roman"/>
                <w:color w:val="111111"/>
                <w:sz w:val="20"/>
                <w:szCs w:val="20"/>
              </w:rPr>
              <w:t xml:space="preserve"> 1.5: Data use by international organizations</w:t>
            </w:r>
          </w:p>
        </w:tc>
        <w:tc>
          <w:tcPr>
            <w:tcW w:w="3867" w:type="pct"/>
            <w:shd w:val="clear" w:color="auto" w:fill="FFFFFF"/>
            <w:tcMar>
              <w:top w:w="0" w:type="dxa"/>
              <w:left w:w="0" w:type="dxa"/>
              <w:bottom w:w="0" w:type="dxa"/>
              <w:right w:w="0" w:type="dxa"/>
            </w:tcMar>
            <w:vAlign w:val="center"/>
          </w:tcPr>
          <w:p w14:paraId="7A7CE6EB" w14:textId="0D871199" w:rsidR="00FB02CD" w:rsidRPr="00FE3000" w:rsidRDefault="00FB02CD" w:rsidP="00854151">
            <w:pPr>
              <w:spacing w:before="40" w:after="40"/>
              <w:ind w:left="100" w:right="100"/>
              <w:rPr>
                <w:rFonts w:ascii="Times New Roman" w:hAnsi="Times New Roman" w:cs="Times New Roman"/>
                <w:iCs/>
                <w:sz w:val="20"/>
                <w:szCs w:val="20"/>
              </w:rPr>
            </w:pPr>
            <w:r w:rsidRPr="00FE3000">
              <w:rPr>
                <w:rFonts w:ascii="Times New Roman" w:hAnsi="Times New Roman" w:cs="Times New Roman"/>
                <w:iCs/>
                <w:sz w:val="20"/>
                <w:szCs w:val="20"/>
              </w:rPr>
              <w:t>Five measures usefulness or reliability of country produced measures for international organizations have been included. First, on comparability of poverty estimates for the World Bank reporting on international poverty using</w:t>
            </w:r>
            <w:r w:rsidR="00796807">
              <w:rPr>
                <w:rFonts w:ascii="Times New Roman" w:hAnsi="Times New Roman" w:cs="Times New Roman"/>
                <w:iCs/>
                <w:sz w:val="20"/>
                <w:szCs w:val="20"/>
              </w:rPr>
              <w:t xml:space="preserve"> </w:t>
            </w:r>
            <w:hyperlink r:id="rId53" w:history="1">
              <w:r w:rsidR="00796807" w:rsidRPr="007A3C76">
                <w:rPr>
                  <w:rStyle w:val="Hyperlink"/>
                  <w:rFonts w:ascii="Times New Roman" w:hAnsi="Times New Roman" w:cs="Times New Roman"/>
                  <w:iCs/>
                  <w:sz w:val="20"/>
                  <w:szCs w:val="20"/>
                </w:rPr>
                <w:t>the Poverty and Inequality Portal (PIP)</w:t>
              </w:r>
            </w:hyperlink>
            <w:r w:rsidRPr="00FE3000">
              <w:rPr>
                <w:rFonts w:ascii="Times New Roman" w:hAnsi="Times New Roman" w:cs="Times New Roman"/>
                <w:iCs/>
                <w:sz w:val="20"/>
                <w:szCs w:val="20"/>
              </w:rPr>
              <w:t xml:space="preserve">. Second on usable surveys for statistics on child mortality for the </w:t>
            </w:r>
            <w:hyperlink r:id="rId54">
              <w:r w:rsidRPr="00FE3000">
                <w:rPr>
                  <w:rStyle w:val="Hyperlink"/>
                  <w:rFonts w:ascii="Times New Roman" w:hAnsi="Times New Roman" w:cs="Times New Roman"/>
                  <w:iCs/>
                  <w:sz w:val="20"/>
                  <w:szCs w:val="20"/>
                </w:rPr>
                <w:t>UN Inter-agency Group for Child Mortality Estimation</w:t>
              </w:r>
            </w:hyperlink>
            <w:r w:rsidRPr="00FE3000">
              <w:rPr>
                <w:rFonts w:ascii="Times New Roman" w:hAnsi="Times New Roman" w:cs="Times New Roman"/>
                <w:iCs/>
                <w:sz w:val="20"/>
                <w:szCs w:val="20"/>
              </w:rPr>
              <w:t xml:space="preserve">. Third on accuracy of debt reporting as classified by the World Bank (Source: World Bank WDI metadata). Fourth, on availability of safely managed drinking water data for use by </w:t>
            </w:r>
            <w:hyperlink r:id="rId55">
              <w:r w:rsidRPr="00FE3000">
                <w:rPr>
                  <w:rStyle w:val="Hyperlink"/>
                  <w:rFonts w:ascii="Times New Roman" w:hAnsi="Times New Roman" w:cs="Times New Roman"/>
                  <w:iCs/>
                  <w:sz w:val="20"/>
                  <w:szCs w:val="20"/>
                </w:rPr>
                <w:t>WHO/UNICEF Joint Monitoring Programme</w:t>
              </w:r>
            </w:hyperlink>
            <w:r w:rsidRPr="00FE3000">
              <w:rPr>
                <w:rFonts w:ascii="Times New Roman" w:hAnsi="Times New Roman" w:cs="Times New Roman"/>
                <w:iCs/>
                <w:sz w:val="20"/>
                <w:szCs w:val="20"/>
              </w:rPr>
              <w:t>. Fifth, on labor force participation data for use by ILO. While these data sources provide only a partial coverage of data used by international organizations, they do provide an indication of the performance of the national statistical system.</w:t>
            </w:r>
          </w:p>
        </w:tc>
      </w:tr>
      <w:tr w:rsidR="00FB02CD" w:rsidRPr="00A779F0" w14:paraId="34FF81E1" w14:textId="77777777" w:rsidTr="00854151">
        <w:trPr>
          <w:cantSplit/>
          <w:jc w:val="center"/>
        </w:trPr>
        <w:tc>
          <w:tcPr>
            <w:tcW w:w="1133" w:type="pct"/>
            <w:shd w:val="clear" w:color="auto" w:fill="FFFFFF"/>
            <w:tcMar>
              <w:top w:w="0" w:type="dxa"/>
              <w:left w:w="0" w:type="dxa"/>
              <w:bottom w:w="0" w:type="dxa"/>
              <w:right w:w="0" w:type="dxa"/>
            </w:tcMar>
            <w:vAlign w:val="center"/>
          </w:tcPr>
          <w:p w14:paraId="202824B8" w14:textId="77777777" w:rsidR="00FB02CD" w:rsidRPr="00FE3000" w:rsidRDefault="00FB02CD" w:rsidP="00854151">
            <w:pPr>
              <w:spacing w:before="40" w:after="40"/>
              <w:ind w:left="100" w:right="100"/>
              <w:rPr>
                <w:rFonts w:ascii="Times New Roman" w:hAnsi="Times New Roman" w:cs="Times New Roman"/>
                <w:sz w:val="20"/>
                <w:szCs w:val="20"/>
              </w:rPr>
            </w:pPr>
            <w:r>
              <w:rPr>
                <w:rFonts w:ascii="Times New Roman" w:eastAsia="Roboto" w:hAnsi="Times New Roman" w:cs="Times New Roman"/>
                <w:color w:val="111111"/>
                <w:sz w:val="20"/>
                <w:szCs w:val="20"/>
              </w:rPr>
              <w:t>Dimension</w:t>
            </w:r>
            <w:r w:rsidRPr="00FE3000">
              <w:rPr>
                <w:rFonts w:ascii="Times New Roman" w:eastAsia="Roboto" w:hAnsi="Times New Roman" w:cs="Times New Roman"/>
                <w:color w:val="111111"/>
                <w:sz w:val="20"/>
                <w:szCs w:val="20"/>
              </w:rPr>
              <w:t xml:space="preserve"> 2.1: Data releases</w:t>
            </w:r>
          </w:p>
        </w:tc>
        <w:tc>
          <w:tcPr>
            <w:tcW w:w="3867" w:type="pct"/>
            <w:shd w:val="clear" w:color="auto" w:fill="FFFFFF"/>
            <w:tcMar>
              <w:top w:w="0" w:type="dxa"/>
              <w:left w:w="0" w:type="dxa"/>
              <w:bottom w:w="0" w:type="dxa"/>
              <w:right w:w="0" w:type="dxa"/>
            </w:tcMar>
            <w:vAlign w:val="center"/>
          </w:tcPr>
          <w:p w14:paraId="3F157392" w14:textId="77777777" w:rsidR="00FB02CD" w:rsidRPr="00FE3000" w:rsidRDefault="00FB02CD" w:rsidP="00854151">
            <w:pPr>
              <w:spacing w:before="40" w:after="40"/>
              <w:ind w:left="100" w:right="100"/>
              <w:rPr>
                <w:rFonts w:ascii="Times New Roman" w:hAnsi="Times New Roman" w:cs="Times New Roman"/>
                <w:iCs/>
                <w:sz w:val="20"/>
                <w:szCs w:val="20"/>
              </w:rPr>
            </w:pPr>
            <w:r w:rsidRPr="00FE3000">
              <w:rPr>
                <w:rFonts w:ascii="Times New Roman" w:hAnsi="Times New Roman" w:cs="Times New Roman"/>
                <w:iCs/>
                <w:sz w:val="20"/>
                <w:szCs w:val="20"/>
              </w:rPr>
              <w:t>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rsidRPr="00FE3000">
              <w:rPr>
                <w:rFonts w:ascii="Times New Roman" w:hAnsi="Times New Roman" w:cs="Times New Roman"/>
                <w:iCs/>
                <w:sz w:val="20"/>
                <w:szCs w:val="20"/>
              </w:rPr>
              <w:br/>
            </w:r>
          </w:p>
        </w:tc>
      </w:tr>
      <w:tr w:rsidR="00FB02CD" w:rsidRPr="00A779F0" w14:paraId="15158CFF" w14:textId="77777777" w:rsidTr="00854151">
        <w:trPr>
          <w:cantSplit/>
          <w:jc w:val="center"/>
        </w:trPr>
        <w:tc>
          <w:tcPr>
            <w:tcW w:w="1133" w:type="pct"/>
            <w:shd w:val="clear" w:color="auto" w:fill="FFFFFF"/>
            <w:tcMar>
              <w:top w:w="0" w:type="dxa"/>
              <w:left w:w="0" w:type="dxa"/>
              <w:bottom w:w="0" w:type="dxa"/>
              <w:right w:w="0" w:type="dxa"/>
            </w:tcMar>
            <w:vAlign w:val="center"/>
          </w:tcPr>
          <w:p w14:paraId="49266669" w14:textId="77777777" w:rsidR="00FB02CD" w:rsidRPr="00FE3000" w:rsidRDefault="00FB02CD" w:rsidP="00854151">
            <w:pPr>
              <w:spacing w:before="40" w:after="40"/>
              <w:ind w:left="100" w:right="100"/>
              <w:rPr>
                <w:rFonts w:ascii="Times New Roman" w:hAnsi="Times New Roman" w:cs="Times New Roman"/>
                <w:sz w:val="20"/>
                <w:szCs w:val="20"/>
              </w:rPr>
            </w:pPr>
            <w:r>
              <w:rPr>
                <w:rFonts w:ascii="Times New Roman" w:eastAsia="Roboto" w:hAnsi="Times New Roman" w:cs="Times New Roman"/>
                <w:color w:val="111111"/>
                <w:sz w:val="20"/>
                <w:szCs w:val="20"/>
              </w:rPr>
              <w:t>Dimension</w:t>
            </w:r>
            <w:r w:rsidRPr="00FE3000">
              <w:rPr>
                <w:rFonts w:ascii="Times New Roman" w:eastAsia="Roboto" w:hAnsi="Times New Roman" w:cs="Times New Roman"/>
                <w:color w:val="111111"/>
                <w:sz w:val="20"/>
                <w:szCs w:val="20"/>
              </w:rPr>
              <w:t xml:space="preserve"> 2.2: Online access</w:t>
            </w:r>
          </w:p>
        </w:tc>
        <w:tc>
          <w:tcPr>
            <w:tcW w:w="3867" w:type="pct"/>
            <w:shd w:val="clear" w:color="auto" w:fill="FFFFFF"/>
            <w:tcMar>
              <w:top w:w="0" w:type="dxa"/>
              <w:left w:w="0" w:type="dxa"/>
              <w:bottom w:w="0" w:type="dxa"/>
              <w:right w:w="0" w:type="dxa"/>
            </w:tcMar>
            <w:vAlign w:val="center"/>
          </w:tcPr>
          <w:p w14:paraId="6133A388" w14:textId="77777777" w:rsidR="00FB02CD" w:rsidRPr="00FE3000" w:rsidRDefault="00FB02CD" w:rsidP="00854151">
            <w:pPr>
              <w:spacing w:before="40" w:after="40"/>
              <w:ind w:left="100" w:right="100"/>
              <w:rPr>
                <w:rFonts w:ascii="Times New Roman" w:hAnsi="Times New Roman" w:cs="Times New Roman"/>
                <w:iCs/>
                <w:sz w:val="20"/>
                <w:szCs w:val="20"/>
              </w:rPr>
            </w:pPr>
            <w:r w:rsidRPr="00FE3000">
              <w:rPr>
                <w:rFonts w:ascii="Times New Roman" w:hAnsi="Times New Roman" w:cs="Times New Roman"/>
                <w:iCs/>
                <w:sz w:val="20"/>
                <w:szCs w:val="20"/>
              </w:rPr>
              <w:t xml:space="preserve">ODIN Open Data Openness score (Jamison Crowell et al. n.d.).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 </w:t>
            </w:r>
            <w:hyperlink r:id="rId56">
              <w:r w:rsidRPr="00FE3000">
                <w:rPr>
                  <w:rStyle w:val="Hyperlink"/>
                  <w:rFonts w:ascii="Times New Roman" w:hAnsi="Times New Roman" w:cs="Times New Roman"/>
                  <w:iCs/>
                  <w:sz w:val="20"/>
                  <w:szCs w:val="20"/>
                </w:rPr>
                <w:t>ODIN technical documentation</w:t>
              </w:r>
            </w:hyperlink>
            <w:r w:rsidRPr="00FE3000">
              <w:rPr>
                <w:rFonts w:ascii="Times New Roman" w:hAnsi="Times New Roman" w:cs="Times New Roman"/>
                <w:iCs/>
                <w:sz w:val="20"/>
                <w:szCs w:val="20"/>
              </w:rPr>
              <w:br/>
            </w:r>
          </w:p>
        </w:tc>
      </w:tr>
      <w:tr w:rsidR="00FB02CD" w:rsidRPr="00A779F0" w14:paraId="3832875E" w14:textId="77777777" w:rsidTr="00854151">
        <w:trPr>
          <w:cantSplit/>
          <w:jc w:val="center"/>
        </w:trPr>
        <w:tc>
          <w:tcPr>
            <w:tcW w:w="1133" w:type="pct"/>
            <w:shd w:val="clear" w:color="auto" w:fill="FFFFFF"/>
            <w:tcMar>
              <w:top w:w="0" w:type="dxa"/>
              <w:left w:w="0" w:type="dxa"/>
              <w:bottom w:w="0" w:type="dxa"/>
              <w:right w:w="0" w:type="dxa"/>
            </w:tcMar>
            <w:vAlign w:val="center"/>
          </w:tcPr>
          <w:p w14:paraId="76CEDE63" w14:textId="77777777" w:rsidR="00FB02CD" w:rsidRPr="00FE3000" w:rsidRDefault="00FB02CD" w:rsidP="00854151">
            <w:pPr>
              <w:spacing w:before="40" w:after="40"/>
              <w:ind w:left="100" w:right="100"/>
              <w:rPr>
                <w:rFonts w:ascii="Times New Roman" w:hAnsi="Times New Roman" w:cs="Times New Roman"/>
                <w:sz w:val="20"/>
                <w:szCs w:val="20"/>
              </w:rPr>
            </w:pPr>
            <w:r>
              <w:rPr>
                <w:rFonts w:ascii="Times New Roman" w:eastAsia="Roboto" w:hAnsi="Times New Roman" w:cs="Times New Roman"/>
                <w:color w:val="111111"/>
                <w:sz w:val="20"/>
                <w:szCs w:val="20"/>
              </w:rPr>
              <w:t>Dimension</w:t>
            </w:r>
            <w:r w:rsidRPr="00FE3000">
              <w:rPr>
                <w:rFonts w:ascii="Times New Roman" w:eastAsia="Roboto" w:hAnsi="Times New Roman" w:cs="Times New Roman"/>
                <w:color w:val="111111"/>
                <w:sz w:val="20"/>
                <w:szCs w:val="20"/>
              </w:rPr>
              <w:t xml:space="preserve"> 2.3: Advisory/ Analytical Services</w:t>
            </w:r>
          </w:p>
        </w:tc>
        <w:tc>
          <w:tcPr>
            <w:tcW w:w="3867" w:type="pct"/>
            <w:shd w:val="clear" w:color="auto" w:fill="FFFFFF"/>
            <w:tcMar>
              <w:top w:w="0" w:type="dxa"/>
              <w:left w:w="0" w:type="dxa"/>
              <w:bottom w:w="0" w:type="dxa"/>
              <w:right w:w="0" w:type="dxa"/>
            </w:tcMar>
            <w:vAlign w:val="center"/>
          </w:tcPr>
          <w:p w14:paraId="79366E4D" w14:textId="77777777" w:rsidR="00FB02CD" w:rsidRPr="00FE3000" w:rsidRDefault="00FB02CD" w:rsidP="00854151">
            <w:pPr>
              <w:spacing w:before="40" w:after="40"/>
              <w:ind w:left="100" w:right="100"/>
              <w:rPr>
                <w:rFonts w:ascii="Times New Roman" w:hAnsi="Times New Roman" w:cs="Times New Roman"/>
                <w:iCs/>
                <w:sz w:val="20"/>
                <w:szCs w:val="20"/>
              </w:rPr>
            </w:pPr>
            <w:r w:rsidRPr="00FE3000">
              <w:rPr>
                <w:rFonts w:ascii="Times New Roman" w:hAnsi="Times New Roman" w:cs="Times New Roman"/>
                <w:iCs/>
                <w:sz w:val="20"/>
                <w:szCs w:val="20"/>
              </w:rPr>
              <w:t>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r w:rsidRPr="00FE3000">
              <w:rPr>
                <w:rFonts w:ascii="Times New Roman" w:hAnsi="Times New Roman" w:cs="Times New Roman"/>
                <w:iCs/>
                <w:sz w:val="20"/>
                <w:szCs w:val="20"/>
              </w:rPr>
              <w:br/>
            </w:r>
          </w:p>
        </w:tc>
      </w:tr>
      <w:tr w:rsidR="00FB02CD" w:rsidRPr="00A779F0" w14:paraId="4F4861D6" w14:textId="77777777" w:rsidTr="00854151">
        <w:trPr>
          <w:cantSplit/>
          <w:jc w:val="center"/>
        </w:trPr>
        <w:tc>
          <w:tcPr>
            <w:tcW w:w="1133" w:type="pct"/>
            <w:shd w:val="clear" w:color="auto" w:fill="FFFFFF"/>
            <w:tcMar>
              <w:top w:w="0" w:type="dxa"/>
              <w:left w:w="0" w:type="dxa"/>
              <w:bottom w:w="0" w:type="dxa"/>
              <w:right w:w="0" w:type="dxa"/>
            </w:tcMar>
            <w:vAlign w:val="center"/>
          </w:tcPr>
          <w:p w14:paraId="058003AF" w14:textId="77777777" w:rsidR="00FB02CD" w:rsidRPr="00FE3000" w:rsidRDefault="00FB02CD" w:rsidP="00854151">
            <w:pPr>
              <w:spacing w:before="40" w:after="40"/>
              <w:ind w:left="100" w:right="100"/>
              <w:rPr>
                <w:rFonts w:ascii="Times New Roman" w:hAnsi="Times New Roman" w:cs="Times New Roman"/>
                <w:sz w:val="20"/>
                <w:szCs w:val="20"/>
              </w:rPr>
            </w:pPr>
            <w:r>
              <w:rPr>
                <w:rFonts w:ascii="Times New Roman" w:eastAsia="Roboto" w:hAnsi="Times New Roman" w:cs="Times New Roman"/>
                <w:color w:val="111111"/>
                <w:sz w:val="20"/>
                <w:szCs w:val="20"/>
              </w:rPr>
              <w:t>Dimension</w:t>
            </w:r>
            <w:r w:rsidRPr="00FE3000">
              <w:rPr>
                <w:rFonts w:ascii="Times New Roman" w:eastAsia="Roboto" w:hAnsi="Times New Roman" w:cs="Times New Roman"/>
                <w:color w:val="111111"/>
                <w:sz w:val="20"/>
                <w:szCs w:val="20"/>
              </w:rPr>
              <w:t xml:space="preserve"> 2.4: Data access services</w:t>
            </w:r>
          </w:p>
        </w:tc>
        <w:tc>
          <w:tcPr>
            <w:tcW w:w="3867" w:type="pct"/>
            <w:shd w:val="clear" w:color="auto" w:fill="FFFFFF"/>
            <w:tcMar>
              <w:top w:w="0" w:type="dxa"/>
              <w:left w:w="0" w:type="dxa"/>
              <w:bottom w:w="0" w:type="dxa"/>
              <w:right w:w="0" w:type="dxa"/>
            </w:tcMar>
            <w:vAlign w:val="center"/>
          </w:tcPr>
          <w:p w14:paraId="1B19FE95" w14:textId="77777777" w:rsidR="00FB02CD" w:rsidRPr="00FE3000" w:rsidRDefault="00FB02CD" w:rsidP="00854151">
            <w:pPr>
              <w:spacing w:before="40" w:after="40"/>
              <w:ind w:left="100" w:right="100"/>
              <w:rPr>
                <w:rFonts w:ascii="Times New Roman" w:hAnsi="Times New Roman" w:cs="Times New Roman"/>
                <w:iCs/>
                <w:sz w:val="20"/>
                <w:szCs w:val="20"/>
              </w:rPr>
            </w:pPr>
            <w:r w:rsidRPr="00FE3000">
              <w:rPr>
                <w:rFonts w:ascii="Times New Roman" w:hAnsi="Times New Roman" w:cs="Times New Roman"/>
                <w:iCs/>
                <w:sz w:val="20"/>
                <w:szCs w:val="20"/>
              </w:rPr>
              <w:t>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p>
        </w:tc>
      </w:tr>
      <w:tr w:rsidR="00FB02CD" w:rsidRPr="00A779F0" w14:paraId="14756E61" w14:textId="77777777" w:rsidTr="00854151">
        <w:trPr>
          <w:cantSplit/>
          <w:jc w:val="center"/>
        </w:trPr>
        <w:tc>
          <w:tcPr>
            <w:tcW w:w="1133" w:type="pct"/>
            <w:shd w:val="clear" w:color="auto" w:fill="FFFFFF"/>
            <w:tcMar>
              <w:top w:w="0" w:type="dxa"/>
              <w:left w:w="0" w:type="dxa"/>
              <w:bottom w:w="0" w:type="dxa"/>
              <w:right w:w="0" w:type="dxa"/>
            </w:tcMar>
            <w:vAlign w:val="center"/>
          </w:tcPr>
          <w:p w14:paraId="26DE2210" w14:textId="77777777" w:rsidR="00FB02CD" w:rsidRPr="00FE3000" w:rsidRDefault="00FB02CD" w:rsidP="00854151">
            <w:pPr>
              <w:spacing w:before="40" w:after="40"/>
              <w:ind w:left="100" w:right="100"/>
              <w:rPr>
                <w:rFonts w:ascii="Times New Roman" w:hAnsi="Times New Roman" w:cs="Times New Roman"/>
                <w:sz w:val="20"/>
                <w:szCs w:val="20"/>
              </w:rPr>
            </w:pPr>
            <w:r>
              <w:rPr>
                <w:rFonts w:ascii="Times New Roman" w:eastAsia="Roboto" w:hAnsi="Times New Roman" w:cs="Times New Roman"/>
                <w:color w:val="111111"/>
                <w:sz w:val="20"/>
                <w:szCs w:val="20"/>
              </w:rPr>
              <w:lastRenderedPageBreak/>
              <w:t>Dimension</w:t>
            </w:r>
            <w:r w:rsidRPr="00FE3000">
              <w:rPr>
                <w:rFonts w:ascii="Times New Roman" w:eastAsia="Roboto" w:hAnsi="Times New Roman" w:cs="Times New Roman"/>
                <w:color w:val="111111"/>
                <w:sz w:val="20"/>
                <w:szCs w:val="20"/>
              </w:rPr>
              <w:t xml:space="preserve"> 3.1: social statistics</w:t>
            </w:r>
          </w:p>
        </w:tc>
        <w:tc>
          <w:tcPr>
            <w:tcW w:w="3867" w:type="pct"/>
            <w:shd w:val="clear" w:color="auto" w:fill="FFFFFF"/>
            <w:tcMar>
              <w:top w:w="0" w:type="dxa"/>
              <w:left w:w="0" w:type="dxa"/>
              <w:bottom w:w="0" w:type="dxa"/>
              <w:right w:w="0" w:type="dxa"/>
            </w:tcMar>
            <w:vAlign w:val="center"/>
          </w:tcPr>
          <w:p w14:paraId="32CD990E" w14:textId="77777777" w:rsidR="00FB02CD" w:rsidRPr="00FE3000" w:rsidRDefault="00FB02CD" w:rsidP="00854151">
            <w:pPr>
              <w:spacing w:before="40" w:after="40"/>
              <w:ind w:left="100" w:right="100"/>
              <w:rPr>
                <w:rFonts w:ascii="Times New Roman" w:hAnsi="Times New Roman" w:cs="Times New Roman"/>
                <w:iCs/>
                <w:sz w:val="20"/>
                <w:szCs w:val="20"/>
              </w:rPr>
            </w:pPr>
            <w:r w:rsidRPr="00FE3000">
              <w:rPr>
                <w:rFonts w:ascii="Times New Roman" w:hAnsi="Times New Roman" w:cs="Times New Roman"/>
                <w:iCs/>
                <w:sz w:val="20"/>
                <w:szCs w:val="20"/>
              </w:rPr>
              <w:t xml:space="preserve">Availability of Goal 1-6 indicators, measured by an average score. The primary data source is the UN SDG database. While this is a database with comprehensive coverage that all countries have signed up to, many countries are not yet submitting all their available national data. Scores for some countries thus may not capture their performance in calculating the indicators. For OECD countries, we supplement the UN SDG database with comparable data submitted to the OECD following the methodology in </w:t>
            </w:r>
            <w:hyperlink r:id="rId57">
              <w:r w:rsidRPr="00FE3000">
                <w:rPr>
                  <w:rStyle w:val="Hyperlink"/>
                  <w:rFonts w:ascii="Times New Roman" w:hAnsi="Times New Roman" w:cs="Times New Roman"/>
                  <w:iCs/>
                  <w:sz w:val="20"/>
                  <w:szCs w:val="20"/>
                </w:rPr>
                <w:t>Measuring Distance to the SDG Targets 2019: An Assessment of Where OECD Countries Stand</w:t>
              </w:r>
            </w:hyperlink>
            <w:r w:rsidRPr="00FE3000">
              <w:rPr>
                <w:rFonts w:ascii="Times New Roman" w:hAnsi="Times New Roman" w:cs="Times New Roman"/>
                <w:iCs/>
                <w:sz w:val="20"/>
                <w:szCs w:val="20"/>
              </w:rPr>
              <w:t>.</w:t>
            </w:r>
          </w:p>
        </w:tc>
      </w:tr>
      <w:tr w:rsidR="00FB02CD" w:rsidRPr="00A779F0" w14:paraId="4E5A3616" w14:textId="77777777" w:rsidTr="00854151">
        <w:trPr>
          <w:cantSplit/>
          <w:jc w:val="center"/>
        </w:trPr>
        <w:tc>
          <w:tcPr>
            <w:tcW w:w="1133" w:type="pct"/>
            <w:shd w:val="clear" w:color="auto" w:fill="FFFFFF"/>
            <w:tcMar>
              <w:top w:w="0" w:type="dxa"/>
              <w:left w:w="0" w:type="dxa"/>
              <w:bottom w:w="0" w:type="dxa"/>
              <w:right w:w="0" w:type="dxa"/>
            </w:tcMar>
            <w:vAlign w:val="center"/>
          </w:tcPr>
          <w:p w14:paraId="78182CDE" w14:textId="77777777" w:rsidR="00FB02CD" w:rsidRPr="00FE3000" w:rsidRDefault="00FB02CD" w:rsidP="00854151">
            <w:pPr>
              <w:spacing w:before="40" w:after="40"/>
              <w:ind w:left="100" w:right="100"/>
              <w:rPr>
                <w:rFonts w:ascii="Times New Roman" w:hAnsi="Times New Roman" w:cs="Times New Roman"/>
                <w:sz w:val="20"/>
                <w:szCs w:val="20"/>
              </w:rPr>
            </w:pPr>
            <w:r>
              <w:rPr>
                <w:rFonts w:ascii="Times New Roman" w:eastAsia="Roboto" w:hAnsi="Times New Roman" w:cs="Times New Roman"/>
                <w:color w:val="111111"/>
                <w:sz w:val="20"/>
                <w:szCs w:val="20"/>
              </w:rPr>
              <w:t>Dimension</w:t>
            </w:r>
            <w:r w:rsidRPr="00FE3000">
              <w:rPr>
                <w:rFonts w:ascii="Times New Roman" w:eastAsia="Roboto" w:hAnsi="Times New Roman" w:cs="Times New Roman"/>
                <w:color w:val="111111"/>
                <w:sz w:val="20"/>
                <w:szCs w:val="20"/>
              </w:rPr>
              <w:t xml:space="preserve"> 3.2: economic statistics</w:t>
            </w:r>
          </w:p>
        </w:tc>
        <w:tc>
          <w:tcPr>
            <w:tcW w:w="3867" w:type="pct"/>
            <w:shd w:val="clear" w:color="auto" w:fill="FFFFFF"/>
            <w:tcMar>
              <w:top w:w="0" w:type="dxa"/>
              <w:left w:w="0" w:type="dxa"/>
              <w:bottom w:w="0" w:type="dxa"/>
              <w:right w:w="0" w:type="dxa"/>
            </w:tcMar>
            <w:vAlign w:val="center"/>
          </w:tcPr>
          <w:p w14:paraId="527E323D" w14:textId="77777777" w:rsidR="00FB02CD" w:rsidRPr="00FE3000" w:rsidRDefault="00FB02CD" w:rsidP="00854151">
            <w:pPr>
              <w:spacing w:before="40" w:after="40"/>
              <w:ind w:left="100" w:right="100"/>
              <w:rPr>
                <w:rFonts w:ascii="Times New Roman" w:hAnsi="Times New Roman" w:cs="Times New Roman"/>
                <w:iCs/>
                <w:sz w:val="20"/>
                <w:szCs w:val="20"/>
              </w:rPr>
            </w:pPr>
            <w:r w:rsidRPr="00FE3000">
              <w:rPr>
                <w:rFonts w:ascii="Times New Roman" w:hAnsi="Times New Roman" w:cs="Times New Roman"/>
                <w:iCs/>
                <w:sz w:val="20"/>
                <w:szCs w:val="20"/>
              </w:rPr>
              <w:t>Availability of Goal 7-12 indicators, measured by an average score. See 3.1.</w:t>
            </w:r>
          </w:p>
        </w:tc>
      </w:tr>
      <w:tr w:rsidR="00FB02CD" w:rsidRPr="00A779F0" w14:paraId="313AE9CC" w14:textId="77777777" w:rsidTr="00854151">
        <w:trPr>
          <w:cantSplit/>
          <w:jc w:val="center"/>
        </w:trPr>
        <w:tc>
          <w:tcPr>
            <w:tcW w:w="1133" w:type="pct"/>
            <w:shd w:val="clear" w:color="auto" w:fill="FFFFFF"/>
            <w:tcMar>
              <w:top w:w="0" w:type="dxa"/>
              <w:left w:w="0" w:type="dxa"/>
              <w:bottom w:w="0" w:type="dxa"/>
              <w:right w:w="0" w:type="dxa"/>
            </w:tcMar>
            <w:vAlign w:val="center"/>
          </w:tcPr>
          <w:p w14:paraId="75D9C15B" w14:textId="77777777" w:rsidR="00FB02CD" w:rsidRPr="00FE3000" w:rsidRDefault="00FB02CD" w:rsidP="00854151">
            <w:pPr>
              <w:spacing w:before="40" w:after="40"/>
              <w:ind w:left="100" w:right="100"/>
              <w:rPr>
                <w:rFonts w:ascii="Times New Roman" w:hAnsi="Times New Roman" w:cs="Times New Roman"/>
                <w:sz w:val="20"/>
                <w:szCs w:val="20"/>
              </w:rPr>
            </w:pPr>
            <w:r>
              <w:rPr>
                <w:rFonts w:ascii="Times New Roman" w:eastAsia="Roboto" w:hAnsi="Times New Roman" w:cs="Times New Roman"/>
                <w:color w:val="111111"/>
                <w:sz w:val="20"/>
                <w:szCs w:val="20"/>
              </w:rPr>
              <w:t>Dimension</w:t>
            </w:r>
            <w:r w:rsidRPr="00FE3000">
              <w:rPr>
                <w:rFonts w:ascii="Times New Roman" w:eastAsia="Roboto" w:hAnsi="Times New Roman" w:cs="Times New Roman"/>
                <w:color w:val="111111"/>
                <w:sz w:val="20"/>
                <w:szCs w:val="20"/>
              </w:rPr>
              <w:t xml:space="preserve"> 3.3: environmental statistics</w:t>
            </w:r>
          </w:p>
        </w:tc>
        <w:tc>
          <w:tcPr>
            <w:tcW w:w="3867" w:type="pct"/>
            <w:shd w:val="clear" w:color="auto" w:fill="FFFFFF"/>
            <w:tcMar>
              <w:top w:w="0" w:type="dxa"/>
              <w:left w:w="0" w:type="dxa"/>
              <w:bottom w:w="0" w:type="dxa"/>
              <w:right w:w="0" w:type="dxa"/>
            </w:tcMar>
            <w:vAlign w:val="center"/>
          </w:tcPr>
          <w:p w14:paraId="3DDBB852" w14:textId="77777777" w:rsidR="00FB02CD" w:rsidRPr="00FE3000" w:rsidRDefault="00FB02CD" w:rsidP="00854151">
            <w:pPr>
              <w:spacing w:before="40" w:after="40"/>
              <w:ind w:left="100" w:right="100"/>
              <w:rPr>
                <w:rFonts w:ascii="Times New Roman" w:hAnsi="Times New Roman" w:cs="Times New Roman"/>
                <w:iCs/>
                <w:sz w:val="20"/>
                <w:szCs w:val="20"/>
              </w:rPr>
            </w:pPr>
            <w:r w:rsidRPr="00FE3000">
              <w:rPr>
                <w:rFonts w:ascii="Times New Roman" w:hAnsi="Times New Roman" w:cs="Times New Roman"/>
                <w:iCs/>
                <w:sz w:val="20"/>
                <w:szCs w:val="20"/>
              </w:rPr>
              <w:t>Availability of Goal 13 &amp; 15 indicators, measured by an average score. Goal 14 - Life on Water - is not included because land-locked countries do not report on these indicators. See 3.1.</w:t>
            </w:r>
          </w:p>
        </w:tc>
      </w:tr>
      <w:tr w:rsidR="00FB02CD" w:rsidRPr="00A779F0" w14:paraId="41AA5D7D" w14:textId="77777777" w:rsidTr="00854151">
        <w:trPr>
          <w:cantSplit/>
          <w:jc w:val="center"/>
        </w:trPr>
        <w:tc>
          <w:tcPr>
            <w:tcW w:w="1133" w:type="pct"/>
            <w:shd w:val="clear" w:color="auto" w:fill="FFFFFF"/>
            <w:tcMar>
              <w:top w:w="0" w:type="dxa"/>
              <w:left w:w="0" w:type="dxa"/>
              <w:bottom w:w="0" w:type="dxa"/>
              <w:right w:w="0" w:type="dxa"/>
            </w:tcMar>
            <w:vAlign w:val="center"/>
          </w:tcPr>
          <w:p w14:paraId="3C27FFF1" w14:textId="77777777" w:rsidR="00FB02CD" w:rsidRPr="00FE3000" w:rsidRDefault="00FB02CD" w:rsidP="00854151">
            <w:pPr>
              <w:spacing w:before="40" w:after="40"/>
              <w:ind w:left="100" w:right="100"/>
              <w:rPr>
                <w:rFonts w:ascii="Times New Roman" w:hAnsi="Times New Roman" w:cs="Times New Roman"/>
                <w:sz w:val="20"/>
                <w:szCs w:val="20"/>
              </w:rPr>
            </w:pPr>
            <w:r>
              <w:rPr>
                <w:rFonts w:ascii="Times New Roman" w:eastAsia="Roboto" w:hAnsi="Times New Roman" w:cs="Times New Roman"/>
                <w:color w:val="111111"/>
                <w:sz w:val="20"/>
                <w:szCs w:val="20"/>
              </w:rPr>
              <w:t>Dimension</w:t>
            </w:r>
            <w:r w:rsidRPr="00FE3000">
              <w:rPr>
                <w:rFonts w:ascii="Times New Roman" w:eastAsia="Roboto" w:hAnsi="Times New Roman" w:cs="Times New Roman"/>
                <w:color w:val="111111"/>
                <w:sz w:val="20"/>
                <w:szCs w:val="20"/>
              </w:rPr>
              <w:t xml:space="preserve"> 3.4: institutional statistics</w:t>
            </w:r>
          </w:p>
        </w:tc>
        <w:tc>
          <w:tcPr>
            <w:tcW w:w="3867" w:type="pct"/>
            <w:shd w:val="clear" w:color="auto" w:fill="FFFFFF"/>
            <w:tcMar>
              <w:top w:w="0" w:type="dxa"/>
              <w:left w:w="0" w:type="dxa"/>
              <w:bottom w:w="0" w:type="dxa"/>
              <w:right w:w="0" w:type="dxa"/>
            </w:tcMar>
            <w:vAlign w:val="center"/>
          </w:tcPr>
          <w:p w14:paraId="6592894E" w14:textId="77777777" w:rsidR="00FB02CD" w:rsidRPr="00FE3000" w:rsidRDefault="00FB02CD" w:rsidP="00854151">
            <w:pPr>
              <w:spacing w:before="40" w:after="40"/>
              <w:ind w:left="100" w:right="100"/>
              <w:rPr>
                <w:rFonts w:ascii="Times New Roman" w:hAnsi="Times New Roman" w:cs="Times New Roman"/>
                <w:iCs/>
                <w:sz w:val="20"/>
                <w:szCs w:val="20"/>
              </w:rPr>
            </w:pPr>
            <w:r w:rsidRPr="00FE3000">
              <w:rPr>
                <w:rFonts w:ascii="Times New Roman" w:hAnsi="Times New Roman" w:cs="Times New Roman"/>
                <w:iCs/>
                <w:sz w:val="20"/>
                <w:szCs w:val="20"/>
              </w:rPr>
              <w:t>Availability of Goal 16-17 indicators measured by an average score. See 3.1.</w:t>
            </w:r>
          </w:p>
        </w:tc>
      </w:tr>
      <w:tr w:rsidR="00FB02CD" w:rsidRPr="00A779F0" w14:paraId="0062C636" w14:textId="77777777" w:rsidTr="00854151">
        <w:trPr>
          <w:cantSplit/>
          <w:jc w:val="center"/>
        </w:trPr>
        <w:tc>
          <w:tcPr>
            <w:tcW w:w="1133" w:type="pct"/>
            <w:shd w:val="clear" w:color="auto" w:fill="FFFFFF"/>
            <w:tcMar>
              <w:top w:w="0" w:type="dxa"/>
              <w:left w:w="0" w:type="dxa"/>
              <w:bottom w:w="0" w:type="dxa"/>
              <w:right w:w="0" w:type="dxa"/>
            </w:tcMar>
            <w:vAlign w:val="center"/>
          </w:tcPr>
          <w:p w14:paraId="3FD14A52" w14:textId="77777777" w:rsidR="00FB02CD" w:rsidRPr="00FE3000" w:rsidRDefault="00FB02CD" w:rsidP="00854151">
            <w:pPr>
              <w:spacing w:before="40" w:after="40"/>
              <w:ind w:left="100" w:right="100"/>
              <w:rPr>
                <w:rFonts w:ascii="Times New Roman" w:hAnsi="Times New Roman" w:cs="Times New Roman"/>
                <w:sz w:val="20"/>
                <w:szCs w:val="20"/>
              </w:rPr>
            </w:pPr>
            <w:r>
              <w:rPr>
                <w:rFonts w:ascii="Times New Roman" w:eastAsia="Roboto" w:hAnsi="Times New Roman" w:cs="Times New Roman"/>
                <w:color w:val="111111"/>
                <w:sz w:val="20"/>
                <w:szCs w:val="20"/>
              </w:rPr>
              <w:t>Dimension</w:t>
            </w:r>
            <w:r w:rsidRPr="00FE3000">
              <w:rPr>
                <w:rFonts w:ascii="Times New Roman" w:eastAsia="Roboto" w:hAnsi="Times New Roman" w:cs="Times New Roman"/>
                <w:color w:val="111111"/>
                <w:sz w:val="20"/>
                <w:szCs w:val="20"/>
              </w:rPr>
              <w:t xml:space="preserve"> 4.1: censuses and surveys</w:t>
            </w:r>
          </w:p>
        </w:tc>
        <w:tc>
          <w:tcPr>
            <w:tcW w:w="3867" w:type="pct"/>
            <w:shd w:val="clear" w:color="auto" w:fill="FFFFFF"/>
            <w:tcMar>
              <w:top w:w="0" w:type="dxa"/>
              <w:left w:w="0" w:type="dxa"/>
              <w:bottom w:w="0" w:type="dxa"/>
              <w:right w:w="0" w:type="dxa"/>
            </w:tcMar>
            <w:vAlign w:val="center"/>
          </w:tcPr>
          <w:p w14:paraId="5B1CF152" w14:textId="77777777" w:rsidR="00FB02CD" w:rsidRPr="00FE3000" w:rsidRDefault="00FB02CD" w:rsidP="00854151">
            <w:pPr>
              <w:spacing w:before="40" w:after="40"/>
              <w:ind w:left="100" w:right="100"/>
              <w:rPr>
                <w:rFonts w:ascii="Times New Roman" w:hAnsi="Times New Roman" w:cs="Times New Roman"/>
                <w:iCs/>
                <w:sz w:val="20"/>
                <w:szCs w:val="20"/>
              </w:rPr>
            </w:pPr>
            <w:r w:rsidRPr="00FE3000">
              <w:rPr>
                <w:rFonts w:ascii="Times New Roman" w:hAnsi="Times New Roman" w:cs="Times New Roman"/>
                <w:iCs/>
                <w:sz w:val="20"/>
                <w:szCs w:val="20"/>
              </w:rPr>
              <w:t>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rsidRPr="00FE3000">
              <w:rPr>
                <w:rFonts w:ascii="Times New Roman" w:hAnsi="Times New Roman" w:cs="Times New Roman"/>
                <w:iCs/>
                <w:sz w:val="20"/>
                <w:szCs w:val="20"/>
              </w:rPr>
              <w:br/>
            </w:r>
          </w:p>
        </w:tc>
      </w:tr>
      <w:tr w:rsidR="00FB02CD" w:rsidRPr="00A779F0" w14:paraId="48A5BF87" w14:textId="77777777" w:rsidTr="00854151">
        <w:trPr>
          <w:cantSplit/>
          <w:jc w:val="center"/>
        </w:trPr>
        <w:tc>
          <w:tcPr>
            <w:tcW w:w="1133" w:type="pct"/>
            <w:shd w:val="clear" w:color="auto" w:fill="FFFFFF"/>
            <w:tcMar>
              <w:top w:w="0" w:type="dxa"/>
              <w:left w:w="0" w:type="dxa"/>
              <w:bottom w:w="0" w:type="dxa"/>
              <w:right w:w="0" w:type="dxa"/>
            </w:tcMar>
            <w:vAlign w:val="center"/>
          </w:tcPr>
          <w:p w14:paraId="685ABCEA" w14:textId="77777777" w:rsidR="00FB02CD" w:rsidRPr="00FE3000" w:rsidRDefault="00FB02CD" w:rsidP="00854151">
            <w:pPr>
              <w:spacing w:before="40" w:after="40"/>
              <w:ind w:left="100" w:right="100"/>
              <w:rPr>
                <w:rFonts w:ascii="Times New Roman" w:hAnsi="Times New Roman" w:cs="Times New Roman"/>
                <w:sz w:val="20"/>
                <w:szCs w:val="20"/>
              </w:rPr>
            </w:pPr>
            <w:r>
              <w:rPr>
                <w:rFonts w:ascii="Times New Roman" w:eastAsia="Roboto" w:hAnsi="Times New Roman" w:cs="Times New Roman"/>
                <w:color w:val="111111"/>
                <w:sz w:val="20"/>
                <w:szCs w:val="20"/>
              </w:rPr>
              <w:t>Dimension</w:t>
            </w:r>
            <w:r w:rsidRPr="00FE3000">
              <w:rPr>
                <w:rFonts w:ascii="Times New Roman" w:eastAsia="Roboto" w:hAnsi="Times New Roman" w:cs="Times New Roman"/>
                <w:color w:val="111111"/>
                <w:sz w:val="20"/>
                <w:szCs w:val="20"/>
              </w:rPr>
              <w:t xml:space="preserve"> 4.2: administrative data</w:t>
            </w:r>
          </w:p>
        </w:tc>
        <w:tc>
          <w:tcPr>
            <w:tcW w:w="3867" w:type="pct"/>
            <w:shd w:val="clear" w:color="auto" w:fill="FFFFFF"/>
            <w:tcMar>
              <w:top w:w="0" w:type="dxa"/>
              <w:left w:w="0" w:type="dxa"/>
              <w:bottom w:w="0" w:type="dxa"/>
              <w:right w:w="0" w:type="dxa"/>
            </w:tcMar>
            <w:vAlign w:val="center"/>
          </w:tcPr>
          <w:p w14:paraId="7C0E38CB" w14:textId="77777777" w:rsidR="00FB02CD" w:rsidRPr="00FE3000" w:rsidRDefault="00FB02CD" w:rsidP="00854151">
            <w:pPr>
              <w:spacing w:before="40" w:after="40"/>
              <w:ind w:left="100" w:right="100"/>
              <w:rPr>
                <w:rFonts w:ascii="Times New Roman" w:hAnsi="Times New Roman" w:cs="Times New Roman"/>
                <w:iCs/>
                <w:sz w:val="20"/>
                <w:szCs w:val="20"/>
              </w:rPr>
            </w:pPr>
            <w:r w:rsidRPr="00FE3000">
              <w:rPr>
                <w:rFonts w:ascii="Times New Roman" w:hAnsi="Times New Roman" w:cs="Times New Roman"/>
                <w:iCs/>
                <w:sz w:val="20"/>
                <w:szCs w:val="20"/>
              </w:rPr>
              <w:t>Availability of Civil Registration and Vital Statistics (CRVS) indicator. An ideal indicator would include a score based on the density of administrative data available in sectors of social protection, education, labor, and health. However, social protection, education, health, and labor admin data indicators not included because of lack of established methodology. While several promising sources for administrative data from the World Bank’s ASPIRE team, WHO, UNESCO, and ILO have been identified, the were not included due to incomplete coverage across countries. Further research and data collection effort would be needed to fill in this information, so that a more comprehensive picture of administrative data availability can be produced.</w:t>
            </w:r>
          </w:p>
        </w:tc>
      </w:tr>
      <w:tr w:rsidR="00FB02CD" w:rsidRPr="00A779F0" w14:paraId="65326B62" w14:textId="77777777" w:rsidTr="00854151">
        <w:trPr>
          <w:cantSplit/>
          <w:jc w:val="center"/>
        </w:trPr>
        <w:tc>
          <w:tcPr>
            <w:tcW w:w="1133" w:type="pct"/>
            <w:shd w:val="clear" w:color="auto" w:fill="FFFFFF"/>
            <w:tcMar>
              <w:top w:w="0" w:type="dxa"/>
              <w:left w:w="0" w:type="dxa"/>
              <w:bottom w:w="0" w:type="dxa"/>
              <w:right w:w="0" w:type="dxa"/>
            </w:tcMar>
            <w:vAlign w:val="center"/>
          </w:tcPr>
          <w:p w14:paraId="19B17A95" w14:textId="77777777" w:rsidR="00FB02CD" w:rsidRPr="00FE3000" w:rsidRDefault="00FB02CD" w:rsidP="00854151">
            <w:pPr>
              <w:spacing w:before="40" w:after="40"/>
              <w:ind w:left="100" w:right="100"/>
              <w:rPr>
                <w:rFonts w:ascii="Times New Roman" w:hAnsi="Times New Roman" w:cs="Times New Roman"/>
                <w:sz w:val="20"/>
                <w:szCs w:val="20"/>
              </w:rPr>
            </w:pPr>
            <w:r>
              <w:rPr>
                <w:rFonts w:ascii="Times New Roman" w:eastAsia="Roboto" w:hAnsi="Times New Roman" w:cs="Times New Roman"/>
                <w:color w:val="111111"/>
                <w:sz w:val="20"/>
                <w:szCs w:val="20"/>
              </w:rPr>
              <w:t>Dimension</w:t>
            </w:r>
            <w:r w:rsidRPr="00FE3000">
              <w:rPr>
                <w:rFonts w:ascii="Times New Roman" w:eastAsia="Roboto" w:hAnsi="Times New Roman" w:cs="Times New Roman"/>
                <w:color w:val="111111"/>
                <w:sz w:val="20"/>
                <w:szCs w:val="20"/>
              </w:rPr>
              <w:t xml:space="preserve"> 4.3: geospatial data</w:t>
            </w:r>
          </w:p>
        </w:tc>
        <w:tc>
          <w:tcPr>
            <w:tcW w:w="3867" w:type="pct"/>
            <w:shd w:val="clear" w:color="auto" w:fill="FFFFFF"/>
            <w:tcMar>
              <w:top w:w="0" w:type="dxa"/>
              <w:left w:w="0" w:type="dxa"/>
              <w:bottom w:w="0" w:type="dxa"/>
              <w:right w:w="0" w:type="dxa"/>
            </w:tcMar>
            <w:vAlign w:val="center"/>
          </w:tcPr>
          <w:p w14:paraId="48B8661E" w14:textId="77777777" w:rsidR="00FB02CD" w:rsidRPr="00FE3000" w:rsidRDefault="00FB02CD" w:rsidP="00854151">
            <w:pPr>
              <w:spacing w:before="40" w:after="40"/>
              <w:ind w:left="100" w:right="100"/>
              <w:rPr>
                <w:rFonts w:ascii="Times New Roman" w:hAnsi="Times New Roman" w:cs="Times New Roman"/>
                <w:iCs/>
                <w:sz w:val="20"/>
                <w:szCs w:val="20"/>
              </w:rPr>
            </w:pPr>
            <w:r w:rsidRPr="00FE3000">
              <w:rPr>
                <w:rFonts w:ascii="Times New Roman" w:hAnsi="Times New Roman" w:cs="Times New Roman"/>
                <w:iCs/>
                <w:sz w:val="20"/>
                <w:szCs w:val="20"/>
              </w:rPr>
              <w:t>Geospatial data available at 1st Admin Level. This data source from Open Data Watch focusing on data availability at the sub-national level provides a partial understanding of a country’s ability to produce geospatial data. A research and data collection effort is needed to develop an more comprehensive global database of the availability of key geospatial indicators.</w:t>
            </w:r>
          </w:p>
        </w:tc>
      </w:tr>
      <w:tr w:rsidR="00FB02CD" w:rsidRPr="00A779F0" w14:paraId="06AF51DE" w14:textId="77777777" w:rsidTr="00854151">
        <w:trPr>
          <w:cantSplit/>
          <w:jc w:val="center"/>
        </w:trPr>
        <w:tc>
          <w:tcPr>
            <w:tcW w:w="1133" w:type="pct"/>
            <w:shd w:val="clear" w:color="auto" w:fill="FFFFFF"/>
            <w:tcMar>
              <w:top w:w="0" w:type="dxa"/>
              <w:left w:w="0" w:type="dxa"/>
              <w:bottom w:w="0" w:type="dxa"/>
              <w:right w:w="0" w:type="dxa"/>
            </w:tcMar>
            <w:vAlign w:val="center"/>
          </w:tcPr>
          <w:p w14:paraId="5A4E6A50" w14:textId="77777777" w:rsidR="00FB02CD" w:rsidRPr="00FE3000" w:rsidRDefault="00FB02CD" w:rsidP="00854151">
            <w:pPr>
              <w:spacing w:before="40" w:after="40"/>
              <w:ind w:left="100" w:right="100"/>
              <w:rPr>
                <w:rFonts w:ascii="Times New Roman" w:hAnsi="Times New Roman" w:cs="Times New Roman"/>
                <w:sz w:val="20"/>
                <w:szCs w:val="20"/>
              </w:rPr>
            </w:pPr>
            <w:r>
              <w:rPr>
                <w:rFonts w:ascii="Times New Roman" w:eastAsia="Roboto" w:hAnsi="Times New Roman" w:cs="Times New Roman"/>
                <w:color w:val="111111"/>
                <w:sz w:val="20"/>
                <w:szCs w:val="20"/>
              </w:rPr>
              <w:t>Dimension</w:t>
            </w:r>
            <w:r w:rsidRPr="00FE3000">
              <w:rPr>
                <w:rFonts w:ascii="Times New Roman" w:eastAsia="Roboto" w:hAnsi="Times New Roman" w:cs="Times New Roman"/>
                <w:color w:val="111111"/>
                <w:sz w:val="20"/>
                <w:szCs w:val="20"/>
              </w:rPr>
              <w:t xml:space="preserve"> 4.4: Private/citizen generated data</w:t>
            </w:r>
          </w:p>
        </w:tc>
        <w:tc>
          <w:tcPr>
            <w:tcW w:w="3867" w:type="pct"/>
            <w:shd w:val="clear" w:color="auto" w:fill="FFFFFF"/>
            <w:tcMar>
              <w:top w:w="0" w:type="dxa"/>
              <w:left w:w="0" w:type="dxa"/>
              <w:bottom w:w="0" w:type="dxa"/>
              <w:right w:w="0" w:type="dxa"/>
            </w:tcMar>
            <w:vAlign w:val="center"/>
          </w:tcPr>
          <w:p w14:paraId="0D51657E" w14:textId="77777777" w:rsidR="00FB02CD" w:rsidRPr="00FE3000" w:rsidRDefault="00FB02CD" w:rsidP="00854151">
            <w:pPr>
              <w:spacing w:before="40" w:after="40"/>
              <w:ind w:left="100" w:right="100"/>
              <w:rPr>
                <w:rFonts w:ascii="Times New Roman" w:hAnsi="Times New Roman" w:cs="Times New Roman"/>
                <w:iCs/>
                <w:sz w:val="20"/>
                <w:szCs w:val="20"/>
              </w:rPr>
            </w:pPr>
            <w:r w:rsidRPr="00FE3000">
              <w:rPr>
                <w:rFonts w:ascii="Times New Roman" w:hAnsi="Times New Roman" w:cs="Times New Roman"/>
                <w:iCs/>
                <w:sz w:val="20"/>
                <w:szCs w:val="20"/>
              </w:rPr>
              <w:t>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tc>
      </w:tr>
      <w:tr w:rsidR="00FB02CD" w:rsidRPr="00A779F0" w14:paraId="4C702A47" w14:textId="77777777" w:rsidTr="00854151">
        <w:trPr>
          <w:cantSplit/>
          <w:jc w:val="center"/>
        </w:trPr>
        <w:tc>
          <w:tcPr>
            <w:tcW w:w="1133" w:type="pct"/>
            <w:shd w:val="clear" w:color="auto" w:fill="FFFFFF"/>
            <w:tcMar>
              <w:top w:w="0" w:type="dxa"/>
              <w:left w:w="0" w:type="dxa"/>
              <w:bottom w:w="0" w:type="dxa"/>
              <w:right w:w="0" w:type="dxa"/>
            </w:tcMar>
            <w:vAlign w:val="center"/>
          </w:tcPr>
          <w:p w14:paraId="0EE462E1" w14:textId="77777777" w:rsidR="00FB02CD" w:rsidRPr="00FE3000" w:rsidRDefault="00FB02CD" w:rsidP="00854151">
            <w:pPr>
              <w:spacing w:before="40" w:after="40"/>
              <w:ind w:left="100" w:right="100"/>
              <w:rPr>
                <w:rFonts w:ascii="Times New Roman" w:hAnsi="Times New Roman" w:cs="Times New Roman"/>
                <w:sz w:val="20"/>
                <w:szCs w:val="20"/>
              </w:rPr>
            </w:pPr>
            <w:r>
              <w:rPr>
                <w:rFonts w:ascii="Times New Roman" w:eastAsia="Roboto" w:hAnsi="Times New Roman" w:cs="Times New Roman"/>
                <w:color w:val="111111"/>
                <w:sz w:val="20"/>
                <w:szCs w:val="20"/>
              </w:rPr>
              <w:t>Dimension</w:t>
            </w:r>
            <w:r w:rsidRPr="00FE3000">
              <w:rPr>
                <w:rFonts w:ascii="Times New Roman" w:eastAsia="Roboto" w:hAnsi="Times New Roman" w:cs="Times New Roman"/>
                <w:color w:val="111111"/>
                <w:sz w:val="20"/>
                <w:szCs w:val="20"/>
              </w:rPr>
              <w:t xml:space="preserve"> 5.1: Legislation and governance</w:t>
            </w:r>
          </w:p>
        </w:tc>
        <w:tc>
          <w:tcPr>
            <w:tcW w:w="3867" w:type="pct"/>
            <w:shd w:val="clear" w:color="auto" w:fill="FFFFFF"/>
            <w:tcMar>
              <w:top w:w="0" w:type="dxa"/>
              <w:left w:w="0" w:type="dxa"/>
              <w:bottom w:w="0" w:type="dxa"/>
              <w:right w:w="0" w:type="dxa"/>
            </w:tcMar>
            <w:vAlign w:val="center"/>
          </w:tcPr>
          <w:p w14:paraId="6AB2122D" w14:textId="77777777" w:rsidR="00FB02CD" w:rsidRPr="00FE3000" w:rsidRDefault="00FB02CD" w:rsidP="00854151">
            <w:pPr>
              <w:spacing w:before="40" w:after="40"/>
              <w:ind w:left="100" w:right="100"/>
              <w:rPr>
                <w:rFonts w:ascii="Times New Roman" w:hAnsi="Times New Roman" w:cs="Times New Roman"/>
                <w:iCs/>
                <w:sz w:val="20"/>
                <w:szCs w:val="20"/>
              </w:rPr>
            </w:pPr>
            <w:r w:rsidRPr="00FE3000">
              <w:rPr>
                <w:rFonts w:ascii="Times New Roman" w:hAnsi="Times New Roman" w:cs="Times New Roman"/>
                <w:iCs/>
                <w:sz w:val="20"/>
                <w:szCs w:val="20"/>
              </w:rPr>
              <w:t>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So this is included in the dashboard, but not in the overall SPI score or index.</w:t>
            </w:r>
          </w:p>
        </w:tc>
      </w:tr>
      <w:tr w:rsidR="00FB02CD" w:rsidRPr="00A779F0" w14:paraId="40D53C70" w14:textId="77777777" w:rsidTr="00854151">
        <w:trPr>
          <w:cantSplit/>
          <w:jc w:val="center"/>
        </w:trPr>
        <w:tc>
          <w:tcPr>
            <w:tcW w:w="1133" w:type="pct"/>
            <w:shd w:val="clear" w:color="auto" w:fill="FFFFFF"/>
            <w:tcMar>
              <w:top w:w="0" w:type="dxa"/>
              <w:left w:w="0" w:type="dxa"/>
              <w:bottom w:w="0" w:type="dxa"/>
              <w:right w:w="0" w:type="dxa"/>
            </w:tcMar>
            <w:vAlign w:val="center"/>
          </w:tcPr>
          <w:p w14:paraId="0612CF25" w14:textId="77777777" w:rsidR="00FB02CD" w:rsidRPr="00FE3000" w:rsidRDefault="00FB02CD" w:rsidP="00854151">
            <w:pPr>
              <w:spacing w:before="40" w:after="40"/>
              <w:ind w:left="100" w:right="100"/>
              <w:rPr>
                <w:rFonts w:ascii="Times New Roman" w:hAnsi="Times New Roman" w:cs="Times New Roman"/>
                <w:sz w:val="20"/>
                <w:szCs w:val="20"/>
              </w:rPr>
            </w:pPr>
            <w:r>
              <w:rPr>
                <w:rFonts w:ascii="Times New Roman" w:eastAsia="Roboto" w:hAnsi="Times New Roman" w:cs="Times New Roman"/>
                <w:color w:val="111111"/>
                <w:sz w:val="20"/>
                <w:szCs w:val="20"/>
              </w:rPr>
              <w:lastRenderedPageBreak/>
              <w:t>Dimension</w:t>
            </w:r>
            <w:r w:rsidRPr="00FE3000">
              <w:rPr>
                <w:rFonts w:ascii="Times New Roman" w:eastAsia="Roboto" w:hAnsi="Times New Roman" w:cs="Times New Roman"/>
                <w:color w:val="111111"/>
                <w:sz w:val="20"/>
                <w:szCs w:val="20"/>
              </w:rPr>
              <w:t xml:space="preserve"> 5.2: Standards and Methods</w:t>
            </w:r>
          </w:p>
        </w:tc>
        <w:tc>
          <w:tcPr>
            <w:tcW w:w="3867" w:type="pct"/>
            <w:shd w:val="clear" w:color="auto" w:fill="FFFFFF"/>
            <w:tcMar>
              <w:top w:w="0" w:type="dxa"/>
              <w:left w:w="0" w:type="dxa"/>
              <w:bottom w:w="0" w:type="dxa"/>
              <w:right w:w="0" w:type="dxa"/>
            </w:tcMar>
            <w:vAlign w:val="center"/>
          </w:tcPr>
          <w:p w14:paraId="1AA180C1" w14:textId="77777777" w:rsidR="00FB02CD" w:rsidRPr="00FE3000" w:rsidRDefault="00FB02CD" w:rsidP="00854151">
            <w:pPr>
              <w:spacing w:before="40" w:after="40"/>
              <w:ind w:left="100" w:right="100"/>
              <w:rPr>
                <w:rFonts w:ascii="Times New Roman" w:hAnsi="Times New Roman" w:cs="Times New Roman"/>
                <w:iCs/>
                <w:sz w:val="20"/>
                <w:szCs w:val="20"/>
              </w:rPr>
            </w:pPr>
            <w:r w:rsidRPr="00FE3000">
              <w:rPr>
                <w:rFonts w:ascii="Times New Roman" w:hAnsi="Times New Roman" w:cs="Times New Roman"/>
                <w:iCs/>
                <w:sz w:val="20"/>
                <w:szCs w:val="20"/>
              </w:rPr>
              <w:t>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p>
        </w:tc>
      </w:tr>
      <w:tr w:rsidR="00FB02CD" w:rsidRPr="00A779F0" w14:paraId="2E3E6F9E" w14:textId="77777777" w:rsidTr="00854151">
        <w:trPr>
          <w:cantSplit/>
          <w:jc w:val="center"/>
        </w:trPr>
        <w:tc>
          <w:tcPr>
            <w:tcW w:w="1133" w:type="pct"/>
            <w:shd w:val="clear" w:color="auto" w:fill="FFFFFF"/>
            <w:tcMar>
              <w:top w:w="0" w:type="dxa"/>
              <w:left w:w="0" w:type="dxa"/>
              <w:bottom w:w="0" w:type="dxa"/>
              <w:right w:w="0" w:type="dxa"/>
            </w:tcMar>
            <w:vAlign w:val="center"/>
          </w:tcPr>
          <w:p w14:paraId="4F7C63BC" w14:textId="77777777" w:rsidR="00FB02CD" w:rsidRPr="00FE3000" w:rsidRDefault="00FB02CD" w:rsidP="00854151">
            <w:pPr>
              <w:spacing w:before="40" w:after="40"/>
              <w:ind w:left="100" w:right="100"/>
              <w:rPr>
                <w:rFonts w:ascii="Times New Roman" w:hAnsi="Times New Roman" w:cs="Times New Roman"/>
                <w:sz w:val="20"/>
                <w:szCs w:val="20"/>
              </w:rPr>
            </w:pPr>
            <w:r>
              <w:rPr>
                <w:rFonts w:ascii="Times New Roman" w:eastAsia="Roboto" w:hAnsi="Times New Roman" w:cs="Times New Roman"/>
                <w:color w:val="111111"/>
                <w:sz w:val="20"/>
                <w:szCs w:val="20"/>
              </w:rPr>
              <w:t>Dimension</w:t>
            </w:r>
            <w:r w:rsidRPr="00FE3000">
              <w:rPr>
                <w:rFonts w:ascii="Times New Roman" w:eastAsia="Roboto" w:hAnsi="Times New Roman" w:cs="Times New Roman"/>
                <w:color w:val="111111"/>
                <w:sz w:val="20"/>
                <w:szCs w:val="20"/>
              </w:rPr>
              <w:t xml:space="preserve"> 5.3: Skills</w:t>
            </w:r>
          </w:p>
        </w:tc>
        <w:tc>
          <w:tcPr>
            <w:tcW w:w="3867" w:type="pct"/>
            <w:shd w:val="clear" w:color="auto" w:fill="FFFFFF"/>
            <w:tcMar>
              <w:top w:w="0" w:type="dxa"/>
              <w:left w:w="0" w:type="dxa"/>
              <w:bottom w:w="0" w:type="dxa"/>
              <w:right w:w="0" w:type="dxa"/>
            </w:tcMar>
            <w:vAlign w:val="center"/>
          </w:tcPr>
          <w:p w14:paraId="720B1556" w14:textId="77777777" w:rsidR="00FB02CD" w:rsidRPr="00FE3000" w:rsidRDefault="00FB02CD" w:rsidP="00854151">
            <w:pPr>
              <w:spacing w:before="40" w:after="40"/>
              <w:ind w:left="100" w:right="100"/>
              <w:rPr>
                <w:rFonts w:ascii="Times New Roman" w:hAnsi="Times New Roman" w:cs="Times New Roman"/>
                <w:iCs/>
                <w:sz w:val="20"/>
                <w:szCs w:val="20"/>
              </w:rPr>
            </w:pPr>
            <w:r w:rsidRPr="00FE3000">
              <w:rPr>
                <w:rFonts w:ascii="Times New Roman" w:hAnsi="Times New Roman" w:cs="Times New Roman"/>
                <w:iCs/>
                <w:sz w:val="20"/>
                <w:szCs w:val="20"/>
              </w:rPr>
              <w:t>Not included because of lack of established methodology or suitable data sources. A new indicator drawing on PARIS21 indicators such as statistical society presence and data literacy could be developed and is an area of future work.</w:t>
            </w:r>
          </w:p>
        </w:tc>
      </w:tr>
      <w:tr w:rsidR="00FB02CD" w:rsidRPr="00A779F0" w14:paraId="703C3358" w14:textId="77777777" w:rsidTr="00854151">
        <w:trPr>
          <w:cantSplit/>
          <w:jc w:val="center"/>
        </w:trPr>
        <w:tc>
          <w:tcPr>
            <w:tcW w:w="1133" w:type="pct"/>
            <w:shd w:val="clear" w:color="auto" w:fill="FFFFFF"/>
            <w:tcMar>
              <w:top w:w="0" w:type="dxa"/>
              <w:left w:w="0" w:type="dxa"/>
              <w:bottom w:w="0" w:type="dxa"/>
              <w:right w:w="0" w:type="dxa"/>
            </w:tcMar>
            <w:vAlign w:val="center"/>
          </w:tcPr>
          <w:p w14:paraId="2C4CBF1D" w14:textId="77777777" w:rsidR="00FB02CD" w:rsidRPr="00FE3000" w:rsidRDefault="00FB02CD" w:rsidP="00854151">
            <w:pPr>
              <w:spacing w:before="40" w:after="40"/>
              <w:ind w:left="100" w:right="100"/>
              <w:rPr>
                <w:rFonts w:ascii="Times New Roman" w:hAnsi="Times New Roman" w:cs="Times New Roman"/>
                <w:sz w:val="20"/>
                <w:szCs w:val="20"/>
              </w:rPr>
            </w:pPr>
            <w:r>
              <w:rPr>
                <w:rFonts w:ascii="Times New Roman" w:eastAsia="Roboto" w:hAnsi="Times New Roman" w:cs="Times New Roman"/>
                <w:color w:val="111111"/>
                <w:sz w:val="20"/>
                <w:szCs w:val="20"/>
              </w:rPr>
              <w:t>Dimension</w:t>
            </w:r>
            <w:r w:rsidRPr="00FE3000">
              <w:rPr>
                <w:rFonts w:ascii="Times New Roman" w:eastAsia="Roboto" w:hAnsi="Times New Roman" w:cs="Times New Roman"/>
                <w:color w:val="111111"/>
                <w:sz w:val="20"/>
                <w:szCs w:val="20"/>
              </w:rPr>
              <w:t xml:space="preserve"> 5.4: Partnerships</w:t>
            </w:r>
          </w:p>
        </w:tc>
        <w:tc>
          <w:tcPr>
            <w:tcW w:w="3867" w:type="pct"/>
            <w:shd w:val="clear" w:color="auto" w:fill="FFFFFF"/>
            <w:tcMar>
              <w:top w:w="0" w:type="dxa"/>
              <w:left w:w="0" w:type="dxa"/>
              <w:bottom w:w="0" w:type="dxa"/>
              <w:right w:w="0" w:type="dxa"/>
            </w:tcMar>
            <w:vAlign w:val="center"/>
          </w:tcPr>
          <w:p w14:paraId="174C96A7" w14:textId="77777777" w:rsidR="00FB02CD" w:rsidRPr="00FE3000" w:rsidRDefault="00FB02CD" w:rsidP="00854151">
            <w:pPr>
              <w:spacing w:before="40" w:after="40"/>
              <w:ind w:left="100" w:right="100"/>
              <w:rPr>
                <w:rFonts w:ascii="Times New Roman" w:hAnsi="Times New Roman" w:cs="Times New Roman"/>
                <w:iCs/>
                <w:sz w:val="20"/>
                <w:szCs w:val="20"/>
              </w:rPr>
            </w:pPr>
            <w:r w:rsidRPr="00FE3000">
              <w:rPr>
                <w:rFonts w:ascii="Times New Roman" w:hAnsi="Times New Roman" w:cs="Times New Roman"/>
                <w:iCs/>
                <w:sz w:val="20"/>
                <w:szCs w:val="20"/>
              </w:rPr>
              <w:t>Not included because of lack of established methodology or suitable data sources. A new indicator based on textual analysis of NSS reports/websites for references to partner organizations could be developed. This is an area of future work.</w:t>
            </w:r>
            <w:r w:rsidRPr="00FE3000">
              <w:rPr>
                <w:rFonts w:ascii="Times New Roman" w:hAnsi="Times New Roman" w:cs="Times New Roman"/>
                <w:iCs/>
                <w:sz w:val="20"/>
                <w:szCs w:val="20"/>
              </w:rPr>
              <w:br/>
            </w:r>
          </w:p>
        </w:tc>
      </w:tr>
      <w:tr w:rsidR="00FB02CD" w:rsidRPr="00A779F0" w14:paraId="42A7EF16" w14:textId="77777777" w:rsidTr="00854151">
        <w:trPr>
          <w:cantSplit/>
          <w:jc w:val="center"/>
        </w:trPr>
        <w:tc>
          <w:tcPr>
            <w:tcW w:w="1133" w:type="pct"/>
            <w:tcBorders>
              <w:bottom w:val="single" w:sz="16" w:space="0" w:color="000000"/>
            </w:tcBorders>
            <w:shd w:val="clear" w:color="auto" w:fill="FFFFFF"/>
            <w:tcMar>
              <w:top w:w="0" w:type="dxa"/>
              <w:left w:w="0" w:type="dxa"/>
              <w:bottom w:w="0" w:type="dxa"/>
              <w:right w:w="0" w:type="dxa"/>
            </w:tcMar>
            <w:vAlign w:val="center"/>
          </w:tcPr>
          <w:p w14:paraId="508ABD64" w14:textId="77777777" w:rsidR="00FB02CD" w:rsidRPr="00FE3000" w:rsidRDefault="00FB02CD" w:rsidP="00854151">
            <w:pPr>
              <w:spacing w:before="40" w:after="40"/>
              <w:ind w:left="100" w:right="100"/>
              <w:rPr>
                <w:rFonts w:ascii="Times New Roman" w:hAnsi="Times New Roman" w:cs="Times New Roman"/>
                <w:sz w:val="20"/>
                <w:szCs w:val="20"/>
              </w:rPr>
            </w:pPr>
            <w:r>
              <w:rPr>
                <w:rFonts w:ascii="Times New Roman" w:eastAsia="Roboto" w:hAnsi="Times New Roman" w:cs="Times New Roman"/>
                <w:color w:val="111111"/>
                <w:sz w:val="20"/>
                <w:szCs w:val="20"/>
              </w:rPr>
              <w:t>Dimension</w:t>
            </w:r>
            <w:r w:rsidRPr="00FE3000">
              <w:rPr>
                <w:rFonts w:ascii="Times New Roman" w:eastAsia="Roboto" w:hAnsi="Times New Roman" w:cs="Times New Roman"/>
                <w:color w:val="111111"/>
                <w:sz w:val="20"/>
                <w:szCs w:val="20"/>
              </w:rPr>
              <w:t xml:space="preserve"> 5.5: Finance</w:t>
            </w:r>
          </w:p>
        </w:tc>
        <w:tc>
          <w:tcPr>
            <w:tcW w:w="3867" w:type="pct"/>
            <w:tcBorders>
              <w:bottom w:val="single" w:sz="16" w:space="0" w:color="000000"/>
            </w:tcBorders>
            <w:shd w:val="clear" w:color="auto" w:fill="FFFFFF"/>
            <w:tcMar>
              <w:top w:w="0" w:type="dxa"/>
              <w:left w:w="0" w:type="dxa"/>
              <w:bottom w:w="0" w:type="dxa"/>
              <w:right w:w="0" w:type="dxa"/>
            </w:tcMar>
            <w:vAlign w:val="center"/>
          </w:tcPr>
          <w:p w14:paraId="75907A12" w14:textId="77777777" w:rsidR="00FB02CD" w:rsidRPr="00FE3000" w:rsidRDefault="00FB02CD" w:rsidP="00854151">
            <w:pPr>
              <w:spacing w:before="40" w:after="40"/>
              <w:ind w:left="100" w:right="100"/>
              <w:rPr>
                <w:rFonts w:ascii="Times New Roman" w:hAnsi="Times New Roman" w:cs="Times New Roman"/>
                <w:iCs/>
                <w:sz w:val="20"/>
                <w:szCs w:val="20"/>
              </w:rPr>
            </w:pPr>
            <w:r w:rsidRPr="00FE3000">
              <w:rPr>
                <w:rFonts w:ascii="Times New Roman" w:hAnsi="Times New Roman" w:cs="Times New Roman"/>
                <w:iCs/>
                <w:sz w:val="20"/>
                <w:szCs w:val="20"/>
              </w:rPr>
              <w:t xml:space="preserve">The indicator is based on PARIS21 SDG indicators (SDG 17.18.3 (national statistical plan that is fully funded and under implementation). It is included in dashboard, but not in the overall SPI score or index because of insufficient country coverage. </w:t>
            </w:r>
          </w:p>
        </w:tc>
      </w:tr>
    </w:tbl>
    <w:p w14:paraId="3F8C0438" w14:textId="77777777" w:rsidR="00FB02CD" w:rsidRDefault="00FB02CD" w:rsidP="00FB02CD">
      <w:pPr>
        <w:rPr>
          <w:rFonts w:ascii="Times New Roman" w:eastAsia="Times New Roman" w:hAnsi="Times New Roman" w:cs="Times New Roman"/>
          <w:b/>
          <w:sz w:val="24"/>
          <w:szCs w:val="24"/>
        </w:rPr>
      </w:pPr>
    </w:p>
    <w:p w14:paraId="5531D763" w14:textId="0D7FB347" w:rsidR="00B33A44" w:rsidRDefault="00EF59A2" w:rsidP="00B33A44">
      <w:pPr>
        <w:pStyle w:val="Heading2"/>
      </w:pPr>
      <w:r>
        <w:t>Table S</w:t>
      </w:r>
      <w:r w:rsidR="00B33A44">
        <w:t>3. Mapping of SPI Indicators to SDG Indicators</w:t>
      </w:r>
    </w:p>
    <w:tbl>
      <w:tblPr>
        <w:tblStyle w:val="PlainTable1"/>
        <w:tblW w:w="5000" w:type="pct"/>
        <w:tblLook w:val="04A0" w:firstRow="1" w:lastRow="0" w:firstColumn="1" w:lastColumn="0" w:noHBand="0" w:noVBand="1"/>
      </w:tblPr>
      <w:tblGrid>
        <w:gridCol w:w="604"/>
        <w:gridCol w:w="8"/>
        <w:gridCol w:w="3677"/>
        <w:gridCol w:w="1495"/>
        <w:gridCol w:w="1072"/>
        <w:gridCol w:w="2494"/>
      </w:tblGrid>
      <w:tr w:rsidR="00B33A44" w:rsidRPr="00A75ADA" w14:paraId="1EFAF2E8" w14:textId="77777777" w:rsidTr="0046246F">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69" w:type="pct"/>
          </w:tcPr>
          <w:p w14:paraId="7420E480" w14:textId="77777777" w:rsidR="00B33A44" w:rsidRPr="00A75ADA" w:rsidRDefault="00B33A44" w:rsidP="0046246F">
            <w:pPr>
              <w:rPr>
                <w:rFonts w:ascii="Arial" w:eastAsia="Times New Roman" w:hAnsi="Arial" w:cs="Arial"/>
                <w:sz w:val="20"/>
                <w:szCs w:val="20"/>
              </w:rPr>
            </w:pPr>
          </w:p>
        </w:tc>
        <w:tc>
          <w:tcPr>
            <w:tcW w:w="2061" w:type="pct"/>
            <w:gridSpan w:val="2"/>
          </w:tcPr>
          <w:p w14:paraId="2CEB0627" w14:textId="77777777" w:rsidR="00B33A44" w:rsidRPr="00A75ADA" w:rsidRDefault="00B33A44" w:rsidP="0046246F">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rPr>
            </w:pPr>
            <w:r w:rsidRPr="00A75ADA">
              <w:rPr>
                <w:rFonts w:ascii="Arial" w:eastAsia="Times New Roman" w:hAnsi="Arial" w:cs="Arial"/>
                <w:sz w:val="20"/>
                <w:szCs w:val="20"/>
              </w:rPr>
              <w:t>SPI Indicator</w:t>
            </w:r>
          </w:p>
        </w:tc>
        <w:tc>
          <w:tcPr>
            <w:tcW w:w="631" w:type="pct"/>
          </w:tcPr>
          <w:p w14:paraId="4F57BF30" w14:textId="77777777" w:rsidR="00B33A44" w:rsidRPr="00DF5C6A" w:rsidRDefault="00B33A44" w:rsidP="0046246F">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DF5C6A">
              <w:rPr>
                <w:rFonts w:ascii="Arial" w:eastAsia="Times New Roman" w:hAnsi="Arial" w:cs="Arial"/>
                <w:sz w:val="20"/>
                <w:szCs w:val="20"/>
              </w:rPr>
              <w:t>SPI Dimension</w:t>
            </w:r>
          </w:p>
        </w:tc>
        <w:tc>
          <w:tcPr>
            <w:tcW w:w="560" w:type="pct"/>
            <w:hideMark/>
          </w:tcPr>
          <w:p w14:paraId="744E770A" w14:textId="77777777" w:rsidR="00B33A44" w:rsidRPr="00A75ADA" w:rsidRDefault="00B33A44" w:rsidP="0046246F">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SDG</w:t>
            </w:r>
          </w:p>
        </w:tc>
        <w:tc>
          <w:tcPr>
            <w:tcW w:w="1379" w:type="pct"/>
            <w:hideMark/>
          </w:tcPr>
          <w:p w14:paraId="0139BC56" w14:textId="77777777" w:rsidR="00B33A44" w:rsidRPr="00A75ADA" w:rsidRDefault="00B33A44" w:rsidP="0046246F">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Data Source</w:t>
            </w:r>
          </w:p>
        </w:tc>
      </w:tr>
      <w:tr w:rsidR="00B33A44" w:rsidRPr="00A75ADA" w14:paraId="471560A7" w14:textId="77777777" w:rsidTr="0046246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69" w:type="pct"/>
          </w:tcPr>
          <w:p w14:paraId="1C456296" w14:textId="77777777" w:rsidR="00B33A44" w:rsidRPr="00A75ADA" w:rsidRDefault="00B33A44" w:rsidP="0046246F">
            <w:pPr>
              <w:rPr>
                <w:rFonts w:ascii="Arial" w:eastAsia="Times New Roman" w:hAnsi="Arial" w:cs="Arial"/>
                <w:sz w:val="20"/>
                <w:szCs w:val="20"/>
              </w:rPr>
            </w:pPr>
            <w:r>
              <w:rPr>
                <w:rFonts w:ascii="Arial" w:eastAsia="Times New Roman" w:hAnsi="Arial" w:cs="Arial"/>
                <w:sz w:val="20"/>
                <w:szCs w:val="20"/>
              </w:rPr>
              <w:t>1</w:t>
            </w:r>
          </w:p>
        </w:tc>
        <w:tc>
          <w:tcPr>
            <w:tcW w:w="2061" w:type="pct"/>
            <w:gridSpan w:val="2"/>
          </w:tcPr>
          <w:p w14:paraId="2CE3CB3B"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Availability of Comparable Poverty headcount ratio at $1.90 a day (5 year moving average of availability)</w:t>
            </w:r>
          </w:p>
        </w:tc>
        <w:tc>
          <w:tcPr>
            <w:tcW w:w="631" w:type="pct"/>
          </w:tcPr>
          <w:p w14:paraId="39F85124"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631E7B">
              <w:rPr>
                <w:rFonts w:ascii="Arial" w:eastAsia="Times New Roman" w:hAnsi="Arial" w:cs="Arial"/>
                <w:sz w:val="20"/>
                <w:szCs w:val="20"/>
              </w:rPr>
              <w:t>Dimension 1.5</w:t>
            </w:r>
            <w:r>
              <w:rPr>
                <w:rFonts w:ascii="Arial" w:eastAsia="Times New Roman" w:hAnsi="Arial" w:cs="Arial"/>
                <w:sz w:val="20"/>
                <w:szCs w:val="20"/>
              </w:rPr>
              <w:t xml:space="preserve">: </w:t>
            </w:r>
            <w:r w:rsidRPr="00631E7B">
              <w:rPr>
                <w:rFonts w:ascii="Arial" w:eastAsia="Times New Roman" w:hAnsi="Arial" w:cs="Arial"/>
                <w:sz w:val="20"/>
                <w:szCs w:val="20"/>
              </w:rPr>
              <w:t>Data use by international organi</w:t>
            </w:r>
            <w:r>
              <w:rPr>
                <w:rFonts w:ascii="Arial" w:eastAsia="Times New Roman" w:hAnsi="Arial" w:cs="Arial"/>
                <w:sz w:val="20"/>
                <w:szCs w:val="20"/>
              </w:rPr>
              <w:t>z</w:t>
            </w:r>
            <w:r w:rsidRPr="00631E7B">
              <w:rPr>
                <w:rFonts w:ascii="Arial" w:eastAsia="Times New Roman" w:hAnsi="Arial" w:cs="Arial"/>
                <w:sz w:val="20"/>
                <w:szCs w:val="20"/>
              </w:rPr>
              <w:t>ations</w:t>
            </w:r>
          </w:p>
        </w:tc>
        <w:tc>
          <w:tcPr>
            <w:tcW w:w="560" w:type="pct"/>
            <w:hideMark/>
          </w:tcPr>
          <w:p w14:paraId="064DA4D7"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SDG 1.1.1</w:t>
            </w:r>
          </w:p>
        </w:tc>
        <w:tc>
          <w:tcPr>
            <w:tcW w:w="1379" w:type="pct"/>
            <w:hideMark/>
          </w:tcPr>
          <w:p w14:paraId="6BB9844D"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World Bank's PIP</w:t>
            </w:r>
          </w:p>
        </w:tc>
      </w:tr>
      <w:tr w:rsidR="00B33A44" w:rsidRPr="00A75ADA" w14:paraId="574E306E" w14:textId="77777777" w:rsidTr="0046246F">
        <w:trPr>
          <w:trHeight w:val="315"/>
        </w:trPr>
        <w:tc>
          <w:tcPr>
            <w:cnfStyle w:val="001000000000" w:firstRow="0" w:lastRow="0" w:firstColumn="1" w:lastColumn="0" w:oddVBand="0" w:evenVBand="0" w:oddHBand="0" w:evenHBand="0" w:firstRowFirstColumn="0" w:firstRowLastColumn="0" w:lastRowFirstColumn="0" w:lastRowLastColumn="0"/>
            <w:tcW w:w="369" w:type="pct"/>
          </w:tcPr>
          <w:p w14:paraId="1A29C90D" w14:textId="77777777" w:rsidR="00B33A44" w:rsidRPr="00A75ADA" w:rsidRDefault="00B33A44" w:rsidP="0046246F">
            <w:pPr>
              <w:rPr>
                <w:rFonts w:ascii="Arial" w:eastAsia="Times New Roman" w:hAnsi="Arial" w:cs="Arial"/>
                <w:sz w:val="20"/>
                <w:szCs w:val="20"/>
              </w:rPr>
            </w:pPr>
            <w:r>
              <w:rPr>
                <w:rFonts w:ascii="Arial" w:eastAsia="Times New Roman" w:hAnsi="Arial" w:cs="Arial"/>
                <w:sz w:val="20"/>
                <w:szCs w:val="20"/>
              </w:rPr>
              <w:t>2</w:t>
            </w:r>
          </w:p>
        </w:tc>
        <w:tc>
          <w:tcPr>
            <w:tcW w:w="2061" w:type="pct"/>
            <w:gridSpan w:val="2"/>
          </w:tcPr>
          <w:p w14:paraId="5012BE28"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Availability of Mortality rate, under-5 (per 1,000 live births) data meeting quality standards according to UN IGME (5 year moving average of availability)</w:t>
            </w:r>
          </w:p>
        </w:tc>
        <w:tc>
          <w:tcPr>
            <w:tcW w:w="631" w:type="pct"/>
          </w:tcPr>
          <w:p w14:paraId="7A15D47A"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631E7B">
              <w:rPr>
                <w:rFonts w:ascii="Arial" w:eastAsia="Times New Roman" w:hAnsi="Arial" w:cs="Arial"/>
                <w:sz w:val="20"/>
                <w:szCs w:val="20"/>
              </w:rPr>
              <w:t>Dimension 1.5</w:t>
            </w:r>
            <w:r>
              <w:rPr>
                <w:rFonts w:ascii="Arial" w:eastAsia="Times New Roman" w:hAnsi="Arial" w:cs="Arial"/>
                <w:sz w:val="20"/>
                <w:szCs w:val="20"/>
              </w:rPr>
              <w:t xml:space="preserve">: </w:t>
            </w:r>
            <w:r w:rsidRPr="00631E7B">
              <w:rPr>
                <w:rFonts w:ascii="Arial" w:eastAsia="Times New Roman" w:hAnsi="Arial" w:cs="Arial"/>
                <w:sz w:val="20"/>
                <w:szCs w:val="20"/>
              </w:rPr>
              <w:t>Data use by international organi</w:t>
            </w:r>
            <w:r>
              <w:rPr>
                <w:rFonts w:ascii="Arial" w:eastAsia="Times New Roman" w:hAnsi="Arial" w:cs="Arial"/>
                <w:sz w:val="20"/>
                <w:szCs w:val="20"/>
              </w:rPr>
              <w:t>z</w:t>
            </w:r>
            <w:r w:rsidRPr="00631E7B">
              <w:rPr>
                <w:rFonts w:ascii="Arial" w:eastAsia="Times New Roman" w:hAnsi="Arial" w:cs="Arial"/>
                <w:sz w:val="20"/>
                <w:szCs w:val="20"/>
              </w:rPr>
              <w:t>ations</w:t>
            </w:r>
          </w:p>
        </w:tc>
        <w:tc>
          <w:tcPr>
            <w:tcW w:w="560" w:type="pct"/>
            <w:hideMark/>
          </w:tcPr>
          <w:p w14:paraId="32854541"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SDG 3.2.1</w:t>
            </w:r>
          </w:p>
        </w:tc>
        <w:tc>
          <w:tcPr>
            <w:tcW w:w="1379" w:type="pct"/>
            <w:hideMark/>
          </w:tcPr>
          <w:p w14:paraId="3DBEAF0C"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Child Mortality Metadata from UN IGME</w:t>
            </w:r>
          </w:p>
        </w:tc>
      </w:tr>
      <w:tr w:rsidR="00B33A44" w:rsidRPr="00A75ADA" w14:paraId="5BF33C27" w14:textId="77777777" w:rsidTr="0046246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69" w:type="pct"/>
          </w:tcPr>
          <w:p w14:paraId="6DA4DA54" w14:textId="77777777" w:rsidR="00B33A44" w:rsidRPr="00A75ADA" w:rsidRDefault="00B33A44" w:rsidP="0046246F">
            <w:pPr>
              <w:rPr>
                <w:rFonts w:ascii="Arial" w:eastAsia="Times New Roman" w:hAnsi="Arial" w:cs="Arial"/>
                <w:sz w:val="20"/>
                <w:szCs w:val="20"/>
              </w:rPr>
            </w:pPr>
            <w:r>
              <w:rPr>
                <w:rFonts w:ascii="Arial" w:eastAsia="Times New Roman" w:hAnsi="Arial" w:cs="Arial"/>
                <w:sz w:val="20"/>
                <w:szCs w:val="20"/>
              </w:rPr>
              <w:t>3</w:t>
            </w:r>
          </w:p>
        </w:tc>
        <w:tc>
          <w:tcPr>
            <w:tcW w:w="2061" w:type="pct"/>
            <w:gridSpan w:val="2"/>
          </w:tcPr>
          <w:p w14:paraId="6858B7B5"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Quality of Debt service data according to World Bank</w:t>
            </w:r>
          </w:p>
        </w:tc>
        <w:tc>
          <w:tcPr>
            <w:tcW w:w="631" w:type="pct"/>
          </w:tcPr>
          <w:p w14:paraId="2E8C89E0"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631E7B">
              <w:rPr>
                <w:rFonts w:ascii="Arial" w:eastAsia="Times New Roman" w:hAnsi="Arial" w:cs="Arial"/>
                <w:sz w:val="20"/>
                <w:szCs w:val="20"/>
              </w:rPr>
              <w:t>Dimension 1.5</w:t>
            </w:r>
            <w:r>
              <w:rPr>
                <w:rFonts w:ascii="Arial" w:eastAsia="Times New Roman" w:hAnsi="Arial" w:cs="Arial"/>
                <w:sz w:val="20"/>
                <w:szCs w:val="20"/>
              </w:rPr>
              <w:t xml:space="preserve">: </w:t>
            </w:r>
            <w:r w:rsidRPr="00631E7B">
              <w:rPr>
                <w:rFonts w:ascii="Arial" w:eastAsia="Times New Roman" w:hAnsi="Arial" w:cs="Arial"/>
                <w:sz w:val="20"/>
                <w:szCs w:val="20"/>
              </w:rPr>
              <w:t>Data use by international organi</w:t>
            </w:r>
            <w:r>
              <w:rPr>
                <w:rFonts w:ascii="Arial" w:eastAsia="Times New Roman" w:hAnsi="Arial" w:cs="Arial"/>
                <w:sz w:val="20"/>
                <w:szCs w:val="20"/>
              </w:rPr>
              <w:t>z</w:t>
            </w:r>
            <w:r w:rsidRPr="00631E7B">
              <w:rPr>
                <w:rFonts w:ascii="Arial" w:eastAsia="Times New Roman" w:hAnsi="Arial" w:cs="Arial"/>
                <w:sz w:val="20"/>
                <w:szCs w:val="20"/>
              </w:rPr>
              <w:t>ations</w:t>
            </w:r>
          </w:p>
        </w:tc>
        <w:tc>
          <w:tcPr>
            <w:tcW w:w="560" w:type="pct"/>
            <w:hideMark/>
          </w:tcPr>
          <w:p w14:paraId="60921829"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SDG 17.4.1</w:t>
            </w:r>
          </w:p>
        </w:tc>
        <w:tc>
          <w:tcPr>
            <w:tcW w:w="1379" w:type="pct"/>
            <w:hideMark/>
          </w:tcPr>
          <w:p w14:paraId="5FB5C92A"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Debt Reporting Metadata from World Bank</w:t>
            </w:r>
          </w:p>
        </w:tc>
      </w:tr>
      <w:tr w:rsidR="00B33A44" w:rsidRPr="00A75ADA" w14:paraId="624C59FC" w14:textId="77777777" w:rsidTr="0046246F">
        <w:trPr>
          <w:trHeight w:val="315"/>
        </w:trPr>
        <w:tc>
          <w:tcPr>
            <w:cnfStyle w:val="001000000000" w:firstRow="0" w:lastRow="0" w:firstColumn="1" w:lastColumn="0" w:oddVBand="0" w:evenVBand="0" w:oddHBand="0" w:evenHBand="0" w:firstRowFirstColumn="0" w:firstRowLastColumn="0" w:lastRowFirstColumn="0" w:lastRowLastColumn="0"/>
            <w:tcW w:w="369" w:type="pct"/>
          </w:tcPr>
          <w:p w14:paraId="1D579397" w14:textId="77777777" w:rsidR="00B33A44" w:rsidRPr="00A75ADA" w:rsidRDefault="00B33A44" w:rsidP="0046246F">
            <w:pPr>
              <w:rPr>
                <w:rFonts w:ascii="Calibri" w:eastAsia="Times New Roman" w:hAnsi="Calibri" w:cs="Calibri"/>
              </w:rPr>
            </w:pPr>
            <w:r>
              <w:rPr>
                <w:rFonts w:ascii="Calibri" w:eastAsia="Times New Roman" w:hAnsi="Calibri" w:cs="Calibri"/>
              </w:rPr>
              <w:t>4</w:t>
            </w:r>
          </w:p>
        </w:tc>
        <w:tc>
          <w:tcPr>
            <w:tcW w:w="2061" w:type="pct"/>
            <w:gridSpan w:val="2"/>
          </w:tcPr>
          <w:p w14:paraId="43C5BF27"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A75ADA">
              <w:rPr>
                <w:rFonts w:ascii="Calibri" w:eastAsia="Times New Roman" w:hAnsi="Calibri" w:cs="Calibri"/>
              </w:rPr>
              <w:t>Safely Managed Drinking Water</w:t>
            </w:r>
          </w:p>
        </w:tc>
        <w:tc>
          <w:tcPr>
            <w:tcW w:w="631" w:type="pct"/>
          </w:tcPr>
          <w:p w14:paraId="144316F5"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631E7B">
              <w:rPr>
                <w:rFonts w:ascii="Arial" w:eastAsia="Times New Roman" w:hAnsi="Arial" w:cs="Arial"/>
                <w:sz w:val="20"/>
                <w:szCs w:val="20"/>
              </w:rPr>
              <w:t>Dimension 1.5</w:t>
            </w:r>
            <w:r>
              <w:rPr>
                <w:rFonts w:ascii="Arial" w:eastAsia="Times New Roman" w:hAnsi="Arial" w:cs="Arial"/>
                <w:sz w:val="20"/>
                <w:szCs w:val="20"/>
              </w:rPr>
              <w:t xml:space="preserve">: </w:t>
            </w:r>
            <w:r w:rsidRPr="00631E7B">
              <w:rPr>
                <w:rFonts w:ascii="Arial" w:eastAsia="Times New Roman" w:hAnsi="Arial" w:cs="Arial"/>
                <w:sz w:val="20"/>
                <w:szCs w:val="20"/>
              </w:rPr>
              <w:t>Data use by international organi</w:t>
            </w:r>
            <w:r>
              <w:rPr>
                <w:rFonts w:ascii="Arial" w:eastAsia="Times New Roman" w:hAnsi="Arial" w:cs="Arial"/>
                <w:sz w:val="20"/>
                <w:szCs w:val="20"/>
              </w:rPr>
              <w:t>z</w:t>
            </w:r>
            <w:r w:rsidRPr="00631E7B">
              <w:rPr>
                <w:rFonts w:ascii="Arial" w:eastAsia="Times New Roman" w:hAnsi="Arial" w:cs="Arial"/>
                <w:sz w:val="20"/>
                <w:szCs w:val="20"/>
              </w:rPr>
              <w:t>ations</w:t>
            </w:r>
          </w:p>
        </w:tc>
        <w:tc>
          <w:tcPr>
            <w:tcW w:w="560" w:type="pct"/>
            <w:hideMark/>
          </w:tcPr>
          <w:p w14:paraId="6CD47C09"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A75ADA">
              <w:rPr>
                <w:rFonts w:ascii="Calibri" w:eastAsia="Times New Roman" w:hAnsi="Calibri" w:cs="Calibri"/>
              </w:rPr>
              <w:t>SDG 6.1.1</w:t>
            </w:r>
          </w:p>
        </w:tc>
        <w:tc>
          <w:tcPr>
            <w:tcW w:w="1379" w:type="pct"/>
            <w:hideMark/>
          </w:tcPr>
          <w:p w14:paraId="2EA7469A"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A75ADA">
              <w:rPr>
                <w:rFonts w:ascii="Calibri" w:eastAsia="Times New Roman" w:hAnsi="Calibri" w:cs="Calibri"/>
              </w:rPr>
              <w:t>Availability of Safely Managed Drinking Water data for use by JMP</w:t>
            </w:r>
          </w:p>
        </w:tc>
      </w:tr>
      <w:tr w:rsidR="00B33A44" w:rsidRPr="00A75ADA" w14:paraId="21564B2B" w14:textId="77777777" w:rsidTr="0046246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69" w:type="pct"/>
          </w:tcPr>
          <w:p w14:paraId="262502CC" w14:textId="77777777" w:rsidR="00B33A44" w:rsidRPr="00A75ADA" w:rsidRDefault="00B33A44" w:rsidP="0046246F">
            <w:pPr>
              <w:rPr>
                <w:rFonts w:ascii="Arial" w:eastAsia="Times New Roman" w:hAnsi="Arial" w:cs="Arial"/>
                <w:sz w:val="20"/>
                <w:szCs w:val="20"/>
              </w:rPr>
            </w:pPr>
            <w:r>
              <w:rPr>
                <w:rFonts w:ascii="Arial" w:eastAsia="Times New Roman" w:hAnsi="Arial" w:cs="Arial"/>
                <w:sz w:val="20"/>
                <w:szCs w:val="20"/>
              </w:rPr>
              <w:t>5</w:t>
            </w:r>
          </w:p>
        </w:tc>
        <w:tc>
          <w:tcPr>
            <w:tcW w:w="2061" w:type="pct"/>
            <w:gridSpan w:val="2"/>
          </w:tcPr>
          <w:p w14:paraId="74E91550"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GOAL 1: No Poverty (5 year moving average of availability)</w:t>
            </w:r>
          </w:p>
        </w:tc>
        <w:tc>
          <w:tcPr>
            <w:tcW w:w="631" w:type="pct"/>
          </w:tcPr>
          <w:p w14:paraId="2CE389A9"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 xml:space="preserve"> Dimension 3.1: Social (SDG 1-6)</w:t>
            </w:r>
          </w:p>
        </w:tc>
        <w:tc>
          <w:tcPr>
            <w:tcW w:w="560" w:type="pct"/>
            <w:hideMark/>
          </w:tcPr>
          <w:p w14:paraId="3024EBF1"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SDG 1</w:t>
            </w:r>
          </w:p>
        </w:tc>
        <w:tc>
          <w:tcPr>
            <w:tcW w:w="1379" w:type="pct"/>
            <w:hideMark/>
          </w:tcPr>
          <w:p w14:paraId="137C4456"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Roboto" w:eastAsia="Times New Roman" w:hAnsi="Roboto" w:cs="Arial"/>
                <w:sz w:val="20"/>
                <w:szCs w:val="20"/>
              </w:rPr>
            </w:pPr>
            <w:r w:rsidRPr="00A75ADA">
              <w:rPr>
                <w:rFonts w:ascii="Roboto" w:eastAsia="Times New Roman" w:hAnsi="Roboto" w:cs="Arial"/>
                <w:sz w:val="20"/>
                <w:szCs w:val="20"/>
              </w:rPr>
              <w:t>UN Global SDG Indicators Database</w:t>
            </w:r>
          </w:p>
        </w:tc>
      </w:tr>
      <w:tr w:rsidR="00B33A44" w:rsidRPr="00A75ADA" w14:paraId="5E0A5524" w14:textId="77777777" w:rsidTr="0046246F">
        <w:trPr>
          <w:trHeight w:val="315"/>
        </w:trPr>
        <w:tc>
          <w:tcPr>
            <w:cnfStyle w:val="001000000000" w:firstRow="0" w:lastRow="0" w:firstColumn="1" w:lastColumn="0" w:oddVBand="0" w:evenVBand="0" w:oddHBand="0" w:evenHBand="0" w:firstRowFirstColumn="0" w:firstRowLastColumn="0" w:lastRowFirstColumn="0" w:lastRowLastColumn="0"/>
            <w:tcW w:w="369" w:type="pct"/>
          </w:tcPr>
          <w:p w14:paraId="068E85BE" w14:textId="77777777" w:rsidR="00B33A44" w:rsidRPr="00A75ADA" w:rsidRDefault="00B33A44" w:rsidP="0046246F">
            <w:pPr>
              <w:rPr>
                <w:rFonts w:ascii="Arial" w:eastAsia="Times New Roman" w:hAnsi="Arial" w:cs="Arial"/>
                <w:sz w:val="20"/>
                <w:szCs w:val="20"/>
              </w:rPr>
            </w:pPr>
            <w:r>
              <w:rPr>
                <w:rFonts w:ascii="Arial" w:eastAsia="Times New Roman" w:hAnsi="Arial" w:cs="Arial"/>
                <w:sz w:val="20"/>
                <w:szCs w:val="20"/>
              </w:rPr>
              <w:lastRenderedPageBreak/>
              <w:t>6</w:t>
            </w:r>
          </w:p>
        </w:tc>
        <w:tc>
          <w:tcPr>
            <w:tcW w:w="2061" w:type="pct"/>
            <w:gridSpan w:val="2"/>
          </w:tcPr>
          <w:p w14:paraId="24AD8AB0"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GOAL 2: Zero Hunger (5 year moving average of availability)</w:t>
            </w:r>
          </w:p>
        </w:tc>
        <w:tc>
          <w:tcPr>
            <w:tcW w:w="631" w:type="pct"/>
          </w:tcPr>
          <w:p w14:paraId="30AE5269"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Dimension 3.1: Social (SDG 1-6)</w:t>
            </w:r>
          </w:p>
        </w:tc>
        <w:tc>
          <w:tcPr>
            <w:tcW w:w="560" w:type="pct"/>
            <w:hideMark/>
          </w:tcPr>
          <w:p w14:paraId="2A9C6322"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SDG 2</w:t>
            </w:r>
          </w:p>
        </w:tc>
        <w:tc>
          <w:tcPr>
            <w:tcW w:w="1379" w:type="pct"/>
            <w:hideMark/>
          </w:tcPr>
          <w:p w14:paraId="4C93D2C9"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Roboto" w:eastAsia="Times New Roman" w:hAnsi="Roboto" w:cs="Arial"/>
                <w:sz w:val="20"/>
                <w:szCs w:val="20"/>
              </w:rPr>
            </w:pPr>
            <w:r w:rsidRPr="00A75ADA">
              <w:rPr>
                <w:rFonts w:ascii="Roboto" w:eastAsia="Times New Roman" w:hAnsi="Roboto" w:cs="Arial"/>
                <w:sz w:val="20"/>
                <w:szCs w:val="20"/>
              </w:rPr>
              <w:t>UN Global SDG Indicators Database</w:t>
            </w:r>
          </w:p>
        </w:tc>
      </w:tr>
      <w:tr w:rsidR="00B33A44" w:rsidRPr="00A75ADA" w14:paraId="0D39756C" w14:textId="77777777" w:rsidTr="0046246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69" w:type="pct"/>
          </w:tcPr>
          <w:p w14:paraId="4D71240A" w14:textId="77777777" w:rsidR="00B33A44" w:rsidRPr="00A75ADA" w:rsidRDefault="00B33A44" w:rsidP="0046246F">
            <w:pPr>
              <w:rPr>
                <w:rFonts w:ascii="Arial" w:eastAsia="Times New Roman" w:hAnsi="Arial" w:cs="Arial"/>
                <w:sz w:val="20"/>
                <w:szCs w:val="20"/>
              </w:rPr>
            </w:pPr>
            <w:r>
              <w:rPr>
                <w:rFonts w:ascii="Arial" w:eastAsia="Times New Roman" w:hAnsi="Arial" w:cs="Arial"/>
                <w:sz w:val="20"/>
                <w:szCs w:val="20"/>
              </w:rPr>
              <w:t>7</w:t>
            </w:r>
          </w:p>
        </w:tc>
        <w:tc>
          <w:tcPr>
            <w:tcW w:w="2061" w:type="pct"/>
            <w:gridSpan w:val="2"/>
          </w:tcPr>
          <w:p w14:paraId="088064EF"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GOAL 3: Good Health and Well-being (5 year moving average of availability)</w:t>
            </w:r>
          </w:p>
        </w:tc>
        <w:tc>
          <w:tcPr>
            <w:tcW w:w="631" w:type="pct"/>
          </w:tcPr>
          <w:p w14:paraId="40ACDB5F"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Dimension 3.1: Social (SDG 1-6)</w:t>
            </w:r>
          </w:p>
        </w:tc>
        <w:tc>
          <w:tcPr>
            <w:tcW w:w="560" w:type="pct"/>
            <w:hideMark/>
          </w:tcPr>
          <w:p w14:paraId="4268AE58"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SDG 3</w:t>
            </w:r>
          </w:p>
        </w:tc>
        <w:tc>
          <w:tcPr>
            <w:tcW w:w="1379" w:type="pct"/>
            <w:hideMark/>
          </w:tcPr>
          <w:p w14:paraId="44F52FD9"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Roboto" w:eastAsia="Times New Roman" w:hAnsi="Roboto" w:cs="Arial"/>
                <w:sz w:val="20"/>
                <w:szCs w:val="20"/>
              </w:rPr>
            </w:pPr>
            <w:r w:rsidRPr="00A75ADA">
              <w:rPr>
                <w:rFonts w:ascii="Roboto" w:eastAsia="Times New Roman" w:hAnsi="Roboto" w:cs="Arial"/>
                <w:sz w:val="20"/>
                <w:szCs w:val="20"/>
              </w:rPr>
              <w:t>UN Global SDG Indicators Database</w:t>
            </w:r>
          </w:p>
        </w:tc>
      </w:tr>
      <w:tr w:rsidR="00B33A44" w:rsidRPr="00A75ADA" w14:paraId="4E80BA0B" w14:textId="77777777" w:rsidTr="0046246F">
        <w:trPr>
          <w:trHeight w:val="315"/>
        </w:trPr>
        <w:tc>
          <w:tcPr>
            <w:cnfStyle w:val="001000000000" w:firstRow="0" w:lastRow="0" w:firstColumn="1" w:lastColumn="0" w:oddVBand="0" w:evenVBand="0" w:oddHBand="0" w:evenHBand="0" w:firstRowFirstColumn="0" w:firstRowLastColumn="0" w:lastRowFirstColumn="0" w:lastRowLastColumn="0"/>
            <w:tcW w:w="369" w:type="pct"/>
          </w:tcPr>
          <w:p w14:paraId="705A5EB0" w14:textId="77777777" w:rsidR="00B33A44" w:rsidRPr="00A75ADA" w:rsidRDefault="00B33A44" w:rsidP="0046246F">
            <w:pPr>
              <w:rPr>
                <w:rFonts w:ascii="Arial" w:eastAsia="Times New Roman" w:hAnsi="Arial" w:cs="Arial"/>
                <w:sz w:val="20"/>
                <w:szCs w:val="20"/>
              </w:rPr>
            </w:pPr>
            <w:r>
              <w:rPr>
                <w:rFonts w:ascii="Arial" w:eastAsia="Times New Roman" w:hAnsi="Arial" w:cs="Arial"/>
                <w:sz w:val="20"/>
                <w:szCs w:val="20"/>
              </w:rPr>
              <w:t>8</w:t>
            </w:r>
          </w:p>
        </w:tc>
        <w:tc>
          <w:tcPr>
            <w:tcW w:w="2061" w:type="pct"/>
            <w:gridSpan w:val="2"/>
          </w:tcPr>
          <w:p w14:paraId="55EF7774"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GOAL 4: Quality Education (5 year moving average of availability)</w:t>
            </w:r>
          </w:p>
        </w:tc>
        <w:tc>
          <w:tcPr>
            <w:tcW w:w="631" w:type="pct"/>
          </w:tcPr>
          <w:p w14:paraId="5EC67E2C"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Dimension 3.1: Social (SDG 1-6)</w:t>
            </w:r>
          </w:p>
        </w:tc>
        <w:tc>
          <w:tcPr>
            <w:tcW w:w="560" w:type="pct"/>
            <w:hideMark/>
          </w:tcPr>
          <w:p w14:paraId="7FE34070"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SDG 4</w:t>
            </w:r>
          </w:p>
        </w:tc>
        <w:tc>
          <w:tcPr>
            <w:tcW w:w="1379" w:type="pct"/>
            <w:hideMark/>
          </w:tcPr>
          <w:p w14:paraId="4C2BFC74"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Roboto" w:eastAsia="Times New Roman" w:hAnsi="Roboto" w:cs="Arial"/>
                <w:sz w:val="20"/>
                <w:szCs w:val="20"/>
              </w:rPr>
            </w:pPr>
            <w:r w:rsidRPr="00A75ADA">
              <w:rPr>
                <w:rFonts w:ascii="Roboto" w:eastAsia="Times New Roman" w:hAnsi="Roboto" w:cs="Arial"/>
                <w:sz w:val="20"/>
                <w:szCs w:val="20"/>
              </w:rPr>
              <w:t>UN Global SDG Indicators Database</w:t>
            </w:r>
          </w:p>
        </w:tc>
      </w:tr>
      <w:tr w:rsidR="00B33A44" w:rsidRPr="00A75ADA" w14:paraId="7535E306" w14:textId="77777777" w:rsidTr="0046246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69" w:type="pct"/>
          </w:tcPr>
          <w:p w14:paraId="3B6E11E9" w14:textId="77777777" w:rsidR="00B33A44" w:rsidRPr="00A75ADA" w:rsidRDefault="00B33A44" w:rsidP="0046246F">
            <w:pPr>
              <w:rPr>
                <w:rFonts w:ascii="Arial" w:eastAsia="Times New Roman" w:hAnsi="Arial" w:cs="Arial"/>
                <w:sz w:val="20"/>
                <w:szCs w:val="20"/>
              </w:rPr>
            </w:pPr>
            <w:r>
              <w:rPr>
                <w:rFonts w:ascii="Arial" w:eastAsia="Times New Roman" w:hAnsi="Arial" w:cs="Arial"/>
                <w:sz w:val="20"/>
                <w:szCs w:val="20"/>
              </w:rPr>
              <w:t>9</w:t>
            </w:r>
          </w:p>
        </w:tc>
        <w:tc>
          <w:tcPr>
            <w:tcW w:w="2061" w:type="pct"/>
            <w:gridSpan w:val="2"/>
          </w:tcPr>
          <w:p w14:paraId="08B1F04A"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GOAL 5: Gender Equality (5 year moving average of availability)</w:t>
            </w:r>
          </w:p>
        </w:tc>
        <w:tc>
          <w:tcPr>
            <w:tcW w:w="631" w:type="pct"/>
          </w:tcPr>
          <w:p w14:paraId="2D5BF5CA"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Dimension 3.1: Social (SDG 1-6)</w:t>
            </w:r>
          </w:p>
        </w:tc>
        <w:tc>
          <w:tcPr>
            <w:tcW w:w="560" w:type="pct"/>
            <w:hideMark/>
          </w:tcPr>
          <w:p w14:paraId="3BF114FC"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SDG 5</w:t>
            </w:r>
          </w:p>
        </w:tc>
        <w:tc>
          <w:tcPr>
            <w:tcW w:w="1379" w:type="pct"/>
            <w:hideMark/>
          </w:tcPr>
          <w:p w14:paraId="2ABECFC8"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Roboto" w:eastAsia="Times New Roman" w:hAnsi="Roboto" w:cs="Arial"/>
                <w:sz w:val="20"/>
                <w:szCs w:val="20"/>
              </w:rPr>
            </w:pPr>
            <w:r w:rsidRPr="00A75ADA">
              <w:rPr>
                <w:rFonts w:ascii="Roboto" w:eastAsia="Times New Roman" w:hAnsi="Roboto" w:cs="Arial"/>
                <w:sz w:val="20"/>
                <w:szCs w:val="20"/>
              </w:rPr>
              <w:t>UN Global SDG Indicators Database</w:t>
            </w:r>
          </w:p>
        </w:tc>
      </w:tr>
      <w:tr w:rsidR="00B33A44" w:rsidRPr="00A75ADA" w14:paraId="75842955" w14:textId="77777777" w:rsidTr="0046246F">
        <w:trPr>
          <w:trHeight w:val="315"/>
        </w:trPr>
        <w:tc>
          <w:tcPr>
            <w:cnfStyle w:val="001000000000" w:firstRow="0" w:lastRow="0" w:firstColumn="1" w:lastColumn="0" w:oddVBand="0" w:evenVBand="0" w:oddHBand="0" w:evenHBand="0" w:firstRowFirstColumn="0" w:firstRowLastColumn="0" w:lastRowFirstColumn="0" w:lastRowLastColumn="0"/>
            <w:tcW w:w="369" w:type="pct"/>
          </w:tcPr>
          <w:p w14:paraId="2F53664D" w14:textId="77777777" w:rsidR="00B33A44" w:rsidRPr="00A75ADA" w:rsidRDefault="00B33A44" w:rsidP="0046246F">
            <w:pPr>
              <w:rPr>
                <w:rFonts w:ascii="Arial" w:eastAsia="Times New Roman" w:hAnsi="Arial" w:cs="Arial"/>
                <w:sz w:val="20"/>
                <w:szCs w:val="20"/>
              </w:rPr>
            </w:pPr>
            <w:r>
              <w:rPr>
                <w:rFonts w:ascii="Arial" w:eastAsia="Times New Roman" w:hAnsi="Arial" w:cs="Arial"/>
                <w:sz w:val="20"/>
                <w:szCs w:val="20"/>
              </w:rPr>
              <w:t>10</w:t>
            </w:r>
          </w:p>
        </w:tc>
        <w:tc>
          <w:tcPr>
            <w:tcW w:w="2061" w:type="pct"/>
            <w:gridSpan w:val="2"/>
          </w:tcPr>
          <w:p w14:paraId="2D885B09"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GOAL 6: Clean Water and Sanitation (5 year moving average of availability)</w:t>
            </w:r>
          </w:p>
        </w:tc>
        <w:tc>
          <w:tcPr>
            <w:tcW w:w="631" w:type="pct"/>
          </w:tcPr>
          <w:p w14:paraId="6319318C"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Dimension 3.1: Social (SDG 1-6)</w:t>
            </w:r>
          </w:p>
        </w:tc>
        <w:tc>
          <w:tcPr>
            <w:tcW w:w="560" w:type="pct"/>
            <w:hideMark/>
          </w:tcPr>
          <w:p w14:paraId="588EBA6C"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SDG 6</w:t>
            </w:r>
          </w:p>
        </w:tc>
        <w:tc>
          <w:tcPr>
            <w:tcW w:w="1379" w:type="pct"/>
            <w:hideMark/>
          </w:tcPr>
          <w:p w14:paraId="7692B705"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Roboto" w:eastAsia="Times New Roman" w:hAnsi="Roboto" w:cs="Arial"/>
                <w:sz w:val="20"/>
                <w:szCs w:val="20"/>
              </w:rPr>
            </w:pPr>
            <w:r w:rsidRPr="00A75ADA">
              <w:rPr>
                <w:rFonts w:ascii="Roboto" w:eastAsia="Times New Roman" w:hAnsi="Roboto" w:cs="Arial"/>
                <w:sz w:val="20"/>
                <w:szCs w:val="20"/>
              </w:rPr>
              <w:t>UN Global SDG Indicators Database</w:t>
            </w:r>
          </w:p>
        </w:tc>
      </w:tr>
      <w:tr w:rsidR="00B33A44" w:rsidRPr="00A75ADA" w14:paraId="132FD18F" w14:textId="77777777" w:rsidTr="0046246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69" w:type="pct"/>
          </w:tcPr>
          <w:p w14:paraId="6A329F15" w14:textId="77777777" w:rsidR="00B33A44" w:rsidRPr="00A75ADA" w:rsidRDefault="00B33A44" w:rsidP="0046246F">
            <w:pPr>
              <w:rPr>
                <w:rFonts w:ascii="Arial" w:eastAsia="Times New Roman" w:hAnsi="Arial" w:cs="Arial"/>
                <w:sz w:val="20"/>
                <w:szCs w:val="20"/>
              </w:rPr>
            </w:pPr>
            <w:r>
              <w:rPr>
                <w:rFonts w:ascii="Arial" w:eastAsia="Times New Roman" w:hAnsi="Arial" w:cs="Arial"/>
                <w:sz w:val="20"/>
                <w:szCs w:val="20"/>
              </w:rPr>
              <w:t>11</w:t>
            </w:r>
          </w:p>
        </w:tc>
        <w:tc>
          <w:tcPr>
            <w:tcW w:w="2061" w:type="pct"/>
            <w:gridSpan w:val="2"/>
          </w:tcPr>
          <w:p w14:paraId="330DD68D"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GOAL 7: Affordable and Clean Energy (5 year moving average of availability)</w:t>
            </w:r>
          </w:p>
        </w:tc>
        <w:tc>
          <w:tcPr>
            <w:tcW w:w="631" w:type="pct"/>
          </w:tcPr>
          <w:p w14:paraId="34ECA49B"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Dimension 3.2: Economic (SDG 7-12)</w:t>
            </w:r>
          </w:p>
        </w:tc>
        <w:tc>
          <w:tcPr>
            <w:tcW w:w="560" w:type="pct"/>
            <w:hideMark/>
          </w:tcPr>
          <w:p w14:paraId="7573AFCA"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SDG 7</w:t>
            </w:r>
          </w:p>
        </w:tc>
        <w:tc>
          <w:tcPr>
            <w:tcW w:w="1379" w:type="pct"/>
            <w:hideMark/>
          </w:tcPr>
          <w:p w14:paraId="722BBE48"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Roboto" w:eastAsia="Times New Roman" w:hAnsi="Roboto" w:cs="Arial"/>
                <w:sz w:val="20"/>
                <w:szCs w:val="20"/>
              </w:rPr>
            </w:pPr>
            <w:r w:rsidRPr="00A75ADA">
              <w:rPr>
                <w:rFonts w:ascii="Roboto" w:eastAsia="Times New Roman" w:hAnsi="Roboto" w:cs="Arial"/>
                <w:sz w:val="20"/>
                <w:szCs w:val="20"/>
              </w:rPr>
              <w:t>UN Global SDG Indicators Database</w:t>
            </w:r>
          </w:p>
        </w:tc>
      </w:tr>
      <w:tr w:rsidR="00B33A44" w:rsidRPr="00A75ADA" w14:paraId="6E47669B" w14:textId="77777777" w:rsidTr="0046246F">
        <w:trPr>
          <w:trHeight w:val="315"/>
        </w:trPr>
        <w:tc>
          <w:tcPr>
            <w:cnfStyle w:val="001000000000" w:firstRow="0" w:lastRow="0" w:firstColumn="1" w:lastColumn="0" w:oddVBand="0" w:evenVBand="0" w:oddHBand="0" w:evenHBand="0" w:firstRowFirstColumn="0" w:firstRowLastColumn="0" w:lastRowFirstColumn="0" w:lastRowLastColumn="0"/>
            <w:tcW w:w="369" w:type="pct"/>
          </w:tcPr>
          <w:p w14:paraId="2C87291A" w14:textId="77777777" w:rsidR="00B33A44" w:rsidRPr="00A75ADA" w:rsidRDefault="00B33A44" w:rsidP="0046246F">
            <w:pPr>
              <w:rPr>
                <w:rFonts w:ascii="Arial" w:eastAsia="Times New Roman" w:hAnsi="Arial" w:cs="Arial"/>
                <w:sz w:val="20"/>
                <w:szCs w:val="20"/>
              </w:rPr>
            </w:pPr>
            <w:r>
              <w:rPr>
                <w:rFonts w:ascii="Arial" w:eastAsia="Times New Roman" w:hAnsi="Arial" w:cs="Arial"/>
                <w:sz w:val="20"/>
                <w:szCs w:val="20"/>
              </w:rPr>
              <w:t>12</w:t>
            </w:r>
          </w:p>
        </w:tc>
        <w:tc>
          <w:tcPr>
            <w:tcW w:w="2061" w:type="pct"/>
            <w:gridSpan w:val="2"/>
          </w:tcPr>
          <w:p w14:paraId="58408F3A"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GOAL 8: Decent Work and Economic Growth (5 year moving average of availability)</w:t>
            </w:r>
          </w:p>
        </w:tc>
        <w:tc>
          <w:tcPr>
            <w:tcW w:w="631" w:type="pct"/>
          </w:tcPr>
          <w:p w14:paraId="3FC39A88"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Dimension 3.2: Economic (SDG 7-12)</w:t>
            </w:r>
          </w:p>
        </w:tc>
        <w:tc>
          <w:tcPr>
            <w:tcW w:w="560" w:type="pct"/>
            <w:hideMark/>
          </w:tcPr>
          <w:p w14:paraId="4E0C33EA"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SDG 8</w:t>
            </w:r>
          </w:p>
        </w:tc>
        <w:tc>
          <w:tcPr>
            <w:tcW w:w="1379" w:type="pct"/>
            <w:hideMark/>
          </w:tcPr>
          <w:p w14:paraId="4530700C"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Roboto" w:eastAsia="Times New Roman" w:hAnsi="Roboto" w:cs="Arial"/>
                <w:sz w:val="20"/>
                <w:szCs w:val="20"/>
              </w:rPr>
            </w:pPr>
            <w:r w:rsidRPr="00A75ADA">
              <w:rPr>
                <w:rFonts w:ascii="Roboto" w:eastAsia="Times New Roman" w:hAnsi="Roboto" w:cs="Arial"/>
                <w:sz w:val="20"/>
                <w:szCs w:val="20"/>
              </w:rPr>
              <w:t>UN Global SDG Indicators Database</w:t>
            </w:r>
          </w:p>
        </w:tc>
      </w:tr>
      <w:tr w:rsidR="00B33A44" w:rsidRPr="00A75ADA" w14:paraId="24B6FC4B" w14:textId="77777777" w:rsidTr="0046246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69" w:type="pct"/>
          </w:tcPr>
          <w:p w14:paraId="443837E0" w14:textId="77777777" w:rsidR="00B33A44" w:rsidRPr="00A75ADA" w:rsidRDefault="00B33A44" w:rsidP="0046246F">
            <w:pPr>
              <w:rPr>
                <w:rFonts w:ascii="Arial" w:eastAsia="Times New Roman" w:hAnsi="Arial" w:cs="Arial"/>
                <w:sz w:val="20"/>
                <w:szCs w:val="20"/>
              </w:rPr>
            </w:pPr>
            <w:r>
              <w:rPr>
                <w:rFonts w:ascii="Arial" w:eastAsia="Times New Roman" w:hAnsi="Arial" w:cs="Arial"/>
                <w:sz w:val="20"/>
                <w:szCs w:val="20"/>
              </w:rPr>
              <w:t>13</w:t>
            </w:r>
          </w:p>
        </w:tc>
        <w:tc>
          <w:tcPr>
            <w:tcW w:w="2061" w:type="pct"/>
            <w:gridSpan w:val="2"/>
          </w:tcPr>
          <w:p w14:paraId="3BC4780C"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GOAL 9: Industry, Innovation and Infrastructure (5 year moving average of availability)</w:t>
            </w:r>
          </w:p>
        </w:tc>
        <w:tc>
          <w:tcPr>
            <w:tcW w:w="631" w:type="pct"/>
          </w:tcPr>
          <w:p w14:paraId="7B3E3EDF"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Dimension 3.2: Economic (SDG 7-12)</w:t>
            </w:r>
          </w:p>
        </w:tc>
        <w:tc>
          <w:tcPr>
            <w:tcW w:w="560" w:type="pct"/>
            <w:hideMark/>
          </w:tcPr>
          <w:p w14:paraId="1DFEDB0A"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SDG 9</w:t>
            </w:r>
          </w:p>
        </w:tc>
        <w:tc>
          <w:tcPr>
            <w:tcW w:w="1379" w:type="pct"/>
            <w:hideMark/>
          </w:tcPr>
          <w:p w14:paraId="5525C302"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Roboto" w:eastAsia="Times New Roman" w:hAnsi="Roboto" w:cs="Arial"/>
                <w:sz w:val="20"/>
                <w:szCs w:val="20"/>
              </w:rPr>
            </w:pPr>
            <w:r w:rsidRPr="00A75ADA">
              <w:rPr>
                <w:rFonts w:ascii="Roboto" w:eastAsia="Times New Roman" w:hAnsi="Roboto" w:cs="Arial"/>
                <w:sz w:val="20"/>
                <w:szCs w:val="20"/>
              </w:rPr>
              <w:t>UN Global SDG Indicators Database</w:t>
            </w:r>
          </w:p>
        </w:tc>
      </w:tr>
      <w:tr w:rsidR="00B33A44" w:rsidRPr="00A75ADA" w14:paraId="79F242AB" w14:textId="77777777" w:rsidTr="0046246F">
        <w:trPr>
          <w:trHeight w:val="315"/>
        </w:trPr>
        <w:tc>
          <w:tcPr>
            <w:cnfStyle w:val="001000000000" w:firstRow="0" w:lastRow="0" w:firstColumn="1" w:lastColumn="0" w:oddVBand="0" w:evenVBand="0" w:oddHBand="0" w:evenHBand="0" w:firstRowFirstColumn="0" w:firstRowLastColumn="0" w:lastRowFirstColumn="0" w:lastRowLastColumn="0"/>
            <w:tcW w:w="369" w:type="pct"/>
          </w:tcPr>
          <w:p w14:paraId="1AF9978C" w14:textId="77777777" w:rsidR="00B33A44" w:rsidRPr="00A75ADA" w:rsidRDefault="00B33A44" w:rsidP="0046246F">
            <w:pPr>
              <w:rPr>
                <w:rFonts w:ascii="Arial" w:eastAsia="Times New Roman" w:hAnsi="Arial" w:cs="Arial"/>
                <w:sz w:val="20"/>
                <w:szCs w:val="20"/>
              </w:rPr>
            </w:pPr>
            <w:r>
              <w:rPr>
                <w:rFonts w:ascii="Arial" w:eastAsia="Times New Roman" w:hAnsi="Arial" w:cs="Arial"/>
                <w:sz w:val="20"/>
                <w:szCs w:val="20"/>
              </w:rPr>
              <w:t>14</w:t>
            </w:r>
          </w:p>
        </w:tc>
        <w:tc>
          <w:tcPr>
            <w:tcW w:w="2061" w:type="pct"/>
            <w:gridSpan w:val="2"/>
          </w:tcPr>
          <w:p w14:paraId="7437A894"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GOAL 10: Reduced Inequality (5 year moving average of availability)</w:t>
            </w:r>
          </w:p>
        </w:tc>
        <w:tc>
          <w:tcPr>
            <w:tcW w:w="631" w:type="pct"/>
          </w:tcPr>
          <w:p w14:paraId="164B23FD"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Dimension 3.2: Economic (SDG 7-12)</w:t>
            </w:r>
          </w:p>
        </w:tc>
        <w:tc>
          <w:tcPr>
            <w:tcW w:w="560" w:type="pct"/>
            <w:hideMark/>
          </w:tcPr>
          <w:p w14:paraId="5BB05BE1"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SDG 10</w:t>
            </w:r>
          </w:p>
        </w:tc>
        <w:tc>
          <w:tcPr>
            <w:tcW w:w="1379" w:type="pct"/>
            <w:hideMark/>
          </w:tcPr>
          <w:p w14:paraId="17C19EB5"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Roboto" w:eastAsia="Times New Roman" w:hAnsi="Roboto" w:cs="Arial"/>
                <w:sz w:val="20"/>
                <w:szCs w:val="20"/>
              </w:rPr>
            </w:pPr>
            <w:r w:rsidRPr="00A75ADA">
              <w:rPr>
                <w:rFonts w:ascii="Roboto" w:eastAsia="Times New Roman" w:hAnsi="Roboto" w:cs="Arial"/>
                <w:sz w:val="20"/>
                <w:szCs w:val="20"/>
              </w:rPr>
              <w:t>UN Global SDG Indicators Database</w:t>
            </w:r>
          </w:p>
        </w:tc>
      </w:tr>
      <w:tr w:rsidR="00B33A44" w:rsidRPr="00A75ADA" w14:paraId="36D82278" w14:textId="77777777" w:rsidTr="0046246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69" w:type="pct"/>
          </w:tcPr>
          <w:p w14:paraId="5DF48DCF" w14:textId="77777777" w:rsidR="00B33A44" w:rsidRPr="00A75ADA" w:rsidRDefault="00B33A44" w:rsidP="0046246F">
            <w:pPr>
              <w:rPr>
                <w:rFonts w:ascii="Arial" w:eastAsia="Times New Roman" w:hAnsi="Arial" w:cs="Arial"/>
                <w:sz w:val="20"/>
                <w:szCs w:val="20"/>
              </w:rPr>
            </w:pPr>
            <w:r>
              <w:rPr>
                <w:rFonts w:ascii="Arial" w:eastAsia="Times New Roman" w:hAnsi="Arial" w:cs="Arial"/>
                <w:sz w:val="20"/>
                <w:szCs w:val="20"/>
              </w:rPr>
              <w:t>15</w:t>
            </w:r>
          </w:p>
        </w:tc>
        <w:tc>
          <w:tcPr>
            <w:tcW w:w="2061" w:type="pct"/>
            <w:gridSpan w:val="2"/>
          </w:tcPr>
          <w:p w14:paraId="09F1296D"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GOAL 11: Sustainable Cities and Communities (5 year moving average of availability)</w:t>
            </w:r>
          </w:p>
        </w:tc>
        <w:tc>
          <w:tcPr>
            <w:tcW w:w="631" w:type="pct"/>
          </w:tcPr>
          <w:p w14:paraId="03CEEB4E"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Dimension 3.2: Economic (SDG 7-12)</w:t>
            </w:r>
          </w:p>
        </w:tc>
        <w:tc>
          <w:tcPr>
            <w:tcW w:w="560" w:type="pct"/>
            <w:hideMark/>
          </w:tcPr>
          <w:p w14:paraId="3425C55C"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SDG 11</w:t>
            </w:r>
          </w:p>
        </w:tc>
        <w:tc>
          <w:tcPr>
            <w:tcW w:w="1379" w:type="pct"/>
            <w:hideMark/>
          </w:tcPr>
          <w:p w14:paraId="281132D7"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Roboto" w:eastAsia="Times New Roman" w:hAnsi="Roboto" w:cs="Arial"/>
                <w:sz w:val="20"/>
                <w:szCs w:val="20"/>
              </w:rPr>
            </w:pPr>
            <w:r w:rsidRPr="00A75ADA">
              <w:rPr>
                <w:rFonts w:ascii="Roboto" w:eastAsia="Times New Roman" w:hAnsi="Roboto" w:cs="Arial"/>
                <w:sz w:val="20"/>
                <w:szCs w:val="20"/>
              </w:rPr>
              <w:t>UN Global SDG Indicators Database</w:t>
            </w:r>
          </w:p>
        </w:tc>
      </w:tr>
      <w:tr w:rsidR="00B33A44" w:rsidRPr="00A75ADA" w14:paraId="3CD04E5D" w14:textId="77777777" w:rsidTr="0046246F">
        <w:trPr>
          <w:trHeight w:val="315"/>
        </w:trPr>
        <w:tc>
          <w:tcPr>
            <w:cnfStyle w:val="001000000000" w:firstRow="0" w:lastRow="0" w:firstColumn="1" w:lastColumn="0" w:oddVBand="0" w:evenVBand="0" w:oddHBand="0" w:evenHBand="0" w:firstRowFirstColumn="0" w:firstRowLastColumn="0" w:lastRowFirstColumn="0" w:lastRowLastColumn="0"/>
            <w:tcW w:w="369" w:type="pct"/>
          </w:tcPr>
          <w:p w14:paraId="1CAF308F" w14:textId="77777777" w:rsidR="00B33A44" w:rsidRPr="00A75ADA" w:rsidRDefault="00B33A44" w:rsidP="0046246F">
            <w:pPr>
              <w:rPr>
                <w:rFonts w:ascii="Arial" w:eastAsia="Times New Roman" w:hAnsi="Arial" w:cs="Arial"/>
                <w:sz w:val="20"/>
                <w:szCs w:val="20"/>
              </w:rPr>
            </w:pPr>
            <w:r>
              <w:rPr>
                <w:rFonts w:ascii="Arial" w:eastAsia="Times New Roman" w:hAnsi="Arial" w:cs="Arial"/>
                <w:sz w:val="20"/>
                <w:szCs w:val="20"/>
              </w:rPr>
              <w:t>16</w:t>
            </w:r>
          </w:p>
        </w:tc>
        <w:tc>
          <w:tcPr>
            <w:tcW w:w="2061" w:type="pct"/>
            <w:gridSpan w:val="2"/>
          </w:tcPr>
          <w:p w14:paraId="07E6A50F"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GOAL 12: Responsible Consumption and Production (5 year moving average of availability)</w:t>
            </w:r>
          </w:p>
        </w:tc>
        <w:tc>
          <w:tcPr>
            <w:tcW w:w="631" w:type="pct"/>
          </w:tcPr>
          <w:p w14:paraId="3656F263"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Dimension 3.2: Economic (SDG 7-12)</w:t>
            </w:r>
          </w:p>
        </w:tc>
        <w:tc>
          <w:tcPr>
            <w:tcW w:w="560" w:type="pct"/>
            <w:hideMark/>
          </w:tcPr>
          <w:p w14:paraId="409D93CF"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SDG 12</w:t>
            </w:r>
          </w:p>
        </w:tc>
        <w:tc>
          <w:tcPr>
            <w:tcW w:w="1379" w:type="pct"/>
            <w:hideMark/>
          </w:tcPr>
          <w:p w14:paraId="783C4FDA"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Roboto" w:eastAsia="Times New Roman" w:hAnsi="Roboto" w:cs="Arial"/>
                <w:sz w:val="20"/>
                <w:szCs w:val="20"/>
              </w:rPr>
            </w:pPr>
            <w:r w:rsidRPr="00A75ADA">
              <w:rPr>
                <w:rFonts w:ascii="Roboto" w:eastAsia="Times New Roman" w:hAnsi="Roboto" w:cs="Arial"/>
                <w:sz w:val="20"/>
                <w:szCs w:val="20"/>
              </w:rPr>
              <w:t>UN Global SDG Indicators Database</w:t>
            </w:r>
          </w:p>
        </w:tc>
      </w:tr>
      <w:tr w:rsidR="00B33A44" w:rsidRPr="00A75ADA" w14:paraId="20EAC210" w14:textId="77777777" w:rsidTr="0046246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69" w:type="pct"/>
          </w:tcPr>
          <w:p w14:paraId="1E5B1C7B" w14:textId="77777777" w:rsidR="00B33A44" w:rsidRPr="00A75ADA" w:rsidRDefault="00B33A44" w:rsidP="0046246F">
            <w:pPr>
              <w:rPr>
                <w:rFonts w:ascii="Arial" w:eastAsia="Times New Roman" w:hAnsi="Arial" w:cs="Arial"/>
                <w:sz w:val="20"/>
                <w:szCs w:val="20"/>
              </w:rPr>
            </w:pPr>
            <w:r>
              <w:rPr>
                <w:rFonts w:ascii="Arial" w:eastAsia="Times New Roman" w:hAnsi="Arial" w:cs="Arial"/>
                <w:sz w:val="20"/>
                <w:szCs w:val="20"/>
              </w:rPr>
              <w:t>17</w:t>
            </w:r>
          </w:p>
        </w:tc>
        <w:tc>
          <w:tcPr>
            <w:tcW w:w="2061" w:type="pct"/>
            <w:gridSpan w:val="2"/>
          </w:tcPr>
          <w:p w14:paraId="2860543B"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GOAL 13: Climate Action (5 year moving average of availability)</w:t>
            </w:r>
          </w:p>
        </w:tc>
        <w:tc>
          <w:tcPr>
            <w:tcW w:w="631" w:type="pct"/>
          </w:tcPr>
          <w:p w14:paraId="128C2218"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Dimension 3.3: Environmental (SDG 13,15)</w:t>
            </w:r>
          </w:p>
        </w:tc>
        <w:tc>
          <w:tcPr>
            <w:tcW w:w="560" w:type="pct"/>
            <w:hideMark/>
          </w:tcPr>
          <w:p w14:paraId="2504B136"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SDG 13</w:t>
            </w:r>
          </w:p>
        </w:tc>
        <w:tc>
          <w:tcPr>
            <w:tcW w:w="1379" w:type="pct"/>
            <w:hideMark/>
          </w:tcPr>
          <w:p w14:paraId="400F2AD3"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Roboto" w:eastAsia="Times New Roman" w:hAnsi="Roboto" w:cs="Arial"/>
                <w:sz w:val="20"/>
                <w:szCs w:val="20"/>
              </w:rPr>
            </w:pPr>
            <w:r w:rsidRPr="00A75ADA">
              <w:rPr>
                <w:rFonts w:ascii="Roboto" w:eastAsia="Times New Roman" w:hAnsi="Roboto" w:cs="Arial"/>
                <w:sz w:val="20"/>
                <w:szCs w:val="20"/>
              </w:rPr>
              <w:t>UN Global SDG Indicators Database</w:t>
            </w:r>
          </w:p>
        </w:tc>
      </w:tr>
      <w:tr w:rsidR="00B33A44" w:rsidRPr="00A75ADA" w14:paraId="74EB6E39" w14:textId="77777777" w:rsidTr="0046246F">
        <w:trPr>
          <w:trHeight w:val="315"/>
        </w:trPr>
        <w:tc>
          <w:tcPr>
            <w:cnfStyle w:val="001000000000" w:firstRow="0" w:lastRow="0" w:firstColumn="1" w:lastColumn="0" w:oddVBand="0" w:evenVBand="0" w:oddHBand="0" w:evenHBand="0" w:firstRowFirstColumn="0" w:firstRowLastColumn="0" w:lastRowFirstColumn="0" w:lastRowLastColumn="0"/>
            <w:tcW w:w="369" w:type="pct"/>
          </w:tcPr>
          <w:p w14:paraId="69239862" w14:textId="77777777" w:rsidR="00B33A44" w:rsidRPr="00A75ADA" w:rsidRDefault="00B33A44" w:rsidP="0046246F">
            <w:pPr>
              <w:rPr>
                <w:rFonts w:ascii="Arial" w:eastAsia="Times New Roman" w:hAnsi="Arial" w:cs="Arial"/>
                <w:sz w:val="20"/>
                <w:szCs w:val="20"/>
              </w:rPr>
            </w:pPr>
            <w:r>
              <w:rPr>
                <w:rFonts w:ascii="Arial" w:eastAsia="Times New Roman" w:hAnsi="Arial" w:cs="Arial"/>
                <w:sz w:val="20"/>
                <w:szCs w:val="20"/>
              </w:rPr>
              <w:t>18</w:t>
            </w:r>
          </w:p>
        </w:tc>
        <w:tc>
          <w:tcPr>
            <w:tcW w:w="2061" w:type="pct"/>
            <w:gridSpan w:val="2"/>
          </w:tcPr>
          <w:p w14:paraId="1599C6C3"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GOAL 15: Life on Land (5 year moving average of availability)</w:t>
            </w:r>
          </w:p>
        </w:tc>
        <w:tc>
          <w:tcPr>
            <w:tcW w:w="631" w:type="pct"/>
          </w:tcPr>
          <w:p w14:paraId="476AF48A"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Dimension 3.3: Environmental (SDG 13,15)</w:t>
            </w:r>
          </w:p>
        </w:tc>
        <w:tc>
          <w:tcPr>
            <w:tcW w:w="560" w:type="pct"/>
            <w:hideMark/>
          </w:tcPr>
          <w:p w14:paraId="6D3439D5"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SDG 15</w:t>
            </w:r>
          </w:p>
        </w:tc>
        <w:tc>
          <w:tcPr>
            <w:tcW w:w="1379" w:type="pct"/>
            <w:hideMark/>
          </w:tcPr>
          <w:p w14:paraId="079B8935"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Roboto" w:eastAsia="Times New Roman" w:hAnsi="Roboto" w:cs="Arial"/>
                <w:sz w:val="20"/>
                <w:szCs w:val="20"/>
              </w:rPr>
            </w:pPr>
            <w:r w:rsidRPr="00A75ADA">
              <w:rPr>
                <w:rFonts w:ascii="Roboto" w:eastAsia="Times New Roman" w:hAnsi="Roboto" w:cs="Arial"/>
                <w:sz w:val="20"/>
                <w:szCs w:val="20"/>
              </w:rPr>
              <w:t>UN Global SDG Indicators Database</w:t>
            </w:r>
          </w:p>
        </w:tc>
      </w:tr>
      <w:tr w:rsidR="00B33A44" w:rsidRPr="00A75ADA" w14:paraId="34FE0384" w14:textId="77777777" w:rsidTr="0046246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69" w:type="pct"/>
          </w:tcPr>
          <w:p w14:paraId="06F074DA" w14:textId="77777777" w:rsidR="00B33A44" w:rsidRPr="00A75ADA" w:rsidRDefault="00B33A44" w:rsidP="0046246F">
            <w:pPr>
              <w:rPr>
                <w:rFonts w:ascii="Arial" w:eastAsia="Times New Roman" w:hAnsi="Arial" w:cs="Arial"/>
                <w:sz w:val="20"/>
                <w:szCs w:val="20"/>
              </w:rPr>
            </w:pPr>
            <w:r>
              <w:rPr>
                <w:rFonts w:ascii="Arial" w:eastAsia="Times New Roman" w:hAnsi="Arial" w:cs="Arial"/>
                <w:sz w:val="20"/>
                <w:szCs w:val="20"/>
              </w:rPr>
              <w:t>19</w:t>
            </w:r>
          </w:p>
        </w:tc>
        <w:tc>
          <w:tcPr>
            <w:tcW w:w="2061" w:type="pct"/>
            <w:gridSpan w:val="2"/>
          </w:tcPr>
          <w:p w14:paraId="51BF7149"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GOAL 16: Peace and Justice Strong Institutions (5 year moving average of availability)</w:t>
            </w:r>
          </w:p>
        </w:tc>
        <w:tc>
          <w:tcPr>
            <w:tcW w:w="631" w:type="pct"/>
          </w:tcPr>
          <w:p w14:paraId="3869F029"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Dimension 3.4: Instituational (SDG 16-17)</w:t>
            </w:r>
          </w:p>
        </w:tc>
        <w:tc>
          <w:tcPr>
            <w:tcW w:w="560" w:type="pct"/>
            <w:hideMark/>
          </w:tcPr>
          <w:p w14:paraId="532F2B49"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SDG 16</w:t>
            </w:r>
          </w:p>
        </w:tc>
        <w:tc>
          <w:tcPr>
            <w:tcW w:w="1379" w:type="pct"/>
            <w:hideMark/>
          </w:tcPr>
          <w:p w14:paraId="539C79EB"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Roboto" w:eastAsia="Times New Roman" w:hAnsi="Roboto" w:cs="Arial"/>
                <w:sz w:val="20"/>
                <w:szCs w:val="20"/>
              </w:rPr>
            </w:pPr>
            <w:r w:rsidRPr="00A75ADA">
              <w:rPr>
                <w:rFonts w:ascii="Roboto" w:eastAsia="Times New Roman" w:hAnsi="Roboto" w:cs="Arial"/>
                <w:sz w:val="20"/>
                <w:szCs w:val="20"/>
              </w:rPr>
              <w:t>UN Global SDG Indicators Database</w:t>
            </w:r>
          </w:p>
        </w:tc>
      </w:tr>
      <w:tr w:rsidR="00B33A44" w:rsidRPr="00A75ADA" w14:paraId="30D07DF6" w14:textId="77777777" w:rsidTr="0046246F">
        <w:trPr>
          <w:trHeight w:val="315"/>
        </w:trPr>
        <w:tc>
          <w:tcPr>
            <w:cnfStyle w:val="001000000000" w:firstRow="0" w:lastRow="0" w:firstColumn="1" w:lastColumn="0" w:oddVBand="0" w:evenVBand="0" w:oddHBand="0" w:evenHBand="0" w:firstRowFirstColumn="0" w:firstRowLastColumn="0" w:lastRowFirstColumn="0" w:lastRowLastColumn="0"/>
            <w:tcW w:w="369" w:type="pct"/>
          </w:tcPr>
          <w:p w14:paraId="0FD99BF3" w14:textId="77777777" w:rsidR="00B33A44" w:rsidRPr="00A75ADA" w:rsidRDefault="00B33A44" w:rsidP="0046246F">
            <w:pPr>
              <w:rPr>
                <w:rFonts w:ascii="Arial" w:eastAsia="Times New Roman" w:hAnsi="Arial" w:cs="Arial"/>
                <w:sz w:val="20"/>
                <w:szCs w:val="20"/>
              </w:rPr>
            </w:pPr>
            <w:r>
              <w:rPr>
                <w:rFonts w:ascii="Arial" w:eastAsia="Times New Roman" w:hAnsi="Arial" w:cs="Arial"/>
                <w:sz w:val="20"/>
                <w:szCs w:val="20"/>
              </w:rPr>
              <w:t>20</w:t>
            </w:r>
          </w:p>
        </w:tc>
        <w:tc>
          <w:tcPr>
            <w:tcW w:w="2061" w:type="pct"/>
            <w:gridSpan w:val="2"/>
          </w:tcPr>
          <w:p w14:paraId="2A406736"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GOAL 17: Partnerships to achieve the Goal (5 year moving average of availability)</w:t>
            </w:r>
          </w:p>
        </w:tc>
        <w:tc>
          <w:tcPr>
            <w:tcW w:w="631" w:type="pct"/>
          </w:tcPr>
          <w:p w14:paraId="03C4435C"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Dimension 3.4: Instituational (SDG 16-17)</w:t>
            </w:r>
          </w:p>
        </w:tc>
        <w:tc>
          <w:tcPr>
            <w:tcW w:w="560" w:type="pct"/>
            <w:hideMark/>
          </w:tcPr>
          <w:p w14:paraId="1B58D181"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SDG 17</w:t>
            </w:r>
          </w:p>
        </w:tc>
        <w:tc>
          <w:tcPr>
            <w:tcW w:w="1379" w:type="pct"/>
            <w:hideMark/>
          </w:tcPr>
          <w:p w14:paraId="3969F45E"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Roboto" w:eastAsia="Times New Roman" w:hAnsi="Roboto" w:cs="Arial"/>
                <w:sz w:val="20"/>
                <w:szCs w:val="20"/>
              </w:rPr>
            </w:pPr>
            <w:r w:rsidRPr="00A75ADA">
              <w:rPr>
                <w:rFonts w:ascii="Roboto" w:eastAsia="Times New Roman" w:hAnsi="Roboto" w:cs="Arial"/>
                <w:sz w:val="20"/>
                <w:szCs w:val="20"/>
              </w:rPr>
              <w:t>UN Global SDG Indicators Database</w:t>
            </w:r>
          </w:p>
        </w:tc>
      </w:tr>
      <w:tr w:rsidR="00B33A44" w:rsidRPr="00A75ADA" w14:paraId="0D0B5E8C" w14:textId="77777777" w:rsidTr="0046246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69" w:type="pct"/>
          </w:tcPr>
          <w:p w14:paraId="497D089B" w14:textId="77777777" w:rsidR="00B33A44" w:rsidRPr="00A75ADA" w:rsidRDefault="00B33A44" w:rsidP="0046246F">
            <w:pPr>
              <w:rPr>
                <w:rFonts w:ascii="Arial" w:eastAsia="Times New Roman" w:hAnsi="Arial" w:cs="Arial"/>
                <w:sz w:val="20"/>
                <w:szCs w:val="20"/>
              </w:rPr>
            </w:pPr>
            <w:r>
              <w:rPr>
                <w:rFonts w:ascii="Arial" w:eastAsia="Times New Roman" w:hAnsi="Arial" w:cs="Arial"/>
                <w:sz w:val="20"/>
                <w:szCs w:val="20"/>
              </w:rPr>
              <w:t>21</w:t>
            </w:r>
          </w:p>
        </w:tc>
        <w:tc>
          <w:tcPr>
            <w:tcW w:w="2061" w:type="pct"/>
            <w:gridSpan w:val="2"/>
          </w:tcPr>
          <w:p w14:paraId="5CBFEBA9"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Legislation and governance</w:t>
            </w:r>
          </w:p>
        </w:tc>
        <w:tc>
          <w:tcPr>
            <w:tcW w:w="631" w:type="pct"/>
          </w:tcPr>
          <w:p w14:paraId="49C0ABEE"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 xml:space="preserve">Dimension 5.1: </w:t>
            </w:r>
            <w:r w:rsidRPr="00A75ADA">
              <w:rPr>
                <w:rFonts w:ascii="Arial" w:eastAsia="Times New Roman" w:hAnsi="Arial" w:cs="Arial"/>
                <w:sz w:val="20"/>
                <w:szCs w:val="20"/>
              </w:rPr>
              <w:t>Legislation and governance</w:t>
            </w:r>
          </w:p>
        </w:tc>
        <w:tc>
          <w:tcPr>
            <w:tcW w:w="560" w:type="pct"/>
            <w:hideMark/>
          </w:tcPr>
          <w:p w14:paraId="7F9094C3"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 xml:space="preserve">SDG 17.18.2 </w:t>
            </w:r>
          </w:p>
        </w:tc>
        <w:tc>
          <w:tcPr>
            <w:tcW w:w="1379" w:type="pct"/>
            <w:hideMark/>
          </w:tcPr>
          <w:p w14:paraId="68A7EBBB"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Roboto" w:eastAsia="Times New Roman" w:hAnsi="Roboto" w:cs="Arial"/>
                <w:sz w:val="20"/>
                <w:szCs w:val="20"/>
              </w:rPr>
            </w:pPr>
            <w:r w:rsidRPr="00A75ADA">
              <w:rPr>
                <w:rFonts w:ascii="Roboto" w:eastAsia="Times New Roman" w:hAnsi="Roboto" w:cs="Arial"/>
                <w:sz w:val="20"/>
                <w:szCs w:val="20"/>
              </w:rPr>
              <w:t>UN Global SDG Indicators Database</w:t>
            </w:r>
          </w:p>
        </w:tc>
      </w:tr>
      <w:tr w:rsidR="00B33A44" w:rsidRPr="00A75ADA" w14:paraId="54294B12" w14:textId="77777777" w:rsidTr="0046246F">
        <w:trPr>
          <w:trHeight w:val="315"/>
        </w:trPr>
        <w:tc>
          <w:tcPr>
            <w:cnfStyle w:val="001000000000" w:firstRow="0" w:lastRow="0" w:firstColumn="1" w:lastColumn="0" w:oddVBand="0" w:evenVBand="0" w:oddHBand="0" w:evenHBand="0" w:firstRowFirstColumn="0" w:firstRowLastColumn="0" w:lastRowFirstColumn="0" w:lastRowLastColumn="0"/>
            <w:tcW w:w="369" w:type="pct"/>
          </w:tcPr>
          <w:p w14:paraId="0836CCC5" w14:textId="77777777" w:rsidR="00B33A44" w:rsidRPr="00A75ADA" w:rsidRDefault="00B33A44" w:rsidP="0046246F">
            <w:pPr>
              <w:rPr>
                <w:rFonts w:ascii="Arial" w:eastAsia="Times New Roman" w:hAnsi="Arial" w:cs="Arial"/>
                <w:sz w:val="20"/>
                <w:szCs w:val="20"/>
              </w:rPr>
            </w:pPr>
            <w:r>
              <w:rPr>
                <w:rFonts w:ascii="Arial" w:eastAsia="Times New Roman" w:hAnsi="Arial" w:cs="Arial"/>
                <w:sz w:val="20"/>
                <w:szCs w:val="20"/>
              </w:rPr>
              <w:lastRenderedPageBreak/>
              <w:t>22</w:t>
            </w:r>
          </w:p>
        </w:tc>
        <w:tc>
          <w:tcPr>
            <w:tcW w:w="2061" w:type="pct"/>
            <w:gridSpan w:val="2"/>
          </w:tcPr>
          <w:p w14:paraId="395A65FA"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Finance</w:t>
            </w:r>
          </w:p>
        </w:tc>
        <w:tc>
          <w:tcPr>
            <w:tcW w:w="631" w:type="pct"/>
          </w:tcPr>
          <w:p w14:paraId="5C06FB70"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Dimension 5.5: Finance</w:t>
            </w:r>
          </w:p>
        </w:tc>
        <w:tc>
          <w:tcPr>
            <w:tcW w:w="560" w:type="pct"/>
            <w:hideMark/>
          </w:tcPr>
          <w:p w14:paraId="12E8ECCE"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 xml:space="preserve">SDG indicators 17.18.3 and 17.19.1 </w:t>
            </w:r>
          </w:p>
        </w:tc>
        <w:tc>
          <w:tcPr>
            <w:tcW w:w="1379" w:type="pct"/>
            <w:hideMark/>
          </w:tcPr>
          <w:p w14:paraId="0CD14AA5"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Roboto" w:eastAsia="Times New Roman" w:hAnsi="Roboto" w:cs="Arial"/>
                <w:sz w:val="20"/>
                <w:szCs w:val="20"/>
              </w:rPr>
            </w:pPr>
            <w:r w:rsidRPr="00A75ADA">
              <w:rPr>
                <w:rFonts w:ascii="Roboto" w:eastAsia="Times New Roman" w:hAnsi="Roboto" w:cs="Arial"/>
                <w:sz w:val="20"/>
                <w:szCs w:val="20"/>
              </w:rPr>
              <w:t>UN Global SDG Indicators Database</w:t>
            </w:r>
          </w:p>
        </w:tc>
      </w:tr>
      <w:tr w:rsidR="00B33A44" w:rsidRPr="00A75ADA" w14:paraId="1F7166A7" w14:textId="77777777" w:rsidTr="0046246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80" w:type="pct"/>
            <w:gridSpan w:val="2"/>
          </w:tcPr>
          <w:p w14:paraId="4F31D50B" w14:textId="77777777" w:rsidR="00B33A44" w:rsidRPr="00A75ADA" w:rsidRDefault="00B33A44" w:rsidP="0046246F">
            <w:pPr>
              <w:rPr>
                <w:rFonts w:ascii="Arial" w:eastAsia="Times New Roman" w:hAnsi="Arial" w:cs="Arial"/>
                <w:sz w:val="20"/>
                <w:szCs w:val="20"/>
              </w:rPr>
            </w:pPr>
          </w:p>
        </w:tc>
        <w:tc>
          <w:tcPr>
            <w:tcW w:w="2050" w:type="pct"/>
          </w:tcPr>
          <w:p w14:paraId="45C6E93A"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p>
        </w:tc>
        <w:tc>
          <w:tcPr>
            <w:tcW w:w="2569" w:type="pct"/>
            <w:gridSpan w:val="3"/>
            <w:hideMark/>
          </w:tcPr>
          <w:p w14:paraId="7AEE34ED"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Notes: SDG 14 not included due to inapplicability to landlocked countries</w:t>
            </w:r>
          </w:p>
        </w:tc>
      </w:tr>
    </w:tbl>
    <w:p w14:paraId="1A0BAB44" w14:textId="77777777" w:rsidR="00396956" w:rsidRDefault="00396956" w:rsidP="00B33A44"/>
    <w:p w14:paraId="308A48E7" w14:textId="77777777" w:rsidR="00D01FE2" w:rsidRDefault="00D01FE2">
      <w:r>
        <w:br w:type="page"/>
      </w:r>
    </w:p>
    <w:p w14:paraId="441B9C29" w14:textId="56BB30AD" w:rsidR="00D01FE2" w:rsidRDefault="00EF59A2" w:rsidP="00D01FE2">
      <w:pPr>
        <w:pStyle w:val="Heading2"/>
      </w:pPr>
      <w:r w:rsidRPr="00982FEC">
        <w:lastRenderedPageBreak/>
        <w:t>Table S</w:t>
      </w:r>
      <w:r w:rsidR="00D01FE2" w:rsidRPr="00982FEC">
        <w:t>4. SPI overall score and Pillar Scores in 2022</w:t>
      </w:r>
    </w:p>
    <w:p w14:paraId="7242AD5A" w14:textId="77777777" w:rsidR="00D01FE2" w:rsidRDefault="00D01FE2" w:rsidP="00D01FE2">
      <w:pPr>
        <w:pStyle w:val="FirstParagraph"/>
        <w:jc w:val="both"/>
        <w:rPr>
          <w:rFonts w:ascii="Times New Roman" w:hAnsi="Times New Roman" w:cs="Times New Roman"/>
        </w:rPr>
      </w:pPr>
      <w:r w:rsidRPr="003C7DB5">
        <w:rPr>
          <w:rFonts w:ascii="Times New Roman" w:hAnsi="Times New Roman" w:cs="Times New Roman"/>
        </w:rPr>
        <w:t xml:space="preserve">Below, the full list of countries by their SPI overall score in </w:t>
      </w:r>
      <w:r>
        <w:rPr>
          <w:rFonts w:ascii="Times New Roman" w:hAnsi="Times New Roman" w:cs="Times New Roman"/>
        </w:rPr>
        <w:t>2022</w:t>
      </w:r>
      <w:r w:rsidRPr="003C7DB5">
        <w:rPr>
          <w:rFonts w:ascii="Times New Roman" w:hAnsi="Times New Roman" w:cs="Times New Roman"/>
        </w:rPr>
        <w:t xml:space="preserve"> is presented. The first column is the country name and the following columns are the overall SPI overall score, and then the sub-scores for pillars 1,</w:t>
      </w:r>
      <w:r>
        <w:rPr>
          <w:rFonts w:ascii="Times New Roman" w:hAnsi="Times New Roman" w:cs="Times New Roman"/>
        </w:rPr>
        <w:t xml:space="preserve"> </w:t>
      </w:r>
      <w:r w:rsidRPr="003C7DB5">
        <w:rPr>
          <w:rFonts w:ascii="Times New Roman" w:hAnsi="Times New Roman" w:cs="Times New Roman"/>
        </w:rPr>
        <w:t>2,</w:t>
      </w:r>
      <w:r>
        <w:rPr>
          <w:rFonts w:ascii="Times New Roman" w:hAnsi="Times New Roman" w:cs="Times New Roman"/>
        </w:rPr>
        <w:t xml:space="preserve"> </w:t>
      </w:r>
      <w:r w:rsidRPr="003C7DB5">
        <w:rPr>
          <w:rFonts w:ascii="Times New Roman" w:hAnsi="Times New Roman" w:cs="Times New Roman"/>
        </w:rPr>
        <w:t>3,</w:t>
      </w:r>
      <w:r>
        <w:rPr>
          <w:rFonts w:ascii="Times New Roman" w:hAnsi="Times New Roman" w:cs="Times New Roman"/>
        </w:rPr>
        <w:t xml:space="preserve"> </w:t>
      </w:r>
      <w:r w:rsidRPr="003C7DB5">
        <w:rPr>
          <w:rFonts w:ascii="Times New Roman" w:hAnsi="Times New Roman" w:cs="Times New Roman"/>
        </w:rPr>
        <w:t>4</w:t>
      </w:r>
      <w:r>
        <w:rPr>
          <w:rFonts w:ascii="Times New Roman" w:hAnsi="Times New Roman" w:cs="Times New Roman"/>
        </w:rPr>
        <w:t>,</w:t>
      </w:r>
      <w:r w:rsidRPr="003C7DB5">
        <w:rPr>
          <w:rFonts w:ascii="Times New Roman" w:hAnsi="Times New Roman" w:cs="Times New Roman"/>
        </w:rPr>
        <w:t xml:space="preserve"> and 5.</w:t>
      </w:r>
    </w:p>
    <w:p w14:paraId="03015B72" w14:textId="77777777" w:rsidR="00D01FE2" w:rsidRPr="00082E03" w:rsidRDefault="00D01FE2" w:rsidP="00D01FE2">
      <w:pPr>
        <w:pStyle w:val="FirstParagraph"/>
        <w:jc w:val="both"/>
        <w:rPr>
          <w:rFonts w:ascii="Times New Roman" w:hAnsi="Times New Roman" w:cs="Times New Roman"/>
        </w:rPr>
      </w:pPr>
      <w:r w:rsidRPr="00082E03">
        <w:rPr>
          <w:rFonts w:ascii="Times New Roman" w:hAnsi="Times New Roman" w:cs="Times New Roman"/>
        </w:rPr>
        <w:t xml:space="preserve">The purpose of the SPI is to help countries assess and improve the performance of their statistical systems. The presentation of SPI overall scores is designed to reflect that aim. Small differences between countries should not be </w:t>
      </w:r>
      <w:r>
        <w:rPr>
          <w:rFonts w:ascii="Times New Roman" w:hAnsi="Times New Roman" w:cs="Times New Roman"/>
        </w:rPr>
        <w:t>stress</w:t>
      </w:r>
      <w:r w:rsidRPr="00082E03">
        <w:rPr>
          <w:rFonts w:ascii="Times New Roman" w:hAnsi="Times New Roman" w:cs="Times New Roman"/>
        </w:rPr>
        <w:t xml:space="preserve">ed since they can reflect imprecision arising from the currently available indicators rather than meaningful differences in performance. Instead, </w:t>
      </w:r>
      <w:r>
        <w:rPr>
          <w:rFonts w:ascii="Times New Roman" w:hAnsi="Times New Roman" w:cs="Times New Roman"/>
        </w:rPr>
        <w:t xml:space="preserve">the </w:t>
      </w:r>
      <w:r w:rsidRPr="00082E03">
        <w:rPr>
          <w:rFonts w:ascii="Times New Roman" w:hAnsi="Times New Roman" w:cs="Times New Roman"/>
        </w:rPr>
        <w:t xml:space="preserve">presentation of overall SPI scores focuses on larger groupings of countries reflecting broad categories of performance as measured by the indicator framework. In total there are </w:t>
      </w:r>
      <w:r>
        <w:rPr>
          <w:rFonts w:ascii="Times New Roman" w:hAnsi="Times New Roman" w:cs="Times New Roman"/>
        </w:rPr>
        <w:t>186</w:t>
      </w:r>
      <w:r w:rsidRPr="00082E03">
        <w:rPr>
          <w:rFonts w:ascii="Times New Roman" w:hAnsi="Times New Roman" w:cs="Times New Roman"/>
        </w:rPr>
        <w:t xml:space="preserve"> countries with sufficient data to compute an index value. This set of countries covers 99.</w:t>
      </w:r>
      <w:r>
        <w:rPr>
          <w:rFonts w:ascii="Times New Roman" w:hAnsi="Times New Roman" w:cs="Times New Roman"/>
        </w:rPr>
        <w:t>3</w:t>
      </w:r>
      <w:r w:rsidRPr="00082E03">
        <w:rPr>
          <w:rFonts w:ascii="Times New Roman" w:hAnsi="Times New Roman" w:cs="Times New Roman"/>
        </w:rPr>
        <w:t xml:space="preserve"> percent of the world population.</w:t>
      </w:r>
    </w:p>
    <w:p w14:paraId="661DE0BB" w14:textId="77777777" w:rsidR="00D01FE2" w:rsidRPr="003D5C1A" w:rsidRDefault="00D01FE2" w:rsidP="00D01FE2">
      <w:pPr>
        <w:pStyle w:val="BodyText"/>
        <w:rPr>
          <w:rFonts w:ascii="Times New Roman" w:hAnsi="Times New Roman" w:cs="Times New Roman"/>
        </w:rPr>
      </w:pPr>
      <w:r w:rsidRPr="003D5C1A">
        <w:rPr>
          <w:rFonts w:ascii="Times New Roman" w:hAnsi="Times New Roman" w:cs="Times New Roman"/>
        </w:rPr>
        <w:t>Countries shaded in dark orange are the lowest performing, countries in dark green are the highest performing. Countries are grouped into five groups:</w:t>
      </w:r>
    </w:p>
    <w:p w14:paraId="2343483E" w14:textId="77777777" w:rsidR="00D01FE2" w:rsidRPr="00F232CC" w:rsidRDefault="00D01FE2" w:rsidP="006E0A65">
      <w:pPr>
        <w:pStyle w:val="Compact"/>
        <w:numPr>
          <w:ilvl w:val="0"/>
          <w:numId w:val="2"/>
        </w:numPr>
        <w:spacing w:before="0" w:after="0"/>
        <w:rPr>
          <w:rFonts w:ascii="Times New Roman" w:hAnsi="Times New Roman" w:cs="Times New Roman"/>
        </w:rPr>
      </w:pPr>
      <w:r w:rsidRPr="00F232CC">
        <w:rPr>
          <w:rFonts w:ascii="Times New Roman" w:hAnsi="Times New Roman" w:cs="Times New Roman"/>
          <w:b/>
        </w:rPr>
        <w:t xml:space="preserve">Top </w:t>
      </w:r>
      <w:r>
        <w:rPr>
          <w:rFonts w:ascii="Times New Roman" w:hAnsi="Times New Roman" w:cs="Times New Roman"/>
          <w:b/>
        </w:rPr>
        <w:t>Quintile</w:t>
      </w:r>
      <w:r w:rsidRPr="00F232CC">
        <w:rPr>
          <w:rFonts w:ascii="Times New Roman" w:hAnsi="Times New Roman" w:cs="Times New Roman"/>
        </w:rPr>
        <w:t>: Countries in the top 20% are classified in this group. Shading in dark green.</w:t>
      </w:r>
    </w:p>
    <w:p w14:paraId="673748FD" w14:textId="77777777" w:rsidR="00D01FE2" w:rsidRPr="00F232CC" w:rsidRDefault="00D01FE2" w:rsidP="006E0A65">
      <w:pPr>
        <w:pStyle w:val="Compact"/>
        <w:numPr>
          <w:ilvl w:val="0"/>
          <w:numId w:val="2"/>
        </w:numPr>
        <w:spacing w:before="0" w:after="0"/>
        <w:rPr>
          <w:rFonts w:ascii="Times New Roman" w:hAnsi="Times New Roman" w:cs="Times New Roman"/>
        </w:rPr>
      </w:pPr>
      <w:r w:rsidRPr="00F232CC">
        <w:rPr>
          <w:rFonts w:ascii="Times New Roman" w:hAnsi="Times New Roman" w:cs="Times New Roman"/>
          <w:b/>
        </w:rPr>
        <w:t>4th Qu</w:t>
      </w:r>
      <w:r>
        <w:rPr>
          <w:rFonts w:ascii="Times New Roman" w:hAnsi="Times New Roman" w:cs="Times New Roman"/>
          <w:b/>
        </w:rPr>
        <w:t>i</w:t>
      </w:r>
      <w:r w:rsidRPr="00F232CC">
        <w:rPr>
          <w:rFonts w:ascii="Times New Roman" w:hAnsi="Times New Roman" w:cs="Times New Roman"/>
          <w:b/>
        </w:rPr>
        <w:t>ntile</w:t>
      </w:r>
      <w:r w:rsidRPr="00F232CC">
        <w:rPr>
          <w:rFonts w:ascii="Times New Roman" w:hAnsi="Times New Roman" w:cs="Times New Roman"/>
        </w:rPr>
        <w:t>: Countries in the 4th quantile, or those above the 60th percentile but below the 80th percentile are in this group. Shading in light green.</w:t>
      </w:r>
    </w:p>
    <w:p w14:paraId="4EF80347" w14:textId="77777777" w:rsidR="00D01FE2" w:rsidRPr="00F232CC" w:rsidRDefault="00D01FE2" w:rsidP="006E0A65">
      <w:pPr>
        <w:pStyle w:val="Compact"/>
        <w:numPr>
          <w:ilvl w:val="0"/>
          <w:numId w:val="2"/>
        </w:numPr>
        <w:spacing w:before="0" w:after="0"/>
        <w:rPr>
          <w:rFonts w:ascii="Times New Roman" w:hAnsi="Times New Roman" w:cs="Times New Roman"/>
        </w:rPr>
      </w:pPr>
      <w:r w:rsidRPr="00F232CC">
        <w:rPr>
          <w:rFonts w:ascii="Times New Roman" w:hAnsi="Times New Roman" w:cs="Times New Roman"/>
          <w:b/>
        </w:rPr>
        <w:t>3rd Qu</w:t>
      </w:r>
      <w:r>
        <w:rPr>
          <w:rFonts w:ascii="Times New Roman" w:hAnsi="Times New Roman" w:cs="Times New Roman"/>
          <w:b/>
        </w:rPr>
        <w:t>i</w:t>
      </w:r>
      <w:r w:rsidRPr="00F232CC">
        <w:rPr>
          <w:rFonts w:ascii="Times New Roman" w:hAnsi="Times New Roman" w:cs="Times New Roman"/>
          <w:b/>
        </w:rPr>
        <w:t>ntile</w:t>
      </w:r>
      <w:r w:rsidRPr="00F232CC">
        <w:rPr>
          <w:rFonts w:ascii="Times New Roman" w:hAnsi="Times New Roman" w:cs="Times New Roman"/>
        </w:rPr>
        <w:t>: Countries in the 3rd quantile, or those between the 40th and 60th percentile, are classified in this group. Shading in yellow.</w:t>
      </w:r>
    </w:p>
    <w:p w14:paraId="1BA28DD1" w14:textId="77777777" w:rsidR="00D01FE2" w:rsidRPr="00F232CC" w:rsidRDefault="00D01FE2" w:rsidP="006E0A65">
      <w:pPr>
        <w:pStyle w:val="Compact"/>
        <w:numPr>
          <w:ilvl w:val="0"/>
          <w:numId w:val="2"/>
        </w:numPr>
        <w:spacing w:before="0" w:after="0"/>
        <w:rPr>
          <w:rFonts w:ascii="Times New Roman" w:hAnsi="Times New Roman" w:cs="Times New Roman"/>
        </w:rPr>
      </w:pPr>
      <w:r w:rsidRPr="00F232CC">
        <w:rPr>
          <w:rFonts w:ascii="Times New Roman" w:hAnsi="Times New Roman" w:cs="Times New Roman"/>
          <w:b/>
        </w:rPr>
        <w:t>2nd Qu</w:t>
      </w:r>
      <w:r>
        <w:rPr>
          <w:rFonts w:ascii="Times New Roman" w:hAnsi="Times New Roman" w:cs="Times New Roman"/>
          <w:b/>
        </w:rPr>
        <w:t>i</w:t>
      </w:r>
      <w:r w:rsidRPr="00F232CC">
        <w:rPr>
          <w:rFonts w:ascii="Times New Roman" w:hAnsi="Times New Roman" w:cs="Times New Roman"/>
          <w:b/>
        </w:rPr>
        <w:t>ntile</w:t>
      </w:r>
      <w:r w:rsidRPr="00F232CC">
        <w:rPr>
          <w:rFonts w:ascii="Times New Roman" w:hAnsi="Times New Roman" w:cs="Times New Roman"/>
        </w:rPr>
        <w:t>: Countries in the 2nd quantile, or those above the 20th percentile but below the 40th percentile, are in this group. Shading in light orange.</w:t>
      </w:r>
    </w:p>
    <w:p w14:paraId="4627484B" w14:textId="77777777" w:rsidR="00D01FE2" w:rsidRDefault="00D01FE2" w:rsidP="006E0A65">
      <w:pPr>
        <w:pStyle w:val="ListParagraph"/>
        <w:numPr>
          <w:ilvl w:val="0"/>
          <w:numId w:val="2"/>
        </w:numPr>
      </w:pPr>
      <w:r w:rsidRPr="00F232CC">
        <w:rPr>
          <w:rFonts w:ascii="Times New Roman" w:hAnsi="Times New Roman" w:cs="Times New Roman"/>
          <w:b/>
          <w:sz w:val="24"/>
          <w:szCs w:val="24"/>
        </w:rPr>
        <w:t>Bottom 20%</w:t>
      </w:r>
      <w:r w:rsidRPr="00F232CC">
        <w:rPr>
          <w:rFonts w:ascii="Times New Roman" w:hAnsi="Times New Roman" w:cs="Times New Roman"/>
          <w:sz w:val="24"/>
          <w:szCs w:val="24"/>
        </w:rPr>
        <w:t>: Countries in the bottom 20% are classified in this group. Shading in dark orange</w:t>
      </w:r>
      <w:r>
        <w:t>.</w:t>
      </w:r>
    </w:p>
    <w:tbl>
      <w:tblPr>
        <w:tblW w:w="0" w:type="auto"/>
        <w:jc w:val="center"/>
        <w:tblLayout w:type="fixed"/>
        <w:tblLook w:val="0420" w:firstRow="1" w:lastRow="0" w:firstColumn="0" w:lastColumn="0" w:noHBand="0" w:noVBand="1"/>
      </w:tblPr>
      <w:tblGrid>
        <w:gridCol w:w="1623"/>
        <w:gridCol w:w="970"/>
        <w:gridCol w:w="993"/>
        <w:gridCol w:w="1205"/>
        <w:gridCol w:w="1245"/>
        <w:gridCol w:w="1188"/>
        <w:gridCol w:w="1416"/>
      </w:tblGrid>
      <w:tr w:rsidR="00143BE6" w:rsidRPr="00E73808" w14:paraId="200A25DE" w14:textId="77777777">
        <w:trPr>
          <w:tblHeader/>
          <w:jc w:val="center"/>
        </w:trPr>
        <w:tc>
          <w:tcPr>
            <w:tcW w:w="162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FE38399" w14:textId="4AA8F38C" w:rsidR="00143BE6" w:rsidRPr="00E73808" w:rsidRDefault="00A63E74">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Pr>
                <w:rFonts w:ascii="Arial" w:eastAsia="Arial" w:hAnsi="Arial" w:cs="Arial"/>
                <w:color w:val="000000"/>
                <w:sz w:val="16"/>
                <w:szCs w:val="16"/>
              </w:rPr>
              <w:t>Economy</w:t>
            </w:r>
          </w:p>
        </w:tc>
        <w:tc>
          <w:tcPr>
            <w:tcW w:w="97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63C6A4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SPI overall score</w:t>
            </w:r>
          </w:p>
        </w:tc>
        <w:tc>
          <w:tcPr>
            <w:tcW w:w="99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6C5528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Pillar 1: Data Use</w:t>
            </w:r>
          </w:p>
        </w:tc>
        <w:tc>
          <w:tcPr>
            <w:tcW w:w="120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AFCA64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Pillar 2: Data Services</w:t>
            </w:r>
          </w:p>
        </w:tc>
        <w:tc>
          <w:tcPr>
            <w:tcW w:w="124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9835DA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 xml:space="preserve">Pillar 3: Data Products </w:t>
            </w:r>
          </w:p>
        </w:tc>
        <w:tc>
          <w:tcPr>
            <w:tcW w:w="118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FAC157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Pillar 4: Data Sources</w:t>
            </w:r>
          </w:p>
        </w:tc>
        <w:tc>
          <w:tcPr>
            <w:tcW w:w="141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7BFB18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Pillar 5: Data Infrastructure</w:t>
            </w:r>
          </w:p>
        </w:tc>
      </w:tr>
      <w:tr w:rsidR="00143BE6" w:rsidRPr="00E73808" w14:paraId="020FFF80" w14:textId="77777777">
        <w:trPr>
          <w:jc w:val="center"/>
        </w:trPr>
        <w:tc>
          <w:tcPr>
            <w:tcW w:w="162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5B745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Finland</w:t>
            </w:r>
          </w:p>
        </w:tc>
        <w:tc>
          <w:tcPr>
            <w:tcW w:w="970" w:type="dxa"/>
            <w:tcBorders>
              <w:top w:val="single" w:sz="12" w:space="0" w:color="666666"/>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F8BEEE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93.6</w:t>
            </w:r>
          </w:p>
        </w:tc>
        <w:tc>
          <w:tcPr>
            <w:tcW w:w="993" w:type="dxa"/>
            <w:tcBorders>
              <w:top w:val="single" w:sz="12" w:space="0" w:color="666666"/>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658C29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single" w:sz="12" w:space="0" w:color="666666"/>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62E47A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96.4</w:t>
            </w:r>
          </w:p>
        </w:tc>
        <w:tc>
          <w:tcPr>
            <w:tcW w:w="1245" w:type="dxa"/>
            <w:tcBorders>
              <w:top w:val="single" w:sz="12" w:space="0" w:color="666666"/>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87F332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88.5</w:t>
            </w:r>
          </w:p>
        </w:tc>
        <w:tc>
          <w:tcPr>
            <w:tcW w:w="1188" w:type="dxa"/>
            <w:tcBorders>
              <w:top w:val="single" w:sz="12" w:space="0" w:color="666666"/>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2DAFB9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83.3</w:t>
            </w:r>
          </w:p>
        </w:tc>
        <w:tc>
          <w:tcPr>
            <w:tcW w:w="1416" w:type="dxa"/>
            <w:tcBorders>
              <w:top w:val="single" w:sz="12" w:space="0" w:color="666666"/>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5F2E38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w:t>
            </w:r>
          </w:p>
        </w:tc>
      </w:tr>
      <w:tr w:rsidR="00143BE6" w:rsidRPr="00E73808" w14:paraId="181915BC"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C9876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Norway</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05B385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93.5</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68DDAA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B0AA34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97.1</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2265D0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87.2</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4CC33B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83.1</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8E86FE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w:t>
            </w:r>
          </w:p>
        </w:tc>
      </w:tr>
      <w:tr w:rsidR="00143BE6" w:rsidRPr="00E73808" w14:paraId="681320BF"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637E9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Canada</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4FCA15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92.9</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AC6D78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946599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92.6</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AE7B4A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83.7</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60A000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88.3</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8AFB72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w:t>
            </w:r>
          </w:p>
        </w:tc>
      </w:tr>
      <w:tr w:rsidR="00143BE6" w:rsidRPr="00E73808" w14:paraId="1DDF38E9"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DC32B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Netherlands</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A91EBC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92.8</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B0ED03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2578EA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96.9</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409468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87.8</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2E2C3F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79.5</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084B34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w:t>
            </w:r>
          </w:p>
        </w:tc>
      </w:tr>
      <w:tr w:rsidR="00143BE6" w:rsidRPr="00E73808" w14:paraId="2A4E9BE2"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97155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United States</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A1B7F0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92.8</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BE42A9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B43E6C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93.6</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6F887E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86.0</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7818FB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84.4</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07241A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w:t>
            </w:r>
          </w:p>
        </w:tc>
      </w:tr>
      <w:tr w:rsidR="00143BE6" w:rsidRPr="00E73808" w14:paraId="775FEC93"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BF079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Slovenia</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F93FC0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92.5</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B39A61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DA6782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97.5</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65B82D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87.1</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FB7983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78.1</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15790E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w:t>
            </w:r>
          </w:p>
        </w:tc>
      </w:tr>
      <w:tr w:rsidR="00143BE6" w:rsidRPr="00E73808" w14:paraId="49F197A8"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03B5B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Sweden</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7601B0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92.2</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CFACA8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C3903E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96.0</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2575A6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86.4</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C33348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78.7</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373BB9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w:t>
            </w:r>
          </w:p>
        </w:tc>
      </w:tr>
      <w:tr w:rsidR="00143BE6" w:rsidRPr="00E73808" w14:paraId="1E0342D3"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53DA2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Italy</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FE4E70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91.9</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B7EED3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F5F981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93.0</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159C7D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88.7</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C53C8F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77.8</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551610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w:t>
            </w:r>
          </w:p>
        </w:tc>
      </w:tr>
      <w:tr w:rsidR="00143BE6" w:rsidRPr="00E73808" w14:paraId="422B0026"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275BD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Denmark</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6FC048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91.6</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D458CD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0384AD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98.7</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A9B682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86.5</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6F68DE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82.9</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BAEF64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w:t>
            </w:r>
          </w:p>
        </w:tc>
      </w:tr>
      <w:tr w:rsidR="00143BE6" w:rsidRPr="00E73808" w14:paraId="1DAEF3A6"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B19C8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Poland</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6CDCD8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91.6</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05213D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7CF5B7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97.1</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8F3FD6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86.8</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34E451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84.0</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CBD854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w:t>
            </w:r>
          </w:p>
        </w:tc>
      </w:tr>
      <w:tr w:rsidR="00143BE6" w:rsidRPr="00E73808" w14:paraId="0EE8E3F0"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C5EEA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Spain</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360BA0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91.4</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0CE98E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0CDC73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91.1</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16154C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82.9</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DFDA25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83.1</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64ACEB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w:t>
            </w:r>
          </w:p>
        </w:tc>
      </w:tr>
      <w:tr w:rsidR="00143BE6" w:rsidRPr="00E73808" w14:paraId="0D831FBE"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7D38D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lastRenderedPageBreak/>
              <w:t>Ireland</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9F9807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91.3</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3C24D9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026829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96.4</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06C258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87.2</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FE7B97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72.9</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7C3619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w:t>
            </w:r>
          </w:p>
        </w:tc>
      </w:tr>
      <w:tr w:rsidR="00143BE6" w:rsidRPr="00E73808" w14:paraId="443B5048"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657F9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Germany</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2DD575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91.0</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06D86F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4DEA49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94.9</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C5C206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85.0</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554AF9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80.1</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CE1245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95</w:t>
            </w:r>
          </w:p>
        </w:tc>
      </w:tr>
      <w:tr w:rsidR="00143BE6" w:rsidRPr="00E73808" w14:paraId="7A35C388"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83A29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Czechia</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F022D4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90.9</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1912C7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963489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88.8</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0E58D2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84.4</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164A3A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81.2</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CE7F88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w:t>
            </w:r>
          </w:p>
        </w:tc>
      </w:tr>
      <w:tr w:rsidR="00143BE6" w:rsidRPr="00E73808" w14:paraId="72BDD9B7"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9B219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France</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965120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90.8</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5722F0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881E84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92.1</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AB86DA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86.2</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054015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75.6</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1C4B76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w:t>
            </w:r>
          </w:p>
        </w:tc>
      </w:tr>
      <w:tr w:rsidR="00143BE6" w:rsidRPr="00E73808" w14:paraId="5F54919D"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562AC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Georgia</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CB326D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90.7</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FE5381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7A63A4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92.0</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F1680C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91.5</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D57E52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79.9</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FFE06B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w:t>
            </w:r>
          </w:p>
        </w:tc>
      </w:tr>
      <w:tr w:rsidR="00143BE6" w:rsidRPr="00E73808" w14:paraId="2D91213E"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632CE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Austria</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9BE268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90.0</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ED8107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1FD34E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89.5</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9E40D7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88.6</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CE6407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76.8</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843D6B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95</w:t>
            </w:r>
          </w:p>
        </w:tc>
      </w:tr>
      <w:tr w:rsidR="00143BE6" w:rsidRPr="00E73808" w14:paraId="1C7B09D4"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B51D8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Australia</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63B250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89.9</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6094F7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E3A901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92.9</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7B60EC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83.0</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E62CFE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83.9</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FCD928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w:t>
            </w:r>
          </w:p>
        </w:tc>
      </w:tr>
      <w:tr w:rsidR="00143BE6" w:rsidRPr="00E73808" w14:paraId="11F2BE10"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34DA1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Costa Rica</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1A06B0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89.9</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2375D0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0F90C8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86.3</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D621F0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93.1</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84CE61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80.2</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922AA7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w:t>
            </w:r>
          </w:p>
        </w:tc>
      </w:tr>
      <w:tr w:rsidR="00143BE6" w:rsidRPr="00E73808" w14:paraId="09B8FA55"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721C5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Japan</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CB5A0A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89.9</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EE1694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891480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90.3</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883F51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84.9</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95EBCC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79.2</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27C684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95</w:t>
            </w:r>
          </w:p>
        </w:tc>
      </w:tr>
      <w:tr w:rsidR="00143BE6" w:rsidRPr="00E73808" w14:paraId="1390F3DC"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684B8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Estonia</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4251EF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89.6</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F214BF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B6CD83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96.9</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9AE9AE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83.9</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A7883B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77.0</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C62562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w:t>
            </w:r>
          </w:p>
        </w:tc>
      </w:tr>
      <w:tr w:rsidR="00143BE6" w:rsidRPr="00E73808" w14:paraId="3C606D24"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E80DF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Portugal</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36CD52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89.3</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13964B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1D9F24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93.1</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130B5A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87.4</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4B4DCE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76.1</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98B344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w:t>
            </w:r>
          </w:p>
        </w:tc>
      </w:tr>
      <w:tr w:rsidR="00143BE6" w:rsidRPr="00E73808" w14:paraId="18EC94BC"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47DB8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Slovak Republic</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1BD1DD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89.1</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F2E6E2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34414E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94.5</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5E3844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85.3</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455F91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76.0</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14115C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w:t>
            </w:r>
          </w:p>
        </w:tc>
      </w:tr>
      <w:tr w:rsidR="00143BE6" w:rsidRPr="00E73808" w14:paraId="0E21DA5B"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12C14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Belgium</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58E41A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88.9</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D794A4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1228E5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86.9</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5BC24B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81.3</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DD9F47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76.4</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D83A37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w:t>
            </w:r>
          </w:p>
        </w:tc>
      </w:tr>
      <w:tr w:rsidR="00143BE6" w:rsidRPr="00E73808" w14:paraId="65CB5A2D"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C2804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Latvia</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7C08FA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88.8</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154657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DC577F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97.1</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B985AF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76.1</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EE6382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70.9</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1041CA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w:t>
            </w:r>
          </w:p>
        </w:tc>
      </w:tr>
      <w:tr w:rsidR="00143BE6" w:rsidRPr="00E73808" w14:paraId="38C23B8E"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4F5CB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Switzerland</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0A3E52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88.8</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A9B678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6E0909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88.4</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018FC1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85.6</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98C513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71416F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w:t>
            </w:r>
          </w:p>
        </w:tc>
      </w:tr>
      <w:tr w:rsidR="00143BE6" w:rsidRPr="00E73808" w14:paraId="2475C5C9"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737C0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Greece</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F6A9A7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88.7</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7B3E93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C05FEA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88.1</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D071E3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78.6</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51E094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77.0</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C55D91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w:t>
            </w:r>
          </w:p>
        </w:tc>
      </w:tr>
      <w:tr w:rsidR="00143BE6" w:rsidRPr="00E73808" w14:paraId="0602B386"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316A9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New Zealand</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3D3E48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88.7</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2F2BA3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4DE285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92.4</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9BE8E7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82.9</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E6B29B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78.4</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02B3E5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w:t>
            </w:r>
          </w:p>
        </w:tc>
      </w:tr>
      <w:tr w:rsidR="00143BE6" w:rsidRPr="00E73808" w14:paraId="7CB6C7FD"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ADC61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Mexico</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59532D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88.6</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7CCAE8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24F9ED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93.4</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38DBAB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93.0</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F407D5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81.5</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15F07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75</w:t>
            </w:r>
          </w:p>
        </w:tc>
      </w:tr>
      <w:tr w:rsidR="00143BE6" w:rsidRPr="00E73808" w14:paraId="5AE63217"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232F1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Lithuania</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FD375A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88.1</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E54724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8B046D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91.1</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D9A590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82.3</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5575BB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77.2</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365FEA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w:t>
            </w:r>
          </w:p>
        </w:tc>
      </w:tr>
      <w:tr w:rsidR="00143BE6" w:rsidRPr="00E73808" w14:paraId="7FE0087F"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1C80C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Hungary</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C847B9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87.9</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18696B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350C75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89.0</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CFB4A4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88.2</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F5DD26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72.3</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D5CE59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w:t>
            </w:r>
          </w:p>
        </w:tc>
      </w:tr>
      <w:tr w:rsidR="00143BE6" w:rsidRPr="00E73808" w14:paraId="70FD8A6F"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B2F70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Korea, Rep.</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CBADFC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87.8</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8274C7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6ACC78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92.1</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D6E264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83.0</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5C0700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79.2</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2959EE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85</w:t>
            </w:r>
          </w:p>
        </w:tc>
      </w:tr>
      <w:tr w:rsidR="00143BE6" w:rsidRPr="00E73808" w14:paraId="39E20945"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B4BD0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Luxembourg</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5C4CDB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87.8</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A1508A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3FA9FD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93.4</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0D3413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81.7</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379BEB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64.1</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0961CF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w:t>
            </w:r>
          </w:p>
        </w:tc>
      </w:tr>
      <w:tr w:rsidR="00143BE6" w:rsidRPr="00E73808" w14:paraId="2D94620E"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8A783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Turkiye</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E3332F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87.7</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D363AA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4747F6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86.8</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448FD8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94.2</w:t>
            </w: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F3396E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57.6</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93050B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w:t>
            </w:r>
          </w:p>
        </w:tc>
      </w:tr>
      <w:tr w:rsidR="00143BE6" w:rsidRPr="00E73808" w14:paraId="4B4EE913"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827F1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Chile</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95169B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87.4</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350A62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8042EB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85.6</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38113E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87.2</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9E61EB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69.4</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C357ED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95</w:t>
            </w:r>
          </w:p>
        </w:tc>
      </w:tr>
      <w:tr w:rsidR="00143BE6" w:rsidRPr="00E73808" w14:paraId="29066059"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504CE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United Kingdom</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CA2187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87.1</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190BCE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8ABF4E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88.0</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7DF666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85.2</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067B25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72.6</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5318D4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w:t>
            </w:r>
          </w:p>
        </w:tc>
      </w:tr>
      <w:tr w:rsidR="00143BE6" w:rsidRPr="00E73808" w14:paraId="47C70234"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AAF19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Iceland</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D036E6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86.9</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7AFF82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4D0D97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86.3</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B33CBD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76.3</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D203C5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71.8</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8B6CC4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w:t>
            </w:r>
          </w:p>
        </w:tc>
      </w:tr>
      <w:tr w:rsidR="00143BE6" w:rsidRPr="00E73808" w14:paraId="2E22EDE6"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AC52E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Belarus</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5F4D20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86.7</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C2AA1F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A94AD3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85.4</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4C5F61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87.5</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97DB0E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65.4</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5F8A01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95</w:t>
            </w:r>
          </w:p>
        </w:tc>
      </w:tr>
      <w:tr w:rsidR="00143BE6" w:rsidRPr="00E73808" w14:paraId="6B1B7464"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0D4BF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Singapore</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2286AD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86.6</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398B79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4C7054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99.7</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2213E7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64.1</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067443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88.9</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4B1912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w:t>
            </w:r>
          </w:p>
        </w:tc>
      </w:tr>
      <w:tr w:rsidR="00143BE6" w:rsidRPr="00E73808" w14:paraId="5925B32C"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4D02A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Colombia</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06AE6A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85.9</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020754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8401D5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82.9</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EB2F50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92.3</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26DE76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74.2</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D52B63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w:t>
            </w:r>
          </w:p>
        </w:tc>
      </w:tr>
      <w:tr w:rsidR="00143BE6" w:rsidRPr="00E73808" w14:paraId="3EF69143"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57929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Cyprus</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89FDBD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85.1</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7C17BE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4BC357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88.8</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35C3EE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70.5</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4E5AC2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71.0</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A0A79F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95</w:t>
            </w:r>
          </w:p>
        </w:tc>
      </w:tr>
      <w:tr w:rsidR="00143BE6" w:rsidRPr="00E73808" w14:paraId="7FD60CA5"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2F939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lastRenderedPageBreak/>
              <w:t>Romania</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03D5F4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84.3</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D7BBC7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EFB07F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94.2</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F6E517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76.5</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63768C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75.9</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6BB05A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85</w:t>
            </w:r>
          </w:p>
        </w:tc>
      </w:tr>
      <w:tr w:rsidR="00143BE6" w:rsidRPr="00E73808" w14:paraId="2E57536B"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B022B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Russian Federation</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D31457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84.1</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6429E6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93.4</w:t>
            </w:r>
          </w:p>
        </w:tc>
        <w:tc>
          <w:tcPr>
            <w:tcW w:w="120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4C49E6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87.6</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5FEABD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76.5</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61334B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72.8</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9D93F1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w:t>
            </w:r>
          </w:p>
        </w:tc>
      </w:tr>
      <w:tr w:rsidR="00143BE6" w:rsidRPr="00E73808" w14:paraId="6ACE5894"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27EA7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Mongolia</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15AB2B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84.0</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F870E5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B3EF79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97.2</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9ADB0E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89.7</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768DAA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73.4</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C97E8E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w:t>
            </w:r>
          </w:p>
        </w:tc>
      </w:tr>
      <w:tr w:rsidR="00143BE6" w:rsidRPr="00E73808" w14:paraId="39D317D3"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29196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Bulgaria</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8BF829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83.9</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600D6D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93E814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91.3</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DF2106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75.7</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A6B2AA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72.4</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C51666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w:t>
            </w:r>
          </w:p>
        </w:tc>
      </w:tr>
      <w:tr w:rsidR="00143BE6" w:rsidRPr="00E73808" w14:paraId="7FD3B3D4"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45C44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North Macedonia</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987D4B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83.5</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AF7A91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A1E13D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87.5</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EEC2C7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74.6</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573D49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75.3</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7B041A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w:t>
            </w:r>
          </w:p>
        </w:tc>
      </w:tr>
      <w:tr w:rsidR="00143BE6" w:rsidRPr="00E73808" w14:paraId="6D4ED212"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A6B82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Albania</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1F2F4C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83.4</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0A4421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8884C1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69.8</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FDCD3C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87.2</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5B5013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70.1</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BFD3E6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w:t>
            </w:r>
          </w:p>
        </w:tc>
      </w:tr>
      <w:tr w:rsidR="00143BE6" w:rsidRPr="00E73808" w14:paraId="063714F7"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DDFDA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Philippines</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658553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83.4</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5CA1A9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56BC7C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90.6</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2DC403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89.8</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69746E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81.4</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488FBF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55</w:t>
            </w:r>
          </w:p>
        </w:tc>
      </w:tr>
      <w:tr w:rsidR="00143BE6" w:rsidRPr="00E73808" w14:paraId="7EAB6599"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2C003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West Bank and Gaza</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511894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83.4</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CCBA12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AF2893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92.1</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58715B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73.1</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A57F3C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66.7</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B30EAC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85</w:t>
            </w:r>
          </w:p>
        </w:tc>
      </w:tr>
      <w:tr w:rsidR="00143BE6" w:rsidRPr="00E73808" w14:paraId="71A96BB0"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659D3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Israel</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54CF98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83.3</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50EADB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F2B9D0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91.1</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734C57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70.9</w:t>
            </w: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E87C2C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59.3</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9489C8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95</w:t>
            </w:r>
          </w:p>
        </w:tc>
      </w:tr>
      <w:tr w:rsidR="00143BE6" w:rsidRPr="00E73808" w14:paraId="6C8DA541"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9522F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Croatia</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36B4A7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83.1</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6140D1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90.0</w:t>
            </w:r>
          </w:p>
        </w:tc>
        <w:tc>
          <w:tcPr>
            <w:tcW w:w="120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A48351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87.5</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F2A145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72.3</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C5C1F9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71.0</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53565C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95</w:t>
            </w:r>
          </w:p>
        </w:tc>
      </w:tr>
      <w:tr w:rsidR="00143BE6" w:rsidRPr="00E73808" w14:paraId="49C38323"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09B06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Armenia</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BC0B6E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82.8</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B34CBA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90.0</w:t>
            </w:r>
          </w:p>
        </w:tc>
        <w:tc>
          <w:tcPr>
            <w:tcW w:w="120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37681F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85.4</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463C92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86.6</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328A56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61.9</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95E17C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w:t>
            </w:r>
          </w:p>
        </w:tc>
      </w:tr>
      <w:tr w:rsidR="00143BE6" w:rsidRPr="00E73808" w14:paraId="7FB32C9E"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8ABEF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Moldova</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1CDD19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82.8</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FEF6ED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F7C232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95.4</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85D11C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75.5</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58059E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68.0</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80700B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85</w:t>
            </w:r>
          </w:p>
        </w:tc>
      </w:tr>
      <w:tr w:rsidR="00143BE6" w:rsidRPr="00E73808" w14:paraId="383E097F"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C395D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Thailand</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5576CD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82.5</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5F7158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3018FF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81.3</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DFCF23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91.5</w:t>
            </w: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BE4E8A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54.8</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7BDD26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85</w:t>
            </w:r>
          </w:p>
        </w:tc>
      </w:tr>
      <w:tr w:rsidR="00143BE6" w:rsidRPr="00E73808" w14:paraId="1D968E0F"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FF109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South Africa</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A2B9D2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82.4</w:t>
            </w: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56390BD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588A1D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86.0</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5B62B7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87.6</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AE7D6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73.4</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90E887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85</w:t>
            </w:r>
          </w:p>
        </w:tc>
      </w:tr>
      <w:tr w:rsidR="00143BE6" w:rsidRPr="00E73808" w14:paraId="03B63DE7"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D491D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Kyrgyz Republic</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CEBCE6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81.5</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D5940F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41D585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81.0</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4D3902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91.8</w:t>
            </w: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34EBE2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54.4</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EE1B3A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w:t>
            </w:r>
          </w:p>
        </w:tc>
      </w:tr>
      <w:tr w:rsidR="00143BE6" w:rsidRPr="00E73808" w14:paraId="36C27046"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7182C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Serbia</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AB337E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80.8</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8738AE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3A5A9E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74.5</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573A37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86.1</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051D31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73.6</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E1BACD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w:t>
            </w:r>
          </w:p>
        </w:tc>
      </w:tr>
      <w:tr w:rsidR="00143BE6" w:rsidRPr="00E73808" w14:paraId="48A86E9A"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5A01D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Saudi Arabia</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406BD0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80.8</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18F6AE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605B95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88.2</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4A46E7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71.6</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32E8A9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79.1</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B88C2D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65</w:t>
            </w:r>
          </w:p>
        </w:tc>
      </w:tr>
      <w:tr w:rsidR="00143BE6" w:rsidRPr="00E73808" w14:paraId="4A781182"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A7ED6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Brazil</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54A572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80.5</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FFDBCB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90.0</w:t>
            </w:r>
          </w:p>
        </w:tc>
        <w:tc>
          <w:tcPr>
            <w:tcW w:w="120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43CDBF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87.2</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DCEA03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80.2</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AE62F6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75.3</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BB499A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w:t>
            </w:r>
          </w:p>
        </w:tc>
      </w:tr>
      <w:tr w:rsidR="00143BE6" w:rsidRPr="00E73808" w14:paraId="126E852C"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4480A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Malta</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E07FA4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80.3</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31A5D5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57CF9F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86.1</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68DC37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65.6</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79033B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74.6</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21D205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75</w:t>
            </w:r>
          </w:p>
        </w:tc>
      </w:tr>
      <w:tr w:rsidR="00143BE6" w:rsidRPr="00E73808" w14:paraId="756E448B"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F79B1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Egypt, Arab Rep.</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A066ED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79.6</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3D8117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323D64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77.1</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0DF606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83.9</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481C1E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67.0</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0F9ACF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w:t>
            </w:r>
          </w:p>
        </w:tc>
      </w:tr>
      <w:tr w:rsidR="00143BE6" w:rsidRPr="00E73808" w14:paraId="454DCF8B"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48722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United Arab Emirates</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04FD3C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79.5</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17C471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7BF45D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79.6</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FE7542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71.2</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894FA9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67.0</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65F690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w:t>
            </w:r>
          </w:p>
        </w:tc>
      </w:tr>
      <w:tr w:rsidR="00143BE6" w:rsidRPr="00E73808" w14:paraId="494154B2"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1FEDC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Ecuador</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4F19C7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79.2</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40BA14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D35D3F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89.1</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510872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89.8</w:t>
            </w: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61E1C1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56.9</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C28834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w:t>
            </w:r>
          </w:p>
        </w:tc>
      </w:tr>
      <w:tr w:rsidR="00143BE6" w:rsidRPr="00E73808" w14:paraId="11F6EB74"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5B0DF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Sri Lanka</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233029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79.1</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9F7102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632A17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81.8</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F687BF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78.0</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669702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80.4</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5FF65F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55</w:t>
            </w:r>
          </w:p>
        </w:tc>
      </w:tr>
      <w:tr w:rsidR="00143BE6" w:rsidRPr="00E73808" w14:paraId="2BCA7060"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B3824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Indonesia</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998CB8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79.0</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5C50B0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344F79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91.1</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7DB32D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90.2</w:t>
            </w: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F3A844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53.5</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2F067C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w:t>
            </w:r>
          </w:p>
        </w:tc>
      </w:tr>
      <w:tr w:rsidR="00143BE6" w:rsidRPr="00E73808" w14:paraId="7CAB1A05"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45CB0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Ukraine</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089745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78.9</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44160C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B29D7E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53.8</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F4D9D0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87.1</w:t>
            </w: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F8EE28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58.5</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795109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95</w:t>
            </w:r>
          </w:p>
        </w:tc>
      </w:tr>
      <w:tr w:rsidR="00143BE6" w:rsidRPr="00E73808" w14:paraId="5938791D"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121A7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Kazakhstan</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08F242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78.2</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E6B820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90.0</w:t>
            </w:r>
          </w:p>
        </w:tc>
        <w:tc>
          <w:tcPr>
            <w:tcW w:w="120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D6727E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89.3</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9734E1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89.4</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788B66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62.3</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2C98D2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w:t>
            </w:r>
          </w:p>
        </w:tc>
      </w:tr>
      <w:tr w:rsidR="00143BE6" w:rsidRPr="00E73808" w14:paraId="5B3DD3FB"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8B41F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Jordan</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76ED1A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78.2</w:t>
            </w: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416D2E6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49B387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90.4</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1D1BC1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87.6</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628B0A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62.9</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20E577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w:t>
            </w:r>
          </w:p>
        </w:tc>
      </w:tr>
      <w:tr w:rsidR="00143BE6" w:rsidRPr="00E73808" w14:paraId="19781B47"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FA320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Montenegro</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25E1B5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78.1</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F4AFE7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B1107B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69.9</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762450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83.2</w:t>
            </w: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FFE40C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57.2</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808177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w:t>
            </w:r>
          </w:p>
        </w:tc>
      </w:tr>
      <w:tr w:rsidR="00143BE6" w:rsidRPr="00E73808" w14:paraId="75703BCE"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BB226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Uruguay</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9227D7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77.7</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B3407B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619986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87.9</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EF890D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89.1</w:t>
            </w: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0D977B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56.7</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1D3CD1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55</w:t>
            </w:r>
          </w:p>
        </w:tc>
      </w:tr>
      <w:tr w:rsidR="00143BE6" w:rsidRPr="00E73808" w14:paraId="1E05F5E5"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B3341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lastRenderedPageBreak/>
              <w:t>Mauritius</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EE3142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77.3</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887F68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90.0</w:t>
            </w:r>
          </w:p>
        </w:tc>
        <w:tc>
          <w:tcPr>
            <w:tcW w:w="120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308756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85.5</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68CAF4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80.9</w:t>
            </w: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E2D463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60.1</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9EB2C0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w:t>
            </w:r>
          </w:p>
        </w:tc>
      </w:tr>
      <w:tr w:rsidR="00143BE6" w:rsidRPr="00E73808" w14:paraId="5CC8E490"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B71FB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Malaysia</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D4995C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76.6</w:t>
            </w: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4B04311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ADBF68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87.6</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38C80B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85.1</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032BBD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75.4</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55C9B9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55</w:t>
            </w:r>
          </w:p>
        </w:tc>
      </w:tr>
      <w:tr w:rsidR="00143BE6" w:rsidRPr="00E73808" w14:paraId="359E1BD0"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F54ED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Paraguay</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ADD6DF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75.8</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BD1300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32BF0A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69.4</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7BB2EF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87.7</w:t>
            </w: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305E22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57.1</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3C2720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75</w:t>
            </w:r>
          </w:p>
        </w:tc>
      </w:tr>
      <w:tr w:rsidR="00143BE6" w:rsidRPr="00E73808" w14:paraId="19B8F689"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9DD22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Tunisia</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A9408F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75.1</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C28F40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A26739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89.5</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02DCA9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82.8</w:t>
            </w: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7C1CF0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58.4</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13141E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55</w:t>
            </w:r>
          </w:p>
        </w:tc>
      </w:tr>
      <w:tr w:rsidR="00143BE6" w:rsidRPr="00E73808" w14:paraId="48D27EBA"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D6962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India</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E4BFCD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74.2</w:t>
            </w: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34306CD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0CB998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87.7</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DCD460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86.3</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703612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62.0</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7B3691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55</w:t>
            </w:r>
          </w:p>
        </w:tc>
      </w:tr>
      <w:tr w:rsidR="00143BE6" w:rsidRPr="00E73808" w14:paraId="14A05B19"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547F5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El Salvador</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AA5D0F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73.8</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64DB16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90.0</w:t>
            </w:r>
          </w:p>
        </w:tc>
        <w:tc>
          <w:tcPr>
            <w:tcW w:w="120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D9C707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78.8</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592BB0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78.3</w:t>
            </w: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91EC24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51.7</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C11095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w:t>
            </w:r>
          </w:p>
        </w:tc>
      </w:tr>
      <w:tr w:rsidR="00143BE6" w:rsidRPr="00E73808" w14:paraId="3BD53374"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D397A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Azerbaijan</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E6E167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73.5</w:t>
            </w: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4060DEE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F53E73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68.8</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0D9CB4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82.5</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E5903C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66.1</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7F34CC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w:t>
            </w:r>
          </w:p>
        </w:tc>
      </w:tr>
      <w:tr w:rsidR="00143BE6" w:rsidRPr="00E73808" w14:paraId="3A201441"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23B5B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Peru</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DFF1FB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73.3</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F71BC6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90.0</w:t>
            </w:r>
          </w:p>
        </w:tc>
        <w:tc>
          <w:tcPr>
            <w:tcW w:w="120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9548E7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87.3</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BEAFC3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90.9</w:t>
            </w: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0D9D92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53.1</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06BFEF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45</w:t>
            </w:r>
          </w:p>
        </w:tc>
      </w:tr>
      <w:tr w:rsidR="00143BE6" w:rsidRPr="00E73808" w14:paraId="64A8F14E"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B5DDF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Dominican Republic</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B127E6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72.4</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F888F3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4EBCBC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68.0</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4F4BEF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77.1</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C4E323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42.0</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EE93BD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75</w:t>
            </w:r>
          </w:p>
        </w:tc>
      </w:tr>
      <w:tr w:rsidR="00143BE6" w:rsidRPr="00E73808" w14:paraId="73EE422E"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E2D8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Morocco</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C64847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72.3</w:t>
            </w: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273B3BA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66B33E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89.6</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9B3096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85.9</w:t>
            </w: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47C57C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60.8</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14089A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45</w:t>
            </w:r>
          </w:p>
        </w:tc>
      </w:tr>
      <w:tr w:rsidR="00143BE6" w:rsidRPr="00E73808" w14:paraId="1C35469A"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6DCF7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Senegal</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DBD636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72.2</w:t>
            </w: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359AFEF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635464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82.0</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4D673E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78.5</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22A2C4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45.6</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6F1903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75</w:t>
            </w:r>
          </w:p>
        </w:tc>
      </w:tr>
      <w:tr w:rsidR="00143BE6" w:rsidRPr="00E73808" w14:paraId="4B918AA3"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E23F2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Viet Nam</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C9DF11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72.2</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237007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319612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69.3</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FB09DB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77.2</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59F1DB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74.2</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443E41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40</w:t>
            </w:r>
          </w:p>
        </w:tc>
      </w:tr>
      <w:tr w:rsidR="00143BE6" w:rsidRPr="00E73808" w14:paraId="0B2D7F68"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8071F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Guatemala</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FA1205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72.0</w:t>
            </w: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236397D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EC5810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62.0</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9F2D20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85.9</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37098D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62.1</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1A3FCF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w:t>
            </w:r>
          </w:p>
        </w:tc>
      </w:tr>
      <w:tr w:rsidR="00143BE6" w:rsidRPr="00E73808" w14:paraId="6AE96FA9"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7D782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Myanmar</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778089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72.0</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2EE479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A3C872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67.4</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F19B83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85.3</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8BCCFA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42.1</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E77F47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65</w:t>
            </w:r>
          </w:p>
        </w:tc>
      </w:tr>
      <w:tr w:rsidR="00143BE6" w:rsidRPr="00E73808" w14:paraId="167E967E"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6D93B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Argentina</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EC8ADE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71.8</w:t>
            </w: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33C4F36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70.0</w:t>
            </w:r>
          </w:p>
        </w:tc>
        <w:tc>
          <w:tcPr>
            <w:tcW w:w="120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5BB7B6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78.9</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4792FD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90.2</w:t>
            </w: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82C879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59.8</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F5AB92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w:t>
            </w:r>
          </w:p>
        </w:tc>
      </w:tr>
      <w:tr w:rsidR="00143BE6" w:rsidRPr="00E73808" w14:paraId="3DB31E33"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601A8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Bolivia</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EE6236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71.2</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DE8098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9C1FF8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66.9</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27460B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82.0</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5B0212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62.0</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0F5B87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45</w:t>
            </w:r>
          </w:p>
        </w:tc>
      </w:tr>
      <w:tr w:rsidR="00143BE6" w:rsidRPr="00E73808" w14:paraId="747974F7"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9A6A5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Pakistan</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DEF317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71.1</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C49D7E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7EDB1A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61.9</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4C55EF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86.8</w:t>
            </w: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2D8D08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46.9</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2C541C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w:t>
            </w:r>
          </w:p>
        </w:tc>
      </w:tr>
      <w:tr w:rsidR="00143BE6" w:rsidRPr="00E73808" w14:paraId="7D7DB524"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891A5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Uganda</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0C5850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70.7</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48E3C2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FA5BA3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65.4</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3E5D65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81.6</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35C222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36.8</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0969FD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w:t>
            </w:r>
          </w:p>
        </w:tc>
      </w:tr>
      <w:tr w:rsidR="00143BE6" w:rsidRPr="00E73808" w14:paraId="25DDC351"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9B2A5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Qatar</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DB3A2E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70.6</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F7DF95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ED48FD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62.1</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B9F459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67.4</w:t>
            </w: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83E39F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58.8</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643108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65</w:t>
            </w:r>
          </w:p>
        </w:tc>
      </w:tr>
      <w:tr w:rsidR="00143BE6" w:rsidRPr="00E73808" w14:paraId="224314EA"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9ABDB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Bosnia and Herzegovina</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66CCD4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70.6</w:t>
            </w: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670CE92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55A33E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63.8</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085BC2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77.5</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58FBD4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61.8</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65CD42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w:t>
            </w:r>
          </w:p>
        </w:tc>
      </w:tr>
      <w:tr w:rsidR="00143BE6" w:rsidRPr="00E73808" w14:paraId="7E37F7DE"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86127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Rwanda</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C7E9D8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70.6</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06DC5B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E46081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70.6</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FB05C2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79.5</w:t>
            </w: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BCD08A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52.8</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3D2EF6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w:t>
            </w:r>
          </w:p>
        </w:tc>
      </w:tr>
      <w:tr w:rsidR="00143BE6" w:rsidRPr="00E73808" w14:paraId="204C555F"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2D06B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Uzbekistan</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E68940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70.6</w:t>
            </w: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5D044ED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951C76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74.7</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15B9BD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78.7</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275CC9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44.4</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C3675A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75</w:t>
            </w:r>
          </w:p>
        </w:tc>
      </w:tr>
      <w:tr w:rsidR="00143BE6" w:rsidRPr="00E73808" w14:paraId="69C25BEE"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73DED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Panama</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73913A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70.5</w:t>
            </w: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03B3F24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962EE0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66.0</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3535B8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87.4</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FEA94E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64.1</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55FDD8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55</w:t>
            </w:r>
          </w:p>
        </w:tc>
      </w:tr>
      <w:tr w:rsidR="00143BE6" w:rsidRPr="00E73808" w14:paraId="78A128CF"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4DBC2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Zimbabwe</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1375C2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70.2</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3D77BB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CB3029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67.0</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A780BA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88.0</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A644F4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36.1</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5430EF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w:t>
            </w:r>
          </w:p>
        </w:tc>
      </w:tr>
      <w:tr w:rsidR="00143BE6" w:rsidRPr="00E73808" w14:paraId="4A816A99"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A797A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Bangladesh</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D72486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69.7</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44F48C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90.0</w:t>
            </w:r>
          </w:p>
        </w:tc>
        <w:tc>
          <w:tcPr>
            <w:tcW w:w="120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0A7626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61.9</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076726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85.8</w:t>
            </w: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B102F6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51.0</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6F7C65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w:t>
            </w:r>
          </w:p>
        </w:tc>
      </w:tr>
      <w:tr w:rsidR="00143BE6" w:rsidRPr="00E73808" w14:paraId="1E2377E2"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E34BB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Kuwait</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7DDA1E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69.2</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C98C14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B3BC0F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63.2</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E67C84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66.2</w:t>
            </w: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E7C581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61.5</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34C389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55</w:t>
            </w:r>
          </w:p>
        </w:tc>
      </w:tr>
      <w:tr w:rsidR="00143BE6" w:rsidRPr="00E73808" w14:paraId="2C4CF2D2"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BAE51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Tanzania</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9F3282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67.3</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0582B9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18E493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70.7</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A9C277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76.6</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3A1C6B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44.4</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050F17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55</w:t>
            </w:r>
          </w:p>
        </w:tc>
      </w:tr>
      <w:tr w:rsidR="00143BE6" w:rsidRPr="00E73808" w14:paraId="49FF18A6"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0C34C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Togo</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251DC5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66.7</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97E968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90.0</w:t>
            </w:r>
          </w:p>
        </w:tc>
        <w:tc>
          <w:tcPr>
            <w:tcW w:w="120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8607C5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63.7</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8903A7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87.0</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0203EB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32.7</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013285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w:t>
            </w:r>
          </w:p>
        </w:tc>
      </w:tr>
      <w:tr w:rsidR="00143BE6" w:rsidRPr="00E73808" w14:paraId="009440EE"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6174F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Kenya</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7D2023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66.3</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EAB34C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90.0</w:t>
            </w:r>
          </w:p>
        </w:tc>
        <w:tc>
          <w:tcPr>
            <w:tcW w:w="120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914460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60.1</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9CF5A1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76.6</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2BF7B7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34.9</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6EF978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w:t>
            </w:r>
          </w:p>
        </w:tc>
      </w:tr>
      <w:tr w:rsidR="00143BE6" w:rsidRPr="00E73808" w14:paraId="4AC49C84"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8B90C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lastRenderedPageBreak/>
              <w:t>Oman</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F3CE89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66.1</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EB4FD0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05B79D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46.6</w:t>
            </w: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05D080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61.2</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C0A3B8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67.8</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F9B7AD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55</w:t>
            </w:r>
          </w:p>
        </w:tc>
      </w:tr>
      <w:tr w:rsidR="00143BE6" w:rsidRPr="00E73808" w14:paraId="0EFD88FC"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B54AF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St. Lucia</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D08FB5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66.0</w:t>
            </w: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2C9EC86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27B70D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69.6</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4A5866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68.6</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D221F7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66.8</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11F0B3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55</w:t>
            </w:r>
          </w:p>
        </w:tc>
      </w:tr>
      <w:tr w:rsidR="00143BE6" w:rsidRPr="00E73808" w14:paraId="752B0F34"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7CDCC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Seychelles</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42E7EB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66.0</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6C0ADD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90.0</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8DAE0A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44.2</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FE88F8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68.4</w:t>
            </w: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7D6FE5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57.3</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DE92B3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w:t>
            </w:r>
          </w:p>
        </w:tc>
      </w:tr>
      <w:tr w:rsidR="00143BE6" w:rsidRPr="00E73808" w14:paraId="38808D5D"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F3296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Cabo Verde</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E88942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65.7</w:t>
            </w: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58A8BBC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C38242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64.4</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0CF866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76.1</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4639A3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63.0</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C1F515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45</w:t>
            </w:r>
          </w:p>
        </w:tc>
      </w:tr>
      <w:tr w:rsidR="00143BE6" w:rsidRPr="00E73808" w14:paraId="5F4B1592"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BBEDF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Niger</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2A4297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65.3</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ED892A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90.0</w:t>
            </w:r>
          </w:p>
        </w:tc>
        <w:tc>
          <w:tcPr>
            <w:tcW w:w="120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57FD0C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60.8</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378A17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84.8</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5D7C0F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30.8</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1121F6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w:t>
            </w:r>
          </w:p>
        </w:tc>
      </w:tr>
      <w:tr w:rsidR="00143BE6" w:rsidRPr="00E73808" w14:paraId="68197718"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875E9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Liberia</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A4413C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64.9</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0B6B19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BC8164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65.7</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60C21A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82.3</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A74A8F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26.5</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881D6C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w:t>
            </w:r>
          </w:p>
        </w:tc>
      </w:tr>
      <w:tr w:rsidR="00143BE6" w:rsidRPr="00E73808" w14:paraId="522C7ED5"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FAB5A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Burkina Faso</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4178AA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64.8</w:t>
            </w: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062F115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6B92D4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68.9</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90B654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81.5</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539E04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33.8</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5E3BE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w:t>
            </w:r>
          </w:p>
        </w:tc>
      </w:tr>
      <w:tr w:rsidR="00143BE6" w:rsidRPr="00E73808" w14:paraId="4109B26A"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0A858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Malawi</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EB13ED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64.8</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0C4C42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90.0</w:t>
            </w:r>
          </w:p>
        </w:tc>
        <w:tc>
          <w:tcPr>
            <w:tcW w:w="120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7A5E45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62.0</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2366F5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80.6</w:t>
            </w: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D5964B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46.5</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979CF1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45</w:t>
            </w:r>
          </w:p>
        </w:tc>
      </w:tr>
      <w:tr w:rsidR="00143BE6" w:rsidRPr="00E73808" w14:paraId="5F97AD7A"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0E744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Barbados</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18FDDF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64.6</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7428D6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F38090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57.6</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3C026F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62.2</w:t>
            </w: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DA4ADF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48.3</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1B3F3A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55</w:t>
            </w:r>
          </w:p>
        </w:tc>
      </w:tr>
      <w:tr w:rsidR="00143BE6" w:rsidRPr="00E73808" w14:paraId="3BC39BE7"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E710A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Gambia, The</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377207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64.4</w:t>
            </w: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7C24BBA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841159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65.5</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3E64D2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89.4</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52A77F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32.3</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949B57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55</w:t>
            </w:r>
          </w:p>
        </w:tc>
      </w:tr>
      <w:tr w:rsidR="00143BE6" w:rsidRPr="00E73808" w14:paraId="212577D2"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40C88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Brunei Darussalam</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25ACF0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64.4</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0C5C29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DC6324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71.0</w:t>
            </w: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782E90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57.7</w:t>
            </w: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4320C9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53.2</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F1A5B1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50</w:t>
            </w:r>
          </w:p>
        </w:tc>
      </w:tr>
      <w:tr w:rsidR="00143BE6" w:rsidRPr="00E73808" w14:paraId="5D0063E3"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726D6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Cambodia</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1DD135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64.3</w:t>
            </w: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193CC10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AC63F7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63.6</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27E078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81.0</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7F4C36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42.0</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3FA1B9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55</w:t>
            </w:r>
          </w:p>
        </w:tc>
      </w:tr>
      <w:tr w:rsidR="00143BE6" w:rsidRPr="00E73808" w14:paraId="5EC1BD3E"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04EFF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Ghana</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F7734F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64.2</w:t>
            </w: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3B37DE5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66.6</w:t>
            </w:r>
          </w:p>
        </w:tc>
        <w:tc>
          <w:tcPr>
            <w:tcW w:w="120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9599E0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61.8</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E11288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88.8</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34C615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44.0</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43E229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w:t>
            </w:r>
          </w:p>
        </w:tc>
      </w:tr>
      <w:tr w:rsidR="00143BE6" w:rsidRPr="00E73808" w14:paraId="35FB2B8A"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85CAD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Fiji</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CC27ED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63.2</w:t>
            </w: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3C89639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DBF3F8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63.1</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CF4C81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75.4</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5AC7D5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37.3</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55200F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w:t>
            </w:r>
          </w:p>
        </w:tc>
      </w:tr>
      <w:tr w:rsidR="00143BE6" w:rsidRPr="00E73808" w14:paraId="445D8040"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C22EF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Algeria</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791824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63.2</w:t>
            </w: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04403DC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F8DEC0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57.8</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2A4BD5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82.0</w:t>
            </w: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5012CB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46.0</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91D4E9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50</w:t>
            </w:r>
          </w:p>
        </w:tc>
      </w:tr>
      <w:tr w:rsidR="00143BE6" w:rsidRPr="00E73808" w14:paraId="59411BFF"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0DFF5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Benin</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E08F87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62.6</w:t>
            </w: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39306A2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1656FA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69.7</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B791B7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83.6</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01F1D6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29.5</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4B8311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50</w:t>
            </w:r>
          </w:p>
        </w:tc>
      </w:tr>
      <w:tr w:rsidR="00143BE6" w:rsidRPr="00E73808" w14:paraId="7572F37D"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DBE63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Samoa</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C1BD15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62.4</w:t>
            </w: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323B4FD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70.0</w:t>
            </w:r>
          </w:p>
        </w:tc>
        <w:tc>
          <w:tcPr>
            <w:tcW w:w="120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8721B3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63.0</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C8B8E8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78.8</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0E6F68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40.5</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78C891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w:t>
            </w:r>
          </w:p>
        </w:tc>
      </w:tr>
      <w:tr w:rsidR="00143BE6" w:rsidRPr="00E73808" w14:paraId="5E57C9E7"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F409F4" w14:textId="4E94207E"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C</w:t>
            </w:r>
            <w:r w:rsidR="00A63E74">
              <w:rPr>
                <w:rFonts w:ascii="Arial" w:eastAsia="Arial" w:hAnsi="Arial" w:cs="Arial"/>
                <w:color w:val="000000"/>
                <w:sz w:val="16"/>
                <w:szCs w:val="16"/>
              </w:rPr>
              <w:t>ô</w:t>
            </w:r>
            <w:r w:rsidRPr="00E73808">
              <w:rPr>
                <w:rFonts w:ascii="Arial" w:eastAsia="Arial" w:hAnsi="Arial" w:cs="Arial"/>
                <w:color w:val="000000"/>
                <w:sz w:val="16"/>
                <w:szCs w:val="16"/>
              </w:rPr>
              <w:t>te d'Ivoire</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E2EC61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62.2</w:t>
            </w: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3372EC4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AE00E6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57.7</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0965E3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79.1</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3AA208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29.4</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0AFAB9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65</w:t>
            </w:r>
          </w:p>
        </w:tc>
      </w:tr>
      <w:tr w:rsidR="00143BE6" w:rsidRPr="00E73808" w14:paraId="325E108E"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E9864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Zambia</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1D0FFB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62.1</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9EF434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90.0</w:t>
            </w:r>
          </w:p>
        </w:tc>
        <w:tc>
          <w:tcPr>
            <w:tcW w:w="120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AF6052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60.4</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B300EF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86.7</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DBA1DB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28.5</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8132AC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45</w:t>
            </w:r>
          </w:p>
        </w:tc>
      </w:tr>
      <w:tr w:rsidR="00143BE6" w:rsidRPr="00E73808" w14:paraId="4D34F890"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ADEAC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Nepal</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413DFC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62.0</w:t>
            </w: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397CC43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27F38B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62.8</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5AE63D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85.5</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E39403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36.6</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562752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45</w:t>
            </w:r>
          </w:p>
        </w:tc>
      </w:tr>
      <w:tr w:rsidR="00143BE6" w:rsidRPr="00E73808" w14:paraId="0FC4F858"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308A4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Belize</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53570B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61.9</w:t>
            </w: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7E326C7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F788D8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64.6</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ED9CAE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67.2</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44A0AE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62.5</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791646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45</w:t>
            </w:r>
          </w:p>
        </w:tc>
      </w:tr>
      <w:tr w:rsidR="00143BE6" w:rsidRPr="00E73808" w14:paraId="37870BCD"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77FB4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Maldives</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FF0565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61.8</w:t>
            </w: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622D4F9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F53946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63.9</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471C60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82.5</w:t>
            </w: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BC6EFC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57.7</w:t>
            </w:r>
          </w:p>
        </w:tc>
        <w:tc>
          <w:tcPr>
            <w:tcW w:w="1416"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9EA95F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35</w:t>
            </w:r>
          </w:p>
        </w:tc>
      </w:tr>
      <w:tr w:rsidR="00143BE6" w:rsidRPr="00E73808" w14:paraId="42161171"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DC9BC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Jamaica</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451E9A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61.6</w:t>
            </w: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057C9D6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8AE6EA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72.6</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6D6C88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77.8</w:t>
            </w: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8D83CD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57.9</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AA39EF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40</w:t>
            </w:r>
          </w:p>
        </w:tc>
      </w:tr>
      <w:tr w:rsidR="00143BE6" w:rsidRPr="00E73808" w14:paraId="4EA48CE7"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A8003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Suriname</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F1DABA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61.5</w:t>
            </w:r>
          </w:p>
        </w:tc>
        <w:tc>
          <w:tcPr>
            <w:tcW w:w="993"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04F05C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29E650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69.2</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196E2E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69.6</w:t>
            </w: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48BD9E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58.9</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433B49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w:t>
            </w:r>
          </w:p>
        </w:tc>
      </w:tr>
      <w:tr w:rsidR="00143BE6" w:rsidRPr="00E73808" w14:paraId="64950A52"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BE57A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Botswana</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635846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61.2</w:t>
            </w:r>
          </w:p>
        </w:tc>
        <w:tc>
          <w:tcPr>
            <w:tcW w:w="993"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E260C8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4BAB8E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68.8</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A557D4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77.8</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CB38EB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64.4</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F77DE3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45</w:t>
            </w:r>
          </w:p>
        </w:tc>
      </w:tr>
      <w:tr w:rsidR="00143BE6" w:rsidRPr="00E73808" w14:paraId="4641D514"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B9CEE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Ethiopia</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743F32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61.1</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4D2DFB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8DDB8E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64.5</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D0ABFE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81.5</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0708F7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29.5</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93C381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40</w:t>
            </w:r>
          </w:p>
        </w:tc>
      </w:tr>
      <w:tr w:rsidR="00143BE6" w:rsidRPr="00E73808" w14:paraId="0DD2768D"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98359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Honduras</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4D773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61.0</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EE449A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90.0</w:t>
            </w:r>
          </w:p>
        </w:tc>
        <w:tc>
          <w:tcPr>
            <w:tcW w:w="120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6E9AA0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62.1</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D2D017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84.1</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29E4F8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38.5</w:t>
            </w:r>
          </w:p>
        </w:tc>
        <w:tc>
          <w:tcPr>
            <w:tcW w:w="1416"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E5CEBE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30</w:t>
            </w:r>
          </w:p>
        </w:tc>
      </w:tr>
      <w:tr w:rsidR="00143BE6" w:rsidRPr="00E73808" w14:paraId="7A58F004"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1AC83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Lao PDR</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47F499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60.4</w:t>
            </w: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6236B90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76.6</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8657B4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65.5</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837AAB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79.2</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A9DDAD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40.7</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4E2580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40</w:t>
            </w:r>
          </w:p>
        </w:tc>
      </w:tr>
      <w:tr w:rsidR="00143BE6" w:rsidRPr="00E73808" w14:paraId="346A060A"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FCCEF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Tonga</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D9D1AA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59.9</w:t>
            </w: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4F1507C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70.0</w:t>
            </w:r>
          </w:p>
        </w:tc>
        <w:tc>
          <w:tcPr>
            <w:tcW w:w="120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4D77E0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63.2</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A0BE47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75.9</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54842A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45.4</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0310A6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45</w:t>
            </w:r>
          </w:p>
        </w:tc>
      </w:tr>
      <w:tr w:rsidR="00143BE6" w:rsidRPr="00E73808" w14:paraId="6C8FE09E"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766C9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Timor-Leste</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4300D0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59.9</w:t>
            </w: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7271C12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10AF05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61.0</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BB251D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64.5</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2FA1C4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28.8</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01B260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65</w:t>
            </w:r>
          </w:p>
        </w:tc>
      </w:tr>
      <w:tr w:rsidR="00143BE6" w:rsidRPr="00E73808" w14:paraId="0134861D"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A8FF1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lastRenderedPageBreak/>
              <w:t>China</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C4DF7C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59.6</w:t>
            </w: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56278DD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83.4</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67A722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43.8</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27A7A0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77.5</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FA8C81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43.3</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911213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50</w:t>
            </w:r>
          </w:p>
        </w:tc>
      </w:tr>
      <w:tr w:rsidR="00143BE6" w:rsidRPr="00E73808" w14:paraId="6470B163"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09CA6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Bhutan</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DA75A7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59.6</w:t>
            </w: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084571C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B299E4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63.9</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6A9E73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75.2</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F18896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38.8</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B5B9BB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40</w:t>
            </w:r>
          </w:p>
        </w:tc>
      </w:tr>
      <w:tr w:rsidR="00143BE6" w:rsidRPr="00E73808" w14:paraId="47163800"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5205D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Bahrain</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FB80CD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59.4</w:t>
            </w: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42D22D6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424042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72.8</w:t>
            </w: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4C0608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52.3</w:t>
            </w: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343E76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61.7</w:t>
            </w:r>
          </w:p>
        </w:tc>
        <w:tc>
          <w:tcPr>
            <w:tcW w:w="1416"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F10EB0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30</w:t>
            </w:r>
          </w:p>
        </w:tc>
      </w:tr>
      <w:tr w:rsidR="00143BE6" w:rsidRPr="00E73808" w14:paraId="041A595A"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6F2F9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Sierra Leone</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6819AA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59.2</w:t>
            </w: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451700F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E8CC6B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65.3</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9B0432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79.0</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A0D25D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31.7</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572119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40</w:t>
            </w:r>
          </w:p>
        </w:tc>
      </w:tr>
      <w:tr w:rsidR="00143BE6" w:rsidRPr="00E73808" w14:paraId="19D4044E"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E296B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Mali</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CBC5C6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59.1</w:t>
            </w: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113162D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EA99BE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60.7</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BCF104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82.6</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1AFB34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27.4</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C7D9BF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45</w:t>
            </w:r>
          </w:p>
        </w:tc>
      </w:tr>
      <w:tr w:rsidR="00143BE6" w:rsidRPr="00E73808" w14:paraId="3509F28A"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B5EE1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Mauritania</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F7AD1D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58.9</w:t>
            </w: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05D068C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750DEC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63.2</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47E75F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66.6</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2816FF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24.5</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AB1E0C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w:t>
            </w:r>
          </w:p>
        </w:tc>
      </w:tr>
      <w:tr w:rsidR="00143BE6" w:rsidRPr="00E73808" w14:paraId="47D4056E"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AA585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Iran, Islamic Rep.</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70C1B5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58.7</w:t>
            </w: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268267C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3D3D83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29.3</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119B1A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70.7</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1C15C8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68.6</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208D4A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45</w:t>
            </w:r>
          </w:p>
        </w:tc>
      </w:tr>
      <w:tr w:rsidR="00143BE6" w:rsidRPr="00E73808" w14:paraId="0D7E5265"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E12E3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Mozambique</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B6EB5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58.7</w:t>
            </w: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1C6F500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70.0</w:t>
            </w:r>
          </w:p>
        </w:tc>
        <w:tc>
          <w:tcPr>
            <w:tcW w:w="120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55D29A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59.7</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214C09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76.5</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12D4CA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32.2</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1E3714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55</w:t>
            </w:r>
          </w:p>
        </w:tc>
      </w:tr>
      <w:tr w:rsidR="00143BE6" w:rsidRPr="00E73808" w14:paraId="789D34BC"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2BA1B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Nigeria</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EE8D79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58.6</w:t>
            </w: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65A335A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14D852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63.8</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5F937C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77.8</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4DE942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31.5</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9E59BF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40</w:t>
            </w:r>
          </w:p>
        </w:tc>
      </w:tr>
      <w:tr w:rsidR="00143BE6" w:rsidRPr="00E73808" w14:paraId="712FE490"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FD009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Lebanon</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20D6BA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58.5</w:t>
            </w: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77E8306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60.0</w:t>
            </w:r>
          </w:p>
        </w:tc>
        <w:tc>
          <w:tcPr>
            <w:tcW w:w="120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1968D0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61.6</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7AC3D4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79.6</w:t>
            </w: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5B68A9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51.3</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6EF30C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40</w:t>
            </w:r>
          </w:p>
        </w:tc>
      </w:tr>
      <w:tr w:rsidR="00143BE6" w:rsidRPr="00E73808" w14:paraId="2C90EEF0"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605C1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Afghanistan</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CB9372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58.0</w:t>
            </w: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1886468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24CCE6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59.4</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797676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78.6</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6671C4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17.0</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CB3E62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55</w:t>
            </w:r>
          </w:p>
        </w:tc>
      </w:tr>
      <w:tr w:rsidR="00143BE6" w:rsidRPr="00E73808" w14:paraId="0974746F"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2B2A5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Guinea</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603BAB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57.9</w:t>
            </w: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1820104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11C191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62.8</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DFAE61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76.6</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D59C15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20.2</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75A2CC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50</w:t>
            </w:r>
          </w:p>
        </w:tc>
      </w:tr>
      <w:tr w:rsidR="00143BE6" w:rsidRPr="00E73808" w14:paraId="39002182"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A38B4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Lesotho</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422410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57.5</w:t>
            </w: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7124E85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FF2C3D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29.4</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F503F1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76.3</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49208D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41.7</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16ACB2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w:t>
            </w:r>
          </w:p>
        </w:tc>
      </w:tr>
      <w:tr w:rsidR="00143BE6" w:rsidRPr="00E73808" w14:paraId="35591F30"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12549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Guyana</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B44E37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56.5</w:t>
            </w: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5CD6998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70.0</w:t>
            </w:r>
          </w:p>
        </w:tc>
        <w:tc>
          <w:tcPr>
            <w:tcW w:w="120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FCBC4D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62.7</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74AC02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71.5</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9B94D9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33.0</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4E1612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45</w:t>
            </w:r>
          </w:p>
        </w:tc>
      </w:tr>
      <w:tr w:rsidR="00143BE6" w:rsidRPr="00E73808" w14:paraId="0BA9F4B1"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0E3E3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Iraq</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876A72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56.3</w:t>
            </w: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3AF6E90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D562F9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64.5</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E6CBEB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78.3</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CDCA2C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33.8</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75CBC2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45</w:t>
            </w:r>
          </w:p>
        </w:tc>
      </w:tr>
      <w:tr w:rsidR="00143BE6" w:rsidRPr="00E73808" w14:paraId="249488E3"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1CCE5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Namibia</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624C79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55.8</w:t>
            </w: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7C0A63A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60.0</w:t>
            </w:r>
          </w:p>
        </w:tc>
        <w:tc>
          <w:tcPr>
            <w:tcW w:w="120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59D7EC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62.7</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616011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77.6</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534DD4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23.6</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8197B1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55</w:t>
            </w:r>
          </w:p>
        </w:tc>
      </w:tr>
      <w:tr w:rsidR="00143BE6" w:rsidRPr="00E73808" w14:paraId="23A562A4"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542A4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Trinidad and Tobago</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4E6E06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55.4</w:t>
            </w: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683AA30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60.0</w:t>
            </w:r>
          </w:p>
        </w:tc>
        <w:tc>
          <w:tcPr>
            <w:tcW w:w="120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C8C5F4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61.2</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030726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64.2</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DA0943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36.9</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4628C1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55</w:t>
            </w:r>
          </w:p>
        </w:tc>
      </w:tr>
      <w:tr w:rsidR="00143BE6" w:rsidRPr="00E73808" w14:paraId="7541662C"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C5F2F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St. Vincent and the Grenadines</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706A8D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55.3</w:t>
            </w: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158872B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EA6715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67.4</w:t>
            </w: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256BE5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60.9</w:t>
            </w: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4D00D9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48.1</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CA6C78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40</w:t>
            </w:r>
          </w:p>
        </w:tc>
      </w:tr>
      <w:tr w:rsidR="00143BE6" w:rsidRPr="00E73808" w14:paraId="7D45A8E1"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F9A7E8" w14:textId="2052AB13"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S</w:t>
            </w:r>
            <w:r w:rsidR="00A63E74">
              <w:rPr>
                <w:rFonts w:ascii="Arial" w:eastAsia="Arial" w:hAnsi="Arial" w:cs="Arial"/>
                <w:color w:val="000000"/>
                <w:sz w:val="16"/>
                <w:szCs w:val="16"/>
              </w:rPr>
              <w:t>ã</w:t>
            </w:r>
            <w:r w:rsidRPr="00E73808">
              <w:rPr>
                <w:rFonts w:ascii="Arial" w:eastAsia="Arial" w:hAnsi="Arial" w:cs="Arial"/>
                <w:color w:val="000000"/>
                <w:sz w:val="16"/>
                <w:szCs w:val="16"/>
              </w:rPr>
              <w:t>o Tom</w:t>
            </w:r>
            <w:r w:rsidR="00A63E74">
              <w:rPr>
                <w:rFonts w:ascii="Arial" w:eastAsia="Arial" w:hAnsi="Arial" w:cs="Arial"/>
                <w:color w:val="000000"/>
                <w:sz w:val="16"/>
                <w:szCs w:val="16"/>
              </w:rPr>
              <w:t>é</w:t>
            </w:r>
            <w:r w:rsidRPr="00E73808">
              <w:rPr>
                <w:rFonts w:ascii="Arial" w:eastAsia="Arial" w:hAnsi="Arial" w:cs="Arial"/>
                <w:color w:val="000000"/>
                <w:sz w:val="16"/>
                <w:szCs w:val="16"/>
              </w:rPr>
              <w:t xml:space="preserve"> and Pr</w:t>
            </w:r>
            <w:r w:rsidR="00A63E74">
              <w:rPr>
                <w:rFonts w:ascii="Arial" w:eastAsia="Arial" w:hAnsi="Arial" w:cs="Arial"/>
                <w:color w:val="000000"/>
                <w:sz w:val="16"/>
                <w:szCs w:val="16"/>
              </w:rPr>
              <w:t>í</w:t>
            </w:r>
            <w:r w:rsidRPr="00E73808">
              <w:rPr>
                <w:rFonts w:ascii="Arial" w:eastAsia="Arial" w:hAnsi="Arial" w:cs="Arial"/>
                <w:color w:val="000000"/>
                <w:sz w:val="16"/>
                <w:szCs w:val="16"/>
              </w:rPr>
              <w:t>ncipe</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CAB6E4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54.8</w:t>
            </w: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67B2BBC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60.0</w:t>
            </w:r>
          </w:p>
        </w:tc>
        <w:tc>
          <w:tcPr>
            <w:tcW w:w="120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EDB02F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60.9</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30E45C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69.2</w:t>
            </w: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597C10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49.0</w:t>
            </w:r>
          </w:p>
        </w:tc>
        <w:tc>
          <w:tcPr>
            <w:tcW w:w="1416"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9D50C4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35</w:t>
            </w:r>
          </w:p>
        </w:tc>
      </w:tr>
      <w:tr w:rsidR="00143BE6" w:rsidRPr="00E73808" w14:paraId="5F8FE815"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6CC7E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Cameroon</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C3D049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54.5</w:t>
            </w: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1BE5E67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DC6C28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64.2</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D22E0A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82.1</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E117EC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21.2</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039416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45</w:t>
            </w:r>
          </w:p>
        </w:tc>
      </w:tr>
      <w:tr w:rsidR="00143BE6" w:rsidRPr="00E73808" w14:paraId="1CD01243"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C766A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Bahamas, The</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2B9627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54.1</w:t>
            </w: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0D03549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3D1B54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27.7</w:t>
            </w: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F24E92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49.5</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611F82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38.5</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A6AC33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75</w:t>
            </w:r>
          </w:p>
        </w:tc>
      </w:tr>
      <w:tr w:rsidR="00143BE6" w:rsidRPr="00E73808" w14:paraId="43BF67F3"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5962C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Madagascar</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12FC00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53.7</w:t>
            </w: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1FE725C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60.0</w:t>
            </w:r>
          </w:p>
        </w:tc>
        <w:tc>
          <w:tcPr>
            <w:tcW w:w="120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1A0736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60.6</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378C37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78.2</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AEEE05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25.0</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9224BB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45</w:t>
            </w:r>
          </w:p>
        </w:tc>
      </w:tr>
      <w:tr w:rsidR="00143BE6" w:rsidRPr="00E73808" w14:paraId="1E893C73"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039F2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Angola</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2FD9F1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53.5</w:t>
            </w: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76CE16B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60.0</w:t>
            </w:r>
          </w:p>
        </w:tc>
        <w:tc>
          <w:tcPr>
            <w:tcW w:w="120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B4A5BF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60.8</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EB826A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71.3</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9B0509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35.2</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C100B2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40</w:t>
            </w:r>
          </w:p>
        </w:tc>
      </w:tr>
      <w:tr w:rsidR="00143BE6" w:rsidRPr="00E73808" w14:paraId="610123F5"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E0DAB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Tajikistan</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A33C7F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53.4</w:t>
            </w: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2F8B49F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DA2411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29.2</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4A88C9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81.7</w:t>
            </w: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1273AC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46.2</w:t>
            </w:r>
          </w:p>
        </w:tc>
        <w:tc>
          <w:tcPr>
            <w:tcW w:w="1416"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906B2A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30</w:t>
            </w:r>
          </w:p>
        </w:tc>
      </w:tr>
      <w:tr w:rsidR="00143BE6" w:rsidRPr="00E73808" w14:paraId="309FF223"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CD660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Nicaragua</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9D0670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52.7</w:t>
            </w: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4B0D1F6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60.0</w:t>
            </w:r>
          </w:p>
        </w:tc>
        <w:tc>
          <w:tcPr>
            <w:tcW w:w="120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17AA48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61.1</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906E7B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64.2</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8F56B4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23.3</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A210A9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55</w:t>
            </w:r>
          </w:p>
        </w:tc>
      </w:tr>
      <w:tr w:rsidR="00143BE6" w:rsidRPr="00E73808" w14:paraId="0E3A40DB"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18F3C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Venezuela, RB</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F4D8CB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52.3</w:t>
            </w: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0D1CE7E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8F9978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59.9</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A36231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62.2</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9ED843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34.1</w:t>
            </w:r>
          </w:p>
        </w:tc>
        <w:tc>
          <w:tcPr>
            <w:tcW w:w="1416"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7F6482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25</w:t>
            </w:r>
          </w:p>
        </w:tc>
      </w:tr>
      <w:tr w:rsidR="00143BE6" w:rsidRPr="00E73808" w14:paraId="42A371B8"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D6D8B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Eswatini</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C45B9E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51.7</w:t>
            </w: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09FAAF4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12261F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22.3</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F1575F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71.7</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55C070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24.3</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685B5F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w:t>
            </w:r>
          </w:p>
        </w:tc>
      </w:tr>
      <w:tr w:rsidR="00143BE6" w:rsidRPr="00E73808" w14:paraId="09774088"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4E6C4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Vanuatu</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29C776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51.2</w:t>
            </w:r>
          </w:p>
        </w:tc>
        <w:tc>
          <w:tcPr>
            <w:tcW w:w="993"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79D3FD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56.6</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6A73FB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59.1</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944788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72.2</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2D057C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33.2</w:t>
            </w:r>
          </w:p>
        </w:tc>
        <w:tc>
          <w:tcPr>
            <w:tcW w:w="1416"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DC3BEA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35</w:t>
            </w:r>
          </w:p>
        </w:tc>
      </w:tr>
      <w:tr w:rsidR="00143BE6" w:rsidRPr="00E73808" w14:paraId="03B96F7B"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F345B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lastRenderedPageBreak/>
              <w:t>Congo, Dem. Rep.</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5C78DE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51.1</w:t>
            </w: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239B7E6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70.0</w:t>
            </w:r>
          </w:p>
        </w:tc>
        <w:tc>
          <w:tcPr>
            <w:tcW w:w="120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F4D2B0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62.4</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E7998A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67.5</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9E2B72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15.5</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998531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40</w:t>
            </w:r>
          </w:p>
        </w:tc>
      </w:tr>
      <w:tr w:rsidR="00143BE6" w:rsidRPr="00E73808" w14:paraId="6E71C828"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F6836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Burundi</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B1B9EF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50.7</w:t>
            </w: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2DAF664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60.0</w:t>
            </w:r>
          </w:p>
        </w:tc>
        <w:tc>
          <w:tcPr>
            <w:tcW w:w="120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CF413E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62.9</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AAD4C4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79.7</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554302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15.8</w:t>
            </w:r>
          </w:p>
        </w:tc>
        <w:tc>
          <w:tcPr>
            <w:tcW w:w="1416"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9C9669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35</w:t>
            </w:r>
          </w:p>
        </w:tc>
      </w:tr>
      <w:tr w:rsidR="00143BE6" w:rsidRPr="00E73808" w14:paraId="35A7CF11"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1898C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St. Kitts and Nevis</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0AAA41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50.0</w:t>
            </w: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1D6632B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4B3817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66.7</w:t>
            </w: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579E7C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44.8</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0BC9BF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43.6</w:t>
            </w:r>
          </w:p>
        </w:tc>
        <w:tc>
          <w:tcPr>
            <w:tcW w:w="1416"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EB8768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35</w:t>
            </w:r>
          </w:p>
        </w:tc>
      </w:tr>
      <w:tr w:rsidR="00143BE6" w:rsidRPr="00E73808" w14:paraId="70A81466"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BF97A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Chad</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E2A427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49.2</w:t>
            </w: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264432F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63.4</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164CC0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59.2</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2F42A9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75.8</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C13D5D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17.8</w:t>
            </w:r>
          </w:p>
        </w:tc>
        <w:tc>
          <w:tcPr>
            <w:tcW w:w="1416"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FFEE51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30</w:t>
            </w:r>
          </w:p>
        </w:tc>
      </w:tr>
      <w:tr w:rsidR="00143BE6" w:rsidRPr="00E73808" w14:paraId="483AD4DF"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2373E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Somalia</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A235A7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48.4</w:t>
            </w: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5951409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D27F31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47.9</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0A68EF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69.7</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0C7044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4.4</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DFCD9C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40</w:t>
            </w:r>
          </w:p>
        </w:tc>
      </w:tr>
      <w:tr w:rsidR="00143BE6" w:rsidRPr="00E73808" w14:paraId="48F9F9AC"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05505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Palau</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AE817F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48.3</w:t>
            </w:r>
          </w:p>
        </w:tc>
        <w:tc>
          <w:tcPr>
            <w:tcW w:w="993"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4EB0F1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40.0</w:t>
            </w:r>
          </w:p>
        </w:tc>
        <w:tc>
          <w:tcPr>
            <w:tcW w:w="120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8AF4C2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59.6</w:t>
            </w: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8089F9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56.4</w:t>
            </w: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DDEA17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45.7</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0E554F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40</w:t>
            </w:r>
          </w:p>
        </w:tc>
      </w:tr>
      <w:tr w:rsidR="00143BE6" w:rsidRPr="00E73808" w14:paraId="460D8758"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EC292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Solomon Islands</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6F4A08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48.2</w:t>
            </w:r>
          </w:p>
        </w:tc>
        <w:tc>
          <w:tcPr>
            <w:tcW w:w="993"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1C02F1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50.0</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4DA83F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59.3</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E050D4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65.8</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2DA000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15.9</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040EE9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50</w:t>
            </w:r>
          </w:p>
        </w:tc>
      </w:tr>
      <w:tr w:rsidR="00143BE6" w:rsidRPr="00E73808" w14:paraId="2D913CA0"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0E242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Antigua and Barbuda</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98E605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48.2</w:t>
            </w: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361381F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60.0</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56E953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26.9</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E5F0B5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64.6</w:t>
            </w: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F42D07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49.3</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144202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40</w:t>
            </w:r>
          </w:p>
        </w:tc>
      </w:tr>
      <w:tr w:rsidR="00143BE6" w:rsidRPr="00E73808" w14:paraId="6EB54948"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CF872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Djibouti</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F812EB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46.6</w:t>
            </w:r>
          </w:p>
        </w:tc>
        <w:tc>
          <w:tcPr>
            <w:tcW w:w="993"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9E9D33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50.0</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A578E7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59.5</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C011D4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63.8</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1CD39E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14.5</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9326E1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45</w:t>
            </w:r>
          </w:p>
        </w:tc>
      </w:tr>
      <w:tr w:rsidR="00143BE6" w:rsidRPr="00E73808" w14:paraId="45B4E9AF"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C9377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Papua New Guinea</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161575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46.0</w:t>
            </w: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7E60D4F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60.0</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3D7B7B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59.2</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5AFBE2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70.6</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21F7DE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10.1</w:t>
            </w:r>
          </w:p>
        </w:tc>
        <w:tc>
          <w:tcPr>
            <w:tcW w:w="1416"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D2D80D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30</w:t>
            </w:r>
          </w:p>
        </w:tc>
      </w:tr>
      <w:tr w:rsidR="00143BE6" w:rsidRPr="00E73808" w14:paraId="22688349"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75CB2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Dominica</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9FF2BD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44.2</w:t>
            </w: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7D4202C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60.0</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870F85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28.3</w:t>
            </w: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0F4D5A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59.3</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BB49D7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43.4</w:t>
            </w:r>
          </w:p>
        </w:tc>
        <w:tc>
          <w:tcPr>
            <w:tcW w:w="1416"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B0AA4F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30</w:t>
            </w:r>
          </w:p>
        </w:tc>
      </w:tr>
      <w:tr w:rsidR="00143BE6" w:rsidRPr="00E73808" w14:paraId="28497CB7"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81474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Kiribati</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098851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43.8</w:t>
            </w:r>
          </w:p>
        </w:tc>
        <w:tc>
          <w:tcPr>
            <w:tcW w:w="993"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636F82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40.0</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5DAFBD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59.5</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CFC0A6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75.4</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C27B3B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18.9</w:t>
            </w:r>
          </w:p>
        </w:tc>
        <w:tc>
          <w:tcPr>
            <w:tcW w:w="1416"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A27147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25</w:t>
            </w:r>
          </w:p>
        </w:tc>
      </w:tr>
      <w:tr w:rsidR="00143BE6" w:rsidRPr="00E73808" w14:paraId="52E1CD5B"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423DA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Sudan</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643892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43.6</w:t>
            </w:r>
          </w:p>
        </w:tc>
        <w:tc>
          <w:tcPr>
            <w:tcW w:w="993"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7F18F6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53.4</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9186F3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57.9</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9704FC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67.8</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4B240B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18.8</w:t>
            </w:r>
          </w:p>
        </w:tc>
        <w:tc>
          <w:tcPr>
            <w:tcW w:w="1416"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56A87A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20</w:t>
            </w:r>
          </w:p>
        </w:tc>
      </w:tr>
      <w:tr w:rsidR="00143BE6" w:rsidRPr="00E73808" w14:paraId="31D0735A"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8FF9C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Gabon</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D6EC38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42.8</w:t>
            </w: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3D4EEEC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60.0</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82B03A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29.8</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53758A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66.1</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7511A1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13.2</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D61F3B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45</w:t>
            </w:r>
          </w:p>
        </w:tc>
      </w:tr>
      <w:tr w:rsidR="00143BE6" w:rsidRPr="00E73808" w14:paraId="656D4940"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E6078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Central African Republic</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7BAC87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42.6</w:t>
            </w:r>
          </w:p>
        </w:tc>
        <w:tc>
          <w:tcPr>
            <w:tcW w:w="993"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3A9469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50.0</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005BBA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58.6</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6FD341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68.8</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AC3125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10.7</w:t>
            </w:r>
          </w:p>
        </w:tc>
        <w:tc>
          <w:tcPr>
            <w:tcW w:w="1416"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8A38D3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25</w:t>
            </w:r>
          </w:p>
        </w:tc>
      </w:tr>
      <w:tr w:rsidR="00143BE6" w:rsidRPr="00E73808" w14:paraId="4C9D88CE"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A0070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Grenada</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23A44C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41.1</w:t>
            </w:r>
          </w:p>
        </w:tc>
        <w:tc>
          <w:tcPr>
            <w:tcW w:w="993"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06E3B3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40.0</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FE2CFD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22.1</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B4D99D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68.7</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B14BD3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45.0</w:t>
            </w:r>
          </w:p>
        </w:tc>
        <w:tc>
          <w:tcPr>
            <w:tcW w:w="1416"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5AC434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30</w:t>
            </w:r>
          </w:p>
        </w:tc>
      </w:tr>
      <w:tr w:rsidR="00143BE6" w:rsidRPr="00E73808" w14:paraId="0718131C"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961F6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Guinea-Bissau</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43F80B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40.0</w:t>
            </w: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7339E59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70.0</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F28B38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23.7</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77C49B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71.7</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625AFA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14.6</w:t>
            </w:r>
          </w:p>
        </w:tc>
        <w:tc>
          <w:tcPr>
            <w:tcW w:w="1416"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ECF706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20</w:t>
            </w:r>
          </w:p>
        </w:tc>
      </w:tr>
      <w:tr w:rsidR="00143BE6" w:rsidRPr="00E73808" w14:paraId="2032BE8E"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A1DE0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Haiti</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9CFAFF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39.6</w:t>
            </w:r>
          </w:p>
        </w:tc>
        <w:tc>
          <w:tcPr>
            <w:tcW w:w="993"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F9EBFD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50.0</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3299F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18.0</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84939B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71.6</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C375ED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13.3</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33F587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45</w:t>
            </w:r>
          </w:p>
        </w:tc>
      </w:tr>
      <w:tr w:rsidR="00143BE6" w:rsidRPr="00E73808" w14:paraId="4F0A40A5"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C50CD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Equatorial Guinea</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389E02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39.0</w:t>
            </w:r>
          </w:p>
        </w:tc>
        <w:tc>
          <w:tcPr>
            <w:tcW w:w="993"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B6A234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30.0</w:t>
            </w:r>
          </w:p>
        </w:tc>
        <w:tc>
          <w:tcPr>
            <w:tcW w:w="120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1D7F0C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59.6</w:t>
            </w: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43BB1B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58.7</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11CB92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21.8</w:t>
            </w:r>
          </w:p>
        </w:tc>
        <w:tc>
          <w:tcPr>
            <w:tcW w:w="1416"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5F6FB0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25</w:t>
            </w:r>
          </w:p>
        </w:tc>
      </w:tr>
      <w:tr w:rsidR="00143BE6" w:rsidRPr="00E73808" w14:paraId="4078CA53"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5EDDB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Tuvalu</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D6DC02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38.1</w:t>
            </w:r>
          </w:p>
        </w:tc>
        <w:tc>
          <w:tcPr>
            <w:tcW w:w="993"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670805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40.0</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4F949A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59.4</w:t>
            </w: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A8A50C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60.8</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74A7B8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15.5</w:t>
            </w:r>
          </w:p>
        </w:tc>
        <w:tc>
          <w:tcPr>
            <w:tcW w:w="1416"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F70ABB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15</w:t>
            </w:r>
          </w:p>
        </w:tc>
      </w:tr>
      <w:tr w:rsidR="00143BE6" w:rsidRPr="00E73808" w14:paraId="4851F760"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F69E2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Congo, Rep.</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41D38D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37.5</w:t>
            </w:r>
          </w:p>
        </w:tc>
        <w:tc>
          <w:tcPr>
            <w:tcW w:w="993"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01B979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50.0</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D93F1E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29.4</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FB4B1B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62.6</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211ADA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20.2</w:t>
            </w:r>
          </w:p>
        </w:tc>
        <w:tc>
          <w:tcPr>
            <w:tcW w:w="1416"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B402ED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25</w:t>
            </w:r>
          </w:p>
        </w:tc>
      </w:tr>
      <w:tr w:rsidR="00143BE6" w:rsidRPr="00E73808" w14:paraId="7903E9A4"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8BEEB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Marshall Islands</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25208A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35.5</w:t>
            </w:r>
          </w:p>
        </w:tc>
        <w:tc>
          <w:tcPr>
            <w:tcW w:w="993"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02383A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D7F71D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58.3</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D3F37D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64.0</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D4D50A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25.3</w:t>
            </w:r>
          </w:p>
        </w:tc>
        <w:tc>
          <w:tcPr>
            <w:tcW w:w="1416"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A1BD69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20</w:t>
            </w:r>
          </w:p>
        </w:tc>
      </w:tr>
      <w:tr w:rsidR="00143BE6" w:rsidRPr="00E73808" w14:paraId="74F4A804"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273EC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Micronesia, Fed. Sts.</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AA0180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35.3</w:t>
            </w:r>
          </w:p>
        </w:tc>
        <w:tc>
          <w:tcPr>
            <w:tcW w:w="993"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AC7C10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20.0</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C45119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59.1</w:t>
            </w: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0C1BFC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58.6</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3E705E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13.7</w:t>
            </w:r>
          </w:p>
        </w:tc>
        <w:tc>
          <w:tcPr>
            <w:tcW w:w="1416"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0DACCE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25</w:t>
            </w:r>
          </w:p>
        </w:tc>
      </w:tr>
      <w:tr w:rsidR="00143BE6" w:rsidRPr="00E73808" w14:paraId="3961A20D"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DE8E5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South Sudan</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D06DD2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33.8</w:t>
            </w:r>
          </w:p>
        </w:tc>
        <w:tc>
          <w:tcPr>
            <w:tcW w:w="993"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B5EA9D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40.0</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9A7397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37.8</w:t>
            </w: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F5423D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53.9</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9F0670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7.5</w:t>
            </w:r>
          </w:p>
        </w:tc>
        <w:tc>
          <w:tcPr>
            <w:tcW w:w="1416"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6ADECC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30</w:t>
            </w:r>
          </w:p>
        </w:tc>
      </w:tr>
      <w:tr w:rsidR="00143BE6" w:rsidRPr="00E73808" w14:paraId="1C2963A4"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92AE0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Yemen, Rep.</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32C270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33.2</w:t>
            </w:r>
          </w:p>
        </w:tc>
        <w:tc>
          <w:tcPr>
            <w:tcW w:w="993"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FE3012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46.6</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2B0106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28.0</w:t>
            </w: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7732F1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55.6</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8E26B2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16.0</w:t>
            </w:r>
          </w:p>
        </w:tc>
        <w:tc>
          <w:tcPr>
            <w:tcW w:w="1416"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136BE2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20</w:t>
            </w:r>
          </w:p>
        </w:tc>
      </w:tr>
      <w:tr w:rsidR="00143BE6" w:rsidRPr="00E73808" w14:paraId="1C4D1A20"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E0480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Nauru</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937BF9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32.6</w:t>
            </w:r>
          </w:p>
        </w:tc>
        <w:tc>
          <w:tcPr>
            <w:tcW w:w="993"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ABC9F6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30.0</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13BECB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37.6</w:t>
            </w: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2F4E81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55.4</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878C2C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35.0</w:t>
            </w:r>
          </w:p>
        </w:tc>
        <w:tc>
          <w:tcPr>
            <w:tcW w:w="1416"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BD6036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w:t>
            </w:r>
          </w:p>
        </w:tc>
      </w:tr>
      <w:tr w:rsidR="00143BE6" w:rsidRPr="00E73808" w14:paraId="41C29EF2"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F00EB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Syrian Arab Republic</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870B10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31.9</w:t>
            </w:r>
          </w:p>
        </w:tc>
        <w:tc>
          <w:tcPr>
            <w:tcW w:w="993"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6446F1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36.6</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A67013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23.1</w:t>
            </w: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CA5E9A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55.0</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4027E4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15.0</w:t>
            </w:r>
          </w:p>
        </w:tc>
        <w:tc>
          <w:tcPr>
            <w:tcW w:w="1416"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EB2F08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30</w:t>
            </w:r>
          </w:p>
        </w:tc>
      </w:tr>
      <w:tr w:rsidR="00143BE6" w:rsidRPr="00E73808" w14:paraId="75596E48"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58885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Turkmenistan</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972ACE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31.4</w:t>
            </w: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3F5FB7B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60.0</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618B2E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0.5</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C93978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69.6</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5286FC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11.7</w:t>
            </w:r>
          </w:p>
        </w:tc>
        <w:tc>
          <w:tcPr>
            <w:tcW w:w="1416"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B541FE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15</w:t>
            </w:r>
          </w:p>
        </w:tc>
      </w:tr>
      <w:tr w:rsidR="00143BE6" w:rsidRPr="00E73808" w14:paraId="60A6F383"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E8C04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lastRenderedPageBreak/>
              <w:t>Libya</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6257B6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24.4</w:t>
            </w:r>
          </w:p>
        </w:tc>
        <w:tc>
          <w:tcPr>
            <w:tcW w:w="993"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6FAD6F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20.0</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01577F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25.6</w:t>
            </w: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2A89F2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53.6</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9EE028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7.6</w:t>
            </w:r>
          </w:p>
        </w:tc>
        <w:tc>
          <w:tcPr>
            <w:tcW w:w="1416"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AE3650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15</w:t>
            </w:r>
          </w:p>
        </w:tc>
      </w:tr>
      <w:tr w:rsidR="00143BE6" w:rsidRPr="00E73808" w14:paraId="0D6B0706"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D8D71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American Samoa</w:t>
            </w:r>
          </w:p>
        </w:tc>
        <w:tc>
          <w:tcPr>
            <w:tcW w:w="970"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3CC123F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993"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88C953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40.0</w:t>
            </w:r>
          </w:p>
        </w:tc>
        <w:tc>
          <w:tcPr>
            <w:tcW w:w="1205"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24452F7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D3A522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22.6</w:t>
            </w:r>
          </w:p>
        </w:tc>
        <w:tc>
          <w:tcPr>
            <w:tcW w:w="1188"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116D7F6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416"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30BE3E5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r>
      <w:tr w:rsidR="00143BE6" w:rsidRPr="00E73808" w14:paraId="2EFB6FD8"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F91C1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Andorra</w:t>
            </w:r>
          </w:p>
        </w:tc>
        <w:tc>
          <w:tcPr>
            <w:tcW w:w="970"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38B8617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147F353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6F2A7BC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BDAEBC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38.6</w:t>
            </w:r>
          </w:p>
        </w:tc>
        <w:tc>
          <w:tcPr>
            <w:tcW w:w="1188"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2894794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416"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2FD6AE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15</w:t>
            </w:r>
          </w:p>
        </w:tc>
      </w:tr>
      <w:tr w:rsidR="00143BE6" w:rsidRPr="00E73808" w14:paraId="535C7BB7"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FE8D5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Aruba</w:t>
            </w:r>
          </w:p>
        </w:tc>
        <w:tc>
          <w:tcPr>
            <w:tcW w:w="970"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0680C3E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14E76C0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60.0</w:t>
            </w:r>
          </w:p>
        </w:tc>
        <w:tc>
          <w:tcPr>
            <w:tcW w:w="1205"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0D28017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2CDF40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28.5</w:t>
            </w:r>
          </w:p>
        </w:tc>
        <w:tc>
          <w:tcPr>
            <w:tcW w:w="1188"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2184FD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416"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39BAEE8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r>
      <w:tr w:rsidR="00143BE6" w:rsidRPr="00E73808" w14:paraId="10485DCA"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0305C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Bermuda</w:t>
            </w:r>
          </w:p>
        </w:tc>
        <w:tc>
          <w:tcPr>
            <w:tcW w:w="970"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7502800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7BF5B43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60.0</w:t>
            </w:r>
          </w:p>
        </w:tc>
        <w:tc>
          <w:tcPr>
            <w:tcW w:w="1205"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1C0F02E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6EE89C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27.1</w:t>
            </w:r>
          </w:p>
        </w:tc>
        <w:tc>
          <w:tcPr>
            <w:tcW w:w="1188"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0828131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416"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0471795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r>
      <w:tr w:rsidR="00143BE6" w:rsidRPr="00E73808" w14:paraId="6CB47871"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42D2C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British Virgin Islands</w:t>
            </w:r>
          </w:p>
        </w:tc>
        <w:tc>
          <w:tcPr>
            <w:tcW w:w="970"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759D895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37ABA9E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60.0</w:t>
            </w:r>
          </w:p>
        </w:tc>
        <w:tc>
          <w:tcPr>
            <w:tcW w:w="1205"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FA1B2C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955189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27.2</w:t>
            </w:r>
          </w:p>
        </w:tc>
        <w:tc>
          <w:tcPr>
            <w:tcW w:w="1188"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209C786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416"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2DC4A9D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r>
      <w:tr w:rsidR="00143BE6" w:rsidRPr="00E73808" w14:paraId="18922488"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7D70F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Cayman Islands</w:t>
            </w:r>
          </w:p>
        </w:tc>
        <w:tc>
          <w:tcPr>
            <w:tcW w:w="970"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0164E0D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993"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612A22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50.0</w:t>
            </w:r>
          </w:p>
        </w:tc>
        <w:tc>
          <w:tcPr>
            <w:tcW w:w="1205"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63E26F6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0D9B11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28.6</w:t>
            </w:r>
          </w:p>
        </w:tc>
        <w:tc>
          <w:tcPr>
            <w:tcW w:w="1188"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3A6B33D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416"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3DAFB3D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r>
      <w:tr w:rsidR="00143BE6" w:rsidRPr="00E73808" w14:paraId="174549EC"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90337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Channel Islands</w:t>
            </w:r>
          </w:p>
        </w:tc>
        <w:tc>
          <w:tcPr>
            <w:tcW w:w="970"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6C12858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1D99D2E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60.0</w:t>
            </w:r>
          </w:p>
        </w:tc>
        <w:tc>
          <w:tcPr>
            <w:tcW w:w="1205"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313CC4C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245"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0354FBF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188"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6E5373D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416"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128F1C8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r>
      <w:tr w:rsidR="00143BE6" w:rsidRPr="00E73808" w14:paraId="0CFFCB2B"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319A0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Comoros</w:t>
            </w:r>
          </w:p>
        </w:tc>
        <w:tc>
          <w:tcPr>
            <w:tcW w:w="970"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01EF00B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993"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8FA73B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50.0</w:t>
            </w:r>
          </w:p>
        </w:tc>
        <w:tc>
          <w:tcPr>
            <w:tcW w:w="1205"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B3554F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80AA99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68.2</w:t>
            </w:r>
          </w:p>
        </w:tc>
        <w:tc>
          <w:tcPr>
            <w:tcW w:w="1188"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2C19798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857D7D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40</w:t>
            </w:r>
          </w:p>
        </w:tc>
      </w:tr>
      <w:tr w:rsidR="00143BE6" w:rsidRPr="00E73808" w14:paraId="7DA5CA73"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21DA5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Cuba</w:t>
            </w:r>
          </w:p>
        </w:tc>
        <w:tc>
          <w:tcPr>
            <w:tcW w:w="970"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9C2B59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4DBC53B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60.0</w:t>
            </w:r>
          </w:p>
        </w:tc>
        <w:tc>
          <w:tcPr>
            <w:tcW w:w="1205"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CE47DB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4B8382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69.7</w:t>
            </w:r>
          </w:p>
        </w:tc>
        <w:tc>
          <w:tcPr>
            <w:tcW w:w="1188"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5A4E825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416"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10EA0A9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r>
      <w:tr w:rsidR="00143BE6" w:rsidRPr="00E73808" w14:paraId="7797458E"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549E6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Curacao</w:t>
            </w:r>
          </w:p>
        </w:tc>
        <w:tc>
          <w:tcPr>
            <w:tcW w:w="970"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354EB72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27D5412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3B31B49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CEAA20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28.5</w:t>
            </w:r>
          </w:p>
        </w:tc>
        <w:tc>
          <w:tcPr>
            <w:tcW w:w="1188"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5056F32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416"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32BC29A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r>
      <w:tr w:rsidR="00143BE6" w:rsidRPr="00E73808" w14:paraId="1D0ACB12"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5460E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Eritrea</w:t>
            </w:r>
          </w:p>
        </w:tc>
        <w:tc>
          <w:tcPr>
            <w:tcW w:w="970"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1D15812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993"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D08F18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36.6</w:t>
            </w:r>
          </w:p>
        </w:tc>
        <w:tc>
          <w:tcPr>
            <w:tcW w:w="1205"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3B2712D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50A79D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51.7</w:t>
            </w:r>
          </w:p>
        </w:tc>
        <w:tc>
          <w:tcPr>
            <w:tcW w:w="1188"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5DF17F6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416"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4B273A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w:t>
            </w:r>
          </w:p>
        </w:tc>
      </w:tr>
      <w:tr w:rsidR="00143BE6" w:rsidRPr="00E73808" w14:paraId="138F9AB6"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1D346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Faroe Islands</w:t>
            </w:r>
          </w:p>
        </w:tc>
        <w:tc>
          <w:tcPr>
            <w:tcW w:w="970"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756F219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43695C9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60.0</w:t>
            </w:r>
          </w:p>
        </w:tc>
        <w:tc>
          <w:tcPr>
            <w:tcW w:w="1205"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3C124E6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556595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14.7</w:t>
            </w:r>
          </w:p>
        </w:tc>
        <w:tc>
          <w:tcPr>
            <w:tcW w:w="1188"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7CAE914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416"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500965B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r>
      <w:tr w:rsidR="00143BE6" w:rsidRPr="00E73808" w14:paraId="008B5116"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2EF65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French Polynesia</w:t>
            </w:r>
          </w:p>
        </w:tc>
        <w:tc>
          <w:tcPr>
            <w:tcW w:w="970"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2FAC056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7557E59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60.0</w:t>
            </w:r>
          </w:p>
        </w:tc>
        <w:tc>
          <w:tcPr>
            <w:tcW w:w="1205"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80F629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1451BA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24.0</w:t>
            </w:r>
          </w:p>
        </w:tc>
        <w:tc>
          <w:tcPr>
            <w:tcW w:w="1188"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2341F03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416"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33A94A1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r>
      <w:tr w:rsidR="00143BE6" w:rsidRPr="00E73808" w14:paraId="61374C11"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B2637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Gibraltar</w:t>
            </w:r>
          </w:p>
        </w:tc>
        <w:tc>
          <w:tcPr>
            <w:tcW w:w="970"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059F18C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4386B7C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60.0</w:t>
            </w:r>
          </w:p>
        </w:tc>
        <w:tc>
          <w:tcPr>
            <w:tcW w:w="1205"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22442DB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C99E38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18.1</w:t>
            </w:r>
          </w:p>
        </w:tc>
        <w:tc>
          <w:tcPr>
            <w:tcW w:w="1188"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26BB628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416"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7DC09C4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r>
      <w:tr w:rsidR="00143BE6" w:rsidRPr="00E73808" w14:paraId="39E4A4FA"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6E1C1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Greenland</w:t>
            </w:r>
          </w:p>
        </w:tc>
        <w:tc>
          <w:tcPr>
            <w:tcW w:w="970"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1838781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993"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96507F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50.0</w:t>
            </w:r>
          </w:p>
        </w:tc>
        <w:tc>
          <w:tcPr>
            <w:tcW w:w="1205"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3EF6C3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318546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21.0</w:t>
            </w:r>
          </w:p>
        </w:tc>
        <w:tc>
          <w:tcPr>
            <w:tcW w:w="1188"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6769B62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416"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5D7DB06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r>
      <w:tr w:rsidR="00143BE6" w:rsidRPr="00E73808" w14:paraId="4F51051A"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99CA9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Guam</w:t>
            </w:r>
          </w:p>
        </w:tc>
        <w:tc>
          <w:tcPr>
            <w:tcW w:w="970"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0DFDA61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56D8E89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60.0</w:t>
            </w:r>
          </w:p>
        </w:tc>
        <w:tc>
          <w:tcPr>
            <w:tcW w:w="1205"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5A60B45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AF3374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22.1</w:t>
            </w:r>
          </w:p>
        </w:tc>
        <w:tc>
          <w:tcPr>
            <w:tcW w:w="1188"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6F9BCE0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416"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73B770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r>
      <w:tr w:rsidR="00143BE6" w:rsidRPr="00E73808" w14:paraId="4D8F0913"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DA8E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Hong Kong SAR, China</w:t>
            </w:r>
          </w:p>
        </w:tc>
        <w:tc>
          <w:tcPr>
            <w:tcW w:w="970"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286C7A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47A5D14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3F5B079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23FAB9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43.8</w:t>
            </w:r>
          </w:p>
        </w:tc>
        <w:tc>
          <w:tcPr>
            <w:tcW w:w="1188"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7FA6710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416"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2F4A399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r>
      <w:tr w:rsidR="00143BE6" w:rsidRPr="00E73808" w14:paraId="514BB682"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5C0DD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Isle of Man</w:t>
            </w:r>
          </w:p>
        </w:tc>
        <w:tc>
          <w:tcPr>
            <w:tcW w:w="970"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7D8BFF8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7ED75CC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70.0</w:t>
            </w:r>
          </w:p>
        </w:tc>
        <w:tc>
          <w:tcPr>
            <w:tcW w:w="1205"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270FEE2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92F30B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12.3</w:t>
            </w:r>
          </w:p>
        </w:tc>
        <w:tc>
          <w:tcPr>
            <w:tcW w:w="1188"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126DD12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416"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19FE714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r>
      <w:tr w:rsidR="00143BE6" w:rsidRPr="00E73808" w14:paraId="092766A8"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A588A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Korea, Dem. People's Rep.</w:t>
            </w:r>
          </w:p>
        </w:tc>
        <w:tc>
          <w:tcPr>
            <w:tcW w:w="970"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977FF9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993"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B9592B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30.0</w:t>
            </w:r>
          </w:p>
        </w:tc>
        <w:tc>
          <w:tcPr>
            <w:tcW w:w="1205"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542AFD5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04560D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51.6</w:t>
            </w:r>
          </w:p>
        </w:tc>
        <w:tc>
          <w:tcPr>
            <w:tcW w:w="1188"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50A13CC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416"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54A6416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r>
      <w:tr w:rsidR="00143BE6" w:rsidRPr="00E73808" w14:paraId="5A006999"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99FFE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Kosovo</w:t>
            </w:r>
          </w:p>
        </w:tc>
        <w:tc>
          <w:tcPr>
            <w:tcW w:w="970"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79FAA4E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993"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F94C19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8D3234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66.5</w:t>
            </w:r>
          </w:p>
        </w:tc>
        <w:tc>
          <w:tcPr>
            <w:tcW w:w="1245"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6FC624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B54478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50.3</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B4966F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w:t>
            </w:r>
          </w:p>
        </w:tc>
      </w:tr>
      <w:tr w:rsidR="00143BE6" w:rsidRPr="00E73808" w14:paraId="1CE3D311"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DFF82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Liechtenstein</w:t>
            </w:r>
          </w:p>
        </w:tc>
        <w:tc>
          <w:tcPr>
            <w:tcW w:w="970"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1741089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34F3DA8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70.0</w:t>
            </w:r>
          </w:p>
        </w:tc>
        <w:tc>
          <w:tcPr>
            <w:tcW w:w="1205"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0A12698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F67DBC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38.3</w:t>
            </w:r>
          </w:p>
        </w:tc>
        <w:tc>
          <w:tcPr>
            <w:tcW w:w="1188"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E682D4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416"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0D9EB71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r>
      <w:tr w:rsidR="00143BE6" w:rsidRPr="00E73808" w14:paraId="6CEF805B"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24EC7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Macao SAR, China</w:t>
            </w:r>
          </w:p>
        </w:tc>
        <w:tc>
          <w:tcPr>
            <w:tcW w:w="970"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02919C4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2724347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32FDA4A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7A383D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37.7</w:t>
            </w:r>
          </w:p>
        </w:tc>
        <w:tc>
          <w:tcPr>
            <w:tcW w:w="1188"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6704FC9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416"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55BC70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r>
      <w:tr w:rsidR="00143BE6" w:rsidRPr="00E73808" w14:paraId="19AFA1F9"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1C05F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Monaco</w:t>
            </w:r>
          </w:p>
        </w:tc>
        <w:tc>
          <w:tcPr>
            <w:tcW w:w="970"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3D1DA59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565F83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90.0</w:t>
            </w:r>
          </w:p>
        </w:tc>
        <w:tc>
          <w:tcPr>
            <w:tcW w:w="1205"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23F0C4A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6B41C1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41.6</w:t>
            </w:r>
          </w:p>
        </w:tc>
        <w:tc>
          <w:tcPr>
            <w:tcW w:w="1188"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26A79D9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416"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07566D6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r>
      <w:tr w:rsidR="00143BE6" w:rsidRPr="00E73808" w14:paraId="6F09D7C0"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E57E9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New Caledonia</w:t>
            </w:r>
          </w:p>
        </w:tc>
        <w:tc>
          <w:tcPr>
            <w:tcW w:w="970"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5C37068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460168E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3F22D8F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6EB1EA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31.6</w:t>
            </w:r>
          </w:p>
        </w:tc>
        <w:tc>
          <w:tcPr>
            <w:tcW w:w="1188"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7504B89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416"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512AB90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r>
      <w:tr w:rsidR="00143BE6" w:rsidRPr="00E73808" w14:paraId="153A5CF4"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A6CB2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Northern Mariana Islands</w:t>
            </w:r>
          </w:p>
        </w:tc>
        <w:tc>
          <w:tcPr>
            <w:tcW w:w="970"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04CC47F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2BF0F24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60.0</w:t>
            </w:r>
          </w:p>
        </w:tc>
        <w:tc>
          <w:tcPr>
            <w:tcW w:w="1205"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558B155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3BF518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16.0</w:t>
            </w:r>
          </w:p>
        </w:tc>
        <w:tc>
          <w:tcPr>
            <w:tcW w:w="1188"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6DA7591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416"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812D32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r>
      <w:tr w:rsidR="00143BE6" w:rsidRPr="00E73808" w14:paraId="2ED401C5"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0CA67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Puerto Rico</w:t>
            </w:r>
          </w:p>
        </w:tc>
        <w:tc>
          <w:tcPr>
            <w:tcW w:w="970"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2F5A714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3BB79E9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60.0</w:t>
            </w:r>
          </w:p>
        </w:tc>
        <w:tc>
          <w:tcPr>
            <w:tcW w:w="1205"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0E4C91E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A860C7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35.4</w:t>
            </w:r>
          </w:p>
        </w:tc>
        <w:tc>
          <w:tcPr>
            <w:tcW w:w="1188"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7399A20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416"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67EA9E9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r>
      <w:tr w:rsidR="00143BE6" w:rsidRPr="00E73808" w14:paraId="22216465"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54AB6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lastRenderedPageBreak/>
              <w:t>San Marino</w:t>
            </w:r>
          </w:p>
        </w:tc>
        <w:tc>
          <w:tcPr>
            <w:tcW w:w="970"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94030C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E9D5D5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90.0</w:t>
            </w:r>
          </w:p>
        </w:tc>
        <w:tc>
          <w:tcPr>
            <w:tcW w:w="120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6130B9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60.7</w:t>
            </w: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3B0FED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38.1</w:t>
            </w:r>
          </w:p>
        </w:tc>
        <w:tc>
          <w:tcPr>
            <w:tcW w:w="1188"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082D6D8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1CF8B5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55</w:t>
            </w:r>
          </w:p>
        </w:tc>
      </w:tr>
      <w:tr w:rsidR="00143BE6" w:rsidRPr="00E73808" w14:paraId="599177C5"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153DB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Sint Maarten (Dutch part)</w:t>
            </w:r>
          </w:p>
        </w:tc>
        <w:tc>
          <w:tcPr>
            <w:tcW w:w="970"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27EDC38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993"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7735D2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50.0</w:t>
            </w:r>
          </w:p>
        </w:tc>
        <w:tc>
          <w:tcPr>
            <w:tcW w:w="1205"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FCA4B3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EB5060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19.7</w:t>
            </w:r>
          </w:p>
        </w:tc>
        <w:tc>
          <w:tcPr>
            <w:tcW w:w="1188"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21B4199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416"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1546D62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r>
      <w:tr w:rsidR="00143BE6" w:rsidRPr="00E73808" w14:paraId="361CFD7A"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AC9AD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St. Martin (French part)</w:t>
            </w:r>
          </w:p>
        </w:tc>
        <w:tc>
          <w:tcPr>
            <w:tcW w:w="970"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4BD98A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993"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8970BE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40.0</w:t>
            </w:r>
          </w:p>
        </w:tc>
        <w:tc>
          <w:tcPr>
            <w:tcW w:w="1205"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15AF60D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42341D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13.6</w:t>
            </w:r>
          </w:p>
        </w:tc>
        <w:tc>
          <w:tcPr>
            <w:tcW w:w="1188"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57A0D8B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416"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50A71D5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r>
      <w:tr w:rsidR="00143BE6" w:rsidRPr="00E73808" w14:paraId="5A40BD89"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35029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Turks and Caicos Islands</w:t>
            </w:r>
          </w:p>
        </w:tc>
        <w:tc>
          <w:tcPr>
            <w:tcW w:w="970"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39B2444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06F36D8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60.0</w:t>
            </w:r>
          </w:p>
        </w:tc>
        <w:tc>
          <w:tcPr>
            <w:tcW w:w="1205"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3BDC44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220021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31.5</w:t>
            </w:r>
          </w:p>
        </w:tc>
        <w:tc>
          <w:tcPr>
            <w:tcW w:w="1188"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00FD9AA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416"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1C21DDA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r>
      <w:tr w:rsidR="00143BE6" w:rsidRPr="00E73808" w14:paraId="6C8F9752" w14:textId="77777777">
        <w:trPr>
          <w:jc w:val="center"/>
        </w:trPr>
        <w:tc>
          <w:tcPr>
            <w:tcW w:w="162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0B417C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Virgin Islands (U.S.)</w:t>
            </w:r>
          </w:p>
        </w:tc>
        <w:tc>
          <w:tcPr>
            <w:tcW w:w="970" w:type="dxa"/>
            <w:tcBorders>
              <w:top w:val="none" w:sz="0" w:space="0" w:color="000000"/>
              <w:left w:val="none" w:sz="0" w:space="0" w:color="000000"/>
              <w:bottom w:val="single" w:sz="12" w:space="0" w:color="666666"/>
              <w:right w:val="none" w:sz="0" w:space="0" w:color="000000"/>
            </w:tcBorders>
            <w:shd w:val="clear" w:color="auto" w:fill="808080"/>
            <w:tcMar>
              <w:top w:w="0" w:type="dxa"/>
              <w:left w:w="0" w:type="dxa"/>
              <w:bottom w:w="0" w:type="dxa"/>
              <w:right w:w="0" w:type="dxa"/>
            </w:tcMar>
            <w:vAlign w:val="center"/>
          </w:tcPr>
          <w:p w14:paraId="18004DB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993" w:type="dxa"/>
            <w:tcBorders>
              <w:top w:val="none" w:sz="0" w:space="0" w:color="000000"/>
              <w:left w:val="none" w:sz="0" w:space="0" w:color="000000"/>
              <w:bottom w:val="single" w:sz="12" w:space="0" w:color="666666"/>
              <w:right w:val="none" w:sz="0" w:space="0" w:color="000000"/>
            </w:tcBorders>
            <w:shd w:val="clear" w:color="auto" w:fill="FBC96D"/>
            <w:tcMar>
              <w:top w:w="0" w:type="dxa"/>
              <w:left w:w="0" w:type="dxa"/>
              <w:bottom w:w="0" w:type="dxa"/>
              <w:right w:w="0" w:type="dxa"/>
            </w:tcMar>
            <w:vAlign w:val="center"/>
          </w:tcPr>
          <w:p w14:paraId="5EB1151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60.0</w:t>
            </w:r>
          </w:p>
        </w:tc>
        <w:tc>
          <w:tcPr>
            <w:tcW w:w="1205" w:type="dxa"/>
            <w:tcBorders>
              <w:top w:val="none" w:sz="0" w:space="0" w:color="000000"/>
              <w:left w:val="none" w:sz="0" w:space="0" w:color="000000"/>
              <w:bottom w:val="single" w:sz="12" w:space="0" w:color="666666"/>
              <w:right w:val="none" w:sz="0" w:space="0" w:color="000000"/>
            </w:tcBorders>
            <w:shd w:val="clear" w:color="auto" w:fill="808080"/>
            <w:tcMar>
              <w:top w:w="0" w:type="dxa"/>
              <w:left w:w="0" w:type="dxa"/>
              <w:bottom w:w="0" w:type="dxa"/>
              <w:right w:w="0" w:type="dxa"/>
            </w:tcMar>
            <w:vAlign w:val="center"/>
          </w:tcPr>
          <w:p w14:paraId="4A838CA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245" w:type="dxa"/>
            <w:tcBorders>
              <w:top w:val="none" w:sz="0" w:space="0" w:color="000000"/>
              <w:left w:val="none" w:sz="0" w:space="0" w:color="000000"/>
              <w:bottom w:val="single" w:sz="12" w:space="0" w:color="666666"/>
              <w:right w:val="none" w:sz="0" w:space="0" w:color="000000"/>
            </w:tcBorders>
            <w:shd w:val="clear" w:color="auto" w:fill="FF9F1C"/>
            <w:tcMar>
              <w:top w:w="0" w:type="dxa"/>
              <w:left w:w="0" w:type="dxa"/>
              <w:bottom w:w="0" w:type="dxa"/>
              <w:right w:w="0" w:type="dxa"/>
            </w:tcMar>
            <w:vAlign w:val="center"/>
          </w:tcPr>
          <w:p w14:paraId="33B8C58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19.0</w:t>
            </w:r>
          </w:p>
        </w:tc>
        <w:tc>
          <w:tcPr>
            <w:tcW w:w="1188" w:type="dxa"/>
            <w:tcBorders>
              <w:top w:val="none" w:sz="0" w:space="0" w:color="000000"/>
              <w:left w:val="none" w:sz="0" w:space="0" w:color="000000"/>
              <w:bottom w:val="single" w:sz="12" w:space="0" w:color="666666"/>
              <w:right w:val="none" w:sz="0" w:space="0" w:color="000000"/>
            </w:tcBorders>
            <w:shd w:val="clear" w:color="auto" w:fill="808080"/>
            <w:tcMar>
              <w:top w:w="0" w:type="dxa"/>
              <w:left w:w="0" w:type="dxa"/>
              <w:bottom w:w="0" w:type="dxa"/>
              <w:right w:w="0" w:type="dxa"/>
            </w:tcMar>
            <w:vAlign w:val="center"/>
          </w:tcPr>
          <w:p w14:paraId="527EAF7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416" w:type="dxa"/>
            <w:tcBorders>
              <w:top w:val="none" w:sz="0" w:space="0" w:color="000000"/>
              <w:left w:val="none" w:sz="0" w:space="0" w:color="000000"/>
              <w:bottom w:val="single" w:sz="12" w:space="0" w:color="666666"/>
              <w:right w:val="none" w:sz="0" w:space="0" w:color="000000"/>
            </w:tcBorders>
            <w:shd w:val="clear" w:color="auto" w:fill="808080"/>
            <w:tcMar>
              <w:top w:w="0" w:type="dxa"/>
              <w:left w:w="0" w:type="dxa"/>
              <w:bottom w:w="0" w:type="dxa"/>
              <w:right w:w="0" w:type="dxa"/>
            </w:tcMar>
            <w:vAlign w:val="center"/>
          </w:tcPr>
          <w:p w14:paraId="611E903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r>
    </w:tbl>
    <w:p w14:paraId="01FD3B56" w14:textId="07FA8343" w:rsidR="00396956" w:rsidRDefault="00396956">
      <w:r>
        <w:br w:type="page"/>
      </w:r>
    </w:p>
    <w:p w14:paraId="4E1A140E" w14:textId="77777777" w:rsidR="00396956" w:rsidRDefault="00396956">
      <w:pPr>
        <w:sectPr w:rsidR="00396956" w:rsidSect="00D160B7">
          <w:headerReference w:type="default" r:id="rId58"/>
          <w:pgSz w:w="12240" w:h="15840"/>
          <w:pgMar w:top="1440" w:right="1440" w:bottom="1440" w:left="1440" w:header="720" w:footer="720" w:gutter="0"/>
          <w:cols w:space="720"/>
          <w:docGrid w:linePitch="360"/>
        </w:sectPr>
      </w:pPr>
    </w:p>
    <w:p w14:paraId="1867E784" w14:textId="587F27C7" w:rsidR="00396956" w:rsidRDefault="00EF59A2" w:rsidP="00396956">
      <w:pPr>
        <w:pStyle w:val="Heading2"/>
      </w:pPr>
      <w:r>
        <w:lastRenderedPageBreak/>
        <w:t>Table S</w:t>
      </w:r>
      <w:r w:rsidR="00D01FE2">
        <w:t>5</w:t>
      </w:r>
      <w:r w:rsidR="00396956">
        <w:t>. Comparison of SPI to Other Statistical and Development Indices</w:t>
      </w:r>
    </w:p>
    <w:tbl>
      <w:tblPr>
        <w:tblStyle w:val="PlainTable4"/>
        <w:tblW w:w="14310" w:type="dxa"/>
        <w:tblInd w:w="-990" w:type="dxa"/>
        <w:tblLayout w:type="fixed"/>
        <w:tblLook w:val="04A0" w:firstRow="1" w:lastRow="0" w:firstColumn="1" w:lastColumn="0" w:noHBand="0" w:noVBand="1"/>
      </w:tblPr>
      <w:tblGrid>
        <w:gridCol w:w="540"/>
        <w:gridCol w:w="2146"/>
        <w:gridCol w:w="1440"/>
        <w:gridCol w:w="1170"/>
        <w:gridCol w:w="1170"/>
        <w:gridCol w:w="1530"/>
        <w:gridCol w:w="1260"/>
        <w:gridCol w:w="2174"/>
        <w:gridCol w:w="2880"/>
      </w:tblGrid>
      <w:tr w:rsidR="00396956" w:rsidRPr="00E87E06" w14:paraId="6B47FE21" w14:textId="77777777" w:rsidTr="0046246F">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40" w:type="dxa"/>
            <w:hideMark/>
          </w:tcPr>
          <w:p w14:paraId="652965C1" w14:textId="77777777" w:rsidR="00396956" w:rsidRPr="00E87E06" w:rsidRDefault="00396956" w:rsidP="0046246F">
            <w:pPr>
              <w:rPr>
                <w:rFonts w:ascii="Times New Roman" w:hAnsi="Times New Roman" w:cs="Times New Roman"/>
                <w:sz w:val="22"/>
                <w:szCs w:val="22"/>
              </w:rPr>
            </w:pPr>
          </w:p>
        </w:tc>
        <w:tc>
          <w:tcPr>
            <w:tcW w:w="2146" w:type="dxa"/>
            <w:hideMark/>
          </w:tcPr>
          <w:p w14:paraId="00317CCD" w14:textId="77777777" w:rsidR="00396956" w:rsidRPr="00E87E06" w:rsidRDefault="00396956" w:rsidP="0046246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87E06">
              <w:rPr>
                <w:rFonts w:ascii="Times New Roman" w:hAnsi="Times New Roman" w:cs="Times New Roman"/>
                <w:sz w:val="22"/>
                <w:szCs w:val="22"/>
              </w:rPr>
              <w:t>Index</w:t>
            </w:r>
          </w:p>
        </w:tc>
        <w:tc>
          <w:tcPr>
            <w:tcW w:w="1440" w:type="dxa"/>
            <w:hideMark/>
          </w:tcPr>
          <w:p w14:paraId="058D763B" w14:textId="77777777" w:rsidR="00396956" w:rsidRPr="00E87E06" w:rsidRDefault="00396956" w:rsidP="0046246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87E06">
              <w:rPr>
                <w:rFonts w:ascii="Times New Roman" w:hAnsi="Times New Roman" w:cs="Times New Roman"/>
                <w:sz w:val="22"/>
                <w:szCs w:val="22"/>
              </w:rPr>
              <w:t>Assessment Type</w:t>
            </w:r>
          </w:p>
        </w:tc>
        <w:tc>
          <w:tcPr>
            <w:tcW w:w="1170" w:type="dxa"/>
            <w:hideMark/>
          </w:tcPr>
          <w:p w14:paraId="1EFD59ED" w14:textId="77777777" w:rsidR="00396956" w:rsidRPr="00E87E06" w:rsidRDefault="00396956" w:rsidP="0046246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87E06">
              <w:rPr>
                <w:rFonts w:ascii="Times New Roman" w:hAnsi="Times New Roman" w:cs="Times New Roman"/>
                <w:sz w:val="22"/>
                <w:szCs w:val="22"/>
              </w:rPr>
              <w:t>Country Coverage</w:t>
            </w:r>
          </w:p>
        </w:tc>
        <w:tc>
          <w:tcPr>
            <w:tcW w:w="1170" w:type="dxa"/>
            <w:hideMark/>
          </w:tcPr>
          <w:p w14:paraId="786FAC8D" w14:textId="77777777" w:rsidR="00396956" w:rsidRPr="00E87E06" w:rsidRDefault="00396956" w:rsidP="0046246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87E06">
              <w:rPr>
                <w:rFonts w:ascii="Times New Roman" w:hAnsi="Times New Roman" w:cs="Times New Roman"/>
                <w:sz w:val="22"/>
                <w:szCs w:val="22"/>
              </w:rPr>
              <w:t>Time Coverage</w:t>
            </w:r>
          </w:p>
        </w:tc>
        <w:tc>
          <w:tcPr>
            <w:tcW w:w="1530" w:type="dxa"/>
            <w:hideMark/>
          </w:tcPr>
          <w:p w14:paraId="6F3B93DE" w14:textId="77777777" w:rsidR="00396956" w:rsidRPr="00E87E06" w:rsidRDefault="00396956" w:rsidP="0046246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87E06">
              <w:rPr>
                <w:rFonts w:ascii="Times New Roman" w:hAnsi="Times New Roman" w:cs="Times New Roman"/>
                <w:sz w:val="22"/>
                <w:szCs w:val="22"/>
              </w:rPr>
              <w:t>Aggregation Methodology</w:t>
            </w:r>
          </w:p>
        </w:tc>
        <w:tc>
          <w:tcPr>
            <w:tcW w:w="1260" w:type="dxa"/>
            <w:hideMark/>
          </w:tcPr>
          <w:p w14:paraId="5BA4B0CB" w14:textId="77777777" w:rsidR="00396956" w:rsidRPr="00E87E06" w:rsidRDefault="00396956" w:rsidP="0046246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87E06">
              <w:rPr>
                <w:rFonts w:ascii="Times New Roman" w:hAnsi="Times New Roman" w:cs="Times New Roman"/>
                <w:sz w:val="22"/>
                <w:szCs w:val="22"/>
              </w:rPr>
              <w:t>Number of Indicators</w:t>
            </w:r>
          </w:p>
        </w:tc>
        <w:tc>
          <w:tcPr>
            <w:tcW w:w="2174" w:type="dxa"/>
            <w:hideMark/>
          </w:tcPr>
          <w:p w14:paraId="581F5368" w14:textId="77777777" w:rsidR="00396956" w:rsidRPr="00E87E06" w:rsidRDefault="00396956" w:rsidP="0046246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87E06">
              <w:rPr>
                <w:rFonts w:ascii="Times New Roman" w:hAnsi="Times New Roman" w:cs="Times New Roman"/>
                <w:sz w:val="22"/>
                <w:szCs w:val="22"/>
              </w:rPr>
              <w:t>Data Sources</w:t>
            </w:r>
          </w:p>
        </w:tc>
        <w:tc>
          <w:tcPr>
            <w:tcW w:w="2880" w:type="dxa"/>
          </w:tcPr>
          <w:p w14:paraId="44CF99B1" w14:textId="77777777" w:rsidR="00396956" w:rsidRPr="00E87E06" w:rsidRDefault="00396956" w:rsidP="0046246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87E06">
              <w:rPr>
                <w:rFonts w:ascii="Times New Roman" w:hAnsi="Times New Roman" w:cs="Times New Roman"/>
                <w:sz w:val="22"/>
                <w:szCs w:val="22"/>
              </w:rPr>
              <w:t>Methodology Link</w:t>
            </w:r>
          </w:p>
        </w:tc>
      </w:tr>
      <w:tr w:rsidR="00396956" w:rsidRPr="001B25E7" w14:paraId="43934A26" w14:textId="77777777" w:rsidTr="0046246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40" w:type="dxa"/>
            <w:hideMark/>
          </w:tcPr>
          <w:p w14:paraId="43ED283B" w14:textId="77777777" w:rsidR="00396956" w:rsidRPr="001B25E7" w:rsidRDefault="00396956" w:rsidP="0046246F">
            <w:pPr>
              <w:jc w:val="right"/>
              <w:rPr>
                <w:rFonts w:ascii="Times New Roman" w:hAnsi="Times New Roman" w:cs="Times New Roman"/>
                <w:sz w:val="22"/>
                <w:szCs w:val="22"/>
              </w:rPr>
            </w:pPr>
            <w:r w:rsidRPr="001B25E7">
              <w:rPr>
                <w:rFonts w:ascii="Times New Roman" w:hAnsi="Times New Roman" w:cs="Times New Roman"/>
                <w:sz w:val="22"/>
                <w:szCs w:val="22"/>
              </w:rPr>
              <w:t>1</w:t>
            </w:r>
          </w:p>
        </w:tc>
        <w:tc>
          <w:tcPr>
            <w:tcW w:w="2146" w:type="dxa"/>
            <w:hideMark/>
          </w:tcPr>
          <w:p w14:paraId="7C2D3D2A"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SPI</w:t>
            </w:r>
          </w:p>
        </w:tc>
        <w:tc>
          <w:tcPr>
            <w:tcW w:w="1440" w:type="dxa"/>
            <w:hideMark/>
          </w:tcPr>
          <w:p w14:paraId="6E907D60"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Global</w:t>
            </w:r>
          </w:p>
        </w:tc>
        <w:tc>
          <w:tcPr>
            <w:tcW w:w="1170" w:type="dxa"/>
            <w:hideMark/>
          </w:tcPr>
          <w:p w14:paraId="3826B54D" w14:textId="77777777" w:rsidR="00396956" w:rsidRPr="001B25E7" w:rsidRDefault="00396956" w:rsidP="0046246F">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18</w:t>
            </w:r>
            <w:r>
              <w:rPr>
                <w:rFonts w:ascii="Times New Roman" w:hAnsi="Times New Roman" w:cs="Times New Roman"/>
                <w:sz w:val="22"/>
                <w:szCs w:val="22"/>
              </w:rPr>
              <w:t>6</w:t>
            </w:r>
          </w:p>
        </w:tc>
        <w:tc>
          <w:tcPr>
            <w:tcW w:w="1170" w:type="dxa"/>
            <w:vAlign w:val="center"/>
            <w:hideMark/>
          </w:tcPr>
          <w:p w14:paraId="40061454" w14:textId="77777777" w:rsidR="00396956" w:rsidRPr="001B25E7" w:rsidRDefault="00396956" w:rsidP="0046246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2016-202</w:t>
            </w:r>
            <w:r>
              <w:rPr>
                <w:rFonts w:ascii="Times New Roman" w:hAnsi="Times New Roman" w:cs="Times New Roman"/>
                <w:sz w:val="22"/>
                <w:szCs w:val="22"/>
              </w:rPr>
              <w:t>2</w:t>
            </w:r>
          </w:p>
        </w:tc>
        <w:tc>
          <w:tcPr>
            <w:tcW w:w="1530" w:type="dxa"/>
            <w:hideMark/>
          </w:tcPr>
          <w:p w14:paraId="4446ADB0"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Nested Weight Structure</w:t>
            </w:r>
          </w:p>
        </w:tc>
        <w:tc>
          <w:tcPr>
            <w:tcW w:w="1260" w:type="dxa"/>
            <w:hideMark/>
          </w:tcPr>
          <w:p w14:paraId="6682043D" w14:textId="77777777" w:rsidR="00396956" w:rsidRPr="001B25E7" w:rsidRDefault="00396956" w:rsidP="0046246F">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51</w:t>
            </w:r>
          </w:p>
        </w:tc>
        <w:tc>
          <w:tcPr>
            <w:tcW w:w="2174" w:type="dxa"/>
            <w:hideMark/>
          </w:tcPr>
          <w:p w14:paraId="24E9870E"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Public International Databases (86%), NSO Websites (14%)</w:t>
            </w:r>
          </w:p>
        </w:tc>
        <w:tc>
          <w:tcPr>
            <w:tcW w:w="2880" w:type="dxa"/>
          </w:tcPr>
          <w:p w14:paraId="2DEEF755" w14:textId="77777777" w:rsidR="00396956" w:rsidRPr="001B25E7" w:rsidRDefault="00000000"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hyperlink r:id="rId59" w:tgtFrame="_blank" w:history="1">
              <w:r w:rsidR="00396956" w:rsidRPr="001B25E7">
                <w:rPr>
                  <w:rStyle w:val="Hyperlink"/>
                  <w:rFonts w:ascii="Times New Roman" w:hAnsi="Times New Roman" w:cs="Times New Roman"/>
                  <w:sz w:val="22"/>
                  <w:szCs w:val="22"/>
                </w:rPr>
                <w:t>https://openknowledge.worldbank.org/handle/10986/35301</w:t>
              </w:r>
            </w:hyperlink>
          </w:p>
        </w:tc>
      </w:tr>
      <w:tr w:rsidR="00396956" w:rsidRPr="001B25E7" w14:paraId="7FB52941" w14:textId="77777777" w:rsidTr="0046246F">
        <w:trPr>
          <w:trHeight w:val="20"/>
        </w:trPr>
        <w:tc>
          <w:tcPr>
            <w:cnfStyle w:val="001000000000" w:firstRow="0" w:lastRow="0" w:firstColumn="1" w:lastColumn="0" w:oddVBand="0" w:evenVBand="0" w:oddHBand="0" w:evenHBand="0" w:firstRowFirstColumn="0" w:firstRowLastColumn="0" w:lastRowFirstColumn="0" w:lastRowLastColumn="0"/>
            <w:tcW w:w="540" w:type="dxa"/>
            <w:hideMark/>
          </w:tcPr>
          <w:p w14:paraId="04907E95" w14:textId="77777777" w:rsidR="00396956" w:rsidRPr="001B25E7" w:rsidRDefault="00396956" w:rsidP="0046246F">
            <w:pPr>
              <w:jc w:val="right"/>
              <w:rPr>
                <w:rFonts w:ascii="Times New Roman" w:hAnsi="Times New Roman" w:cs="Times New Roman"/>
                <w:sz w:val="22"/>
                <w:szCs w:val="22"/>
              </w:rPr>
            </w:pPr>
            <w:r w:rsidRPr="001B25E7">
              <w:rPr>
                <w:rFonts w:ascii="Times New Roman" w:hAnsi="Times New Roman" w:cs="Times New Roman"/>
                <w:sz w:val="22"/>
                <w:szCs w:val="22"/>
              </w:rPr>
              <w:t>2</w:t>
            </w:r>
          </w:p>
        </w:tc>
        <w:tc>
          <w:tcPr>
            <w:tcW w:w="2146" w:type="dxa"/>
            <w:hideMark/>
          </w:tcPr>
          <w:p w14:paraId="3654C763" w14:textId="77777777" w:rsidR="00396956" w:rsidRPr="001B25E7" w:rsidRDefault="00396956"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SCI</w:t>
            </w:r>
          </w:p>
        </w:tc>
        <w:tc>
          <w:tcPr>
            <w:tcW w:w="1440" w:type="dxa"/>
            <w:hideMark/>
          </w:tcPr>
          <w:p w14:paraId="6D71EFB6" w14:textId="77777777" w:rsidR="00396956" w:rsidRPr="001B25E7" w:rsidRDefault="00396956"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Global</w:t>
            </w:r>
          </w:p>
        </w:tc>
        <w:tc>
          <w:tcPr>
            <w:tcW w:w="1170" w:type="dxa"/>
            <w:hideMark/>
          </w:tcPr>
          <w:p w14:paraId="470615A6" w14:textId="77777777" w:rsidR="00396956" w:rsidRPr="001B25E7" w:rsidRDefault="00396956" w:rsidP="0046246F">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145</w:t>
            </w:r>
          </w:p>
        </w:tc>
        <w:tc>
          <w:tcPr>
            <w:tcW w:w="1170" w:type="dxa"/>
            <w:vAlign w:val="center"/>
            <w:hideMark/>
          </w:tcPr>
          <w:p w14:paraId="4F7956F2" w14:textId="77777777" w:rsidR="00396956" w:rsidRPr="001B25E7" w:rsidRDefault="00396956" w:rsidP="0046246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2004-2020</w:t>
            </w:r>
          </w:p>
        </w:tc>
        <w:tc>
          <w:tcPr>
            <w:tcW w:w="1530" w:type="dxa"/>
            <w:hideMark/>
          </w:tcPr>
          <w:p w14:paraId="7D09735A" w14:textId="77777777" w:rsidR="00396956" w:rsidRPr="001B25E7" w:rsidRDefault="00396956"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Simple arithmetic average</w:t>
            </w:r>
          </w:p>
        </w:tc>
        <w:tc>
          <w:tcPr>
            <w:tcW w:w="1260" w:type="dxa"/>
            <w:hideMark/>
          </w:tcPr>
          <w:p w14:paraId="6E9B440C" w14:textId="77777777" w:rsidR="00396956" w:rsidRPr="001B25E7" w:rsidRDefault="00396956" w:rsidP="0046246F">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25</w:t>
            </w:r>
          </w:p>
        </w:tc>
        <w:tc>
          <w:tcPr>
            <w:tcW w:w="2174" w:type="dxa"/>
            <w:hideMark/>
          </w:tcPr>
          <w:p w14:paraId="558E600B" w14:textId="77777777" w:rsidR="00396956" w:rsidRPr="001B25E7" w:rsidRDefault="00396956"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Public International Databases (80%), NSO Websites (20%)</w:t>
            </w:r>
          </w:p>
        </w:tc>
        <w:tc>
          <w:tcPr>
            <w:tcW w:w="2880" w:type="dxa"/>
          </w:tcPr>
          <w:p w14:paraId="52075E30" w14:textId="77777777" w:rsidR="00396956" w:rsidRPr="001B25E7" w:rsidRDefault="00000000"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hyperlink r:id="rId60" w:tgtFrame="_blank" w:history="1">
              <w:r w:rsidR="00396956" w:rsidRPr="001B25E7">
                <w:rPr>
                  <w:rStyle w:val="Hyperlink"/>
                  <w:rFonts w:ascii="Times New Roman" w:hAnsi="Times New Roman" w:cs="Times New Roman"/>
                  <w:sz w:val="22"/>
                  <w:szCs w:val="22"/>
                </w:rPr>
                <w:t>https://datatopics.worldbank.org/statisticalcapacity/SCIdashboard.aspx</w:t>
              </w:r>
            </w:hyperlink>
          </w:p>
        </w:tc>
      </w:tr>
      <w:tr w:rsidR="00396956" w:rsidRPr="001B25E7" w14:paraId="2838659D" w14:textId="77777777" w:rsidTr="0046246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40" w:type="dxa"/>
            <w:hideMark/>
          </w:tcPr>
          <w:p w14:paraId="63FCB04D" w14:textId="77777777" w:rsidR="00396956" w:rsidRPr="001B25E7" w:rsidRDefault="00396956" w:rsidP="0046246F">
            <w:pPr>
              <w:jc w:val="right"/>
              <w:rPr>
                <w:rFonts w:ascii="Times New Roman" w:hAnsi="Times New Roman" w:cs="Times New Roman"/>
                <w:sz w:val="22"/>
                <w:szCs w:val="22"/>
              </w:rPr>
            </w:pPr>
            <w:r w:rsidRPr="001B25E7">
              <w:rPr>
                <w:rFonts w:ascii="Times New Roman" w:hAnsi="Times New Roman" w:cs="Times New Roman"/>
                <w:sz w:val="22"/>
                <w:szCs w:val="22"/>
              </w:rPr>
              <w:t>3</w:t>
            </w:r>
          </w:p>
        </w:tc>
        <w:tc>
          <w:tcPr>
            <w:tcW w:w="2146" w:type="dxa"/>
            <w:hideMark/>
          </w:tcPr>
          <w:p w14:paraId="70046664"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ODIN</w:t>
            </w:r>
          </w:p>
        </w:tc>
        <w:tc>
          <w:tcPr>
            <w:tcW w:w="1440" w:type="dxa"/>
            <w:hideMark/>
          </w:tcPr>
          <w:p w14:paraId="73D90429"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Global</w:t>
            </w:r>
          </w:p>
        </w:tc>
        <w:tc>
          <w:tcPr>
            <w:tcW w:w="1170" w:type="dxa"/>
            <w:hideMark/>
          </w:tcPr>
          <w:p w14:paraId="67818038" w14:textId="77777777" w:rsidR="00396956" w:rsidRPr="001B25E7" w:rsidRDefault="00396956" w:rsidP="0046246F">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1</w:t>
            </w:r>
            <w:r>
              <w:rPr>
                <w:rFonts w:ascii="Times New Roman" w:hAnsi="Times New Roman" w:cs="Times New Roman"/>
                <w:sz w:val="22"/>
                <w:szCs w:val="22"/>
              </w:rPr>
              <w:t>92</w:t>
            </w:r>
          </w:p>
        </w:tc>
        <w:tc>
          <w:tcPr>
            <w:tcW w:w="1170" w:type="dxa"/>
            <w:vAlign w:val="center"/>
            <w:hideMark/>
          </w:tcPr>
          <w:p w14:paraId="6E20D0C3" w14:textId="77777777" w:rsidR="00396956" w:rsidRPr="001B25E7" w:rsidRDefault="00396956" w:rsidP="0046246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2015-202</w:t>
            </w:r>
            <w:r>
              <w:rPr>
                <w:rFonts w:ascii="Times New Roman" w:hAnsi="Times New Roman" w:cs="Times New Roman"/>
                <w:sz w:val="22"/>
                <w:szCs w:val="22"/>
              </w:rPr>
              <w:t>2</w:t>
            </w:r>
          </w:p>
        </w:tc>
        <w:tc>
          <w:tcPr>
            <w:tcW w:w="1530" w:type="dxa"/>
            <w:hideMark/>
          </w:tcPr>
          <w:p w14:paraId="7BF5C2AC"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Nested Weight Structure</w:t>
            </w:r>
          </w:p>
        </w:tc>
        <w:tc>
          <w:tcPr>
            <w:tcW w:w="1260" w:type="dxa"/>
            <w:hideMark/>
          </w:tcPr>
          <w:p w14:paraId="1E3A27D0" w14:textId="77777777" w:rsidR="00396956" w:rsidRPr="001B25E7" w:rsidRDefault="00396956" w:rsidP="0046246F">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44</w:t>
            </w:r>
          </w:p>
        </w:tc>
        <w:tc>
          <w:tcPr>
            <w:tcW w:w="2174" w:type="dxa"/>
            <w:hideMark/>
          </w:tcPr>
          <w:p w14:paraId="38161C9F"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NSO Websites</w:t>
            </w:r>
          </w:p>
        </w:tc>
        <w:tc>
          <w:tcPr>
            <w:tcW w:w="2880" w:type="dxa"/>
          </w:tcPr>
          <w:p w14:paraId="4354D33B" w14:textId="77777777" w:rsidR="00396956" w:rsidRPr="001B25E7" w:rsidRDefault="00000000"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hyperlink r:id="rId61" w:history="1">
              <w:r w:rsidR="00396956" w:rsidRPr="006B43D2">
                <w:rPr>
                  <w:rStyle w:val="Hyperlink"/>
                  <w:rFonts w:ascii="Times New Roman" w:hAnsi="Times New Roman" w:cs="Times New Roman"/>
                </w:rPr>
                <w:t xml:space="preserve">https://odin.opendatawatch.com/ </w:t>
              </w:r>
            </w:hyperlink>
          </w:p>
        </w:tc>
      </w:tr>
      <w:tr w:rsidR="00396956" w:rsidRPr="001B25E7" w14:paraId="5BD505EB" w14:textId="77777777" w:rsidTr="0046246F">
        <w:trPr>
          <w:trHeight w:val="20"/>
        </w:trPr>
        <w:tc>
          <w:tcPr>
            <w:cnfStyle w:val="001000000000" w:firstRow="0" w:lastRow="0" w:firstColumn="1" w:lastColumn="0" w:oddVBand="0" w:evenVBand="0" w:oddHBand="0" w:evenHBand="0" w:firstRowFirstColumn="0" w:firstRowLastColumn="0" w:lastRowFirstColumn="0" w:lastRowLastColumn="0"/>
            <w:tcW w:w="540" w:type="dxa"/>
            <w:hideMark/>
          </w:tcPr>
          <w:p w14:paraId="169EF016" w14:textId="77777777" w:rsidR="00396956" w:rsidRPr="001B25E7" w:rsidRDefault="00396956" w:rsidP="0046246F">
            <w:pPr>
              <w:jc w:val="right"/>
              <w:rPr>
                <w:rFonts w:ascii="Times New Roman" w:hAnsi="Times New Roman" w:cs="Times New Roman"/>
                <w:sz w:val="22"/>
                <w:szCs w:val="22"/>
              </w:rPr>
            </w:pPr>
            <w:r w:rsidRPr="001B25E7">
              <w:rPr>
                <w:rFonts w:ascii="Times New Roman" w:hAnsi="Times New Roman" w:cs="Times New Roman"/>
                <w:sz w:val="22"/>
                <w:szCs w:val="22"/>
              </w:rPr>
              <w:t>4</w:t>
            </w:r>
          </w:p>
        </w:tc>
        <w:tc>
          <w:tcPr>
            <w:tcW w:w="2146" w:type="dxa"/>
            <w:hideMark/>
          </w:tcPr>
          <w:p w14:paraId="6A6D2A5F" w14:textId="77777777" w:rsidR="00396956" w:rsidRPr="001B25E7" w:rsidRDefault="00396956"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Open Data Barometer</w:t>
            </w:r>
          </w:p>
        </w:tc>
        <w:tc>
          <w:tcPr>
            <w:tcW w:w="1440" w:type="dxa"/>
            <w:hideMark/>
          </w:tcPr>
          <w:p w14:paraId="78FF690E" w14:textId="77777777" w:rsidR="00396956" w:rsidRPr="001B25E7" w:rsidRDefault="00396956"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Global</w:t>
            </w:r>
          </w:p>
        </w:tc>
        <w:tc>
          <w:tcPr>
            <w:tcW w:w="1170" w:type="dxa"/>
            <w:hideMark/>
          </w:tcPr>
          <w:p w14:paraId="796E4986" w14:textId="77777777" w:rsidR="00396956" w:rsidRPr="001B25E7" w:rsidRDefault="00396956" w:rsidP="0046246F">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116</w:t>
            </w:r>
          </w:p>
        </w:tc>
        <w:tc>
          <w:tcPr>
            <w:tcW w:w="1170" w:type="dxa"/>
            <w:vAlign w:val="center"/>
            <w:hideMark/>
          </w:tcPr>
          <w:p w14:paraId="17079B3C" w14:textId="77777777" w:rsidR="00396956" w:rsidRPr="001B25E7" w:rsidRDefault="00396956" w:rsidP="0046246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2013-2017</w:t>
            </w:r>
          </w:p>
        </w:tc>
        <w:tc>
          <w:tcPr>
            <w:tcW w:w="1530" w:type="dxa"/>
            <w:hideMark/>
          </w:tcPr>
          <w:p w14:paraId="19DB0286" w14:textId="77777777" w:rsidR="00396956" w:rsidRPr="001B25E7" w:rsidRDefault="00396956"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Nested Weight Structure</w:t>
            </w:r>
          </w:p>
        </w:tc>
        <w:tc>
          <w:tcPr>
            <w:tcW w:w="1260" w:type="dxa"/>
            <w:hideMark/>
          </w:tcPr>
          <w:p w14:paraId="01FC8B3A" w14:textId="77777777" w:rsidR="00396956" w:rsidRPr="001B25E7" w:rsidRDefault="00396956" w:rsidP="0046246F">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46</w:t>
            </w:r>
          </w:p>
        </w:tc>
        <w:tc>
          <w:tcPr>
            <w:tcW w:w="2174" w:type="dxa"/>
            <w:hideMark/>
          </w:tcPr>
          <w:p w14:paraId="5075DA8E" w14:textId="77777777" w:rsidR="00396956" w:rsidRPr="001B25E7" w:rsidRDefault="00396956"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Expert Survey</w:t>
            </w:r>
          </w:p>
        </w:tc>
        <w:tc>
          <w:tcPr>
            <w:tcW w:w="2880" w:type="dxa"/>
          </w:tcPr>
          <w:p w14:paraId="544E530D" w14:textId="77777777" w:rsidR="00396956" w:rsidRPr="001B25E7" w:rsidRDefault="00000000"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hyperlink r:id="rId62" w:tgtFrame="_blank" w:history="1">
              <w:r w:rsidR="00396956" w:rsidRPr="001B25E7">
                <w:rPr>
                  <w:rStyle w:val="Hyperlink"/>
                  <w:rFonts w:ascii="Times New Roman" w:hAnsi="Times New Roman" w:cs="Times New Roman"/>
                  <w:sz w:val="22"/>
                  <w:szCs w:val="22"/>
                </w:rPr>
                <w:t>https://opendatabarometer.org/leadersedition/methodology/</w:t>
              </w:r>
            </w:hyperlink>
          </w:p>
        </w:tc>
      </w:tr>
      <w:tr w:rsidR="00396956" w:rsidRPr="001B25E7" w14:paraId="3BD10F68" w14:textId="77777777" w:rsidTr="0046246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40" w:type="dxa"/>
            <w:hideMark/>
          </w:tcPr>
          <w:p w14:paraId="1650ED4D" w14:textId="77777777" w:rsidR="00396956" w:rsidRPr="001B25E7" w:rsidRDefault="00396956" w:rsidP="0046246F">
            <w:pPr>
              <w:jc w:val="right"/>
              <w:rPr>
                <w:rFonts w:ascii="Times New Roman" w:hAnsi="Times New Roman" w:cs="Times New Roman"/>
                <w:sz w:val="22"/>
                <w:szCs w:val="22"/>
              </w:rPr>
            </w:pPr>
            <w:r w:rsidRPr="001B25E7">
              <w:rPr>
                <w:rFonts w:ascii="Times New Roman" w:hAnsi="Times New Roman" w:cs="Times New Roman"/>
                <w:sz w:val="22"/>
                <w:szCs w:val="22"/>
              </w:rPr>
              <w:t>5</w:t>
            </w:r>
          </w:p>
        </w:tc>
        <w:tc>
          <w:tcPr>
            <w:tcW w:w="2146" w:type="dxa"/>
            <w:hideMark/>
          </w:tcPr>
          <w:p w14:paraId="39AC7026"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Global Data Barometer</w:t>
            </w:r>
          </w:p>
        </w:tc>
        <w:tc>
          <w:tcPr>
            <w:tcW w:w="1440" w:type="dxa"/>
            <w:hideMark/>
          </w:tcPr>
          <w:p w14:paraId="27573F18"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Global</w:t>
            </w:r>
          </w:p>
        </w:tc>
        <w:tc>
          <w:tcPr>
            <w:tcW w:w="1170" w:type="dxa"/>
            <w:hideMark/>
          </w:tcPr>
          <w:p w14:paraId="591C34AA" w14:textId="77777777" w:rsidR="00396956" w:rsidRPr="001B25E7" w:rsidRDefault="00396956" w:rsidP="0046246F">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109</w:t>
            </w:r>
          </w:p>
        </w:tc>
        <w:tc>
          <w:tcPr>
            <w:tcW w:w="1170" w:type="dxa"/>
            <w:vAlign w:val="center"/>
            <w:hideMark/>
          </w:tcPr>
          <w:p w14:paraId="2A1D3966" w14:textId="77777777" w:rsidR="00396956" w:rsidRPr="001B25E7" w:rsidRDefault="00396956" w:rsidP="0046246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2021</w:t>
            </w:r>
          </w:p>
        </w:tc>
        <w:tc>
          <w:tcPr>
            <w:tcW w:w="1530" w:type="dxa"/>
            <w:hideMark/>
          </w:tcPr>
          <w:p w14:paraId="3E2FB727"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Nested Weight Structure</w:t>
            </w:r>
          </w:p>
        </w:tc>
        <w:tc>
          <w:tcPr>
            <w:tcW w:w="1260" w:type="dxa"/>
            <w:hideMark/>
          </w:tcPr>
          <w:p w14:paraId="47921661" w14:textId="77777777" w:rsidR="00396956" w:rsidRPr="001B25E7" w:rsidRDefault="00396956" w:rsidP="0046246F">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55</w:t>
            </w:r>
          </w:p>
        </w:tc>
        <w:tc>
          <w:tcPr>
            <w:tcW w:w="2174" w:type="dxa"/>
            <w:hideMark/>
          </w:tcPr>
          <w:p w14:paraId="4A715E74"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Expert Survey</w:t>
            </w:r>
          </w:p>
        </w:tc>
        <w:tc>
          <w:tcPr>
            <w:tcW w:w="2880" w:type="dxa"/>
          </w:tcPr>
          <w:p w14:paraId="7A417276" w14:textId="77777777" w:rsidR="00396956" w:rsidRPr="001B25E7" w:rsidRDefault="00000000"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hyperlink r:id="rId63" w:tgtFrame="_blank" w:history="1">
              <w:r w:rsidR="00396956" w:rsidRPr="001B25E7">
                <w:rPr>
                  <w:rStyle w:val="Hyperlink"/>
                  <w:rFonts w:ascii="Times New Roman" w:hAnsi="Times New Roman" w:cs="Times New Roman"/>
                  <w:sz w:val="22"/>
                  <w:szCs w:val="22"/>
                </w:rPr>
                <w:t>https://globaldatabarometer.org/research/methodology/</w:t>
              </w:r>
            </w:hyperlink>
          </w:p>
        </w:tc>
      </w:tr>
      <w:tr w:rsidR="00396956" w:rsidRPr="001B25E7" w14:paraId="2E5308C9" w14:textId="77777777" w:rsidTr="0046246F">
        <w:trPr>
          <w:trHeight w:val="20"/>
        </w:trPr>
        <w:tc>
          <w:tcPr>
            <w:cnfStyle w:val="001000000000" w:firstRow="0" w:lastRow="0" w:firstColumn="1" w:lastColumn="0" w:oddVBand="0" w:evenVBand="0" w:oddHBand="0" w:evenHBand="0" w:firstRowFirstColumn="0" w:firstRowLastColumn="0" w:lastRowFirstColumn="0" w:lastRowLastColumn="0"/>
            <w:tcW w:w="540" w:type="dxa"/>
            <w:hideMark/>
          </w:tcPr>
          <w:p w14:paraId="5E48CA0B" w14:textId="77777777" w:rsidR="00396956" w:rsidRPr="001B25E7" w:rsidRDefault="00396956" w:rsidP="0046246F">
            <w:pPr>
              <w:jc w:val="right"/>
              <w:rPr>
                <w:rFonts w:ascii="Times New Roman" w:hAnsi="Times New Roman" w:cs="Times New Roman"/>
                <w:sz w:val="22"/>
                <w:szCs w:val="22"/>
              </w:rPr>
            </w:pPr>
            <w:r w:rsidRPr="001B25E7">
              <w:rPr>
                <w:rFonts w:ascii="Times New Roman" w:hAnsi="Times New Roman" w:cs="Times New Roman"/>
                <w:sz w:val="22"/>
                <w:szCs w:val="22"/>
              </w:rPr>
              <w:t>6</w:t>
            </w:r>
          </w:p>
        </w:tc>
        <w:tc>
          <w:tcPr>
            <w:tcW w:w="2146" w:type="dxa"/>
            <w:hideMark/>
          </w:tcPr>
          <w:p w14:paraId="297BE9DB" w14:textId="77777777" w:rsidR="00396956" w:rsidRPr="001B25E7" w:rsidRDefault="00396956"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Ibrahim Index of African Governance Statistical Capacity Measure</w:t>
            </w:r>
          </w:p>
        </w:tc>
        <w:tc>
          <w:tcPr>
            <w:tcW w:w="1440" w:type="dxa"/>
            <w:hideMark/>
          </w:tcPr>
          <w:p w14:paraId="11C73294" w14:textId="77777777" w:rsidR="00396956" w:rsidRPr="001B25E7" w:rsidRDefault="00396956"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Regional</w:t>
            </w:r>
          </w:p>
        </w:tc>
        <w:tc>
          <w:tcPr>
            <w:tcW w:w="1170" w:type="dxa"/>
            <w:hideMark/>
          </w:tcPr>
          <w:p w14:paraId="21EC1E33" w14:textId="77777777" w:rsidR="00396956" w:rsidRPr="001B25E7" w:rsidRDefault="00396956" w:rsidP="0046246F">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54</w:t>
            </w:r>
          </w:p>
        </w:tc>
        <w:tc>
          <w:tcPr>
            <w:tcW w:w="1170" w:type="dxa"/>
            <w:vAlign w:val="center"/>
            <w:hideMark/>
          </w:tcPr>
          <w:p w14:paraId="7A4F5A79" w14:textId="77777777" w:rsidR="00396956" w:rsidRPr="001B25E7" w:rsidRDefault="00396956" w:rsidP="0046246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2010-20</w:t>
            </w:r>
            <w:r>
              <w:rPr>
                <w:rFonts w:ascii="Times New Roman" w:hAnsi="Times New Roman" w:cs="Times New Roman"/>
                <w:sz w:val="22"/>
                <w:szCs w:val="22"/>
              </w:rPr>
              <w:t>22</w:t>
            </w:r>
          </w:p>
        </w:tc>
        <w:tc>
          <w:tcPr>
            <w:tcW w:w="1530" w:type="dxa"/>
            <w:hideMark/>
          </w:tcPr>
          <w:p w14:paraId="514ECCE4" w14:textId="77777777" w:rsidR="00396956" w:rsidRPr="001B25E7" w:rsidRDefault="00396956"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Simple arithmetic average</w:t>
            </w:r>
          </w:p>
        </w:tc>
        <w:tc>
          <w:tcPr>
            <w:tcW w:w="1260" w:type="dxa"/>
            <w:hideMark/>
          </w:tcPr>
          <w:p w14:paraId="57172742" w14:textId="77777777" w:rsidR="00396956" w:rsidRPr="001B25E7" w:rsidRDefault="00396956" w:rsidP="0046246F">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3</w:t>
            </w:r>
          </w:p>
        </w:tc>
        <w:tc>
          <w:tcPr>
            <w:tcW w:w="2174" w:type="dxa"/>
            <w:hideMark/>
          </w:tcPr>
          <w:p w14:paraId="2E4A066A" w14:textId="77777777" w:rsidR="00396956" w:rsidRPr="001B25E7" w:rsidRDefault="00396956"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Expert Survey (33%), ODIN (33%), SCI databases (33%)</w:t>
            </w:r>
          </w:p>
        </w:tc>
        <w:tc>
          <w:tcPr>
            <w:tcW w:w="2880" w:type="dxa"/>
          </w:tcPr>
          <w:p w14:paraId="68E4D883" w14:textId="77777777" w:rsidR="00396956" w:rsidRPr="001B25E7" w:rsidRDefault="00000000"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hyperlink r:id="rId64" w:tgtFrame="_blank" w:history="1">
              <w:r w:rsidR="00396956" w:rsidRPr="001B25E7">
                <w:rPr>
                  <w:rStyle w:val="Hyperlink"/>
                  <w:rFonts w:ascii="Times New Roman" w:hAnsi="Times New Roman" w:cs="Times New Roman"/>
                  <w:sz w:val="22"/>
                  <w:szCs w:val="22"/>
                </w:rPr>
                <w:t>https://mo.ibrahim.foundation/iiag/methodology</w:t>
              </w:r>
            </w:hyperlink>
          </w:p>
        </w:tc>
      </w:tr>
      <w:tr w:rsidR="00396956" w:rsidRPr="001B25E7" w14:paraId="644963DB" w14:textId="77777777" w:rsidTr="0046246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40" w:type="dxa"/>
            <w:hideMark/>
          </w:tcPr>
          <w:p w14:paraId="4284CFC6" w14:textId="77777777" w:rsidR="00396956" w:rsidRPr="001B25E7" w:rsidRDefault="00396956" w:rsidP="0046246F">
            <w:pPr>
              <w:jc w:val="right"/>
              <w:rPr>
                <w:rFonts w:ascii="Times New Roman" w:hAnsi="Times New Roman" w:cs="Times New Roman"/>
                <w:sz w:val="22"/>
                <w:szCs w:val="22"/>
              </w:rPr>
            </w:pPr>
            <w:r w:rsidRPr="001B25E7">
              <w:rPr>
                <w:rFonts w:ascii="Times New Roman" w:hAnsi="Times New Roman" w:cs="Times New Roman"/>
                <w:sz w:val="22"/>
                <w:szCs w:val="22"/>
              </w:rPr>
              <w:t>7</w:t>
            </w:r>
          </w:p>
        </w:tc>
        <w:tc>
          <w:tcPr>
            <w:tcW w:w="2146" w:type="dxa"/>
            <w:hideMark/>
          </w:tcPr>
          <w:p w14:paraId="7C23C714"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EU Snapshot tool</w:t>
            </w:r>
          </w:p>
        </w:tc>
        <w:tc>
          <w:tcPr>
            <w:tcW w:w="1440" w:type="dxa"/>
            <w:hideMark/>
          </w:tcPr>
          <w:p w14:paraId="0399368B"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Self Assessment</w:t>
            </w:r>
          </w:p>
        </w:tc>
        <w:tc>
          <w:tcPr>
            <w:tcW w:w="1170" w:type="dxa"/>
            <w:hideMark/>
          </w:tcPr>
          <w:p w14:paraId="27CE11BE"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 xml:space="preserve">-- </w:t>
            </w:r>
          </w:p>
        </w:tc>
        <w:tc>
          <w:tcPr>
            <w:tcW w:w="1170" w:type="dxa"/>
            <w:vAlign w:val="center"/>
            <w:hideMark/>
          </w:tcPr>
          <w:p w14:paraId="278B760C" w14:textId="77777777" w:rsidR="00396956" w:rsidRPr="001B25E7" w:rsidRDefault="00396956" w:rsidP="0046246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w:t>
            </w:r>
          </w:p>
        </w:tc>
        <w:tc>
          <w:tcPr>
            <w:tcW w:w="1530" w:type="dxa"/>
            <w:hideMark/>
          </w:tcPr>
          <w:p w14:paraId="2C3C83E6"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 xml:space="preserve">-- </w:t>
            </w:r>
          </w:p>
        </w:tc>
        <w:tc>
          <w:tcPr>
            <w:tcW w:w="1260" w:type="dxa"/>
            <w:hideMark/>
          </w:tcPr>
          <w:p w14:paraId="289CEAB8" w14:textId="77777777" w:rsidR="00396956" w:rsidRPr="001B25E7" w:rsidRDefault="00396956" w:rsidP="0046246F">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131</w:t>
            </w:r>
          </w:p>
        </w:tc>
        <w:tc>
          <w:tcPr>
            <w:tcW w:w="2174" w:type="dxa"/>
            <w:hideMark/>
          </w:tcPr>
          <w:p w14:paraId="26E5585B"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Expert Self Assessment</w:t>
            </w:r>
          </w:p>
        </w:tc>
        <w:tc>
          <w:tcPr>
            <w:tcW w:w="2880" w:type="dxa"/>
          </w:tcPr>
          <w:p w14:paraId="477B67C9" w14:textId="77777777" w:rsidR="00396956" w:rsidRPr="001B25E7" w:rsidRDefault="00000000"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hyperlink r:id="rId65" w:tgtFrame="_blank" w:history="1">
              <w:r w:rsidR="00396956" w:rsidRPr="001B25E7">
                <w:rPr>
                  <w:rStyle w:val="Hyperlink"/>
                  <w:rFonts w:ascii="Times New Roman" w:hAnsi="Times New Roman" w:cs="Times New Roman"/>
                  <w:sz w:val="22"/>
                  <w:szCs w:val="22"/>
                </w:rPr>
                <w:t>https://ec.europa.eu/eurostat/web/international-statistical-cooperation-tools/capacity-building-tools/the-snapshot</w:t>
              </w:r>
            </w:hyperlink>
          </w:p>
        </w:tc>
      </w:tr>
      <w:tr w:rsidR="00396956" w:rsidRPr="001B25E7" w14:paraId="0236C100" w14:textId="77777777" w:rsidTr="0046246F">
        <w:trPr>
          <w:trHeight w:val="20"/>
        </w:trPr>
        <w:tc>
          <w:tcPr>
            <w:cnfStyle w:val="001000000000" w:firstRow="0" w:lastRow="0" w:firstColumn="1" w:lastColumn="0" w:oddVBand="0" w:evenVBand="0" w:oddHBand="0" w:evenHBand="0" w:firstRowFirstColumn="0" w:firstRowLastColumn="0" w:lastRowFirstColumn="0" w:lastRowLastColumn="0"/>
            <w:tcW w:w="540" w:type="dxa"/>
            <w:hideMark/>
          </w:tcPr>
          <w:p w14:paraId="6E88C097" w14:textId="77777777" w:rsidR="00396956" w:rsidRPr="001B25E7" w:rsidRDefault="00396956" w:rsidP="0046246F">
            <w:pPr>
              <w:jc w:val="right"/>
              <w:rPr>
                <w:rFonts w:ascii="Times New Roman" w:hAnsi="Times New Roman" w:cs="Times New Roman"/>
                <w:sz w:val="22"/>
                <w:szCs w:val="22"/>
              </w:rPr>
            </w:pPr>
            <w:r w:rsidRPr="001B25E7">
              <w:rPr>
                <w:rFonts w:ascii="Times New Roman" w:hAnsi="Times New Roman" w:cs="Times New Roman"/>
                <w:sz w:val="22"/>
                <w:szCs w:val="22"/>
              </w:rPr>
              <w:t>8</w:t>
            </w:r>
          </w:p>
        </w:tc>
        <w:tc>
          <w:tcPr>
            <w:tcW w:w="2146" w:type="dxa"/>
            <w:hideMark/>
          </w:tcPr>
          <w:p w14:paraId="0F51609D" w14:textId="77777777" w:rsidR="00396956" w:rsidRPr="001B25E7" w:rsidRDefault="00396956"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UN NQAF self checklist</w:t>
            </w:r>
          </w:p>
        </w:tc>
        <w:tc>
          <w:tcPr>
            <w:tcW w:w="1440" w:type="dxa"/>
            <w:hideMark/>
          </w:tcPr>
          <w:p w14:paraId="3FF40EF9" w14:textId="77777777" w:rsidR="00396956" w:rsidRPr="001B25E7" w:rsidRDefault="00396956"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Self Assessment</w:t>
            </w:r>
          </w:p>
        </w:tc>
        <w:tc>
          <w:tcPr>
            <w:tcW w:w="1170" w:type="dxa"/>
            <w:hideMark/>
          </w:tcPr>
          <w:p w14:paraId="10EF392E" w14:textId="77777777" w:rsidR="00396956" w:rsidRPr="001B25E7" w:rsidRDefault="00396956"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 xml:space="preserve">-- </w:t>
            </w:r>
          </w:p>
        </w:tc>
        <w:tc>
          <w:tcPr>
            <w:tcW w:w="1170" w:type="dxa"/>
            <w:vAlign w:val="center"/>
            <w:hideMark/>
          </w:tcPr>
          <w:p w14:paraId="44716191" w14:textId="77777777" w:rsidR="00396956" w:rsidRPr="001B25E7" w:rsidRDefault="00396956" w:rsidP="0046246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w:t>
            </w:r>
          </w:p>
        </w:tc>
        <w:tc>
          <w:tcPr>
            <w:tcW w:w="1530" w:type="dxa"/>
            <w:hideMark/>
          </w:tcPr>
          <w:p w14:paraId="4CB8D8EF" w14:textId="77777777" w:rsidR="00396956" w:rsidRPr="001B25E7" w:rsidRDefault="00396956"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 xml:space="preserve">-- </w:t>
            </w:r>
          </w:p>
        </w:tc>
        <w:tc>
          <w:tcPr>
            <w:tcW w:w="1260" w:type="dxa"/>
            <w:hideMark/>
          </w:tcPr>
          <w:p w14:paraId="6A6719D2" w14:textId="77777777" w:rsidR="00396956" w:rsidRPr="001B25E7" w:rsidRDefault="00396956" w:rsidP="0046246F">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87</w:t>
            </w:r>
          </w:p>
        </w:tc>
        <w:tc>
          <w:tcPr>
            <w:tcW w:w="2174" w:type="dxa"/>
            <w:hideMark/>
          </w:tcPr>
          <w:p w14:paraId="105674B1" w14:textId="77777777" w:rsidR="00396956" w:rsidRPr="001B25E7" w:rsidRDefault="00396956"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Expert Self Assessment</w:t>
            </w:r>
          </w:p>
        </w:tc>
        <w:tc>
          <w:tcPr>
            <w:tcW w:w="2880" w:type="dxa"/>
          </w:tcPr>
          <w:p w14:paraId="5FC77740" w14:textId="77777777" w:rsidR="00396956" w:rsidRPr="001B25E7" w:rsidRDefault="00000000"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hyperlink r:id="rId66" w:tgtFrame="_blank" w:history="1">
              <w:r w:rsidR="00396956" w:rsidRPr="001B25E7">
                <w:rPr>
                  <w:rStyle w:val="Hyperlink"/>
                  <w:rFonts w:ascii="Times New Roman" w:hAnsi="Times New Roman" w:cs="Times New Roman"/>
                  <w:sz w:val="22"/>
                  <w:szCs w:val="22"/>
                </w:rPr>
                <w:t>https://unstats.un.org/unsd/methodology/dataquality/tools/</w:t>
              </w:r>
            </w:hyperlink>
          </w:p>
        </w:tc>
      </w:tr>
      <w:tr w:rsidR="00396956" w:rsidRPr="001B25E7" w14:paraId="17C02838" w14:textId="77777777" w:rsidTr="0046246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40" w:type="dxa"/>
            <w:hideMark/>
          </w:tcPr>
          <w:p w14:paraId="0996BBF3" w14:textId="77777777" w:rsidR="00396956" w:rsidRPr="001B25E7" w:rsidRDefault="00396956" w:rsidP="0046246F">
            <w:pPr>
              <w:jc w:val="right"/>
              <w:rPr>
                <w:rFonts w:ascii="Times New Roman" w:hAnsi="Times New Roman" w:cs="Times New Roman"/>
                <w:sz w:val="22"/>
                <w:szCs w:val="22"/>
              </w:rPr>
            </w:pPr>
            <w:r w:rsidRPr="001B25E7">
              <w:rPr>
                <w:rFonts w:ascii="Times New Roman" w:hAnsi="Times New Roman" w:cs="Times New Roman"/>
                <w:sz w:val="22"/>
                <w:szCs w:val="22"/>
              </w:rPr>
              <w:t>9</w:t>
            </w:r>
          </w:p>
        </w:tc>
        <w:tc>
          <w:tcPr>
            <w:tcW w:w="2146" w:type="dxa"/>
            <w:hideMark/>
          </w:tcPr>
          <w:p w14:paraId="76B50D6D"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Paris21 NSDS self assessment</w:t>
            </w:r>
          </w:p>
        </w:tc>
        <w:tc>
          <w:tcPr>
            <w:tcW w:w="1440" w:type="dxa"/>
            <w:hideMark/>
          </w:tcPr>
          <w:p w14:paraId="1AD10F9E"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Self-Assessment</w:t>
            </w:r>
          </w:p>
        </w:tc>
        <w:tc>
          <w:tcPr>
            <w:tcW w:w="1170" w:type="dxa"/>
            <w:hideMark/>
          </w:tcPr>
          <w:p w14:paraId="6150E2DC"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 xml:space="preserve">-- </w:t>
            </w:r>
          </w:p>
        </w:tc>
        <w:tc>
          <w:tcPr>
            <w:tcW w:w="1170" w:type="dxa"/>
            <w:vAlign w:val="center"/>
            <w:hideMark/>
          </w:tcPr>
          <w:p w14:paraId="771BF02E" w14:textId="77777777" w:rsidR="00396956" w:rsidRPr="001B25E7" w:rsidRDefault="00396956" w:rsidP="0046246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w:t>
            </w:r>
          </w:p>
        </w:tc>
        <w:tc>
          <w:tcPr>
            <w:tcW w:w="1530" w:type="dxa"/>
            <w:hideMark/>
          </w:tcPr>
          <w:p w14:paraId="05DA01E3"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 xml:space="preserve">-- </w:t>
            </w:r>
          </w:p>
        </w:tc>
        <w:tc>
          <w:tcPr>
            <w:tcW w:w="1260" w:type="dxa"/>
            <w:hideMark/>
          </w:tcPr>
          <w:p w14:paraId="1787079B" w14:textId="77777777" w:rsidR="00396956" w:rsidRPr="001B25E7" w:rsidRDefault="00396956" w:rsidP="0046246F">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149</w:t>
            </w:r>
          </w:p>
        </w:tc>
        <w:tc>
          <w:tcPr>
            <w:tcW w:w="2174" w:type="dxa"/>
            <w:hideMark/>
          </w:tcPr>
          <w:p w14:paraId="323B8A3E"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Expert Self-Assessment</w:t>
            </w:r>
          </w:p>
        </w:tc>
        <w:tc>
          <w:tcPr>
            <w:tcW w:w="2880" w:type="dxa"/>
          </w:tcPr>
          <w:p w14:paraId="31334A8F" w14:textId="77777777" w:rsidR="00396956" w:rsidRPr="001B25E7" w:rsidRDefault="00000000"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hyperlink r:id="rId67" w:tgtFrame="_blank" w:history="1">
              <w:r w:rsidR="00396956" w:rsidRPr="001B25E7">
                <w:rPr>
                  <w:rStyle w:val="Hyperlink"/>
                  <w:rFonts w:ascii="Times New Roman" w:hAnsi="Times New Roman" w:cs="Times New Roman"/>
                  <w:sz w:val="22"/>
                  <w:szCs w:val="22"/>
                </w:rPr>
                <w:t>https://www.paris21.org/nsds-self-assessment-evaluation-tool</w:t>
              </w:r>
            </w:hyperlink>
          </w:p>
        </w:tc>
      </w:tr>
      <w:tr w:rsidR="00396956" w:rsidRPr="001B25E7" w14:paraId="7BED9FB6" w14:textId="77777777" w:rsidTr="0046246F">
        <w:trPr>
          <w:trHeight w:val="20"/>
        </w:trPr>
        <w:tc>
          <w:tcPr>
            <w:cnfStyle w:val="001000000000" w:firstRow="0" w:lastRow="0" w:firstColumn="1" w:lastColumn="0" w:oddVBand="0" w:evenVBand="0" w:oddHBand="0" w:evenHBand="0" w:firstRowFirstColumn="0" w:firstRowLastColumn="0" w:lastRowFirstColumn="0" w:lastRowLastColumn="0"/>
            <w:tcW w:w="540" w:type="dxa"/>
            <w:hideMark/>
          </w:tcPr>
          <w:p w14:paraId="41D39EC5" w14:textId="77777777" w:rsidR="00396956" w:rsidRPr="001B25E7" w:rsidRDefault="00396956" w:rsidP="0046246F">
            <w:pPr>
              <w:jc w:val="right"/>
              <w:rPr>
                <w:rFonts w:ascii="Times New Roman" w:hAnsi="Times New Roman" w:cs="Times New Roman"/>
                <w:sz w:val="22"/>
                <w:szCs w:val="22"/>
              </w:rPr>
            </w:pPr>
            <w:r w:rsidRPr="001B25E7">
              <w:rPr>
                <w:rFonts w:ascii="Times New Roman" w:hAnsi="Times New Roman" w:cs="Times New Roman"/>
                <w:sz w:val="22"/>
                <w:szCs w:val="22"/>
              </w:rPr>
              <w:t>10</w:t>
            </w:r>
          </w:p>
        </w:tc>
        <w:tc>
          <w:tcPr>
            <w:tcW w:w="2146" w:type="dxa"/>
            <w:hideMark/>
          </w:tcPr>
          <w:p w14:paraId="6E7ECEC5" w14:textId="77777777" w:rsidR="00396956" w:rsidRPr="001B25E7" w:rsidRDefault="00396956"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World Governance Indicators</w:t>
            </w:r>
          </w:p>
        </w:tc>
        <w:tc>
          <w:tcPr>
            <w:tcW w:w="1440" w:type="dxa"/>
            <w:hideMark/>
          </w:tcPr>
          <w:p w14:paraId="11CF484A" w14:textId="77777777" w:rsidR="00396956" w:rsidRPr="001B25E7" w:rsidRDefault="00396956"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Global</w:t>
            </w:r>
          </w:p>
        </w:tc>
        <w:tc>
          <w:tcPr>
            <w:tcW w:w="1170" w:type="dxa"/>
            <w:hideMark/>
          </w:tcPr>
          <w:p w14:paraId="581507F0" w14:textId="77777777" w:rsidR="00396956" w:rsidRPr="001B25E7" w:rsidRDefault="00396956" w:rsidP="0046246F">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214</w:t>
            </w:r>
          </w:p>
        </w:tc>
        <w:tc>
          <w:tcPr>
            <w:tcW w:w="1170" w:type="dxa"/>
            <w:vAlign w:val="center"/>
            <w:hideMark/>
          </w:tcPr>
          <w:p w14:paraId="39DE5FD9" w14:textId="77777777" w:rsidR="00396956" w:rsidRPr="001B25E7" w:rsidRDefault="00396956" w:rsidP="0046246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1996-202</w:t>
            </w:r>
            <w:r>
              <w:rPr>
                <w:rFonts w:ascii="Times New Roman" w:hAnsi="Times New Roman" w:cs="Times New Roman"/>
                <w:sz w:val="22"/>
                <w:szCs w:val="22"/>
              </w:rPr>
              <w:t>2</w:t>
            </w:r>
          </w:p>
        </w:tc>
        <w:tc>
          <w:tcPr>
            <w:tcW w:w="1530" w:type="dxa"/>
            <w:hideMark/>
          </w:tcPr>
          <w:p w14:paraId="230FE39F" w14:textId="77777777" w:rsidR="00396956" w:rsidRPr="001B25E7" w:rsidRDefault="00396956"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33333"/>
                <w:sz w:val="22"/>
                <w:szCs w:val="22"/>
              </w:rPr>
            </w:pPr>
            <w:r w:rsidRPr="001B25E7">
              <w:rPr>
                <w:rFonts w:ascii="Times New Roman" w:hAnsi="Times New Roman" w:cs="Times New Roman"/>
                <w:color w:val="333333"/>
                <w:sz w:val="22"/>
                <w:szCs w:val="22"/>
              </w:rPr>
              <w:t>Unobserved components model</w:t>
            </w:r>
          </w:p>
        </w:tc>
        <w:tc>
          <w:tcPr>
            <w:tcW w:w="1260" w:type="dxa"/>
            <w:hideMark/>
          </w:tcPr>
          <w:p w14:paraId="339C11CB" w14:textId="77777777" w:rsidR="00396956" w:rsidRPr="001B25E7" w:rsidRDefault="00396956" w:rsidP="0046246F">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6</w:t>
            </w:r>
          </w:p>
        </w:tc>
        <w:tc>
          <w:tcPr>
            <w:tcW w:w="2174" w:type="dxa"/>
            <w:hideMark/>
          </w:tcPr>
          <w:p w14:paraId="05637A15" w14:textId="77777777" w:rsidR="00396956" w:rsidRPr="001B25E7" w:rsidRDefault="00396956"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Public International Databases</w:t>
            </w:r>
          </w:p>
        </w:tc>
        <w:tc>
          <w:tcPr>
            <w:tcW w:w="2880" w:type="dxa"/>
          </w:tcPr>
          <w:p w14:paraId="544F293B" w14:textId="77777777" w:rsidR="00396956" w:rsidRPr="001B25E7" w:rsidRDefault="00000000"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hyperlink r:id="rId68" w:tgtFrame="_blank" w:history="1">
              <w:r w:rsidR="00396956" w:rsidRPr="001B25E7">
                <w:rPr>
                  <w:rStyle w:val="Hyperlink"/>
                  <w:rFonts w:ascii="Times New Roman" w:hAnsi="Times New Roman" w:cs="Times New Roman"/>
                  <w:sz w:val="22"/>
                  <w:szCs w:val="22"/>
                </w:rPr>
                <w:t>https://papers.ssrn.com/sol3/papers.cfm?abstract_id=1682130</w:t>
              </w:r>
            </w:hyperlink>
          </w:p>
        </w:tc>
      </w:tr>
      <w:tr w:rsidR="00396956" w:rsidRPr="001B25E7" w14:paraId="45902E52" w14:textId="77777777" w:rsidTr="0046246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40" w:type="dxa"/>
            <w:hideMark/>
          </w:tcPr>
          <w:p w14:paraId="6614FCCE" w14:textId="77777777" w:rsidR="00396956" w:rsidRPr="001B25E7" w:rsidRDefault="00396956" w:rsidP="0046246F">
            <w:pPr>
              <w:jc w:val="right"/>
              <w:rPr>
                <w:rFonts w:ascii="Times New Roman" w:hAnsi="Times New Roman" w:cs="Times New Roman"/>
                <w:sz w:val="22"/>
                <w:szCs w:val="22"/>
              </w:rPr>
            </w:pPr>
            <w:r w:rsidRPr="001B25E7">
              <w:rPr>
                <w:rFonts w:ascii="Times New Roman" w:hAnsi="Times New Roman" w:cs="Times New Roman"/>
                <w:sz w:val="22"/>
                <w:szCs w:val="22"/>
              </w:rPr>
              <w:t>11</w:t>
            </w:r>
          </w:p>
        </w:tc>
        <w:tc>
          <w:tcPr>
            <w:tcW w:w="2146" w:type="dxa"/>
            <w:hideMark/>
          </w:tcPr>
          <w:p w14:paraId="4E33560F"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OPHI Global Multidimensional Poverty Index</w:t>
            </w:r>
          </w:p>
        </w:tc>
        <w:tc>
          <w:tcPr>
            <w:tcW w:w="1440" w:type="dxa"/>
            <w:hideMark/>
          </w:tcPr>
          <w:p w14:paraId="22795485"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Global</w:t>
            </w:r>
          </w:p>
        </w:tc>
        <w:tc>
          <w:tcPr>
            <w:tcW w:w="1170" w:type="dxa"/>
            <w:hideMark/>
          </w:tcPr>
          <w:p w14:paraId="23AC2857" w14:textId="77777777" w:rsidR="00396956" w:rsidRPr="001B25E7" w:rsidRDefault="00396956" w:rsidP="0046246F">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109</w:t>
            </w:r>
          </w:p>
        </w:tc>
        <w:tc>
          <w:tcPr>
            <w:tcW w:w="1170" w:type="dxa"/>
            <w:vAlign w:val="center"/>
            <w:hideMark/>
          </w:tcPr>
          <w:p w14:paraId="1E946A06" w14:textId="77777777" w:rsidR="00396956" w:rsidRPr="001B25E7" w:rsidRDefault="00396956" w:rsidP="0046246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2010-2021</w:t>
            </w:r>
          </w:p>
        </w:tc>
        <w:tc>
          <w:tcPr>
            <w:tcW w:w="1530" w:type="dxa"/>
            <w:hideMark/>
          </w:tcPr>
          <w:p w14:paraId="3EB4288B"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Nested Weight Structure</w:t>
            </w:r>
          </w:p>
        </w:tc>
        <w:tc>
          <w:tcPr>
            <w:tcW w:w="1260" w:type="dxa"/>
            <w:hideMark/>
          </w:tcPr>
          <w:p w14:paraId="20843776" w14:textId="77777777" w:rsidR="00396956" w:rsidRPr="001B25E7" w:rsidRDefault="00396956" w:rsidP="0046246F">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10</w:t>
            </w:r>
          </w:p>
        </w:tc>
        <w:tc>
          <w:tcPr>
            <w:tcW w:w="2174" w:type="dxa"/>
            <w:hideMark/>
          </w:tcPr>
          <w:p w14:paraId="0B5070FA"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Public International Databases</w:t>
            </w:r>
          </w:p>
        </w:tc>
        <w:tc>
          <w:tcPr>
            <w:tcW w:w="2880" w:type="dxa"/>
          </w:tcPr>
          <w:p w14:paraId="280AE8C2" w14:textId="77777777" w:rsidR="00396956" w:rsidRPr="001B25E7" w:rsidRDefault="00000000"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hyperlink r:id="rId69" w:tgtFrame="_blank" w:history="1">
              <w:r w:rsidR="00396956" w:rsidRPr="001B25E7">
                <w:rPr>
                  <w:rStyle w:val="Hyperlink"/>
                  <w:rFonts w:ascii="Times New Roman" w:hAnsi="Times New Roman" w:cs="Times New Roman"/>
                  <w:sz w:val="22"/>
                  <w:szCs w:val="22"/>
                </w:rPr>
                <w:t>https://ophi.org.uk/gmpi-2018/</w:t>
              </w:r>
            </w:hyperlink>
          </w:p>
        </w:tc>
      </w:tr>
      <w:tr w:rsidR="00396956" w:rsidRPr="001B25E7" w14:paraId="7D7DD290" w14:textId="77777777" w:rsidTr="0046246F">
        <w:trPr>
          <w:trHeight w:val="20"/>
        </w:trPr>
        <w:tc>
          <w:tcPr>
            <w:cnfStyle w:val="001000000000" w:firstRow="0" w:lastRow="0" w:firstColumn="1" w:lastColumn="0" w:oddVBand="0" w:evenVBand="0" w:oddHBand="0" w:evenHBand="0" w:firstRowFirstColumn="0" w:firstRowLastColumn="0" w:lastRowFirstColumn="0" w:lastRowLastColumn="0"/>
            <w:tcW w:w="540" w:type="dxa"/>
            <w:hideMark/>
          </w:tcPr>
          <w:p w14:paraId="474DE372" w14:textId="77777777" w:rsidR="00396956" w:rsidRPr="001B25E7" w:rsidRDefault="00396956" w:rsidP="0046246F">
            <w:pPr>
              <w:jc w:val="right"/>
              <w:rPr>
                <w:rFonts w:ascii="Times New Roman" w:hAnsi="Times New Roman" w:cs="Times New Roman"/>
                <w:sz w:val="22"/>
                <w:szCs w:val="22"/>
              </w:rPr>
            </w:pPr>
            <w:r w:rsidRPr="001B25E7">
              <w:rPr>
                <w:rFonts w:ascii="Times New Roman" w:hAnsi="Times New Roman" w:cs="Times New Roman"/>
                <w:sz w:val="22"/>
                <w:szCs w:val="22"/>
              </w:rPr>
              <w:lastRenderedPageBreak/>
              <w:t>12</w:t>
            </w:r>
          </w:p>
        </w:tc>
        <w:tc>
          <w:tcPr>
            <w:tcW w:w="2146" w:type="dxa"/>
            <w:hideMark/>
          </w:tcPr>
          <w:p w14:paraId="121B5639" w14:textId="77777777" w:rsidR="00396956" w:rsidRPr="001B25E7" w:rsidRDefault="00396956"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World Bank Multidimensional Poverty Measure</w:t>
            </w:r>
          </w:p>
        </w:tc>
        <w:tc>
          <w:tcPr>
            <w:tcW w:w="1440" w:type="dxa"/>
            <w:hideMark/>
          </w:tcPr>
          <w:p w14:paraId="3DC778F6" w14:textId="77777777" w:rsidR="00396956" w:rsidRPr="001B25E7" w:rsidRDefault="00396956"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Global</w:t>
            </w:r>
          </w:p>
        </w:tc>
        <w:tc>
          <w:tcPr>
            <w:tcW w:w="1170" w:type="dxa"/>
            <w:hideMark/>
          </w:tcPr>
          <w:p w14:paraId="28784E4F" w14:textId="77777777" w:rsidR="00396956" w:rsidRPr="001B25E7" w:rsidRDefault="00396956" w:rsidP="0046246F">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150</w:t>
            </w:r>
          </w:p>
        </w:tc>
        <w:tc>
          <w:tcPr>
            <w:tcW w:w="1170" w:type="dxa"/>
            <w:vAlign w:val="center"/>
            <w:hideMark/>
          </w:tcPr>
          <w:p w14:paraId="2A60F77B" w14:textId="77777777" w:rsidR="00396956" w:rsidRPr="001B25E7" w:rsidRDefault="00396956" w:rsidP="0046246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2009-2022</w:t>
            </w:r>
          </w:p>
        </w:tc>
        <w:tc>
          <w:tcPr>
            <w:tcW w:w="1530" w:type="dxa"/>
            <w:hideMark/>
          </w:tcPr>
          <w:p w14:paraId="6502E7CC" w14:textId="77777777" w:rsidR="00396956" w:rsidRPr="001B25E7" w:rsidRDefault="00396956"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Nested Weight Structure</w:t>
            </w:r>
          </w:p>
        </w:tc>
        <w:tc>
          <w:tcPr>
            <w:tcW w:w="1260" w:type="dxa"/>
            <w:hideMark/>
          </w:tcPr>
          <w:p w14:paraId="3B836D34" w14:textId="77777777" w:rsidR="00396956" w:rsidRPr="001B25E7" w:rsidRDefault="00396956" w:rsidP="0046246F">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6</w:t>
            </w:r>
          </w:p>
        </w:tc>
        <w:tc>
          <w:tcPr>
            <w:tcW w:w="2174" w:type="dxa"/>
            <w:hideMark/>
          </w:tcPr>
          <w:p w14:paraId="3C01338A" w14:textId="77777777" w:rsidR="00396956" w:rsidRPr="001B25E7" w:rsidRDefault="00396956"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Public International Databases</w:t>
            </w:r>
          </w:p>
        </w:tc>
        <w:tc>
          <w:tcPr>
            <w:tcW w:w="2880" w:type="dxa"/>
          </w:tcPr>
          <w:p w14:paraId="15231232" w14:textId="77777777" w:rsidR="00396956" w:rsidRPr="001B25E7" w:rsidRDefault="00000000"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hyperlink r:id="rId70" w:tgtFrame="_blank" w:history="1">
              <w:r w:rsidR="00396956" w:rsidRPr="001B25E7">
                <w:rPr>
                  <w:rStyle w:val="Hyperlink"/>
                  <w:rFonts w:ascii="Times New Roman" w:hAnsi="Times New Roman" w:cs="Times New Roman"/>
                  <w:sz w:val="22"/>
                  <w:szCs w:val="22"/>
                </w:rPr>
                <w:t>https://www.worldbank.org/en/topic/poverty/brief/multidimensional-poverty-measure</w:t>
              </w:r>
            </w:hyperlink>
          </w:p>
        </w:tc>
      </w:tr>
      <w:tr w:rsidR="00396956" w:rsidRPr="001B25E7" w14:paraId="2F1250FC" w14:textId="77777777" w:rsidTr="0046246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40" w:type="dxa"/>
            <w:hideMark/>
          </w:tcPr>
          <w:p w14:paraId="5F03ECAD" w14:textId="77777777" w:rsidR="00396956" w:rsidRPr="001B25E7" w:rsidRDefault="00396956" w:rsidP="0046246F">
            <w:pPr>
              <w:jc w:val="right"/>
              <w:rPr>
                <w:rFonts w:ascii="Times New Roman" w:hAnsi="Times New Roman" w:cs="Times New Roman"/>
                <w:sz w:val="22"/>
                <w:szCs w:val="22"/>
              </w:rPr>
            </w:pPr>
            <w:r w:rsidRPr="001B25E7">
              <w:rPr>
                <w:rFonts w:ascii="Times New Roman" w:hAnsi="Times New Roman" w:cs="Times New Roman"/>
                <w:sz w:val="22"/>
                <w:szCs w:val="22"/>
              </w:rPr>
              <w:t>13</w:t>
            </w:r>
          </w:p>
        </w:tc>
        <w:tc>
          <w:tcPr>
            <w:tcW w:w="2146" w:type="dxa"/>
            <w:hideMark/>
          </w:tcPr>
          <w:p w14:paraId="349B872F"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World Bank Human Capital Index</w:t>
            </w:r>
          </w:p>
        </w:tc>
        <w:tc>
          <w:tcPr>
            <w:tcW w:w="1440" w:type="dxa"/>
            <w:hideMark/>
          </w:tcPr>
          <w:p w14:paraId="4D9DE3D9"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Global</w:t>
            </w:r>
          </w:p>
        </w:tc>
        <w:tc>
          <w:tcPr>
            <w:tcW w:w="1170" w:type="dxa"/>
            <w:hideMark/>
          </w:tcPr>
          <w:p w14:paraId="3D3AEA80" w14:textId="77777777" w:rsidR="00396956" w:rsidRPr="001B25E7" w:rsidRDefault="00396956" w:rsidP="0046246F">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174</w:t>
            </w:r>
          </w:p>
        </w:tc>
        <w:tc>
          <w:tcPr>
            <w:tcW w:w="1170" w:type="dxa"/>
            <w:vAlign w:val="center"/>
            <w:hideMark/>
          </w:tcPr>
          <w:p w14:paraId="18431535" w14:textId="77777777" w:rsidR="00396956" w:rsidRPr="001B25E7" w:rsidRDefault="00396956" w:rsidP="0046246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2018, 2020</w:t>
            </w:r>
          </w:p>
        </w:tc>
        <w:tc>
          <w:tcPr>
            <w:tcW w:w="1530" w:type="dxa"/>
            <w:hideMark/>
          </w:tcPr>
          <w:p w14:paraId="60914A86"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Weighted multiplication</w:t>
            </w:r>
          </w:p>
        </w:tc>
        <w:tc>
          <w:tcPr>
            <w:tcW w:w="1260" w:type="dxa"/>
            <w:hideMark/>
          </w:tcPr>
          <w:p w14:paraId="40E4E054" w14:textId="77777777" w:rsidR="00396956" w:rsidRPr="001B25E7" w:rsidRDefault="00396956" w:rsidP="0046246F">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3</w:t>
            </w:r>
          </w:p>
        </w:tc>
        <w:tc>
          <w:tcPr>
            <w:tcW w:w="2174" w:type="dxa"/>
            <w:hideMark/>
          </w:tcPr>
          <w:p w14:paraId="277ED4B4"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Public International Databases</w:t>
            </w:r>
          </w:p>
        </w:tc>
        <w:tc>
          <w:tcPr>
            <w:tcW w:w="2880" w:type="dxa"/>
          </w:tcPr>
          <w:p w14:paraId="47B2BD3B" w14:textId="77777777" w:rsidR="00396956" w:rsidRPr="001B25E7" w:rsidRDefault="00000000"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hyperlink r:id="rId71" w:tgtFrame="_blank" w:history="1">
              <w:r w:rsidR="00396956" w:rsidRPr="001B25E7">
                <w:rPr>
                  <w:rStyle w:val="Hyperlink"/>
                  <w:rFonts w:ascii="Times New Roman" w:hAnsi="Times New Roman" w:cs="Times New Roman"/>
                  <w:sz w:val="22"/>
                  <w:szCs w:val="22"/>
                </w:rPr>
                <w:t>https://openknowledge.worldbank.org/handle/10986/34432?cid=GGH_e_hcpexternal_en_ext</w:t>
              </w:r>
            </w:hyperlink>
          </w:p>
        </w:tc>
      </w:tr>
      <w:tr w:rsidR="00396956" w:rsidRPr="001B25E7" w14:paraId="089B53B6" w14:textId="77777777" w:rsidTr="0046246F">
        <w:trPr>
          <w:trHeight w:val="20"/>
        </w:trPr>
        <w:tc>
          <w:tcPr>
            <w:cnfStyle w:val="001000000000" w:firstRow="0" w:lastRow="0" w:firstColumn="1" w:lastColumn="0" w:oddVBand="0" w:evenVBand="0" w:oddHBand="0" w:evenHBand="0" w:firstRowFirstColumn="0" w:firstRowLastColumn="0" w:lastRowFirstColumn="0" w:lastRowLastColumn="0"/>
            <w:tcW w:w="540" w:type="dxa"/>
            <w:hideMark/>
          </w:tcPr>
          <w:p w14:paraId="6CB99123" w14:textId="77777777" w:rsidR="00396956" w:rsidRPr="001B25E7" w:rsidRDefault="00396956" w:rsidP="0046246F">
            <w:pPr>
              <w:jc w:val="right"/>
              <w:rPr>
                <w:rFonts w:ascii="Times New Roman" w:hAnsi="Times New Roman" w:cs="Times New Roman"/>
                <w:sz w:val="22"/>
                <w:szCs w:val="22"/>
              </w:rPr>
            </w:pPr>
            <w:r w:rsidRPr="001B25E7">
              <w:rPr>
                <w:rFonts w:ascii="Times New Roman" w:hAnsi="Times New Roman" w:cs="Times New Roman"/>
                <w:sz w:val="22"/>
                <w:szCs w:val="22"/>
              </w:rPr>
              <w:t>14</w:t>
            </w:r>
          </w:p>
        </w:tc>
        <w:tc>
          <w:tcPr>
            <w:tcW w:w="2146" w:type="dxa"/>
            <w:hideMark/>
          </w:tcPr>
          <w:p w14:paraId="2601D165" w14:textId="77777777" w:rsidR="00396956" w:rsidRPr="001B25E7" w:rsidRDefault="00396956"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UN Human Development Index</w:t>
            </w:r>
          </w:p>
        </w:tc>
        <w:tc>
          <w:tcPr>
            <w:tcW w:w="1440" w:type="dxa"/>
            <w:hideMark/>
          </w:tcPr>
          <w:p w14:paraId="2ECAD5E7" w14:textId="77777777" w:rsidR="00396956" w:rsidRPr="001B25E7" w:rsidRDefault="00396956"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Global</w:t>
            </w:r>
          </w:p>
        </w:tc>
        <w:tc>
          <w:tcPr>
            <w:tcW w:w="1170" w:type="dxa"/>
            <w:hideMark/>
          </w:tcPr>
          <w:p w14:paraId="367CB9F6" w14:textId="77777777" w:rsidR="00396956" w:rsidRPr="001B25E7" w:rsidRDefault="00396956" w:rsidP="0046246F">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191</w:t>
            </w:r>
          </w:p>
        </w:tc>
        <w:tc>
          <w:tcPr>
            <w:tcW w:w="1170" w:type="dxa"/>
            <w:vAlign w:val="center"/>
            <w:hideMark/>
          </w:tcPr>
          <w:p w14:paraId="69F6F14D" w14:textId="77777777" w:rsidR="00396956" w:rsidRPr="001B25E7" w:rsidRDefault="00396956" w:rsidP="0046246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1990-2021</w:t>
            </w:r>
          </w:p>
        </w:tc>
        <w:tc>
          <w:tcPr>
            <w:tcW w:w="1530" w:type="dxa"/>
            <w:hideMark/>
          </w:tcPr>
          <w:p w14:paraId="4193F622" w14:textId="77777777" w:rsidR="00396956" w:rsidRPr="001B25E7" w:rsidRDefault="00396956"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Geometric Average</w:t>
            </w:r>
          </w:p>
        </w:tc>
        <w:tc>
          <w:tcPr>
            <w:tcW w:w="1260" w:type="dxa"/>
            <w:hideMark/>
          </w:tcPr>
          <w:p w14:paraId="6456440D" w14:textId="77777777" w:rsidR="00396956" w:rsidRPr="001B25E7" w:rsidRDefault="00396956" w:rsidP="0046246F">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3</w:t>
            </w:r>
          </w:p>
        </w:tc>
        <w:tc>
          <w:tcPr>
            <w:tcW w:w="2174" w:type="dxa"/>
            <w:hideMark/>
          </w:tcPr>
          <w:p w14:paraId="5C7D8E6C" w14:textId="77777777" w:rsidR="00396956" w:rsidRPr="001B25E7" w:rsidRDefault="00396956"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Public International Databases</w:t>
            </w:r>
          </w:p>
        </w:tc>
        <w:tc>
          <w:tcPr>
            <w:tcW w:w="2880" w:type="dxa"/>
          </w:tcPr>
          <w:p w14:paraId="57CDAE0F" w14:textId="77777777" w:rsidR="00396956" w:rsidRPr="001B25E7" w:rsidRDefault="00000000"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hyperlink r:id="rId72" w:tgtFrame="_blank" w:history="1">
              <w:r w:rsidR="00396956" w:rsidRPr="001B25E7">
                <w:rPr>
                  <w:rStyle w:val="Hyperlink"/>
                  <w:rFonts w:ascii="Times New Roman" w:hAnsi="Times New Roman" w:cs="Times New Roman"/>
                  <w:sz w:val="22"/>
                  <w:szCs w:val="22"/>
                </w:rPr>
                <w:t>https://hdr.undp.org/content/human-development-report-2021-22</w:t>
              </w:r>
            </w:hyperlink>
          </w:p>
        </w:tc>
      </w:tr>
      <w:tr w:rsidR="00396956" w:rsidRPr="001B25E7" w14:paraId="642C175D" w14:textId="77777777" w:rsidTr="0046246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40" w:type="dxa"/>
            <w:hideMark/>
          </w:tcPr>
          <w:p w14:paraId="49E733ED" w14:textId="77777777" w:rsidR="00396956" w:rsidRPr="001B25E7" w:rsidRDefault="00396956" w:rsidP="0046246F">
            <w:pPr>
              <w:jc w:val="right"/>
              <w:rPr>
                <w:rFonts w:ascii="Times New Roman" w:hAnsi="Times New Roman" w:cs="Times New Roman"/>
                <w:sz w:val="22"/>
                <w:szCs w:val="22"/>
              </w:rPr>
            </w:pPr>
            <w:r w:rsidRPr="001B25E7">
              <w:rPr>
                <w:rFonts w:ascii="Times New Roman" w:hAnsi="Times New Roman" w:cs="Times New Roman"/>
                <w:sz w:val="22"/>
                <w:szCs w:val="22"/>
              </w:rPr>
              <w:t>15</w:t>
            </w:r>
          </w:p>
        </w:tc>
        <w:tc>
          <w:tcPr>
            <w:tcW w:w="2146" w:type="dxa"/>
            <w:hideMark/>
          </w:tcPr>
          <w:p w14:paraId="45BFD786"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IHME Human Capital Index</w:t>
            </w:r>
          </w:p>
        </w:tc>
        <w:tc>
          <w:tcPr>
            <w:tcW w:w="1440" w:type="dxa"/>
            <w:hideMark/>
          </w:tcPr>
          <w:p w14:paraId="6BBC1402"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Global</w:t>
            </w:r>
          </w:p>
        </w:tc>
        <w:tc>
          <w:tcPr>
            <w:tcW w:w="1170" w:type="dxa"/>
            <w:hideMark/>
          </w:tcPr>
          <w:p w14:paraId="295872E2" w14:textId="77777777" w:rsidR="00396956" w:rsidRPr="001B25E7" w:rsidRDefault="00396956" w:rsidP="0046246F">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195</w:t>
            </w:r>
          </w:p>
        </w:tc>
        <w:tc>
          <w:tcPr>
            <w:tcW w:w="1170" w:type="dxa"/>
            <w:vAlign w:val="center"/>
            <w:hideMark/>
          </w:tcPr>
          <w:p w14:paraId="413C2024" w14:textId="77777777" w:rsidR="00396956" w:rsidRPr="001B25E7" w:rsidRDefault="00396956" w:rsidP="0046246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1990-2016</w:t>
            </w:r>
          </w:p>
        </w:tc>
        <w:tc>
          <w:tcPr>
            <w:tcW w:w="1530" w:type="dxa"/>
            <w:hideMark/>
          </w:tcPr>
          <w:p w14:paraId="3AA9EF54"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Life expectancy adjusted by educational attainment, learning, and functional health status</w:t>
            </w:r>
          </w:p>
        </w:tc>
        <w:tc>
          <w:tcPr>
            <w:tcW w:w="1260" w:type="dxa"/>
            <w:hideMark/>
          </w:tcPr>
          <w:p w14:paraId="244F32B9" w14:textId="77777777" w:rsidR="00396956" w:rsidRPr="001B25E7" w:rsidRDefault="00396956" w:rsidP="0046246F">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5</w:t>
            </w:r>
          </w:p>
        </w:tc>
        <w:tc>
          <w:tcPr>
            <w:tcW w:w="2174" w:type="dxa"/>
            <w:hideMark/>
          </w:tcPr>
          <w:p w14:paraId="0D59A872"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Public International Databases, imputation</w:t>
            </w:r>
          </w:p>
        </w:tc>
        <w:tc>
          <w:tcPr>
            <w:tcW w:w="2880" w:type="dxa"/>
          </w:tcPr>
          <w:p w14:paraId="439FCA99" w14:textId="77777777" w:rsidR="00396956" w:rsidRPr="001B25E7" w:rsidRDefault="00000000"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hyperlink r:id="rId73" w:tgtFrame="_blank" w:history="1">
              <w:r w:rsidR="00396956" w:rsidRPr="001B25E7">
                <w:rPr>
                  <w:rStyle w:val="Hyperlink"/>
                  <w:rFonts w:ascii="Times New Roman" w:hAnsi="Times New Roman" w:cs="Times New Roman"/>
                  <w:sz w:val="22"/>
                  <w:szCs w:val="22"/>
                </w:rPr>
                <w:t>https://www.thelancet.com/pdfs/journals/lancet/PIIS0140-6736(18)31941-X.pdf</w:t>
              </w:r>
            </w:hyperlink>
          </w:p>
        </w:tc>
      </w:tr>
      <w:tr w:rsidR="00396956" w:rsidRPr="001B25E7" w14:paraId="4CC82939" w14:textId="77777777" w:rsidTr="0046246F">
        <w:trPr>
          <w:trHeight w:val="20"/>
        </w:trPr>
        <w:tc>
          <w:tcPr>
            <w:cnfStyle w:val="001000000000" w:firstRow="0" w:lastRow="0" w:firstColumn="1" w:lastColumn="0" w:oddVBand="0" w:evenVBand="0" w:oddHBand="0" w:evenHBand="0" w:firstRowFirstColumn="0" w:firstRowLastColumn="0" w:lastRowFirstColumn="0" w:lastRowLastColumn="0"/>
            <w:tcW w:w="540" w:type="dxa"/>
            <w:hideMark/>
          </w:tcPr>
          <w:p w14:paraId="0A892514" w14:textId="77777777" w:rsidR="00396956" w:rsidRPr="001B25E7" w:rsidRDefault="00396956" w:rsidP="0046246F">
            <w:pPr>
              <w:jc w:val="right"/>
              <w:rPr>
                <w:rFonts w:ascii="Times New Roman" w:hAnsi="Times New Roman" w:cs="Times New Roman"/>
                <w:sz w:val="22"/>
                <w:szCs w:val="22"/>
              </w:rPr>
            </w:pPr>
            <w:r w:rsidRPr="001B25E7">
              <w:rPr>
                <w:rFonts w:ascii="Times New Roman" w:hAnsi="Times New Roman" w:cs="Times New Roman"/>
                <w:sz w:val="22"/>
                <w:szCs w:val="22"/>
              </w:rPr>
              <w:t>16</w:t>
            </w:r>
          </w:p>
        </w:tc>
        <w:tc>
          <w:tcPr>
            <w:tcW w:w="2146" w:type="dxa"/>
            <w:hideMark/>
          </w:tcPr>
          <w:p w14:paraId="4A601F05" w14:textId="77777777" w:rsidR="00396956" w:rsidRPr="001B25E7" w:rsidRDefault="00396956"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World Bank Women, Business and the Law</w:t>
            </w:r>
          </w:p>
        </w:tc>
        <w:tc>
          <w:tcPr>
            <w:tcW w:w="1440" w:type="dxa"/>
            <w:hideMark/>
          </w:tcPr>
          <w:p w14:paraId="6492E9D7" w14:textId="77777777" w:rsidR="00396956" w:rsidRPr="001B25E7" w:rsidRDefault="00396956"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 xml:space="preserve">Global </w:t>
            </w:r>
          </w:p>
        </w:tc>
        <w:tc>
          <w:tcPr>
            <w:tcW w:w="1170" w:type="dxa"/>
            <w:hideMark/>
          </w:tcPr>
          <w:p w14:paraId="7321D3F0" w14:textId="77777777" w:rsidR="00396956" w:rsidRPr="001B25E7" w:rsidRDefault="00396956" w:rsidP="0046246F">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190</w:t>
            </w:r>
          </w:p>
        </w:tc>
        <w:tc>
          <w:tcPr>
            <w:tcW w:w="1170" w:type="dxa"/>
            <w:vAlign w:val="center"/>
            <w:hideMark/>
          </w:tcPr>
          <w:p w14:paraId="73CCA189" w14:textId="77777777" w:rsidR="00396956" w:rsidRPr="001B25E7" w:rsidRDefault="00396956" w:rsidP="0046246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1971-2022</w:t>
            </w:r>
          </w:p>
        </w:tc>
        <w:tc>
          <w:tcPr>
            <w:tcW w:w="1530" w:type="dxa"/>
            <w:hideMark/>
          </w:tcPr>
          <w:p w14:paraId="0C5DEEA6" w14:textId="77777777" w:rsidR="00396956" w:rsidRPr="001B25E7" w:rsidRDefault="00396956"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Nested Weight Structure</w:t>
            </w:r>
          </w:p>
        </w:tc>
        <w:tc>
          <w:tcPr>
            <w:tcW w:w="1260" w:type="dxa"/>
            <w:hideMark/>
          </w:tcPr>
          <w:p w14:paraId="0A98FCBF" w14:textId="77777777" w:rsidR="00396956" w:rsidRPr="001B25E7" w:rsidRDefault="00396956" w:rsidP="0046246F">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35</w:t>
            </w:r>
          </w:p>
        </w:tc>
        <w:tc>
          <w:tcPr>
            <w:tcW w:w="2174" w:type="dxa"/>
            <w:hideMark/>
          </w:tcPr>
          <w:p w14:paraId="2A24E5D5" w14:textId="77777777" w:rsidR="00396956" w:rsidRPr="001B25E7" w:rsidRDefault="00396956"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Expert Survey</w:t>
            </w:r>
          </w:p>
        </w:tc>
        <w:tc>
          <w:tcPr>
            <w:tcW w:w="2880" w:type="dxa"/>
          </w:tcPr>
          <w:p w14:paraId="6491E9EE" w14:textId="77777777" w:rsidR="00396956" w:rsidRPr="001B25E7" w:rsidRDefault="00000000"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hyperlink r:id="rId74" w:tgtFrame="_blank" w:history="1">
              <w:r w:rsidR="00396956" w:rsidRPr="001B25E7">
                <w:rPr>
                  <w:rStyle w:val="Hyperlink"/>
                  <w:rFonts w:ascii="Times New Roman" w:hAnsi="Times New Roman" w:cs="Times New Roman"/>
                  <w:sz w:val="22"/>
                  <w:szCs w:val="22"/>
                </w:rPr>
                <w:t>https://wbl.worldbank.org/en/methodology</w:t>
              </w:r>
            </w:hyperlink>
          </w:p>
        </w:tc>
      </w:tr>
      <w:tr w:rsidR="00396956" w:rsidRPr="001B25E7" w14:paraId="4374F96A" w14:textId="77777777" w:rsidTr="0046246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40" w:type="dxa"/>
            <w:hideMark/>
          </w:tcPr>
          <w:p w14:paraId="35E260C6" w14:textId="77777777" w:rsidR="00396956" w:rsidRPr="001B25E7" w:rsidRDefault="00396956" w:rsidP="0046246F">
            <w:pPr>
              <w:jc w:val="right"/>
              <w:rPr>
                <w:rFonts w:ascii="Times New Roman" w:hAnsi="Times New Roman" w:cs="Times New Roman"/>
                <w:sz w:val="22"/>
                <w:szCs w:val="22"/>
              </w:rPr>
            </w:pPr>
            <w:r w:rsidRPr="001B25E7">
              <w:rPr>
                <w:rFonts w:ascii="Times New Roman" w:hAnsi="Times New Roman" w:cs="Times New Roman"/>
                <w:sz w:val="22"/>
                <w:szCs w:val="22"/>
              </w:rPr>
              <w:t>17</w:t>
            </w:r>
          </w:p>
        </w:tc>
        <w:tc>
          <w:tcPr>
            <w:tcW w:w="2146" w:type="dxa"/>
            <w:hideMark/>
          </w:tcPr>
          <w:p w14:paraId="48A76971"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European Data Portal Open Data Maturity Assessment</w:t>
            </w:r>
          </w:p>
        </w:tc>
        <w:tc>
          <w:tcPr>
            <w:tcW w:w="1440" w:type="dxa"/>
            <w:hideMark/>
          </w:tcPr>
          <w:p w14:paraId="5984E1E6"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Regional</w:t>
            </w:r>
          </w:p>
        </w:tc>
        <w:tc>
          <w:tcPr>
            <w:tcW w:w="1170" w:type="dxa"/>
            <w:hideMark/>
          </w:tcPr>
          <w:p w14:paraId="59DB2A31" w14:textId="77777777" w:rsidR="00396956" w:rsidRPr="001B25E7" w:rsidRDefault="00396956" w:rsidP="0046246F">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35</w:t>
            </w:r>
          </w:p>
        </w:tc>
        <w:tc>
          <w:tcPr>
            <w:tcW w:w="1170" w:type="dxa"/>
            <w:vAlign w:val="center"/>
            <w:hideMark/>
          </w:tcPr>
          <w:p w14:paraId="47EE7A62" w14:textId="77777777" w:rsidR="00396956" w:rsidRPr="001B25E7" w:rsidRDefault="00396956" w:rsidP="0046246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2015-2021</w:t>
            </w:r>
          </w:p>
        </w:tc>
        <w:tc>
          <w:tcPr>
            <w:tcW w:w="1530" w:type="dxa"/>
            <w:hideMark/>
          </w:tcPr>
          <w:p w14:paraId="22D9E09D"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Nested Weight Structure</w:t>
            </w:r>
          </w:p>
        </w:tc>
        <w:tc>
          <w:tcPr>
            <w:tcW w:w="1260" w:type="dxa"/>
            <w:hideMark/>
          </w:tcPr>
          <w:p w14:paraId="1B8AA6CD" w14:textId="77777777" w:rsidR="00396956" w:rsidRPr="001B25E7" w:rsidRDefault="00396956" w:rsidP="0046246F">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16</w:t>
            </w:r>
          </w:p>
        </w:tc>
        <w:tc>
          <w:tcPr>
            <w:tcW w:w="2174" w:type="dxa"/>
            <w:hideMark/>
          </w:tcPr>
          <w:p w14:paraId="312DD00E"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NSO Questionnaire</w:t>
            </w:r>
          </w:p>
        </w:tc>
        <w:tc>
          <w:tcPr>
            <w:tcW w:w="2880" w:type="dxa"/>
          </w:tcPr>
          <w:p w14:paraId="45936ACC" w14:textId="77777777" w:rsidR="00396956" w:rsidRPr="001B25E7" w:rsidRDefault="00000000"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hyperlink r:id="rId75" w:tgtFrame="_blank" w:history="1">
              <w:r w:rsidR="00396956" w:rsidRPr="001B25E7">
                <w:rPr>
                  <w:rStyle w:val="Hyperlink"/>
                  <w:rFonts w:ascii="Times New Roman" w:hAnsi="Times New Roman" w:cs="Times New Roman"/>
                  <w:sz w:val="22"/>
                  <w:szCs w:val="22"/>
                </w:rPr>
                <w:t>https://data.europa.eu/sites/default/files/edp_landscaping_insight_report_n6_2020.pdf</w:t>
              </w:r>
            </w:hyperlink>
          </w:p>
        </w:tc>
      </w:tr>
    </w:tbl>
    <w:p w14:paraId="5C7BE690" w14:textId="6ADA15AD" w:rsidR="00B33A44" w:rsidRDefault="00B33A44" w:rsidP="00B33A44">
      <w:pPr>
        <w:rPr>
          <w:rFonts w:ascii="Times New Roman" w:hAnsi="Times New Roman" w:cs="Times New Roman"/>
          <w:b/>
          <w:sz w:val="24"/>
          <w:szCs w:val="24"/>
        </w:rPr>
      </w:pPr>
      <w:r>
        <w:br w:type="page"/>
      </w:r>
    </w:p>
    <w:p w14:paraId="17D41C36" w14:textId="432B4B7D" w:rsidR="000209D8" w:rsidRDefault="00EF59A2" w:rsidP="000209D8">
      <w:pPr>
        <w:pStyle w:val="Heading2"/>
      </w:pPr>
      <w:r w:rsidRPr="00982FEC">
        <w:rPr>
          <w:rStyle w:val="Heading2Char"/>
          <w:b/>
          <w:bCs/>
        </w:rPr>
        <w:lastRenderedPageBreak/>
        <w:t>Table S</w:t>
      </w:r>
      <w:r w:rsidR="000209D8" w:rsidRPr="00982FEC">
        <w:rPr>
          <w:rStyle w:val="Heading2Char"/>
          <w:b/>
          <w:bCs/>
        </w:rPr>
        <w:t>6</w:t>
      </w:r>
      <w:r w:rsidR="000209D8" w:rsidRPr="00982FEC">
        <w:rPr>
          <w:b w:val="0"/>
          <w:bCs/>
        </w:rPr>
        <w:t>.</w:t>
      </w:r>
      <w:r w:rsidR="000209D8" w:rsidRPr="00982FEC">
        <w:t xml:space="preserve"> Bivariate Correlation between Statistical Indexes and Key Development Outcomes</w:t>
      </w:r>
    </w:p>
    <w:tbl>
      <w:tblPr>
        <w:tblW w:w="5000" w:type="pct"/>
        <w:jc w:val="center"/>
        <w:tblLook w:val="0420" w:firstRow="1" w:lastRow="0" w:firstColumn="0" w:lastColumn="0" w:noHBand="0" w:noVBand="1"/>
      </w:tblPr>
      <w:tblGrid>
        <w:gridCol w:w="3001"/>
        <w:gridCol w:w="765"/>
        <w:gridCol w:w="1244"/>
        <w:gridCol w:w="765"/>
        <w:gridCol w:w="1244"/>
        <w:gridCol w:w="765"/>
        <w:gridCol w:w="1213"/>
        <w:gridCol w:w="765"/>
        <w:gridCol w:w="1293"/>
        <w:gridCol w:w="765"/>
        <w:gridCol w:w="1140"/>
      </w:tblGrid>
      <w:tr w:rsidR="00C53DB0" w14:paraId="365E76D0" w14:textId="77777777" w:rsidTr="00C53DB0">
        <w:trPr>
          <w:tblHeader/>
          <w:jc w:val="center"/>
        </w:trPr>
        <w:tc>
          <w:tcPr>
            <w:tcW w:w="1158" w:type="pct"/>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43083716"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jc w:val="center"/>
            </w:pPr>
            <w:r>
              <w:rPr>
                <w:rFonts w:ascii="Arial" w:eastAsia="Arial" w:hAnsi="Arial" w:cs="Arial"/>
                <w:color w:val="000000"/>
              </w:rPr>
              <w:t>SDG</w:t>
            </w:r>
          </w:p>
        </w:tc>
        <w:tc>
          <w:tcPr>
            <w:tcW w:w="775" w:type="pct"/>
            <w:gridSpan w:val="2"/>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2D3615F8"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jc w:val="center"/>
            </w:pPr>
            <w:r>
              <w:rPr>
                <w:rFonts w:ascii="Arial" w:eastAsia="Arial" w:hAnsi="Arial" w:cs="Arial"/>
                <w:color w:val="000000"/>
              </w:rPr>
              <w:t>GDB</w:t>
            </w:r>
          </w:p>
        </w:tc>
        <w:tc>
          <w:tcPr>
            <w:tcW w:w="775" w:type="pct"/>
            <w:gridSpan w:val="2"/>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0EF58FCE"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jc w:val="center"/>
            </w:pPr>
            <w:r>
              <w:rPr>
                <w:rFonts w:ascii="Arial" w:eastAsia="Arial" w:hAnsi="Arial" w:cs="Arial"/>
                <w:color w:val="000000"/>
              </w:rPr>
              <w:t>ODB</w:t>
            </w:r>
          </w:p>
        </w:tc>
        <w:tc>
          <w:tcPr>
            <w:tcW w:w="763" w:type="pct"/>
            <w:gridSpan w:val="2"/>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7D9A9AF6"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jc w:val="center"/>
            </w:pPr>
            <w:r>
              <w:rPr>
                <w:rFonts w:ascii="Arial" w:eastAsia="Arial" w:hAnsi="Arial" w:cs="Arial"/>
                <w:color w:val="000000"/>
              </w:rPr>
              <w:t>ODIN</w:t>
            </w:r>
          </w:p>
        </w:tc>
        <w:tc>
          <w:tcPr>
            <w:tcW w:w="794" w:type="pct"/>
            <w:gridSpan w:val="2"/>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2F37DA5C"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jc w:val="center"/>
            </w:pPr>
            <w:r>
              <w:rPr>
                <w:rFonts w:ascii="Arial" w:eastAsia="Arial" w:hAnsi="Arial" w:cs="Arial"/>
                <w:color w:val="000000"/>
              </w:rPr>
              <w:t>SCI</w:t>
            </w:r>
          </w:p>
        </w:tc>
        <w:tc>
          <w:tcPr>
            <w:tcW w:w="735" w:type="pct"/>
            <w:gridSpan w:val="2"/>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0CC0D32B"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jc w:val="center"/>
            </w:pPr>
            <w:r>
              <w:rPr>
                <w:rFonts w:ascii="Arial" w:eastAsia="Arial" w:hAnsi="Arial" w:cs="Arial"/>
                <w:color w:val="000000"/>
              </w:rPr>
              <w:t>SPI</w:t>
            </w:r>
          </w:p>
        </w:tc>
      </w:tr>
      <w:tr w:rsidR="008C57E0" w14:paraId="6CF0C5CC" w14:textId="77777777" w:rsidTr="00C53DB0">
        <w:trPr>
          <w:jc w:val="center"/>
        </w:trPr>
        <w:tc>
          <w:tcPr>
            <w:tcW w:w="1158" w:type="pct"/>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2F7E08B"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SDG 1: Extreme Poverty</w:t>
            </w:r>
          </w:p>
        </w:tc>
        <w:tc>
          <w:tcPr>
            <w:tcW w:w="295" w:type="pct"/>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A6DF83B"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-0.51***</w:t>
            </w:r>
          </w:p>
        </w:tc>
        <w:tc>
          <w:tcPr>
            <w:tcW w:w="480" w:type="pct"/>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7D8D110"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ODB, ODIN, SCI, SPI</w:t>
            </w:r>
          </w:p>
        </w:tc>
        <w:tc>
          <w:tcPr>
            <w:tcW w:w="295" w:type="pct"/>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3D946A7"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-0.43***</w:t>
            </w:r>
          </w:p>
        </w:tc>
        <w:tc>
          <w:tcPr>
            <w:tcW w:w="480" w:type="pct"/>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178479D"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GDB, ODIN, SCI, SPI</w:t>
            </w:r>
          </w:p>
        </w:tc>
        <w:tc>
          <w:tcPr>
            <w:tcW w:w="295" w:type="pct"/>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E602ECD"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-0.48***</w:t>
            </w:r>
          </w:p>
        </w:tc>
        <w:tc>
          <w:tcPr>
            <w:tcW w:w="468" w:type="pct"/>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AF01D01"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GDB, ODB, SCI, SPI</w:t>
            </w:r>
          </w:p>
        </w:tc>
        <w:tc>
          <w:tcPr>
            <w:tcW w:w="295" w:type="pct"/>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895817D"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-0.36***</w:t>
            </w:r>
          </w:p>
        </w:tc>
        <w:tc>
          <w:tcPr>
            <w:tcW w:w="499" w:type="pct"/>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A954EE1" w14:textId="44E1CC21"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GDB, ODB, ODIN </w:t>
            </w:r>
          </w:p>
        </w:tc>
        <w:tc>
          <w:tcPr>
            <w:tcW w:w="295" w:type="pct"/>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D000FF6"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-0.51***</w:t>
            </w:r>
          </w:p>
        </w:tc>
        <w:tc>
          <w:tcPr>
            <w:tcW w:w="440"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7144BC"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GDB, ODB, ODIN, </w:t>
            </w:r>
          </w:p>
        </w:tc>
      </w:tr>
      <w:tr w:rsidR="008C57E0" w14:paraId="5E3830DD" w14:textId="77777777" w:rsidTr="00C53DB0">
        <w:trPr>
          <w:jc w:val="center"/>
        </w:trPr>
        <w:tc>
          <w:tcPr>
            <w:tcW w:w="1158"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4C41EA6"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SDG 2: Undernourishment</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2D8C84F"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-0.52***</w:t>
            </w:r>
          </w:p>
        </w:tc>
        <w:tc>
          <w:tcPr>
            <w:tcW w:w="480"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18937DE"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ODB, ODIN, SCI, SPI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8313031"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-0.52***</w:t>
            </w:r>
          </w:p>
        </w:tc>
        <w:tc>
          <w:tcPr>
            <w:tcW w:w="480"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2129B0C"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GDB, ODIN, SCI, SPI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ED2EDA2"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-0.55***</w:t>
            </w:r>
          </w:p>
        </w:tc>
        <w:tc>
          <w:tcPr>
            <w:tcW w:w="468"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CF32442"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GDB, ODB, SCI, </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6C2F1F6"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-0.57***</w:t>
            </w:r>
          </w:p>
        </w:tc>
        <w:tc>
          <w:tcPr>
            <w:tcW w:w="499"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FC9391E"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GDB, ODB, ODIN, SPI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5A10A11"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-0.62***</w:t>
            </w:r>
          </w:p>
        </w:tc>
        <w:tc>
          <w:tcPr>
            <w:tcW w:w="4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0C03AC"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GDB, ODB SCI</w:t>
            </w:r>
          </w:p>
        </w:tc>
      </w:tr>
      <w:tr w:rsidR="008C57E0" w14:paraId="2D0C17D6" w14:textId="77777777" w:rsidTr="00C53DB0">
        <w:trPr>
          <w:jc w:val="center"/>
        </w:trPr>
        <w:tc>
          <w:tcPr>
            <w:tcW w:w="1158"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239CE5A"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SDG 3: Maternal Mortality</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EAE57EB"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-0.45***</w:t>
            </w:r>
          </w:p>
        </w:tc>
        <w:tc>
          <w:tcPr>
            <w:tcW w:w="480"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16FAAB5"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ODB, ODIN, SCI, SPI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3F4E7E0"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-0.43***</w:t>
            </w:r>
          </w:p>
        </w:tc>
        <w:tc>
          <w:tcPr>
            <w:tcW w:w="480"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5705B9C"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GDB, ODIN, SCI, SPI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2774458"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-0.47***</w:t>
            </w:r>
          </w:p>
        </w:tc>
        <w:tc>
          <w:tcPr>
            <w:tcW w:w="468"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485A130"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GDB, ODB, SCI, SPI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5857148"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-0.38***</w:t>
            </w:r>
          </w:p>
        </w:tc>
        <w:tc>
          <w:tcPr>
            <w:tcW w:w="499"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B577C2B" w14:textId="1F07A1BC"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GDB, ODB, ODIN </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643737C"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-0.51***</w:t>
            </w:r>
          </w:p>
        </w:tc>
        <w:tc>
          <w:tcPr>
            <w:tcW w:w="4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B22B3F" w14:textId="2FDFD3ED"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GDB, ODB, ODIN</w:t>
            </w:r>
          </w:p>
        </w:tc>
      </w:tr>
      <w:tr w:rsidR="008C57E0" w14:paraId="17C4F404" w14:textId="77777777" w:rsidTr="00C53DB0">
        <w:trPr>
          <w:jc w:val="center"/>
        </w:trPr>
        <w:tc>
          <w:tcPr>
            <w:tcW w:w="1158"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FD7B6A1"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SDG 4: Learning Poverty</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186243D"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-0.65***</w:t>
            </w:r>
          </w:p>
        </w:tc>
        <w:tc>
          <w:tcPr>
            <w:tcW w:w="480"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2292BA0"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ODB, ODIN, SCI, SPI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07B6F72"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-0.63***</w:t>
            </w:r>
          </w:p>
        </w:tc>
        <w:tc>
          <w:tcPr>
            <w:tcW w:w="480"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A6F257B"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GDB, ODIN, SCI, SPI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4FDBAF2"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-0.7***</w:t>
            </w:r>
          </w:p>
        </w:tc>
        <w:tc>
          <w:tcPr>
            <w:tcW w:w="468"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4F9B8E5"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GDB, ODB, SCI, SPI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B370103"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-0.57***</w:t>
            </w:r>
          </w:p>
        </w:tc>
        <w:tc>
          <w:tcPr>
            <w:tcW w:w="499"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82E7F12" w14:textId="23C7DA8D"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GDB, ODB, ODIN </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ACDAB1C"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-0.73***</w:t>
            </w:r>
          </w:p>
        </w:tc>
        <w:tc>
          <w:tcPr>
            <w:tcW w:w="4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2A1548" w14:textId="00DE7245"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GDB, ODB, ODIN </w:t>
            </w:r>
          </w:p>
        </w:tc>
      </w:tr>
      <w:tr w:rsidR="008C57E0" w14:paraId="3DA965B7" w14:textId="77777777" w:rsidTr="00C53DB0">
        <w:trPr>
          <w:jc w:val="center"/>
        </w:trPr>
        <w:tc>
          <w:tcPr>
            <w:tcW w:w="1158"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A2A94EF"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SDG 5: Women, Business, Law Index</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EA08FEE"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0.55***</w:t>
            </w:r>
          </w:p>
        </w:tc>
        <w:tc>
          <w:tcPr>
            <w:tcW w:w="480"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0BE8802"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ODB, ODIN, SCI, SPI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87499F4"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0.56***</w:t>
            </w:r>
          </w:p>
        </w:tc>
        <w:tc>
          <w:tcPr>
            <w:tcW w:w="480"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C430EC5"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GDB, ODIN, SCI, SPI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39A48FA"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0.52***</w:t>
            </w:r>
          </w:p>
        </w:tc>
        <w:tc>
          <w:tcPr>
            <w:tcW w:w="468"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0EE5525"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GDB, ODB, SCI, </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2453A5D"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0.41***</w:t>
            </w:r>
          </w:p>
        </w:tc>
        <w:tc>
          <w:tcPr>
            <w:tcW w:w="499"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4DCFE65" w14:textId="451806C6"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GDB, ODB, ODIN </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D181EC9"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0.6***</w:t>
            </w:r>
          </w:p>
        </w:tc>
        <w:tc>
          <w:tcPr>
            <w:tcW w:w="4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620AC5"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GDB, ODB </w:t>
            </w:r>
          </w:p>
        </w:tc>
      </w:tr>
      <w:tr w:rsidR="008C57E0" w14:paraId="3C6B5A1B" w14:textId="77777777" w:rsidTr="00C53DB0">
        <w:trPr>
          <w:jc w:val="center"/>
        </w:trPr>
        <w:tc>
          <w:tcPr>
            <w:tcW w:w="1158"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C8A3768"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SDG 6: Safely Managed Water</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D7C769B"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0.58***</w:t>
            </w:r>
          </w:p>
        </w:tc>
        <w:tc>
          <w:tcPr>
            <w:tcW w:w="480"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ADF12BD"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ODB, ODIN, SCI, SPI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ADED55F"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0.56***</w:t>
            </w:r>
          </w:p>
        </w:tc>
        <w:tc>
          <w:tcPr>
            <w:tcW w:w="480"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1AC68E5"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GDB, ODIN, SCI, SPI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E40C254"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0.53***</w:t>
            </w:r>
          </w:p>
        </w:tc>
        <w:tc>
          <w:tcPr>
            <w:tcW w:w="468"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56BDFA4"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GDB, ODB, SCI, </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66F693A"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0.44***</w:t>
            </w:r>
          </w:p>
        </w:tc>
        <w:tc>
          <w:tcPr>
            <w:tcW w:w="499"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B2496F4" w14:textId="45C8B292"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GDB, ODB, ODIN </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5C01A62"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0.66***</w:t>
            </w:r>
          </w:p>
        </w:tc>
        <w:tc>
          <w:tcPr>
            <w:tcW w:w="4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C0F24C"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GDB, ODB </w:t>
            </w:r>
          </w:p>
        </w:tc>
      </w:tr>
      <w:tr w:rsidR="008C57E0" w14:paraId="3DE76DEA" w14:textId="77777777" w:rsidTr="00C53DB0">
        <w:trPr>
          <w:jc w:val="center"/>
        </w:trPr>
        <w:tc>
          <w:tcPr>
            <w:tcW w:w="1158"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4BCEEF1"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SDG 7: Access to Electricity</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F273411"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0.48***</w:t>
            </w:r>
          </w:p>
        </w:tc>
        <w:tc>
          <w:tcPr>
            <w:tcW w:w="480"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E0569EE"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ODB, ODIN, SCI, SPI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0BDD609"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0.45***</w:t>
            </w:r>
          </w:p>
        </w:tc>
        <w:tc>
          <w:tcPr>
            <w:tcW w:w="480"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DC8D36F"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GDB, ODIN, SCI, SPI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C64440F"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0.42***</w:t>
            </w:r>
          </w:p>
        </w:tc>
        <w:tc>
          <w:tcPr>
            <w:tcW w:w="468"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D93BB4E"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GDB, ODB, SCI, SPI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7858098"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0.35***</w:t>
            </w:r>
          </w:p>
        </w:tc>
        <w:tc>
          <w:tcPr>
            <w:tcW w:w="499"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7A31838" w14:textId="3F77604F"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GDB, ODB, ODIN </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6E4DD61"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0.47***</w:t>
            </w:r>
          </w:p>
        </w:tc>
        <w:tc>
          <w:tcPr>
            <w:tcW w:w="4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0DC58D" w14:textId="58012AC8"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GDB, ODB, ODIN</w:t>
            </w:r>
          </w:p>
        </w:tc>
      </w:tr>
      <w:tr w:rsidR="008C57E0" w14:paraId="4FA47AA2" w14:textId="77777777" w:rsidTr="00C53DB0">
        <w:trPr>
          <w:jc w:val="center"/>
        </w:trPr>
        <w:tc>
          <w:tcPr>
            <w:tcW w:w="1158"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20C0F8E"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SDG 8: GDP per capita (2015 constant $)</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3BD7CAB"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0.56***</w:t>
            </w:r>
          </w:p>
        </w:tc>
        <w:tc>
          <w:tcPr>
            <w:tcW w:w="480"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764B444" w14:textId="6C3BC4F3"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 SPI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D647030"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0.66***</w:t>
            </w:r>
          </w:p>
        </w:tc>
        <w:tc>
          <w:tcPr>
            <w:tcW w:w="480"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130D953" w14:textId="62D48A8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 </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A0E109C"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0.32***</w:t>
            </w:r>
          </w:p>
        </w:tc>
        <w:tc>
          <w:tcPr>
            <w:tcW w:w="468"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89FE0C7"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 SCI, </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87EFD4D"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0.23***</w:t>
            </w:r>
          </w:p>
        </w:tc>
        <w:tc>
          <w:tcPr>
            <w:tcW w:w="499"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AC81FA1" w14:textId="1F49D5EC"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 ODIN</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A724738"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0.53***</w:t>
            </w:r>
          </w:p>
        </w:tc>
        <w:tc>
          <w:tcPr>
            <w:tcW w:w="4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23001E" w14:textId="59594FD6"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GDB </w:t>
            </w:r>
          </w:p>
        </w:tc>
      </w:tr>
      <w:tr w:rsidR="008C57E0" w14:paraId="59EB9932" w14:textId="77777777" w:rsidTr="00C53DB0">
        <w:trPr>
          <w:jc w:val="center"/>
        </w:trPr>
        <w:tc>
          <w:tcPr>
            <w:tcW w:w="1158"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9E76902"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SDG 9: Manufacturing value added (% of GDP)</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DB438FB"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0.11**</w:t>
            </w:r>
          </w:p>
        </w:tc>
        <w:tc>
          <w:tcPr>
            <w:tcW w:w="480"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5FAEB6D" w14:textId="4CB30BCC"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ODIN </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62659FE"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-0.02</w:t>
            </w:r>
          </w:p>
        </w:tc>
        <w:tc>
          <w:tcPr>
            <w:tcW w:w="480"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8570AE4" w14:textId="59070119"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 </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E49875A"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0.23***</w:t>
            </w:r>
          </w:p>
        </w:tc>
        <w:tc>
          <w:tcPr>
            <w:tcW w:w="468"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5DA35DA" w14:textId="11FCDBEE"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GDB SCI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F50C1D7"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0.34***</w:t>
            </w:r>
          </w:p>
        </w:tc>
        <w:tc>
          <w:tcPr>
            <w:tcW w:w="499"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829202F"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 ODIN, SPI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CC48510"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0.34***</w:t>
            </w:r>
          </w:p>
        </w:tc>
        <w:tc>
          <w:tcPr>
            <w:tcW w:w="4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31966C" w14:textId="14F6BE5F"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 SCI</w:t>
            </w:r>
          </w:p>
        </w:tc>
      </w:tr>
      <w:tr w:rsidR="008C57E0" w14:paraId="2CCF3DD3" w14:textId="77777777" w:rsidTr="00C53DB0">
        <w:trPr>
          <w:jc w:val="center"/>
        </w:trPr>
        <w:tc>
          <w:tcPr>
            <w:tcW w:w="1158"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9514493"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SDG 10: Gini Index</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DC0A679"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-0.3***</w:t>
            </w:r>
          </w:p>
        </w:tc>
        <w:tc>
          <w:tcPr>
            <w:tcW w:w="480"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2BF5F74"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ODB, ODIN SPI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2BDA368"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-0.28***</w:t>
            </w:r>
          </w:p>
        </w:tc>
        <w:tc>
          <w:tcPr>
            <w:tcW w:w="480"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032A472"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GDB, ODIN, SCI, SPI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1DB972F"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-0.36***</w:t>
            </w:r>
          </w:p>
        </w:tc>
        <w:tc>
          <w:tcPr>
            <w:tcW w:w="468"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043C3E3"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GDB, ODB SPI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2BE9ED3"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-0.11**</w:t>
            </w:r>
          </w:p>
        </w:tc>
        <w:tc>
          <w:tcPr>
            <w:tcW w:w="499"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5DFE9CE"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 ODB </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A1965EB"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-0.32***</w:t>
            </w:r>
          </w:p>
        </w:tc>
        <w:tc>
          <w:tcPr>
            <w:tcW w:w="4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67B94A"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GDB, ODB, ODIN, </w:t>
            </w:r>
          </w:p>
        </w:tc>
      </w:tr>
      <w:tr w:rsidR="008C57E0" w14:paraId="4BE9B2DC" w14:textId="77777777" w:rsidTr="00C53DB0">
        <w:trPr>
          <w:jc w:val="center"/>
        </w:trPr>
        <w:tc>
          <w:tcPr>
            <w:tcW w:w="1158"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63CAE5D"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SDG 11: Population in Slums</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0F9CE65"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-0.46***</w:t>
            </w:r>
          </w:p>
        </w:tc>
        <w:tc>
          <w:tcPr>
            <w:tcW w:w="480"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A6FE3C3" w14:textId="512DA5C8"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ODIN, SCI, SPI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1819F55"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-0.34***</w:t>
            </w:r>
          </w:p>
        </w:tc>
        <w:tc>
          <w:tcPr>
            <w:tcW w:w="480"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4CA6482" w14:textId="5800E3B1"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ODIN, SCI, </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37EA6E5"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-0.48***</w:t>
            </w:r>
          </w:p>
        </w:tc>
        <w:tc>
          <w:tcPr>
            <w:tcW w:w="468"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CD56699"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GDB, ODB, SCI, </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1CDD965"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-0.54***</w:t>
            </w:r>
          </w:p>
        </w:tc>
        <w:tc>
          <w:tcPr>
            <w:tcW w:w="499"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119BB0D"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GDB, ODB, ODIN, SPI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329C6E1"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-0.59***</w:t>
            </w:r>
          </w:p>
        </w:tc>
        <w:tc>
          <w:tcPr>
            <w:tcW w:w="4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BF6175"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GDB , SCI</w:t>
            </w:r>
          </w:p>
        </w:tc>
      </w:tr>
      <w:tr w:rsidR="008C57E0" w14:paraId="1275CA6B" w14:textId="77777777" w:rsidTr="00C53DB0">
        <w:trPr>
          <w:jc w:val="center"/>
        </w:trPr>
        <w:tc>
          <w:tcPr>
            <w:tcW w:w="1158"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A39B408"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SDG 12: Fossil Fuel Subsidies (% of GDP)</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2BC680E"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-0.23**</w:t>
            </w:r>
          </w:p>
        </w:tc>
        <w:tc>
          <w:tcPr>
            <w:tcW w:w="480"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0F0B011"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ODB, ODIN SPI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C9F1A86"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-0.23**</w:t>
            </w:r>
          </w:p>
        </w:tc>
        <w:tc>
          <w:tcPr>
            <w:tcW w:w="480"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EC94FCF"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GDB, ODIN SPI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C07A854"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-0.13*</w:t>
            </w:r>
          </w:p>
        </w:tc>
        <w:tc>
          <w:tcPr>
            <w:tcW w:w="468"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CD184F2"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GDB, ODB, SCI, SPI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CE5F701"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-0.03</w:t>
            </w:r>
          </w:p>
        </w:tc>
        <w:tc>
          <w:tcPr>
            <w:tcW w:w="499"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D41B8F3"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 ODIN, </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D614F71"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-0.16**</w:t>
            </w:r>
          </w:p>
        </w:tc>
        <w:tc>
          <w:tcPr>
            <w:tcW w:w="4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3183FB"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GDB, ODB, ODIN, </w:t>
            </w:r>
          </w:p>
        </w:tc>
      </w:tr>
      <w:tr w:rsidR="008C57E0" w14:paraId="377E3698" w14:textId="77777777" w:rsidTr="00C53DB0">
        <w:trPr>
          <w:jc w:val="center"/>
        </w:trPr>
        <w:tc>
          <w:tcPr>
            <w:tcW w:w="1158"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EF6D33A"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SDG 13: Greenhouse Gas Emissions</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E125CC6"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0.19**</w:t>
            </w:r>
          </w:p>
        </w:tc>
        <w:tc>
          <w:tcPr>
            <w:tcW w:w="480"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17DBF6A"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ODB, ODIN, SCI, SPI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0253B26"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0.14**</w:t>
            </w:r>
          </w:p>
        </w:tc>
        <w:tc>
          <w:tcPr>
            <w:tcW w:w="480"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F5ADB2D"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GDB, ODIN, SCI, SPI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B9713EE"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0.05</w:t>
            </w:r>
          </w:p>
        </w:tc>
        <w:tc>
          <w:tcPr>
            <w:tcW w:w="468"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DE47DBB"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GDB, ODB, SCI, SPI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1B85AD5"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0.16*</w:t>
            </w:r>
          </w:p>
        </w:tc>
        <w:tc>
          <w:tcPr>
            <w:tcW w:w="499"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881666F"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GDB, ODB, ODIN, </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7438DFB"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0.08**</w:t>
            </w:r>
          </w:p>
        </w:tc>
        <w:tc>
          <w:tcPr>
            <w:tcW w:w="4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AAD855"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GDB, ODB, ODIN, </w:t>
            </w:r>
          </w:p>
        </w:tc>
      </w:tr>
      <w:tr w:rsidR="008C57E0" w14:paraId="7B083813" w14:textId="77777777" w:rsidTr="00C53DB0">
        <w:trPr>
          <w:jc w:val="center"/>
        </w:trPr>
        <w:tc>
          <w:tcPr>
            <w:tcW w:w="1158"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F4498B4"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SDG 14: Marine protected areas</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5A33291"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0.47***</w:t>
            </w:r>
          </w:p>
        </w:tc>
        <w:tc>
          <w:tcPr>
            <w:tcW w:w="480"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0D7C435" w14:textId="46079FD3"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ODB  </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08F15CD"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0.55***</w:t>
            </w:r>
          </w:p>
        </w:tc>
        <w:tc>
          <w:tcPr>
            <w:tcW w:w="480"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C440635" w14:textId="7D2C682C"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GDB </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8AEE397"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0.17**</w:t>
            </w:r>
          </w:p>
        </w:tc>
        <w:tc>
          <w:tcPr>
            <w:tcW w:w="468"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85DF002" w14:textId="7F8AE415"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 SCI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6CD5E3F"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0.18*</w:t>
            </w:r>
          </w:p>
        </w:tc>
        <w:tc>
          <w:tcPr>
            <w:tcW w:w="499"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FA56D0E" w14:textId="2219B8FC"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 ODIN</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8558793"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0.31***</w:t>
            </w:r>
          </w:p>
        </w:tc>
        <w:tc>
          <w:tcPr>
            <w:tcW w:w="4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3F1C46" w14:textId="07697016"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 </w:t>
            </w:r>
          </w:p>
        </w:tc>
      </w:tr>
      <w:tr w:rsidR="008C57E0" w14:paraId="18729938" w14:textId="77777777" w:rsidTr="00C53DB0">
        <w:trPr>
          <w:jc w:val="center"/>
        </w:trPr>
        <w:tc>
          <w:tcPr>
            <w:tcW w:w="1158"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636F378"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SDG 15: Terrestrial Protected Areas</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5271AC8"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0.18*</w:t>
            </w:r>
          </w:p>
        </w:tc>
        <w:tc>
          <w:tcPr>
            <w:tcW w:w="480"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83B62D7"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ODB, ODIN, SCI, SPI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94BB96F"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0.15**</w:t>
            </w:r>
          </w:p>
        </w:tc>
        <w:tc>
          <w:tcPr>
            <w:tcW w:w="480"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9159D63"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GDB, ODIN, SCI, SPI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D438C13"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0.21***</w:t>
            </w:r>
          </w:p>
        </w:tc>
        <w:tc>
          <w:tcPr>
            <w:tcW w:w="468"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36175B7"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GDB, ODB, SCI, SPI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CEDCBE5"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0.13**</w:t>
            </w:r>
          </w:p>
        </w:tc>
        <w:tc>
          <w:tcPr>
            <w:tcW w:w="499"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9B3BE93"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GDB, ODB, ODIN, </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FA2D197"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0.22***</w:t>
            </w:r>
          </w:p>
        </w:tc>
        <w:tc>
          <w:tcPr>
            <w:tcW w:w="4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4F4C92"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GDB, ODB, ODIN, </w:t>
            </w:r>
          </w:p>
        </w:tc>
      </w:tr>
      <w:tr w:rsidR="008C57E0" w14:paraId="0102872C" w14:textId="77777777" w:rsidTr="00C53DB0">
        <w:trPr>
          <w:jc w:val="center"/>
        </w:trPr>
        <w:tc>
          <w:tcPr>
            <w:tcW w:w="1158"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FF7A535"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SDG 16: Government Effectiveness</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A89E8AD"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0.69***</w:t>
            </w:r>
          </w:p>
        </w:tc>
        <w:tc>
          <w:tcPr>
            <w:tcW w:w="480"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7B00997"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ODB, ODIN SPI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76CD068"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0.71***</w:t>
            </w:r>
          </w:p>
        </w:tc>
        <w:tc>
          <w:tcPr>
            <w:tcW w:w="480"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483E4A5"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GDB, ODIN SPI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2E776FE"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0.6***</w:t>
            </w:r>
          </w:p>
        </w:tc>
        <w:tc>
          <w:tcPr>
            <w:tcW w:w="468"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4CCBB12"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GDB, ODB </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D31A8B5"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0.46***</w:t>
            </w:r>
          </w:p>
        </w:tc>
        <w:tc>
          <w:tcPr>
            <w:tcW w:w="499"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5221BAC" w14:textId="5F793A4F"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 </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88C48F6"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0.67***</w:t>
            </w:r>
          </w:p>
        </w:tc>
        <w:tc>
          <w:tcPr>
            <w:tcW w:w="4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D7D70A"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GDB, ODB </w:t>
            </w:r>
          </w:p>
        </w:tc>
      </w:tr>
      <w:tr w:rsidR="008C57E0" w14:paraId="3E5862AA" w14:textId="77777777" w:rsidTr="00C53DB0">
        <w:trPr>
          <w:jc w:val="center"/>
        </w:trPr>
        <w:tc>
          <w:tcPr>
            <w:tcW w:w="1158"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4ACD867"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SDG 17: Total Debt Service</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5F6D988"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0.07</w:t>
            </w:r>
          </w:p>
        </w:tc>
        <w:tc>
          <w:tcPr>
            <w:tcW w:w="480"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A0428BE"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ODB, ODIN, SCI, </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C9C0846"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0.03</w:t>
            </w:r>
          </w:p>
        </w:tc>
        <w:tc>
          <w:tcPr>
            <w:tcW w:w="480"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8F613A9"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GDB, ODIN </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35D1701"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0.17*</w:t>
            </w:r>
          </w:p>
        </w:tc>
        <w:tc>
          <w:tcPr>
            <w:tcW w:w="468"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5486EAF"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GDB, ODB, SCI, SPI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6CB0A03"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0.28***</w:t>
            </w:r>
          </w:p>
        </w:tc>
        <w:tc>
          <w:tcPr>
            <w:tcW w:w="499"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64BF825"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GDB ODIN, SPI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B7B8239"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0.25***</w:t>
            </w:r>
          </w:p>
        </w:tc>
        <w:tc>
          <w:tcPr>
            <w:tcW w:w="4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3FBC4A"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 ODIN, SCI</w:t>
            </w:r>
          </w:p>
        </w:tc>
      </w:tr>
      <w:tr w:rsidR="008C57E0" w14:paraId="024233A6" w14:textId="77777777" w:rsidTr="00C53DB0">
        <w:trPr>
          <w:jc w:val="center"/>
        </w:trPr>
        <w:tc>
          <w:tcPr>
            <w:tcW w:w="1158" w:type="pct"/>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657B9B76"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SDR: SDG Index Overall Score</w:t>
            </w:r>
          </w:p>
        </w:tc>
        <w:tc>
          <w:tcPr>
            <w:tcW w:w="295" w:type="pct"/>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5207F4B4"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0.74***</w:t>
            </w:r>
          </w:p>
        </w:tc>
        <w:tc>
          <w:tcPr>
            <w:tcW w:w="480" w:type="pct"/>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16437A61"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ODB, ODIN, SCI, </w:t>
            </w:r>
          </w:p>
        </w:tc>
        <w:tc>
          <w:tcPr>
            <w:tcW w:w="295" w:type="pct"/>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35BA9EAD"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0.69***</w:t>
            </w:r>
          </w:p>
        </w:tc>
        <w:tc>
          <w:tcPr>
            <w:tcW w:w="480" w:type="pct"/>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5366189B"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GDB, ODIN, SCI, </w:t>
            </w:r>
          </w:p>
        </w:tc>
        <w:tc>
          <w:tcPr>
            <w:tcW w:w="295" w:type="pct"/>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0ECAD046"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0.72***</w:t>
            </w:r>
          </w:p>
        </w:tc>
        <w:tc>
          <w:tcPr>
            <w:tcW w:w="468" w:type="pct"/>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15A4B85E"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GDB, ODB, SCI, </w:t>
            </w:r>
          </w:p>
        </w:tc>
        <w:tc>
          <w:tcPr>
            <w:tcW w:w="295" w:type="pct"/>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6B41A4B2"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0.65***</w:t>
            </w:r>
          </w:p>
        </w:tc>
        <w:tc>
          <w:tcPr>
            <w:tcW w:w="499" w:type="pct"/>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5058237E" w14:textId="3628AF44"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GDB, ODB, ODIN </w:t>
            </w:r>
          </w:p>
        </w:tc>
        <w:tc>
          <w:tcPr>
            <w:tcW w:w="295" w:type="pct"/>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60568917"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0.82***</w:t>
            </w:r>
          </w:p>
        </w:tc>
        <w:tc>
          <w:tcPr>
            <w:tcW w:w="440"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2D61BE8" w14:textId="4303F3C6"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 </w:t>
            </w:r>
          </w:p>
        </w:tc>
      </w:tr>
    </w:tbl>
    <w:p w14:paraId="28558651" w14:textId="77777777" w:rsidR="00C53DB0" w:rsidRDefault="00C53DB0" w:rsidP="00CE2F6A">
      <w:pPr>
        <w:pStyle w:val="NoSpacing"/>
        <w:jc w:val="both"/>
        <w:rPr>
          <w:rFonts w:ascii="Times New Roman" w:hAnsi="Times New Roman" w:cs="Times New Roman"/>
          <w:b/>
        </w:rPr>
      </w:pPr>
    </w:p>
    <w:p w14:paraId="2F1BFE8D" w14:textId="1E75CD66" w:rsidR="006E0A65" w:rsidRPr="008116A6" w:rsidRDefault="000209D8" w:rsidP="00CE2F6A">
      <w:pPr>
        <w:pStyle w:val="NoSpacing"/>
        <w:jc w:val="both"/>
        <w:rPr>
          <w:rFonts w:ascii="Times New Roman" w:hAnsi="Times New Roman" w:cs="Times New Roman"/>
          <w:color w:val="202020"/>
          <w:shd w:val="clear" w:color="auto" w:fill="FFFFFF"/>
        </w:rPr>
      </w:pPr>
      <w:r w:rsidRPr="00C2694A">
        <w:rPr>
          <w:rFonts w:ascii="Times New Roman" w:hAnsi="Times New Roman" w:cs="Times New Roman"/>
          <w:b/>
        </w:rPr>
        <w:t>Note</w:t>
      </w:r>
      <w:r w:rsidRPr="00D33303">
        <w:rPr>
          <w:rFonts w:ascii="Times New Roman" w:hAnsi="Times New Roman" w:cs="Times New Roman"/>
          <w:bCs/>
        </w:rPr>
        <w:t>:</w:t>
      </w:r>
      <w:r w:rsidR="007456D4">
        <w:rPr>
          <w:rFonts w:ascii="Times New Roman" w:hAnsi="Times New Roman" w:cs="Times New Roman"/>
          <w:bCs/>
        </w:rPr>
        <w:t xml:space="preserve"> The correlation</w:t>
      </w:r>
      <w:r w:rsidR="005471CA">
        <w:rPr>
          <w:rFonts w:ascii="Times New Roman" w:hAnsi="Times New Roman" w:cs="Times New Roman"/>
          <w:bCs/>
        </w:rPr>
        <w:t xml:space="preserve">s are </w:t>
      </w:r>
      <w:r w:rsidR="00D82D0C">
        <w:rPr>
          <w:rFonts w:ascii="Times New Roman" w:hAnsi="Times New Roman" w:cs="Times New Roman"/>
          <w:bCs/>
        </w:rPr>
        <w:t xml:space="preserve">shown for </w:t>
      </w:r>
      <w:r w:rsidR="005471CA">
        <w:rPr>
          <w:rFonts w:ascii="Times New Roman" w:hAnsi="Times New Roman" w:cs="Times New Roman"/>
          <w:bCs/>
        </w:rPr>
        <w:t>the listed indices and the averaged value of the SDG</w:t>
      </w:r>
      <w:r w:rsidR="00D82D0C">
        <w:rPr>
          <w:rFonts w:ascii="Times New Roman" w:hAnsi="Times New Roman" w:cs="Times New Roman"/>
          <w:bCs/>
        </w:rPr>
        <w:t xml:space="preserve"> over the past two years (to reduce volatility).</w:t>
      </w:r>
      <w:r w:rsidRPr="00D33303">
        <w:rPr>
          <w:rFonts w:ascii="Times New Roman" w:hAnsi="Times New Roman" w:cs="Times New Roman"/>
          <w:bCs/>
        </w:rPr>
        <w:t xml:space="preserve"> </w:t>
      </w:r>
      <w:r w:rsidRPr="00F91DD4">
        <w:rPr>
          <w:rFonts w:ascii="Times New Roman" w:hAnsi="Times New Roman" w:cs="Times New Roman"/>
          <w:bCs/>
        </w:rPr>
        <w:t>T</w:t>
      </w:r>
      <w:r w:rsidRPr="00D33303">
        <w:rPr>
          <w:rFonts w:ascii="Times New Roman" w:hAnsi="Times New Roman" w:cs="Times New Roman"/>
          <w:bCs/>
        </w:rPr>
        <w:t>he ind</w:t>
      </w:r>
      <w:r w:rsidRPr="00F91DD4">
        <w:rPr>
          <w:rFonts w:ascii="Times New Roman" w:hAnsi="Times New Roman" w:cs="Times New Roman"/>
          <w:bCs/>
        </w:rPr>
        <w:t>ices listed</w:t>
      </w:r>
      <w:r w:rsidR="00227128">
        <w:rPr>
          <w:rFonts w:ascii="Times New Roman" w:hAnsi="Times New Roman" w:cs="Times New Roman"/>
          <w:bCs/>
        </w:rPr>
        <w:t xml:space="preserve"> in the right column</w:t>
      </w:r>
      <w:r w:rsidRPr="00F91DD4">
        <w:rPr>
          <w:rFonts w:ascii="Times New Roman" w:hAnsi="Times New Roman" w:cs="Times New Roman"/>
          <w:bCs/>
        </w:rPr>
        <w:t xml:space="preserve"> under each heading do not have a statistically distinguishable correlation coefficient with the</w:t>
      </w:r>
      <w:r w:rsidR="00B7212D">
        <w:rPr>
          <w:rFonts w:ascii="Times New Roman" w:hAnsi="Times New Roman" w:cs="Times New Roman"/>
          <w:bCs/>
        </w:rPr>
        <w:t xml:space="preserve"> index in the heading and the</w:t>
      </w:r>
      <w:r w:rsidRPr="00F91DD4">
        <w:rPr>
          <w:rFonts w:ascii="Times New Roman" w:hAnsi="Times New Roman" w:cs="Times New Roman"/>
          <w:bCs/>
        </w:rPr>
        <w:t xml:space="preserve"> </w:t>
      </w:r>
      <w:r w:rsidR="00B7212D" w:rsidRPr="0068043A">
        <w:rPr>
          <w:rFonts w:ascii="Times New Roman" w:hAnsi="Times New Roman" w:cs="Times New Roman"/>
          <w:bCs/>
        </w:rPr>
        <w:t xml:space="preserve">specific </w:t>
      </w:r>
      <w:r w:rsidRPr="0068043A">
        <w:rPr>
          <w:rFonts w:ascii="Times New Roman" w:hAnsi="Times New Roman" w:cs="Times New Roman"/>
          <w:bCs/>
        </w:rPr>
        <w:t>SDG in the row. For instance, for SDG1: Extreme Poverty</w:t>
      </w:r>
      <w:r w:rsidR="00D8670D" w:rsidRPr="0068043A">
        <w:rPr>
          <w:rFonts w:ascii="Times New Roman" w:hAnsi="Times New Roman" w:cs="Times New Roman"/>
          <w:bCs/>
        </w:rPr>
        <w:t xml:space="preserve"> (the first row), the GDB index does not have a statically significantly different correlation from those of the </w:t>
      </w:r>
      <w:r w:rsidR="00057BC5" w:rsidRPr="0068043A">
        <w:rPr>
          <w:rFonts w:ascii="Times New Roman" w:hAnsi="Times New Roman" w:cs="Times New Roman"/>
          <w:bCs/>
        </w:rPr>
        <w:t xml:space="preserve">ODB, ODIN, </w:t>
      </w:r>
      <w:r w:rsidR="00A62EBD">
        <w:rPr>
          <w:rFonts w:ascii="Times New Roman" w:hAnsi="Times New Roman" w:cs="Times New Roman"/>
          <w:bCs/>
        </w:rPr>
        <w:t xml:space="preserve">and </w:t>
      </w:r>
      <w:r w:rsidR="00057BC5" w:rsidRPr="0068043A">
        <w:rPr>
          <w:rFonts w:ascii="Times New Roman" w:hAnsi="Times New Roman" w:cs="Times New Roman"/>
          <w:bCs/>
        </w:rPr>
        <w:t>SPI.</w:t>
      </w:r>
      <w:r w:rsidR="006E0A65" w:rsidRPr="0068043A">
        <w:rPr>
          <w:rFonts w:ascii="Times New Roman" w:hAnsi="Times New Roman" w:cs="Times New Roman"/>
          <w:bCs/>
        </w:rPr>
        <w:t xml:space="preserve"> </w:t>
      </w:r>
      <w:r w:rsidR="00E15F5F" w:rsidRPr="0068043A">
        <w:rPr>
          <w:rFonts w:ascii="Times New Roman" w:hAnsi="Times New Roman" w:cs="Times New Roman"/>
          <w:bCs/>
        </w:rPr>
        <w:t xml:space="preserve">We use the </w:t>
      </w:r>
      <w:r w:rsidR="005D541B" w:rsidRPr="008116A6">
        <w:rPr>
          <w:rFonts w:ascii="Times New Roman" w:hAnsi="Times New Roman" w:cs="Times New Roman"/>
          <w:color w:val="202020"/>
          <w:shd w:val="clear" w:color="auto" w:fill="FFFFFF"/>
        </w:rPr>
        <w:t>R package “cocor” (</w:t>
      </w:r>
      <w:r w:rsidR="00CE2F6A" w:rsidRPr="008116A6">
        <w:rPr>
          <w:rFonts w:ascii="Times New Roman" w:hAnsi="Times New Roman" w:cs="Times New Roman"/>
          <w:color w:val="202020"/>
          <w:shd w:val="clear" w:color="auto" w:fill="FFFFFF"/>
        </w:rPr>
        <w:t xml:space="preserve">Diedenhofen and Much, 2015) to test for the </w:t>
      </w:r>
      <w:r w:rsidR="006E0A65" w:rsidRPr="008116A6">
        <w:rPr>
          <w:rFonts w:ascii="Times New Roman" w:hAnsi="Times New Roman" w:cs="Times New Roman"/>
          <w:color w:val="202020"/>
          <w:shd w:val="clear" w:color="auto" w:fill="FFFFFF"/>
        </w:rPr>
        <w:t>correlations with overlapping samples.</w:t>
      </w:r>
    </w:p>
    <w:p w14:paraId="318FF60B" w14:textId="600140FC" w:rsidR="000209D8" w:rsidRDefault="000209D8" w:rsidP="00C2694A">
      <w:pPr>
        <w:pStyle w:val="NoSpacing"/>
        <w:jc w:val="both"/>
        <w:rPr>
          <w:rFonts w:ascii="Times New Roman" w:hAnsi="Times New Roman" w:cs="Times New Roman"/>
          <w:bCs/>
        </w:rPr>
      </w:pPr>
    </w:p>
    <w:p w14:paraId="147E96A5" w14:textId="77777777" w:rsidR="00961090" w:rsidRDefault="00961090" w:rsidP="00270551"/>
    <w:p w14:paraId="2E7574CC" w14:textId="501B5520" w:rsidR="00FB30B2" w:rsidRDefault="00EF59A2" w:rsidP="00FB30B2">
      <w:pPr>
        <w:pStyle w:val="Heading2"/>
      </w:pPr>
      <w:r w:rsidRPr="00982FEC">
        <w:t>Table S</w:t>
      </w:r>
      <w:r w:rsidR="00FB30B2" w:rsidRPr="00982FEC">
        <w:t>7. Bivariate Correlation between Statistical Indexes and Key Development Indices</w:t>
      </w:r>
    </w:p>
    <w:tbl>
      <w:tblPr>
        <w:tblW w:w="5744" w:type="pct"/>
        <w:jc w:val="center"/>
        <w:tblLook w:val="0420" w:firstRow="1" w:lastRow="0" w:firstColumn="0" w:lastColumn="0" w:noHBand="0" w:noVBand="1"/>
      </w:tblPr>
      <w:tblGrid>
        <w:gridCol w:w="2830"/>
        <w:gridCol w:w="909"/>
        <w:gridCol w:w="1564"/>
        <w:gridCol w:w="909"/>
        <w:gridCol w:w="1563"/>
        <w:gridCol w:w="908"/>
        <w:gridCol w:w="1525"/>
        <w:gridCol w:w="908"/>
        <w:gridCol w:w="1432"/>
        <w:gridCol w:w="908"/>
        <w:gridCol w:w="1432"/>
      </w:tblGrid>
      <w:tr w:rsidR="004C525A" w14:paraId="4D0187BE" w14:textId="77777777" w:rsidTr="004C525A">
        <w:trPr>
          <w:tblHeader/>
          <w:jc w:val="center"/>
        </w:trPr>
        <w:tc>
          <w:tcPr>
            <w:tcW w:w="950" w:type="pct"/>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4FD71C28"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rPr>
              <w:t>Index</w:t>
            </w:r>
          </w:p>
        </w:tc>
        <w:tc>
          <w:tcPr>
            <w:tcW w:w="830" w:type="pct"/>
            <w:gridSpan w:val="2"/>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0A6007BF"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rPr>
              <w:t>GDB</w:t>
            </w:r>
          </w:p>
        </w:tc>
        <w:tc>
          <w:tcPr>
            <w:tcW w:w="830" w:type="pct"/>
            <w:gridSpan w:val="2"/>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2115DC5E"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rPr>
              <w:t>ODB</w:t>
            </w:r>
          </w:p>
        </w:tc>
        <w:tc>
          <w:tcPr>
            <w:tcW w:w="817" w:type="pct"/>
            <w:gridSpan w:val="2"/>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5EB3BB8B"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rPr>
              <w:t>ODIN</w:t>
            </w:r>
          </w:p>
        </w:tc>
        <w:tc>
          <w:tcPr>
            <w:tcW w:w="786" w:type="pct"/>
            <w:gridSpan w:val="2"/>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302EA295"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rPr>
              <w:t>SCI</w:t>
            </w:r>
          </w:p>
        </w:tc>
        <w:tc>
          <w:tcPr>
            <w:tcW w:w="786" w:type="pct"/>
            <w:gridSpan w:val="2"/>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081FF4DD"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rPr>
              <w:t>SPI</w:t>
            </w:r>
          </w:p>
        </w:tc>
      </w:tr>
      <w:tr w:rsidR="004C525A" w14:paraId="10837FF2" w14:textId="77777777" w:rsidTr="004C525A">
        <w:trPr>
          <w:jc w:val="center"/>
        </w:trPr>
        <w:tc>
          <w:tcPr>
            <w:tcW w:w="950" w:type="pct"/>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EC16C79"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Economic Complexity Index</w:t>
            </w:r>
          </w:p>
        </w:tc>
        <w:tc>
          <w:tcPr>
            <w:tcW w:w="305" w:type="pct"/>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D6B3FBC"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0.66***</w:t>
            </w:r>
          </w:p>
        </w:tc>
        <w:tc>
          <w:tcPr>
            <w:tcW w:w="525" w:type="pct"/>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6791113"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2"/>
                <w:szCs w:val="12"/>
              </w:rPr>
              <w:t>ODB, ODIN, SCI, SPI</w:t>
            </w:r>
          </w:p>
        </w:tc>
        <w:tc>
          <w:tcPr>
            <w:tcW w:w="305" w:type="pct"/>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D90D075"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0.63***</w:t>
            </w:r>
          </w:p>
        </w:tc>
        <w:tc>
          <w:tcPr>
            <w:tcW w:w="525" w:type="pct"/>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799E814"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2"/>
                <w:szCs w:val="12"/>
              </w:rPr>
              <w:t>GDB, ODIN, SCI, SPI</w:t>
            </w:r>
          </w:p>
        </w:tc>
        <w:tc>
          <w:tcPr>
            <w:tcW w:w="305" w:type="pct"/>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6691D5B"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0.65***</w:t>
            </w:r>
          </w:p>
        </w:tc>
        <w:tc>
          <w:tcPr>
            <w:tcW w:w="512" w:type="pct"/>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99820F3"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2"/>
                <w:szCs w:val="12"/>
              </w:rPr>
              <w:t xml:space="preserve">GDB, ODB, SCI, </w:t>
            </w:r>
          </w:p>
        </w:tc>
        <w:tc>
          <w:tcPr>
            <w:tcW w:w="305" w:type="pct"/>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C34CB89"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0.58***</w:t>
            </w:r>
          </w:p>
        </w:tc>
        <w:tc>
          <w:tcPr>
            <w:tcW w:w="481" w:type="pct"/>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0714EFE"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2"/>
                <w:szCs w:val="12"/>
              </w:rPr>
              <w:t xml:space="preserve">GDB, ODB, ODIN, </w:t>
            </w:r>
          </w:p>
        </w:tc>
        <w:tc>
          <w:tcPr>
            <w:tcW w:w="305" w:type="pct"/>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5F02270"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0.72***</w:t>
            </w:r>
          </w:p>
        </w:tc>
        <w:tc>
          <w:tcPr>
            <w:tcW w:w="481"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661D6B"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2"/>
                <w:szCs w:val="12"/>
              </w:rPr>
              <w:t xml:space="preserve">GDB, ODB </w:t>
            </w:r>
          </w:p>
        </w:tc>
      </w:tr>
      <w:tr w:rsidR="004C525A" w14:paraId="7A1E1040" w14:textId="77777777" w:rsidTr="004C525A">
        <w:trPr>
          <w:jc w:val="center"/>
        </w:trPr>
        <w:tc>
          <w:tcPr>
            <w:tcW w:w="950"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FD013E0"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Environmental Performance Index</w:t>
            </w:r>
          </w:p>
        </w:tc>
        <w:tc>
          <w:tcPr>
            <w:tcW w:w="30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C972B41"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0.61***</w:t>
            </w:r>
          </w:p>
        </w:tc>
        <w:tc>
          <w:tcPr>
            <w:tcW w:w="525"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E631CE7"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2"/>
                <w:szCs w:val="12"/>
              </w:rPr>
              <w:t xml:space="preserve">ODB, ODIN </w:t>
            </w:r>
          </w:p>
        </w:tc>
        <w:tc>
          <w:tcPr>
            <w:tcW w:w="30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B589DE9"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0.59***</w:t>
            </w:r>
          </w:p>
        </w:tc>
        <w:tc>
          <w:tcPr>
            <w:tcW w:w="525"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1AEE53C"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2"/>
                <w:szCs w:val="12"/>
              </w:rPr>
              <w:t>GDB, ODIN SPI</w:t>
            </w:r>
          </w:p>
        </w:tc>
        <w:tc>
          <w:tcPr>
            <w:tcW w:w="30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D9D16B9"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0.49***</w:t>
            </w:r>
          </w:p>
        </w:tc>
        <w:tc>
          <w:tcPr>
            <w:tcW w:w="512"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E7D8EA5"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2"/>
                <w:szCs w:val="12"/>
              </w:rPr>
              <w:t>GDB, ODB SPI</w:t>
            </w:r>
          </w:p>
        </w:tc>
        <w:tc>
          <w:tcPr>
            <w:tcW w:w="30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1D64F2B"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0.07**</w:t>
            </w:r>
          </w:p>
        </w:tc>
        <w:tc>
          <w:tcPr>
            <w:tcW w:w="481"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5A80EF1" w14:textId="39D3C36C"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2"/>
                <w:szCs w:val="12"/>
              </w:rPr>
              <w:t xml:space="preserve">  </w:t>
            </w:r>
          </w:p>
        </w:tc>
        <w:tc>
          <w:tcPr>
            <w:tcW w:w="30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B522A16"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0.5***</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25759F" w14:textId="1392C6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2"/>
                <w:szCs w:val="12"/>
              </w:rPr>
              <w:t xml:space="preserve">ODB, ODIN </w:t>
            </w:r>
          </w:p>
        </w:tc>
      </w:tr>
      <w:tr w:rsidR="004C525A" w14:paraId="6260BEEB" w14:textId="77777777" w:rsidTr="004C525A">
        <w:trPr>
          <w:jc w:val="center"/>
        </w:trPr>
        <w:tc>
          <w:tcPr>
            <w:tcW w:w="950"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E626FFE"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OECD Better Life Index</w:t>
            </w:r>
          </w:p>
        </w:tc>
        <w:tc>
          <w:tcPr>
            <w:tcW w:w="30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16F5025"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0.48***</w:t>
            </w:r>
          </w:p>
        </w:tc>
        <w:tc>
          <w:tcPr>
            <w:tcW w:w="525"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662726F"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2"/>
                <w:szCs w:val="12"/>
              </w:rPr>
              <w:t>ODB, ODIN, SCI, SPI</w:t>
            </w:r>
          </w:p>
        </w:tc>
        <w:tc>
          <w:tcPr>
            <w:tcW w:w="30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9CCE1BD"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0.39**</w:t>
            </w:r>
          </w:p>
        </w:tc>
        <w:tc>
          <w:tcPr>
            <w:tcW w:w="525"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3FD128F"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2"/>
                <w:szCs w:val="12"/>
              </w:rPr>
              <w:t xml:space="preserve">GDB, ODIN, SCI, </w:t>
            </w:r>
          </w:p>
        </w:tc>
        <w:tc>
          <w:tcPr>
            <w:tcW w:w="30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EBDDE60"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0.58***</w:t>
            </w:r>
          </w:p>
        </w:tc>
        <w:tc>
          <w:tcPr>
            <w:tcW w:w="512"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508EE54"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2"/>
                <w:szCs w:val="12"/>
              </w:rPr>
              <w:t>GDB, ODB, SCI, SPI</w:t>
            </w:r>
          </w:p>
        </w:tc>
        <w:tc>
          <w:tcPr>
            <w:tcW w:w="30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2ABE41C"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0.15</w:t>
            </w:r>
          </w:p>
        </w:tc>
        <w:tc>
          <w:tcPr>
            <w:tcW w:w="481"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75AC69D" w14:textId="30B4C37E"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2"/>
                <w:szCs w:val="12"/>
              </w:rPr>
              <w:t xml:space="preserve">GDB, ODB, ODIN </w:t>
            </w:r>
          </w:p>
        </w:tc>
        <w:tc>
          <w:tcPr>
            <w:tcW w:w="30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082309A"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0.62***</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8F6D4B" w14:textId="0287C56D"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2"/>
                <w:szCs w:val="12"/>
              </w:rPr>
              <w:t xml:space="preserve">GDB ODIN </w:t>
            </w:r>
          </w:p>
        </w:tc>
      </w:tr>
      <w:tr w:rsidR="004C525A" w14:paraId="1D36CAB9" w14:textId="77777777" w:rsidTr="004C525A">
        <w:trPr>
          <w:jc w:val="center"/>
        </w:trPr>
        <w:tc>
          <w:tcPr>
            <w:tcW w:w="950"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489340F"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UN Human Development Index</w:t>
            </w:r>
          </w:p>
        </w:tc>
        <w:tc>
          <w:tcPr>
            <w:tcW w:w="30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E9EF280"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0.72***</w:t>
            </w:r>
          </w:p>
        </w:tc>
        <w:tc>
          <w:tcPr>
            <w:tcW w:w="525"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2C9E42E"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2"/>
                <w:szCs w:val="12"/>
              </w:rPr>
              <w:t>ODB, ODIN SPI</w:t>
            </w:r>
          </w:p>
        </w:tc>
        <w:tc>
          <w:tcPr>
            <w:tcW w:w="30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6437DB9"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0.71***</w:t>
            </w:r>
          </w:p>
        </w:tc>
        <w:tc>
          <w:tcPr>
            <w:tcW w:w="525"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63AE0DA"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2"/>
                <w:szCs w:val="12"/>
              </w:rPr>
              <w:t>GDB, ODIN SPI</w:t>
            </w:r>
          </w:p>
        </w:tc>
        <w:tc>
          <w:tcPr>
            <w:tcW w:w="30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BD0CFFC"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0.65***</w:t>
            </w:r>
          </w:p>
        </w:tc>
        <w:tc>
          <w:tcPr>
            <w:tcW w:w="512"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4C7A048"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2"/>
                <w:szCs w:val="12"/>
              </w:rPr>
              <w:t>GDB, ODB SPI</w:t>
            </w:r>
          </w:p>
        </w:tc>
        <w:tc>
          <w:tcPr>
            <w:tcW w:w="30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95CCAAA"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0.46***</w:t>
            </w:r>
          </w:p>
        </w:tc>
        <w:tc>
          <w:tcPr>
            <w:tcW w:w="481"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7D7B3CC" w14:textId="3569516A"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2"/>
                <w:szCs w:val="12"/>
              </w:rPr>
              <w:t xml:space="preserve">  </w:t>
            </w:r>
          </w:p>
        </w:tc>
        <w:tc>
          <w:tcPr>
            <w:tcW w:w="30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919835D"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0.69***</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D129A1" w14:textId="36404E2B"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2"/>
                <w:szCs w:val="12"/>
              </w:rPr>
              <w:t xml:space="preserve">GDB, ODB, ODIN </w:t>
            </w:r>
          </w:p>
        </w:tc>
      </w:tr>
      <w:tr w:rsidR="004C525A" w14:paraId="58B8B382" w14:textId="77777777" w:rsidTr="004C525A">
        <w:trPr>
          <w:jc w:val="center"/>
        </w:trPr>
        <w:tc>
          <w:tcPr>
            <w:tcW w:w="950"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A0BEEC0"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WB Human Capital Index</w:t>
            </w:r>
          </w:p>
        </w:tc>
        <w:tc>
          <w:tcPr>
            <w:tcW w:w="30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6D329E6"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0.74***</w:t>
            </w:r>
          </w:p>
        </w:tc>
        <w:tc>
          <w:tcPr>
            <w:tcW w:w="525"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DFB107B"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2"/>
                <w:szCs w:val="12"/>
              </w:rPr>
              <w:t>ODB, ODIN SPI</w:t>
            </w:r>
          </w:p>
        </w:tc>
        <w:tc>
          <w:tcPr>
            <w:tcW w:w="30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3B413CD"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0.73***</w:t>
            </w:r>
          </w:p>
        </w:tc>
        <w:tc>
          <w:tcPr>
            <w:tcW w:w="525"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E688681"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2"/>
                <w:szCs w:val="12"/>
              </w:rPr>
              <w:t>GDB, ODIN SPI</w:t>
            </w:r>
          </w:p>
        </w:tc>
        <w:tc>
          <w:tcPr>
            <w:tcW w:w="30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AFCACF9"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0.73***</w:t>
            </w:r>
          </w:p>
        </w:tc>
        <w:tc>
          <w:tcPr>
            <w:tcW w:w="512"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A84A972"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2"/>
                <w:szCs w:val="12"/>
              </w:rPr>
              <w:t>GDB, ODB SPI</w:t>
            </w:r>
          </w:p>
        </w:tc>
        <w:tc>
          <w:tcPr>
            <w:tcW w:w="30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E653DDA"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0.56***</w:t>
            </w:r>
          </w:p>
        </w:tc>
        <w:tc>
          <w:tcPr>
            <w:tcW w:w="481"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D0299F4" w14:textId="246515DE"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2"/>
                <w:szCs w:val="12"/>
              </w:rPr>
              <w:t xml:space="preserve">  </w:t>
            </w:r>
          </w:p>
        </w:tc>
        <w:tc>
          <w:tcPr>
            <w:tcW w:w="30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7D90399"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0.76***</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6BFC3E" w14:textId="6278256A"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2"/>
                <w:szCs w:val="12"/>
              </w:rPr>
              <w:t xml:space="preserve">GDB, ODB, ODIN </w:t>
            </w:r>
          </w:p>
        </w:tc>
      </w:tr>
      <w:tr w:rsidR="004C525A" w14:paraId="1585804C" w14:textId="77777777" w:rsidTr="004C525A">
        <w:trPr>
          <w:jc w:val="center"/>
        </w:trPr>
        <w:tc>
          <w:tcPr>
            <w:tcW w:w="950" w:type="pct"/>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40CB6C07"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World Press Freedom Index</w:t>
            </w:r>
          </w:p>
        </w:tc>
        <w:tc>
          <w:tcPr>
            <w:tcW w:w="305" w:type="pct"/>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56FC0E4D"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0.49***</w:t>
            </w:r>
          </w:p>
        </w:tc>
        <w:tc>
          <w:tcPr>
            <w:tcW w:w="525" w:type="pct"/>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1EBD7DEF"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2"/>
                <w:szCs w:val="12"/>
              </w:rPr>
              <w:t>ODB, ODIN SPI</w:t>
            </w:r>
          </w:p>
        </w:tc>
        <w:tc>
          <w:tcPr>
            <w:tcW w:w="305" w:type="pct"/>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66950B1F"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0.54***</w:t>
            </w:r>
          </w:p>
        </w:tc>
        <w:tc>
          <w:tcPr>
            <w:tcW w:w="525" w:type="pct"/>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7ED8812B"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2"/>
                <w:szCs w:val="12"/>
              </w:rPr>
              <w:t>GDB , SPI</w:t>
            </w:r>
          </w:p>
        </w:tc>
        <w:tc>
          <w:tcPr>
            <w:tcW w:w="305" w:type="pct"/>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52E057D0"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0.39***</w:t>
            </w:r>
          </w:p>
        </w:tc>
        <w:tc>
          <w:tcPr>
            <w:tcW w:w="512" w:type="pct"/>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0395B6E2"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2"/>
                <w:szCs w:val="12"/>
              </w:rPr>
              <w:t>GDB , SPI</w:t>
            </w:r>
          </w:p>
        </w:tc>
        <w:tc>
          <w:tcPr>
            <w:tcW w:w="305" w:type="pct"/>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2195BA4B"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0.18**</w:t>
            </w:r>
          </w:p>
        </w:tc>
        <w:tc>
          <w:tcPr>
            <w:tcW w:w="481" w:type="pct"/>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08189FF3" w14:textId="5504AEA1"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2"/>
                <w:szCs w:val="12"/>
              </w:rPr>
              <w:t xml:space="preserve">  </w:t>
            </w:r>
          </w:p>
        </w:tc>
        <w:tc>
          <w:tcPr>
            <w:tcW w:w="305" w:type="pct"/>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33BCD271"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0.46***</w:t>
            </w:r>
          </w:p>
        </w:tc>
        <w:tc>
          <w:tcPr>
            <w:tcW w:w="481"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DE2167C" w14:textId="31BE0951"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2"/>
                <w:szCs w:val="12"/>
              </w:rPr>
              <w:t xml:space="preserve">GDB, ODB, ODIN </w:t>
            </w:r>
          </w:p>
        </w:tc>
      </w:tr>
    </w:tbl>
    <w:p w14:paraId="543D5447" w14:textId="77777777" w:rsidR="004C525A" w:rsidRDefault="004C525A" w:rsidP="00C2694A">
      <w:pPr>
        <w:pStyle w:val="NoSpacing"/>
        <w:jc w:val="both"/>
        <w:rPr>
          <w:rFonts w:ascii="Times New Roman" w:hAnsi="Times New Roman" w:cs="Times New Roman"/>
          <w:b/>
        </w:rPr>
      </w:pPr>
    </w:p>
    <w:p w14:paraId="4322D91A" w14:textId="7738AC77" w:rsidR="00FB30B2" w:rsidRPr="008116A6" w:rsidRDefault="00FB30B2" w:rsidP="00C2694A">
      <w:pPr>
        <w:pStyle w:val="NoSpacing"/>
        <w:jc w:val="both"/>
        <w:rPr>
          <w:rFonts w:ascii="Times New Roman" w:hAnsi="Times New Roman" w:cs="Times New Roman"/>
          <w:b/>
        </w:rPr>
      </w:pPr>
      <w:r w:rsidRPr="00BD2025">
        <w:rPr>
          <w:rFonts w:ascii="Times New Roman" w:hAnsi="Times New Roman" w:cs="Times New Roman"/>
          <w:b/>
        </w:rPr>
        <w:t>Note</w:t>
      </w:r>
      <w:r w:rsidRPr="00D33303">
        <w:rPr>
          <w:rFonts w:ascii="Times New Roman" w:hAnsi="Times New Roman" w:cs="Times New Roman"/>
          <w:bCs/>
        </w:rPr>
        <w:t>:</w:t>
      </w:r>
      <w:r>
        <w:rPr>
          <w:rFonts w:ascii="Times New Roman" w:hAnsi="Times New Roman" w:cs="Times New Roman"/>
          <w:bCs/>
        </w:rPr>
        <w:t xml:space="preserve"> The correlations are shown for the listed indices and the averaged value of the SDG over the past two years (to reduce volatility)</w:t>
      </w:r>
      <w:r w:rsidR="00165937">
        <w:rPr>
          <w:rFonts w:ascii="Times New Roman" w:hAnsi="Times New Roman" w:cs="Times New Roman"/>
          <w:bCs/>
        </w:rPr>
        <w:t>. The years used for the indicates are: Economic Complexity Index (2021,2020), Environmental Performance Index (2022), OECD Better Life Index (2018,2017), UN HDI (2021,2020), WB HCI (2020), World Press Freedom Index (2023,2022)</w:t>
      </w:r>
      <w:r>
        <w:rPr>
          <w:rFonts w:ascii="Times New Roman" w:hAnsi="Times New Roman" w:cs="Times New Roman"/>
          <w:bCs/>
        </w:rPr>
        <w:t>.</w:t>
      </w:r>
      <w:r w:rsidRPr="00D33303">
        <w:rPr>
          <w:rFonts w:ascii="Times New Roman" w:hAnsi="Times New Roman" w:cs="Times New Roman"/>
          <w:bCs/>
        </w:rPr>
        <w:t xml:space="preserve"> </w:t>
      </w:r>
      <w:r w:rsidRPr="00F91DD4">
        <w:rPr>
          <w:rFonts w:ascii="Times New Roman" w:hAnsi="Times New Roman" w:cs="Times New Roman"/>
          <w:bCs/>
        </w:rPr>
        <w:t>T</w:t>
      </w:r>
      <w:r w:rsidRPr="00D33303">
        <w:rPr>
          <w:rFonts w:ascii="Times New Roman" w:hAnsi="Times New Roman" w:cs="Times New Roman"/>
          <w:bCs/>
        </w:rPr>
        <w:t>he ind</w:t>
      </w:r>
      <w:r w:rsidRPr="00F91DD4">
        <w:rPr>
          <w:rFonts w:ascii="Times New Roman" w:hAnsi="Times New Roman" w:cs="Times New Roman"/>
          <w:bCs/>
        </w:rPr>
        <w:t>ices listed</w:t>
      </w:r>
      <w:r>
        <w:rPr>
          <w:rFonts w:ascii="Times New Roman" w:hAnsi="Times New Roman" w:cs="Times New Roman"/>
          <w:bCs/>
        </w:rPr>
        <w:t xml:space="preserve"> in the right column</w:t>
      </w:r>
      <w:r w:rsidRPr="00F91DD4">
        <w:rPr>
          <w:rFonts w:ascii="Times New Roman" w:hAnsi="Times New Roman" w:cs="Times New Roman"/>
          <w:bCs/>
        </w:rPr>
        <w:t xml:space="preserve"> under each heading do not have a statistically distinguishable correlation coefficient with the</w:t>
      </w:r>
      <w:r>
        <w:rPr>
          <w:rFonts w:ascii="Times New Roman" w:hAnsi="Times New Roman" w:cs="Times New Roman"/>
          <w:bCs/>
        </w:rPr>
        <w:t xml:space="preserve"> index in the heading and the</w:t>
      </w:r>
      <w:r w:rsidRPr="00F91DD4">
        <w:rPr>
          <w:rFonts w:ascii="Times New Roman" w:hAnsi="Times New Roman" w:cs="Times New Roman"/>
          <w:bCs/>
        </w:rPr>
        <w:t xml:space="preserve"> </w:t>
      </w:r>
      <w:r>
        <w:rPr>
          <w:rFonts w:ascii="Times New Roman" w:hAnsi="Times New Roman" w:cs="Times New Roman"/>
          <w:bCs/>
        </w:rPr>
        <w:t xml:space="preserve">specific </w:t>
      </w:r>
      <w:r w:rsidRPr="00F91DD4">
        <w:rPr>
          <w:rFonts w:ascii="Times New Roman" w:hAnsi="Times New Roman" w:cs="Times New Roman"/>
          <w:bCs/>
        </w:rPr>
        <w:t>SDG in the row. For instance, for SDG1: Extreme Poverty</w:t>
      </w:r>
      <w:r>
        <w:rPr>
          <w:rFonts w:ascii="Times New Roman" w:hAnsi="Times New Roman" w:cs="Times New Roman"/>
          <w:bCs/>
        </w:rPr>
        <w:t xml:space="preserve"> (the first row), </w:t>
      </w:r>
      <w:r w:rsidRPr="00F91DD4">
        <w:rPr>
          <w:rFonts w:ascii="Times New Roman" w:hAnsi="Times New Roman" w:cs="Times New Roman"/>
          <w:bCs/>
        </w:rPr>
        <w:t xml:space="preserve">the </w:t>
      </w:r>
      <w:r>
        <w:rPr>
          <w:rFonts w:ascii="Times New Roman" w:hAnsi="Times New Roman" w:cs="Times New Roman"/>
          <w:bCs/>
        </w:rPr>
        <w:t>GDB</w:t>
      </w:r>
      <w:r w:rsidRPr="00F91DD4">
        <w:rPr>
          <w:rFonts w:ascii="Times New Roman" w:hAnsi="Times New Roman" w:cs="Times New Roman"/>
          <w:bCs/>
        </w:rPr>
        <w:t xml:space="preserve"> index does not have a statically significantly different correlation </w:t>
      </w:r>
      <w:r>
        <w:rPr>
          <w:rFonts w:ascii="Times New Roman" w:hAnsi="Times New Roman" w:cs="Times New Roman"/>
          <w:bCs/>
        </w:rPr>
        <w:t xml:space="preserve">from those of </w:t>
      </w:r>
      <w:r w:rsidRPr="00F91DD4">
        <w:rPr>
          <w:rFonts w:ascii="Times New Roman" w:hAnsi="Times New Roman" w:cs="Times New Roman"/>
          <w:bCs/>
        </w:rPr>
        <w:t xml:space="preserve">the </w:t>
      </w:r>
      <w:r>
        <w:rPr>
          <w:rFonts w:ascii="Times New Roman" w:hAnsi="Times New Roman" w:cs="Times New Roman"/>
          <w:bCs/>
        </w:rPr>
        <w:t xml:space="preserve">ODB, </w:t>
      </w:r>
      <w:r w:rsidRPr="0068043A">
        <w:rPr>
          <w:rFonts w:ascii="Times New Roman" w:hAnsi="Times New Roman" w:cs="Times New Roman"/>
          <w:bCs/>
        </w:rPr>
        <w:t>ODIN, SPI, and SCI.</w:t>
      </w:r>
      <w:r w:rsidR="00883B25" w:rsidRPr="0068043A">
        <w:rPr>
          <w:rFonts w:ascii="Times New Roman" w:hAnsi="Times New Roman" w:cs="Times New Roman"/>
          <w:bCs/>
        </w:rPr>
        <w:t xml:space="preserve">  </w:t>
      </w:r>
      <w:r w:rsidR="0068043A" w:rsidRPr="008116A6">
        <w:rPr>
          <w:rFonts w:ascii="Times New Roman" w:hAnsi="Times New Roman" w:cs="Times New Roman"/>
          <w:bCs/>
        </w:rPr>
        <w:t xml:space="preserve">We use the </w:t>
      </w:r>
      <w:r w:rsidR="0068043A" w:rsidRPr="008116A6">
        <w:rPr>
          <w:rFonts w:ascii="Times New Roman" w:hAnsi="Times New Roman" w:cs="Times New Roman"/>
          <w:color w:val="202020"/>
          <w:shd w:val="clear" w:color="auto" w:fill="FFFFFF"/>
        </w:rPr>
        <w:t>R package “cocor” (Diedenhofen and Much, 2015) to test for the correlations with overlapping samples.</w:t>
      </w:r>
    </w:p>
    <w:p w14:paraId="59804BAE" w14:textId="53E2EB61" w:rsidR="000209D8" w:rsidRDefault="000209D8">
      <w:r>
        <w:br w:type="page"/>
      </w:r>
    </w:p>
    <w:p w14:paraId="436CCEBE" w14:textId="77777777" w:rsidR="00396956" w:rsidRDefault="00396956">
      <w:pPr>
        <w:sectPr w:rsidR="00396956" w:rsidSect="00D160B7">
          <w:pgSz w:w="15840" w:h="12240" w:orient="landscape"/>
          <w:pgMar w:top="1440" w:right="1440" w:bottom="1440" w:left="1440" w:header="720" w:footer="720" w:gutter="0"/>
          <w:cols w:space="720"/>
          <w:docGrid w:linePitch="360"/>
        </w:sectPr>
      </w:pPr>
    </w:p>
    <w:p w14:paraId="050833BE" w14:textId="0E89C5E7" w:rsidR="00E1715F" w:rsidRPr="00270551" w:rsidRDefault="00EF59A2" w:rsidP="00E1715F">
      <w:pPr>
        <w:pStyle w:val="Heading2"/>
      </w:pPr>
      <w:bookmarkStart w:id="35" w:name="Xb86b4a8928a68169e93fca3c1513f24f5b23e52"/>
      <w:r w:rsidRPr="00982FEC">
        <w:lastRenderedPageBreak/>
        <w:t>Table S</w:t>
      </w:r>
      <w:r w:rsidR="00D95302" w:rsidRPr="00982FEC">
        <w:t>8</w:t>
      </w:r>
      <w:r w:rsidR="00E1715F" w:rsidRPr="00982FEC">
        <w:t>. Relationship between the SDG Index Overall Score from the 2023 Sustainable Development Report and SPI scores, 2016-2022</w:t>
      </w:r>
    </w:p>
    <w:tbl>
      <w:tblPr>
        <w:tblStyle w:val="Table"/>
        <w:tblW w:w="5240" w:type="pct"/>
        <w:jc w:val="center"/>
        <w:tblLayout w:type="fixed"/>
        <w:tblLook w:val="0420" w:firstRow="1" w:lastRow="0" w:firstColumn="0" w:lastColumn="0" w:noHBand="0" w:noVBand="1"/>
      </w:tblPr>
      <w:tblGrid>
        <w:gridCol w:w="4320"/>
        <w:gridCol w:w="1006"/>
        <w:gridCol w:w="879"/>
        <w:gridCol w:w="879"/>
        <w:gridCol w:w="967"/>
        <w:gridCol w:w="879"/>
        <w:gridCol w:w="879"/>
      </w:tblGrid>
      <w:tr w:rsidR="00E1715F" w:rsidRPr="00D0466F" w14:paraId="65CEF823" w14:textId="77777777" w:rsidTr="004A4172">
        <w:trPr>
          <w:tblHeader/>
          <w:jc w:val="center"/>
        </w:trPr>
        <w:tc>
          <w:tcPr>
            <w:tcW w:w="2202"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6B5BDFE" w14:textId="77777777" w:rsidR="00E1715F" w:rsidRPr="00D0466F" w:rsidRDefault="00E1715F"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513"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5467511" w14:textId="77777777" w:rsidR="00E1715F" w:rsidRPr="005B0CB6" w:rsidRDefault="00E1715F"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1</w:t>
            </w:r>
          </w:p>
        </w:tc>
        <w:tc>
          <w:tcPr>
            <w:tcW w:w="448"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B05E512" w14:textId="77777777" w:rsidR="00E1715F" w:rsidRPr="005B0CB6" w:rsidRDefault="00E1715F"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2</w:t>
            </w:r>
          </w:p>
        </w:tc>
        <w:tc>
          <w:tcPr>
            <w:tcW w:w="448"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C31997D" w14:textId="77777777" w:rsidR="00E1715F" w:rsidRPr="005B0CB6" w:rsidRDefault="00E1715F"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3</w:t>
            </w:r>
          </w:p>
        </w:tc>
        <w:tc>
          <w:tcPr>
            <w:tcW w:w="493"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5DA21DC" w14:textId="77777777" w:rsidR="00E1715F" w:rsidRPr="005B0CB6" w:rsidRDefault="00E1715F"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24"/>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4</w:t>
            </w:r>
          </w:p>
        </w:tc>
        <w:tc>
          <w:tcPr>
            <w:tcW w:w="448"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C51B968" w14:textId="77777777" w:rsidR="00E1715F" w:rsidRPr="005B0CB6" w:rsidRDefault="00E1715F"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5</w:t>
            </w:r>
          </w:p>
        </w:tc>
        <w:tc>
          <w:tcPr>
            <w:tcW w:w="448"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642A55F" w14:textId="77777777" w:rsidR="00E1715F" w:rsidRPr="005B0CB6" w:rsidRDefault="00E1715F"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6</w:t>
            </w:r>
          </w:p>
        </w:tc>
      </w:tr>
      <w:tr w:rsidR="00CC6092" w:rsidRPr="0067261A" w14:paraId="46121B11" w14:textId="77777777" w:rsidTr="00E65FD1">
        <w:trPr>
          <w:jc w:val="center"/>
        </w:trPr>
        <w:tc>
          <w:tcPr>
            <w:tcW w:w="2202"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12539F" w14:textId="77777777" w:rsidR="00CC6092" w:rsidRPr="00D0466F"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Overall SPI Score</w:t>
            </w:r>
          </w:p>
        </w:tc>
        <w:tc>
          <w:tcPr>
            <w:tcW w:w="513"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1ECCBB" w14:textId="05C9DA21"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0.540***</w:t>
            </w:r>
          </w:p>
        </w:tc>
        <w:tc>
          <w:tcPr>
            <w:tcW w:w="448"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A11732" w14:textId="463484BF"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0.024*</w:t>
            </w:r>
          </w:p>
        </w:tc>
        <w:tc>
          <w:tcPr>
            <w:tcW w:w="448"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03BD44" w14:textId="03D18478"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0.027**</w:t>
            </w:r>
          </w:p>
        </w:tc>
        <w:tc>
          <w:tcPr>
            <w:tcW w:w="493"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80CD52"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5180AE"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C26E67"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r>
      <w:tr w:rsidR="00CC6092" w:rsidRPr="0067261A" w14:paraId="6990AC94" w14:textId="77777777" w:rsidTr="00E65FD1">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5371D" w14:textId="77777777" w:rsidR="00CC6092" w:rsidRPr="00D0466F"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402881" w14:textId="2B24123C"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(0.03)</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5EB5F3" w14:textId="197BB6DD"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(0.01)</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772A5B" w14:textId="692C9F52"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(0.01)</w:t>
            </w: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A0C14C"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244B17"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6179F6"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r>
      <w:tr w:rsidR="00CC6092" w:rsidRPr="0067261A" w14:paraId="375DCC8F" w14:textId="77777777" w:rsidTr="00E65FD1">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399E47" w14:textId="77777777" w:rsidR="00CC6092" w:rsidRPr="00D0466F"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SPI Pillar 1 Score (Data use)</w:t>
            </w: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79F4F1"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B691CC"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042D8E"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547063" w14:textId="57B8DF92"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0.062</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684A9A" w14:textId="5BBF3795"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0.002</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02B81B" w14:textId="6F0830E2"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0.002</w:t>
            </w:r>
          </w:p>
        </w:tc>
      </w:tr>
      <w:tr w:rsidR="00CC6092" w:rsidRPr="0067261A" w14:paraId="579092F5" w14:textId="77777777" w:rsidTr="00E65FD1">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7D613E" w14:textId="77777777" w:rsidR="00CC6092" w:rsidRPr="00D0466F"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085273"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4FF831"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F157BA"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BF51F0" w14:textId="74F1861F"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(0.04)</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B73616" w14:textId="273494FB"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(0.00)</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A2B1ED" w14:textId="7DCD3B8A"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(0.00)</w:t>
            </w:r>
          </w:p>
        </w:tc>
      </w:tr>
      <w:tr w:rsidR="00CC6092" w:rsidRPr="0067261A" w14:paraId="1991860F" w14:textId="77777777" w:rsidTr="00E65FD1">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62B43E" w14:textId="77777777" w:rsidR="00CC6092" w:rsidRPr="00D0466F"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SPI Pillar 2 Score (Data services)</w:t>
            </w: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A9964D"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F7D168"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29368E"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1ED321" w14:textId="46DEF259"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0.015</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68841" w14:textId="254F9A6C"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-0.001</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F61BB3" w14:textId="36978271"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0.002</w:t>
            </w:r>
          </w:p>
        </w:tc>
      </w:tr>
      <w:tr w:rsidR="00CC6092" w:rsidRPr="0067261A" w14:paraId="6EFB5273" w14:textId="77777777" w:rsidTr="00E65FD1">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D0B3BA" w14:textId="77777777" w:rsidR="00CC6092" w:rsidRPr="00D0466F"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8BF54F"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4EB296"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260AFE"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809EB2" w14:textId="1643BAA4"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(0.02)</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54E623" w14:textId="441B234E"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(0.00)</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0D8D87" w14:textId="38AA557C"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(0.00)</w:t>
            </w:r>
          </w:p>
        </w:tc>
      </w:tr>
      <w:tr w:rsidR="00CC6092" w:rsidRPr="0067261A" w14:paraId="7E96F160" w14:textId="77777777" w:rsidTr="00E65FD1">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9700E3" w14:textId="77777777" w:rsidR="00CC6092" w:rsidRPr="00D0466F"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SPI Pillar 3 Score (Data products)</w:t>
            </w: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09C8B9"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664D40"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AE8D9B"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7B48BA" w14:textId="462FAE62"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-0.060**</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A1E41C" w14:textId="2AF2A861"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0.009</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B8C629" w14:textId="3A6DF982"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0.007</w:t>
            </w:r>
          </w:p>
        </w:tc>
      </w:tr>
      <w:tr w:rsidR="00CC6092" w:rsidRPr="0067261A" w14:paraId="2994912E" w14:textId="77777777" w:rsidTr="00E65FD1">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B6F1F2" w14:textId="77777777" w:rsidR="00CC6092" w:rsidRPr="00D0466F"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6CDDB5"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8227EA"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4240EE"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C1CD4A" w14:textId="1A3DC3FD"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(0.03)</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ED8020" w14:textId="32B46F72"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(0.01)</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59295C" w14:textId="3A9625BD"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(0.01)</w:t>
            </w:r>
          </w:p>
        </w:tc>
      </w:tr>
      <w:tr w:rsidR="00CC6092" w:rsidRPr="0067261A" w14:paraId="36E6D081" w14:textId="77777777" w:rsidTr="00E65FD1">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92549F" w14:textId="77777777" w:rsidR="00CC6092" w:rsidRPr="00D0466F"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SPI Pillar 4 Score (Data sources)</w:t>
            </w: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C53977"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3A850A"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0E9F4E"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0268E6" w14:textId="07A36244"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0.275***</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7F192B" w14:textId="13E187C4"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0.004</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F569C0" w14:textId="106310A9"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0.000</w:t>
            </w:r>
          </w:p>
        </w:tc>
      </w:tr>
      <w:tr w:rsidR="00CC6092" w:rsidRPr="0067261A" w14:paraId="516B3465" w14:textId="77777777" w:rsidTr="00E65FD1">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D9B1F7" w14:textId="77777777" w:rsidR="00CC6092" w:rsidRPr="00D0466F"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8D270C"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1FDACA"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1952B8"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8746CC" w14:textId="0BD08DD4"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(0.03)</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B3AD97" w14:textId="054847F3"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(0.01)</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175D83" w14:textId="42BBF74D"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(0.01)</w:t>
            </w:r>
          </w:p>
        </w:tc>
      </w:tr>
      <w:tr w:rsidR="00CC6092" w:rsidRPr="0067261A" w14:paraId="7018138D" w14:textId="77777777" w:rsidTr="00E65FD1">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C5DD50" w14:textId="77777777" w:rsidR="00CC6092" w:rsidRPr="00D0466F"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SPI Pillar 5 Score (Data infrastructure)</w:t>
            </w: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C7F8A3"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9A765C"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BB65B0"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38E89A" w14:textId="056AA615"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0.133***</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4049B6" w14:textId="23587134"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0.013***</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58CF5E" w14:textId="5ADE7BA0"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0.014***</w:t>
            </w:r>
          </w:p>
        </w:tc>
      </w:tr>
      <w:tr w:rsidR="00CC6092" w:rsidRPr="0067261A" w14:paraId="0D805221" w14:textId="77777777" w:rsidTr="00E65FD1">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B2F039" w14:textId="77777777" w:rsidR="00CC6092" w:rsidRPr="00D0466F"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B6990A"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1A08C5"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CF5C63"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180E52" w14:textId="4E030829"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(0.02)</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EA16C9" w14:textId="37E44DC8"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(0.00)</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79034D" w14:textId="34083A6F"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(0.00)</w:t>
            </w:r>
          </w:p>
        </w:tc>
      </w:tr>
      <w:tr w:rsidR="00CC6092" w:rsidRPr="0067261A" w14:paraId="08C1D4C3" w14:textId="77777777" w:rsidTr="00E65FD1">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DB7576" w14:textId="77777777" w:rsidR="00CC6092" w:rsidRPr="00D0466F"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Log GDP per capita (constant 2015 US$)</w:t>
            </w: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35EF8F"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34038F"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797126" w14:textId="07FFF85D"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3.071***</w:t>
            </w: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F67D5E"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3472B0"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20A760" w14:textId="34E7A9E8"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3.126***</w:t>
            </w:r>
          </w:p>
        </w:tc>
      </w:tr>
      <w:tr w:rsidR="00CC6092" w:rsidRPr="0067261A" w14:paraId="2F4FCBAA" w14:textId="77777777" w:rsidTr="00E65FD1">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0BE9E0" w14:textId="77777777" w:rsidR="00CC6092" w:rsidRPr="00D0466F"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17F038"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6776E0"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4843BF" w14:textId="328986D2"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(0.86)</w:t>
            </w: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5BBE18"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98720A"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5BC2DF" w14:textId="3DA76A84"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(0.86)</w:t>
            </w:r>
          </w:p>
        </w:tc>
      </w:tr>
      <w:tr w:rsidR="00CC6092" w:rsidRPr="0067261A" w14:paraId="6C57A4D8" w14:textId="77777777" w:rsidTr="00E65FD1">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450CC1" w14:textId="77777777" w:rsidR="00CC6092" w:rsidRPr="00D0466F"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Trade (% of GDP)</w:t>
            </w: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071358"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7DD888"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E8B0C5" w14:textId="63CB697F"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-0.008*</w:t>
            </w: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D26DD4"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CC2606"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DB7D02" w14:textId="12447584"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-0.007</w:t>
            </w:r>
          </w:p>
        </w:tc>
      </w:tr>
      <w:tr w:rsidR="00CC6092" w:rsidRPr="0067261A" w14:paraId="3046186A" w14:textId="77777777" w:rsidTr="00E65FD1">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5BDA9E" w14:textId="77777777" w:rsidR="00CC6092" w:rsidRPr="00D0466F"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DECBD2"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3E0AD6"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327B86" w14:textId="78B9922F"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(0.00)</w:t>
            </w: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B99DF8"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EE0837"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BDE6A5" w14:textId="24C9A7BF"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(0.00)</w:t>
            </w:r>
          </w:p>
        </w:tc>
      </w:tr>
      <w:tr w:rsidR="00CC6092" w:rsidRPr="0067261A" w14:paraId="07D28E7B" w14:textId="77777777" w:rsidTr="00E65FD1">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23777F" w14:textId="77777777" w:rsidR="00CC6092" w:rsidRPr="00D0466F"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Agriculture, forestry, fishing value added (% of GDP)</w:t>
            </w: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AC0692"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84FB29"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A431DA" w14:textId="76F91016"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-0.004</w:t>
            </w: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196FDA"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E50179"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763B6D" w14:textId="14D6853A"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-0.011</w:t>
            </w:r>
          </w:p>
        </w:tc>
      </w:tr>
      <w:tr w:rsidR="00CC6092" w:rsidRPr="0067261A" w14:paraId="6ED3B5EC" w14:textId="77777777" w:rsidTr="00E65FD1">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B0BBE8" w14:textId="77777777" w:rsidR="00CC6092" w:rsidRPr="00D0466F"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25881A"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E3189A"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33868A" w14:textId="15D1B3DF"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(0.04)</w:t>
            </w: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BD379F"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0BA049"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10DBF9" w14:textId="5493CD66"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(0.04)</w:t>
            </w:r>
          </w:p>
        </w:tc>
      </w:tr>
      <w:tr w:rsidR="00CC6092" w:rsidRPr="0067261A" w14:paraId="7A84407B" w14:textId="77777777" w:rsidTr="00E65FD1">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F7101A" w14:textId="77777777" w:rsidR="00CC6092" w:rsidRPr="00D0466F"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Manufacturing value added (% of GDP)</w:t>
            </w: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31888B"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5000D5"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3CB808" w14:textId="1B990933"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-0.037</w:t>
            </w: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6CF4C7"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F76975"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958E62" w14:textId="58DA2CA8"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-0.033</w:t>
            </w:r>
          </w:p>
        </w:tc>
      </w:tr>
      <w:tr w:rsidR="00CC6092" w:rsidRPr="0067261A" w14:paraId="060F7FA4" w14:textId="77777777" w:rsidTr="00E65FD1">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AAAAB1" w14:textId="77777777" w:rsidR="00CC6092" w:rsidRPr="00D0466F"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631374"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EE2A19"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D1DC91" w14:textId="4970F6BD"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(0.03)</w:t>
            </w: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79E90"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5AC5C3"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61C6AC" w14:textId="3189E40A"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(0.02)</w:t>
            </w:r>
          </w:p>
        </w:tc>
      </w:tr>
      <w:tr w:rsidR="00CC6092" w:rsidRPr="0067261A" w14:paraId="1B313208" w14:textId="77777777" w:rsidTr="00E65FD1">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A0712D" w14:textId="77777777" w:rsidR="00CC6092" w:rsidRPr="00D0466F"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School Enrollment, Primary (% gross)</w:t>
            </w: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228078"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A7737B"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060122" w14:textId="5EE6EF58"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0.025**</w:t>
            </w: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66722F"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7403A"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A7D208" w14:textId="252312B5"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0.024**</w:t>
            </w:r>
          </w:p>
        </w:tc>
      </w:tr>
      <w:tr w:rsidR="00CC6092" w:rsidRPr="0067261A" w14:paraId="5E1C5059" w14:textId="77777777" w:rsidTr="00E65FD1">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592E6E" w14:textId="77777777" w:rsidR="00CC6092" w:rsidRPr="00D0466F"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56FD69"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44A1FA"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06BEFA" w14:textId="5FEB6CFD"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(0.01)</w:t>
            </w: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D9376B"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2FB8FE"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D8E029" w14:textId="39090FF2"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(0.01)</w:t>
            </w:r>
          </w:p>
        </w:tc>
      </w:tr>
      <w:tr w:rsidR="00CC6092" w:rsidRPr="0067261A" w14:paraId="43E6E262" w14:textId="77777777" w:rsidTr="00E65FD1">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433CCC" w14:textId="77777777" w:rsidR="00CC6092" w:rsidRPr="00D0466F"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2017</w:t>
            </w: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804F7A"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75CE6A" w14:textId="71259AC6"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0.601***</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7CA335" w14:textId="49B4E52D"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0.546***</w:t>
            </w: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8DF4E9"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F93B27" w14:textId="21A71EEE"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0.624***</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5F1CF7" w14:textId="5B00E7EF"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0.547***</w:t>
            </w:r>
          </w:p>
        </w:tc>
      </w:tr>
      <w:tr w:rsidR="00CC6092" w:rsidRPr="0067261A" w14:paraId="55045859" w14:textId="77777777" w:rsidTr="00E65FD1">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879B5A" w14:textId="77777777" w:rsidR="00CC6092" w:rsidRPr="00D0466F"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5F85B0"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98A168" w14:textId="2CFA04CD"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(0.05)</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74DEFC" w14:textId="50D773E2"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(0.05)</w:t>
            </w: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9B38F9"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E5709D" w14:textId="41A2C6DE"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(0.07)</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1E0DCE" w14:textId="42B1A4AF"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(0.06)</w:t>
            </w:r>
          </w:p>
        </w:tc>
      </w:tr>
      <w:tr w:rsidR="00CC6092" w:rsidRPr="0067261A" w14:paraId="03D1913F" w14:textId="77777777" w:rsidTr="00E65FD1">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BE373C" w14:textId="77777777" w:rsidR="00CC6092" w:rsidRPr="00D0466F"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2018</w:t>
            </w: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59B7A9"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E7B771" w14:textId="269CC8F0"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0.876***</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755D5D" w14:textId="00C2338D"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0.778***</w:t>
            </w: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8BA79A"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A9B196" w14:textId="0024BE0D"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0.955***</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0E9E0A" w14:textId="1A7C0A0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0.812***</w:t>
            </w:r>
          </w:p>
        </w:tc>
      </w:tr>
      <w:tr w:rsidR="00CC6092" w:rsidRPr="0067261A" w14:paraId="4EAD6E43" w14:textId="77777777" w:rsidTr="00E65FD1">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BDC66D" w14:textId="77777777" w:rsidR="00CC6092" w:rsidRPr="00D0466F"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720157"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AA33DB" w14:textId="5067637F"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(0.08)</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943CD0" w14:textId="06AB2B5A"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(0.08)</w:t>
            </w: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EDD2C0"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BAEBC3" w14:textId="07FA0FBA"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(0.10)</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F373C8" w14:textId="1176BB7B"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(0.09)</w:t>
            </w:r>
          </w:p>
        </w:tc>
      </w:tr>
      <w:tr w:rsidR="00CC6092" w:rsidRPr="0067261A" w14:paraId="37808406" w14:textId="77777777" w:rsidTr="00E65FD1">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6BD96D" w14:textId="77777777" w:rsidR="00CC6092" w:rsidRPr="00D0466F"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2019</w:t>
            </w: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8129AD"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28AE17" w14:textId="7914D3C9"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1.267***</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AB4C79" w14:textId="3DCDD23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1.113***</w:t>
            </w: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A18691"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B41C86" w14:textId="39AD4070"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1.321***</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B73531" w14:textId="4D157CC2"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1.120***</w:t>
            </w:r>
          </w:p>
        </w:tc>
      </w:tr>
      <w:tr w:rsidR="00CC6092" w:rsidRPr="0067261A" w14:paraId="050DCEDE" w14:textId="77777777" w:rsidTr="00E65FD1">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55B13F" w14:textId="77777777" w:rsidR="00CC6092" w:rsidRPr="00D0466F"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7D9A45"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9447D8" w14:textId="17253FDA"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(0.09)</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951033" w14:textId="6695EFC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(0.09)</w:t>
            </w: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9B2934"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887DF7" w14:textId="62B26E8F"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(0.10)</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5550EA" w14:textId="590F9933"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(0.10)</w:t>
            </w:r>
          </w:p>
        </w:tc>
      </w:tr>
      <w:tr w:rsidR="00CC6092" w:rsidRPr="0067261A" w14:paraId="17B73963" w14:textId="77777777" w:rsidTr="00E65FD1">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C5D46A" w14:textId="77777777" w:rsidR="00CC6092" w:rsidRPr="00D0466F"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2020</w:t>
            </w: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72E86F"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4BC2F7" w14:textId="1629BB2A"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1.432***</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835300" w14:textId="0161AB43"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1.393***</w:t>
            </w: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13F59A"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C1DD2E" w14:textId="1693A4D0"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1.456***</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4EE516" w14:textId="128CAE94"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1.410***</w:t>
            </w:r>
          </w:p>
        </w:tc>
      </w:tr>
      <w:tr w:rsidR="00CC6092" w:rsidRPr="0067261A" w14:paraId="24AD2935" w14:textId="77777777" w:rsidTr="00E65FD1">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214DE0" w14:textId="77777777" w:rsidR="00CC6092" w:rsidRPr="00D0466F"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B56C14"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003614" w14:textId="6714A906"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(0.11)</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2745A7" w14:textId="4435F833"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(0.09)</w:t>
            </w: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A7EDD5"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5C003C" w14:textId="69EC4F00"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(0.15)</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81E14E" w14:textId="6C745D0A"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(0.13)</w:t>
            </w:r>
          </w:p>
        </w:tc>
      </w:tr>
      <w:tr w:rsidR="00CC6092" w:rsidRPr="0067261A" w14:paraId="53907098" w14:textId="77777777" w:rsidTr="00E65FD1">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128EC1" w14:textId="77777777" w:rsidR="00CC6092" w:rsidRPr="00D0466F"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2021</w:t>
            </w: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FB33F1"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047660" w14:textId="046EA3AD"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1.685***</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3E01D7" w14:textId="78758F93"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1.570***</w:t>
            </w: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D95B17"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884DDC" w14:textId="3746DAD2"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1.608***</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1FB5DB" w14:textId="69975B69"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1.509***</w:t>
            </w:r>
          </w:p>
        </w:tc>
      </w:tr>
      <w:tr w:rsidR="00CC6092" w:rsidRPr="0067261A" w14:paraId="351D4541" w14:textId="77777777" w:rsidTr="00E65FD1">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3C4F7B" w14:textId="77777777" w:rsidR="00CC6092" w:rsidRPr="00D0466F"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C220D7"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7294F3" w14:textId="3E50825D"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(0.14)</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C8F4A3" w14:textId="4A9ACF24"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(0.12)</w:t>
            </w: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5DDA32"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8886DB" w14:textId="736FEC8B"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(0.24)</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AA5F78" w14:textId="522E89FC"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(0.21)</w:t>
            </w:r>
          </w:p>
        </w:tc>
      </w:tr>
      <w:tr w:rsidR="00CC6092" w:rsidRPr="0067261A" w14:paraId="6AD11DDB" w14:textId="77777777" w:rsidTr="00E65FD1">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F68D1B" w14:textId="77777777" w:rsidR="00CC6092" w:rsidRPr="00D0466F"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2022</w:t>
            </w: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900B05"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0379DD" w14:textId="1741EFBC"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1.797***</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66CBDB" w14:textId="4F57596E"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1.665***</w:t>
            </w: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A76FB7"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75B38C" w14:textId="026741DC"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1.718***</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75C346" w14:textId="5E582BE9"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1.587***</w:t>
            </w:r>
          </w:p>
        </w:tc>
      </w:tr>
      <w:tr w:rsidR="00CC6092" w:rsidRPr="0067261A" w14:paraId="77A28327" w14:textId="77777777" w:rsidTr="00E65FD1">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735B0F" w14:textId="77777777" w:rsidR="00CC6092" w:rsidRPr="00D0466F"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793C12"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024E7C" w14:textId="53C68F7E"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(0.15)</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89E3FC" w14:textId="3BE38354"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(0.15)</w:t>
            </w: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FBF477"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DE62BB" w14:textId="71A4DE82"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(0.25)</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7E702E" w14:textId="59F4E831"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(0.23)</w:t>
            </w:r>
          </w:p>
        </w:tc>
      </w:tr>
      <w:tr w:rsidR="00CC6092" w:rsidRPr="0067261A" w14:paraId="777D37A7" w14:textId="77777777" w:rsidTr="00E65FD1">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8E657B" w14:textId="77777777" w:rsidR="00CC6092" w:rsidRPr="00D0466F"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Constant</w:t>
            </w: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D7F254" w14:textId="7D21CE68"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31.029***</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7867C5"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31AF96"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29B7C1" w14:textId="16DDF08B"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42.661***</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7B2BAC"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47470B"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r>
      <w:tr w:rsidR="00CC6092" w:rsidRPr="0067261A" w14:paraId="55F16947" w14:textId="77777777" w:rsidTr="00E65FD1">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CCE686" w14:textId="77777777" w:rsidR="00CC6092" w:rsidRPr="00D0466F"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B46909" w14:textId="51CF9B1E"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(2.60)</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2E6D9C"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2FF6BB"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191D8D" w14:textId="2871C0CB"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(4.03)</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8F9E37"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B55E59" w14:textId="77777777" w:rsidR="00CC6092" w:rsidRPr="004A4172" w:rsidRDefault="00CC6092" w:rsidP="00CC609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r>
      <w:tr w:rsidR="00E1715F" w:rsidRPr="0067261A" w14:paraId="48435CF6" w14:textId="77777777" w:rsidTr="004A4172">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60A6D4" w14:textId="77777777" w:rsidR="00E1715F" w:rsidRPr="00D0466F" w:rsidRDefault="00E1715F"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sidRPr="004136EB">
              <w:rPr>
                <w:rFonts w:ascii="Times New Roman" w:hAnsi="Times New Roman" w:cs="Times New Roman"/>
                <w:sz w:val="18"/>
                <w:szCs w:val="18"/>
              </w:rPr>
              <w:t>Sigma_u</w:t>
            </w: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BECEB47" w14:textId="77777777" w:rsidR="00E1715F" w:rsidRPr="004A4172" w:rsidRDefault="00E1715F"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0B01F2" w14:textId="078B72E0" w:rsidR="00E1715F" w:rsidRPr="004A4172" w:rsidRDefault="00E1715F"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A4172">
              <w:rPr>
                <w:rFonts w:ascii="Times New Roman" w:eastAsia="Arial" w:hAnsi="Times New Roman" w:cs="Times New Roman"/>
                <w:color w:val="000000"/>
                <w:sz w:val="16"/>
                <w:szCs w:val="16"/>
              </w:rPr>
              <w:t>5.</w:t>
            </w:r>
            <w:r w:rsidR="00881394" w:rsidRPr="004A4172">
              <w:rPr>
                <w:rFonts w:ascii="Times New Roman" w:eastAsia="Arial" w:hAnsi="Times New Roman" w:cs="Times New Roman"/>
                <w:color w:val="000000"/>
                <w:sz w:val="16"/>
                <w:szCs w:val="16"/>
              </w:rPr>
              <w:t>67</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568433" w14:textId="14219F16" w:rsidR="00E1715F" w:rsidRPr="004A4172" w:rsidRDefault="00E1715F"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A4172">
              <w:rPr>
                <w:rFonts w:ascii="Times New Roman" w:hAnsi="Times New Roman" w:cs="Times New Roman"/>
                <w:sz w:val="16"/>
                <w:szCs w:val="16"/>
              </w:rPr>
              <w:t>4.</w:t>
            </w:r>
            <w:r w:rsidR="00881394" w:rsidRPr="004A4172">
              <w:rPr>
                <w:rFonts w:ascii="Times New Roman" w:hAnsi="Times New Roman" w:cs="Times New Roman"/>
                <w:sz w:val="16"/>
                <w:szCs w:val="16"/>
              </w:rPr>
              <w:t>7</w:t>
            </w:r>
            <w:r w:rsidR="00322650">
              <w:rPr>
                <w:rFonts w:ascii="Times New Roman" w:hAnsi="Times New Roman" w:cs="Times New Roman"/>
                <w:sz w:val="16"/>
                <w:szCs w:val="16"/>
              </w:rPr>
              <w:t>7</w:t>
            </w: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1A3F7E" w14:textId="77777777" w:rsidR="00E1715F" w:rsidRPr="004A4172" w:rsidRDefault="00E1715F"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0289A3" w14:textId="50F5BA7C" w:rsidR="00E1715F" w:rsidRPr="004A4172" w:rsidRDefault="00322650"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Pr>
                <w:rFonts w:ascii="Times New Roman" w:eastAsia="Arial" w:hAnsi="Times New Roman" w:cs="Times New Roman"/>
                <w:color w:val="000000"/>
                <w:sz w:val="16"/>
                <w:szCs w:val="16"/>
              </w:rPr>
              <w:t>5.00</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66F149" w14:textId="60B05BD3" w:rsidR="00E1715F" w:rsidRPr="004A4172" w:rsidRDefault="007E21DE"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A4172">
              <w:rPr>
                <w:rFonts w:ascii="Times New Roman" w:eastAsia="Arial" w:hAnsi="Times New Roman" w:cs="Times New Roman"/>
                <w:color w:val="000000"/>
                <w:sz w:val="16"/>
                <w:szCs w:val="16"/>
              </w:rPr>
              <w:t>4.6</w:t>
            </w:r>
            <w:r w:rsidR="00322650">
              <w:rPr>
                <w:rFonts w:ascii="Times New Roman" w:eastAsia="Arial" w:hAnsi="Times New Roman" w:cs="Times New Roman"/>
                <w:color w:val="000000"/>
                <w:sz w:val="16"/>
                <w:szCs w:val="16"/>
              </w:rPr>
              <w:t>5</w:t>
            </w:r>
          </w:p>
        </w:tc>
      </w:tr>
      <w:tr w:rsidR="00E1715F" w:rsidRPr="0067261A" w14:paraId="04FA59E8" w14:textId="77777777" w:rsidTr="004A4172">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521472" w14:textId="77777777" w:rsidR="00E1715F" w:rsidRPr="00D0466F" w:rsidRDefault="00E1715F"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sidRPr="004136EB">
              <w:rPr>
                <w:rFonts w:ascii="Times New Roman" w:hAnsi="Times New Roman" w:cs="Times New Roman"/>
                <w:sz w:val="18"/>
                <w:szCs w:val="18"/>
              </w:rPr>
              <w:t>Sigma_e</w:t>
            </w: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E73366" w14:textId="77777777" w:rsidR="00E1715F" w:rsidRPr="004A4172" w:rsidRDefault="00E1715F"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ABD607" w14:textId="749294AD" w:rsidR="00E1715F" w:rsidRPr="004A4172" w:rsidRDefault="00E1715F"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A4172">
              <w:rPr>
                <w:rFonts w:ascii="Times New Roman" w:eastAsia="Arial" w:hAnsi="Times New Roman" w:cs="Times New Roman"/>
                <w:color w:val="000000"/>
                <w:sz w:val="16"/>
                <w:szCs w:val="16"/>
              </w:rPr>
              <w:t>0.</w:t>
            </w:r>
            <w:r w:rsidR="00881394" w:rsidRPr="004A4172">
              <w:rPr>
                <w:rFonts w:ascii="Times New Roman" w:eastAsia="Arial" w:hAnsi="Times New Roman" w:cs="Times New Roman"/>
                <w:color w:val="000000"/>
                <w:sz w:val="16"/>
                <w:szCs w:val="16"/>
              </w:rPr>
              <w:t>73</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3E9BB1" w14:textId="1ADF8EDB" w:rsidR="00E1715F" w:rsidRPr="004A4172" w:rsidRDefault="00E1715F"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A4172">
              <w:rPr>
                <w:rFonts w:ascii="Times New Roman" w:hAnsi="Times New Roman" w:cs="Times New Roman"/>
                <w:sz w:val="16"/>
                <w:szCs w:val="16"/>
              </w:rPr>
              <w:t>0.</w:t>
            </w:r>
            <w:r w:rsidR="007E21DE" w:rsidRPr="004A4172">
              <w:rPr>
                <w:rFonts w:ascii="Times New Roman" w:hAnsi="Times New Roman" w:cs="Times New Roman"/>
                <w:sz w:val="16"/>
                <w:szCs w:val="16"/>
              </w:rPr>
              <w:t>6</w:t>
            </w:r>
            <w:r w:rsidR="00322650">
              <w:rPr>
                <w:rFonts w:ascii="Times New Roman" w:hAnsi="Times New Roman" w:cs="Times New Roman"/>
                <w:sz w:val="16"/>
                <w:szCs w:val="16"/>
              </w:rPr>
              <w:t>9</w:t>
            </w: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E7A447" w14:textId="77777777" w:rsidR="00E1715F" w:rsidRPr="004A4172" w:rsidRDefault="00E1715F"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95FC80" w14:textId="0D782C92" w:rsidR="00E1715F" w:rsidRPr="004A4172" w:rsidRDefault="007E21DE"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A4172">
              <w:rPr>
                <w:rFonts w:ascii="Times New Roman" w:hAnsi="Times New Roman" w:cs="Times New Roman"/>
                <w:sz w:val="16"/>
                <w:szCs w:val="16"/>
              </w:rPr>
              <w:t>0.7</w:t>
            </w:r>
            <w:r w:rsidR="00322650">
              <w:rPr>
                <w:rFonts w:ascii="Times New Roman" w:hAnsi="Times New Roman" w:cs="Times New Roman"/>
                <w:sz w:val="16"/>
                <w:szCs w:val="16"/>
              </w:rPr>
              <w:t>1</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04A9FF" w14:textId="237E32E3" w:rsidR="00E1715F" w:rsidRPr="004A4172" w:rsidRDefault="007E21DE"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A4172">
              <w:rPr>
                <w:rFonts w:ascii="Times New Roman" w:hAnsi="Times New Roman" w:cs="Times New Roman"/>
                <w:sz w:val="16"/>
                <w:szCs w:val="16"/>
              </w:rPr>
              <w:t>0.66</w:t>
            </w:r>
          </w:p>
        </w:tc>
      </w:tr>
      <w:tr w:rsidR="00786E00" w:rsidRPr="0067261A" w14:paraId="7A8D408C" w14:textId="77777777" w:rsidTr="000C6232">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57CA96" w14:textId="77777777" w:rsidR="00786E00" w:rsidRPr="004A4172" w:rsidRDefault="00786E00" w:rsidP="00786E00">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A4172">
              <w:rPr>
                <w:rFonts w:ascii="Times New Roman" w:eastAsia="Arial" w:hAnsi="Times New Roman" w:cs="Times New Roman"/>
                <w:color w:val="000000"/>
                <w:sz w:val="16"/>
                <w:szCs w:val="16"/>
              </w:rPr>
              <w:t>R2</w:t>
            </w: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03A3E7" w14:textId="22D1829B" w:rsidR="00786E00" w:rsidRPr="004A4172" w:rsidRDefault="00786E00" w:rsidP="00786E00">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0.646</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B38C5D" w14:textId="522C0A29" w:rsidR="00786E00" w:rsidRPr="004A4172" w:rsidRDefault="00786E00" w:rsidP="00786E00">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0E4456">
              <w:rPr>
                <w:rFonts w:ascii="Times New Roman" w:eastAsia="Arial" w:hAnsi="Times New Roman" w:cs="Times New Roman"/>
                <w:color w:val="000000"/>
                <w:sz w:val="16"/>
                <w:szCs w:val="16"/>
              </w:rPr>
              <w:t>0.997</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1CB582" w14:textId="3FD60830" w:rsidR="00786E00" w:rsidRPr="004A4172" w:rsidRDefault="00786E00" w:rsidP="00786E00">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0E4456">
              <w:rPr>
                <w:rFonts w:ascii="Times New Roman" w:eastAsia="Arial" w:hAnsi="Times New Roman" w:cs="Times New Roman"/>
                <w:color w:val="000000"/>
                <w:sz w:val="16"/>
                <w:szCs w:val="16"/>
              </w:rPr>
              <w:t>0.997</w:t>
            </w: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6C2162" w14:textId="02F35F21" w:rsidR="00786E00" w:rsidRPr="004A4172" w:rsidRDefault="00786E00" w:rsidP="00786E00">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0.745</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496851" w14:textId="6CF67DA5" w:rsidR="00786E00" w:rsidRPr="004A4172" w:rsidRDefault="00786E00" w:rsidP="00786E00">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0E4456">
              <w:rPr>
                <w:rFonts w:ascii="Times New Roman" w:eastAsia="Arial" w:hAnsi="Times New Roman" w:cs="Times New Roman"/>
                <w:color w:val="000000"/>
                <w:sz w:val="16"/>
                <w:szCs w:val="16"/>
              </w:rPr>
              <w:t>0.997</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33E2B6" w14:textId="5B3FBF41" w:rsidR="00786E00" w:rsidRPr="004A4172" w:rsidRDefault="00786E00" w:rsidP="00786E00">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0E4456">
              <w:rPr>
                <w:rFonts w:ascii="Times New Roman" w:eastAsia="Arial" w:hAnsi="Times New Roman" w:cs="Times New Roman"/>
                <w:color w:val="000000"/>
                <w:sz w:val="16"/>
                <w:szCs w:val="16"/>
              </w:rPr>
              <w:t>0.997</w:t>
            </w:r>
          </w:p>
        </w:tc>
      </w:tr>
      <w:tr w:rsidR="00E1715F" w:rsidRPr="0067261A" w14:paraId="21035ACC" w14:textId="77777777" w:rsidTr="004A4172">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F2325F" w14:textId="77777777" w:rsidR="00E1715F" w:rsidRPr="00D0466F" w:rsidRDefault="00E1715F"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Country FE</w:t>
            </w: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833590" w14:textId="77777777" w:rsidR="00E1715F" w:rsidRPr="004A4172" w:rsidRDefault="00E1715F"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A4172">
              <w:rPr>
                <w:rFonts w:ascii="Times New Roman" w:hAnsi="Times New Roman" w:cs="Times New Roman"/>
                <w:sz w:val="16"/>
                <w:szCs w:val="16"/>
              </w:rPr>
              <w:t>No</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AAA0FD" w14:textId="77777777" w:rsidR="00E1715F" w:rsidRPr="004A4172" w:rsidRDefault="00E1715F"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A4172">
              <w:rPr>
                <w:rFonts w:ascii="Times New Roman" w:eastAsia="Arial" w:hAnsi="Times New Roman" w:cs="Times New Roman"/>
                <w:color w:val="000000"/>
                <w:sz w:val="16"/>
                <w:szCs w:val="16"/>
              </w:rPr>
              <w:t>Yes</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EEF548" w14:textId="77777777" w:rsidR="00E1715F" w:rsidRPr="004A4172" w:rsidRDefault="00E1715F"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A4172">
              <w:rPr>
                <w:rFonts w:ascii="Times New Roman" w:eastAsia="Arial" w:hAnsi="Times New Roman" w:cs="Times New Roman"/>
                <w:color w:val="000000"/>
                <w:sz w:val="16"/>
                <w:szCs w:val="16"/>
              </w:rPr>
              <w:t>Yes</w:t>
            </w: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44B02A" w14:textId="77777777" w:rsidR="00E1715F" w:rsidRPr="004A4172" w:rsidRDefault="00E1715F"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A4172">
              <w:rPr>
                <w:rFonts w:ascii="Times New Roman" w:hAnsi="Times New Roman" w:cs="Times New Roman"/>
                <w:sz w:val="16"/>
                <w:szCs w:val="16"/>
              </w:rPr>
              <w:t>No</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26E90A" w14:textId="77777777" w:rsidR="00E1715F" w:rsidRPr="004A4172" w:rsidRDefault="00E1715F"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A4172">
              <w:rPr>
                <w:rFonts w:ascii="Times New Roman" w:eastAsia="Arial" w:hAnsi="Times New Roman" w:cs="Times New Roman"/>
                <w:color w:val="000000"/>
                <w:sz w:val="16"/>
                <w:szCs w:val="16"/>
              </w:rPr>
              <w:t>Yes</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C6FDCC" w14:textId="77777777" w:rsidR="00E1715F" w:rsidRPr="004A4172" w:rsidRDefault="00E1715F"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A4172">
              <w:rPr>
                <w:rFonts w:ascii="Times New Roman" w:eastAsia="Arial" w:hAnsi="Times New Roman" w:cs="Times New Roman"/>
                <w:color w:val="000000"/>
                <w:sz w:val="16"/>
                <w:szCs w:val="16"/>
              </w:rPr>
              <w:t>Yes</w:t>
            </w:r>
          </w:p>
        </w:tc>
      </w:tr>
      <w:tr w:rsidR="00E1715F" w:rsidRPr="0067261A" w14:paraId="73273C6B" w14:textId="77777777" w:rsidTr="004A4172">
        <w:trPr>
          <w:trHeight w:val="333"/>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BEF5DD" w14:textId="77777777" w:rsidR="00E1715F" w:rsidRDefault="00E1715F"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No of countries</w:t>
            </w: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EAEA23" w14:textId="5D5767DA" w:rsidR="00E1715F" w:rsidRPr="004A4172" w:rsidRDefault="00E1715F"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A4172">
              <w:rPr>
                <w:rFonts w:ascii="Times New Roman" w:eastAsia="Arial" w:hAnsi="Times New Roman" w:cs="Times New Roman"/>
                <w:color w:val="000000"/>
                <w:sz w:val="16"/>
                <w:szCs w:val="16"/>
              </w:rPr>
              <w:t>14</w:t>
            </w:r>
            <w:r w:rsidR="00D26B67" w:rsidRPr="004A4172">
              <w:rPr>
                <w:rFonts w:ascii="Times New Roman" w:eastAsia="Arial" w:hAnsi="Times New Roman" w:cs="Times New Roman"/>
                <w:color w:val="000000"/>
                <w:sz w:val="16"/>
                <w:szCs w:val="16"/>
              </w:rPr>
              <w:t>6</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252C29" w14:textId="7D3807A2" w:rsidR="00E1715F" w:rsidRPr="004A4172" w:rsidRDefault="00D26B6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A4172">
              <w:rPr>
                <w:rFonts w:ascii="Times New Roman" w:eastAsia="Arial" w:hAnsi="Times New Roman" w:cs="Times New Roman"/>
                <w:color w:val="000000"/>
                <w:sz w:val="16"/>
                <w:szCs w:val="16"/>
              </w:rPr>
              <w:t>146</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1C0D04" w14:textId="6989D234" w:rsidR="00E1715F" w:rsidRPr="004A4172" w:rsidRDefault="00D26B6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A4172">
              <w:rPr>
                <w:rFonts w:ascii="Times New Roman" w:eastAsia="Arial" w:hAnsi="Times New Roman" w:cs="Times New Roman"/>
                <w:color w:val="000000"/>
                <w:sz w:val="16"/>
                <w:szCs w:val="16"/>
              </w:rPr>
              <w:t>146</w:t>
            </w: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2C307D" w14:textId="6751F492" w:rsidR="00E1715F" w:rsidRPr="004A4172" w:rsidRDefault="00D26B6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A4172">
              <w:rPr>
                <w:rFonts w:ascii="Times New Roman" w:eastAsia="Arial" w:hAnsi="Times New Roman" w:cs="Times New Roman"/>
                <w:color w:val="000000"/>
                <w:sz w:val="16"/>
                <w:szCs w:val="16"/>
              </w:rPr>
              <w:t>146</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4D03AD" w14:textId="4E208384" w:rsidR="00E1715F" w:rsidRPr="004A4172" w:rsidRDefault="00D26B6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A4172">
              <w:rPr>
                <w:rFonts w:ascii="Times New Roman" w:eastAsia="Arial" w:hAnsi="Times New Roman" w:cs="Times New Roman"/>
                <w:color w:val="000000"/>
                <w:sz w:val="16"/>
                <w:szCs w:val="16"/>
              </w:rPr>
              <w:t>146</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92DCA3" w14:textId="5062502B" w:rsidR="00E1715F" w:rsidRPr="004A4172" w:rsidRDefault="00D26B6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A4172">
              <w:rPr>
                <w:rFonts w:ascii="Times New Roman" w:eastAsia="Arial" w:hAnsi="Times New Roman" w:cs="Times New Roman"/>
                <w:color w:val="000000"/>
                <w:sz w:val="16"/>
                <w:szCs w:val="16"/>
              </w:rPr>
              <w:t>146</w:t>
            </w:r>
          </w:p>
        </w:tc>
      </w:tr>
      <w:tr w:rsidR="00DC2F75" w:rsidRPr="0067261A" w14:paraId="3F14A51D" w14:textId="77777777" w:rsidTr="004A4172">
        <w:trPr>
          <w:jc w:val="center"/>
        </w:trPr>
        <w:tc>
          <w:tcPr>
            <w:tcW w:w="2202"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345C198" w14:textId="77777777" w:rsidR="00DC2F75" w:rsidRPr="00D0466F" w:rsidRDefault="00DC2F75" w:rsidP="00DC2F75">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Pr>
                <w:rFonts w:ascii="Times New Roman" w:eastAsia="Arial" w:hAnsi="Times New Roman" w:cs="Times New Roman"/>
                <w:color w:val="000000"/>
                <w:sz w:val="18"/>
                <w:szCs w:val="18"/>
              </w:rPr>
              <w:t>No of observations</w:t>
            </w:r>
          </w:p>
        </w:tc>
        <w:tc>
          <w:tcPr>
            <w:tcW w:w="513"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620AD46" w14:textId="1D797BF3" w:rsidR="00DC2F75" w:rsidRPr="004A4172" w:rsidRDefault="00DC2F75" w:rsidP="00DC2F75">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1001</w:t>
            </w:r>
          </w:p>
        </w:tc>
        <w:tc>
          <w:tcPr>
            <w:tcW w:w="448"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EA43418" w14:textId="6300B16F" w:rsidR="00DC2F75" w:rsidRPr="004A4172" w:rsidRDefault="00DC2F75" w:rsidP="00DC2F75">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1001</w:t>
            </w:r>
          </w:p>
        </w:tc>
        <w:tc>
          <w:tcPr>
            <w:tcW w:w="448"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C6F3224" w14:textId="2520C2A2" w:rsidR="00DC2F75" w:rsidRPr="004A4172" w:rsidRDefault="00DC2F75" w:rsidP="00DC2F75">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1001</w:t>
            </w:r>
          </w:p>
        </w:tc>
        <w:tc>
          <w:tcPr>
            <w:tcW w:w="493"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0E37C79" w14:textId="0E4ACA7E" w:rsidR="00DC2F75" w:rsidRPr="004A4172" w:rsidRDefault="00DC2F75" w:rsidP="00DC2F75">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1001</w:t>
            </w:r>
          </w:p>
        </w:tc>
        <w:tc>
          <w:tcPr>
            <w:tcW w:w="448"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22B0F4B" w14:textId="4DF507FD" w:rsidR="00DC2F75" w:rsidRPr="004A4172" w:rsidRDefault="00DC2F75" w:rsidP="00DC2F75">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1001</w:t>
            </w:r>
          </w:p>
        </w:tc>
        <w:tc>
          <w:tcPr>
            <w:tcW w:w="448"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8F661DA" w14:textId="58DDBBA6" w:rsidR="00DC2F75" w:rsidRPr="004A4172" w:rsidRDefault="00DC2F75" w:rsidP="00DC2F75">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1001</w:t>
            </w:r>
          </w:p>
        </w:tc>
      </w:tr>
      <w:tr w:rsidR="00E1715F" w:rsidRPr="00D0466F" w14:paraId="5BECE125" w14:textId="77777777" w:rsidTr="004A4172">
        <w:trPr>
          <w:jc w:val="center"/>
        </w:trPr>
        <w:tc>
          <w:tcPr>
            <w:tcW w:w="5000" w:type="pct"/>
            <w:gridSpan w:val="7"/>
            <w:tcBorders>
              <w:top w:val="single" w:sz="12"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160F16DD" w14:textId="77777777" w:rsidR="00E1715F" w:rsidRPr="00D0466F" w:rsidRDefault="00E1715F" w:rsidP="00982FEC">
            <w:pPr>
              <w:pBdr>
                <w:top w:val="none" w:sz="0" w:space="0" w:color="000000"/>
                <w:left w:val="none" w:sz="0" w:space="0" w:color="000000"/>
                <w:bottom w:val="none" w:sz="0" w:space="0" w:color="000000"/>
                <w:right w:val="none" w:sz="0" w:space="0" w:color="000000"/>
              </w:pBdr>
              <w:spacing w:before="100" w:beforeAutospacing="1" w:after="100" w:afterAutospacing="1"/>
              <w:ind w:left="101" w:right="101"/>
              <w:jc w:val="both"/>
              <w:rPr>
                <w:rFonts w:ascii="Times New Roman" w:hAnsi="Times New Roman" w:cs="Times New Roman"/>
                <w:sz w:val="18"/>
                <w:szCs w:val="18"/>
              </w:rPr>
            </w:pPr>
            <w:r w:rsidRPr="00643A0F">
              <w:rPr>
                <w:rFonts w:ascii="Times New Roman" w:eastAsia="Times New Roman" w:hAnsi="Times New Roman" w:cs="Times New Roman"/>
                <w:b/>
                <w:bCs/>
                <w:color w:val="000000"/>
                <w:sz w:val="18"/>
                <w:szCs w:val="18"/>
              </w:rPr>
              <w:t>Note</w:t>
            </w:r>
            <w:r w:rsidRPr="00643A0F">
              <w:rPr>
                <w:rFonts w:ascii="Times New Roman" w:eastAsia="Times New Roman" w:hAnsi="Times New Roman" w:cs="Times New Roman"/>
                <w:color w:val="000000"/>
                <w:sz w:val="18"/>
                <w:szCs w:val="18"/>
              </w:rPr>
              <w:t xml:space="preserve">: </w:t>
            </w:r>
            <w:r w:rsidRPr="000347FC">
              <w:rPr>
                <w:rFonts w:ascii="Times New Roman" w:hAnsi="Times New Roman" w:cs="Times New Roman"/>
                <w:sz w:val="18"/>
                <w:szCs w:val="18"/>
              </w:rPr>
              <w:t>* p&lt;0.</w:t>
            </w:r>
            <w:r>
              <w:rPr>
                <w:rFonts w:ascii="Times New Roman" w:hAnsi="Times New Roman" w:cs="Times New Roman"/>
                <w:sz w:val="18"/>
                <w:szCs w:val="18"/>
              </w:rPr>
              <w:t>1</w:t>
            </w:r>
            <w:r w:rsidRPr="000347FC">
              <w:rPr>
                <w:rFonts w:ascii="Times New Roman" w:hAnsi="Times New Roman" w:cs="Times New Roman"/>
                <w:sz w:val="18"/>
                <w:szCs w:val="18"/>
              </w:rPr>
              <w:t>0, ** p&lt;0.0</w:t>
            </w:r>
            <w:r>
              <w:rPr>
                <w:rFonts w:ascii="Times New Roman" w:hAnsi="Times New Roman" w:cs="Times New Roman"/>
                <w:sz w:val="18"/>
                <w:szCs w:val="18"/>
              </w:rPr>
              <w:t>5</w:t>
            </w:r>
            <w:r w:rsidRPr="000347FC">
              <w:rPr>
                <w:rFonts w:ascii="Times New Roman" w:hAnsi="Times New Roman" w:cs="Times New Roman"/>
                <w:sz w:val="18"/>
                <w:szCs w:val="18"/>
              </w:rPr>
              <w:t>, *** p&lt;0.01</w:t>
            </w:r>
            <w:r w:rsidRPr="00643A0F">
              <w:rPr>
                <w:rFonts w:ascii="Times New Roman" w:eastAsia="Times New Roman" w:hAnsi="Times New Roman" w:cs="Times New Roman"/>
                <w:color w:val="000000"/>
                <w:sz w:val="18"/>
                <w:szCs w:val="18"/>
              </w:rPr>
              <w:t xml:space="preserve">. Standard errors are clustered at the country level. Data are from the World Bank's World Development Indicators (WDI) and SPI. In cases where data are missing for a particular covariate, the data are imputed forward using the nearest available value.  </w:t>
            </w:r>
          </w:p>
        </w:tc>
      </w:tr>
    </w:tbl>
    <w:p w14:paraId="29861F83" w14:textId="77777777" w:rsidR="00E1715F" w:rsidRDefault="00E1715F" w:rsidP="00E1715F">
      <w:pPr>
        <w:pStyle w:val="BodyText"/>
      </w:pPr>
    </w:p>
    <w:p w14:paraId="19739A9E" w14:textId="77777777" w:rsidR="00E1715F" w:rsidRPr="004A1413" w:rsidRDefault="00E1715F" w:rsidP="00E1715F">
      <w:pPr>
        <w:pStyle w:val="BodyText"/>
      </w:pPr>
    </w:p>
    <w:p w14:paraId="02FF5174" w14:textId="77777777" w:rsidR="00E1715F" w:rsidRDefault="00E1715F" w:rsidP="00E1715F">
      <w:pPr>
        <w:pStyle w:val="Heading2"/>
        <w:rPr>
          <w:sz w:val="18"/>
          <w:szCs w:val="18"/>
        </w:rPr>
      </w:pPr>
      <w:r>
        <w:rPr>
          <w:sz w:val="18"/>
          <w:szCs w:val="18"/>
        </w:rPr>
        <w:br w:type="page"/>
      </w:r>
    </w:p>
    <w:p w14:paraId="2AE60F1E" w14:textId="1FF72B73" w:rsidR="00D95302" w:rsidRPr="00270551" w:rsidRDefault="00EF59A2" w:rsidP="00D95302">
      <w:pPr>
        <w:pStyle w:val="Heading2"/>
      </w:pPr>
      <w:r w:rsidRPr="00982FEC">
        <w:lastRenderedPageBreak/>
        <w:t>Table S</w:t>
      </w:r>
      <w:r w:rsidR="00D95302" w:rsidRPr="00982FEC">
        <w:t>9. Relationship between the SDG Index Overall Score from the 2023 Sustainable Development Report and ODIN, Open Data Barometer, and Global Data Barometer scores, 2013-2022</w:t>
      </w:r>
    </w:p>
    <w:tbl>
      <w:tblPr>
        <w:tblStyle w:val="Table"/>
        <w:tblW w:w="5000" w:type="pct"/>
        <w:jc w:val="center"/>
        <w:tblLayout w:type="fixed"/>
        <w:tblLook w:val="0420" w:firstRow="1" w:lastRow="0" w:firstColumn="0" w:lastColumn="0" w:noHBand="0" w:noVBand="1"/>
      </w:tblPr>
      <w:tblGrid>
        <w:gridCol w:w="3421"/>
        <w:gridCol w:w="900"/>
        <w:gridCol w:w="811"/>
        <w:gridCol w:w="812"/>
        <w:gridCol w:w="900"/>
        <w:gridCol w:w="900"/>
        <w:gridCol w:w="809"/>
        <w:gridCol w:w="807"/>
      </w:tblGrid>
      <w:tr w:rsidR="00DA687C" w:rsidRPr="00D41306" w14:paraId="75E6A3C8" w14:textId="77777777" w:rsidTr="00DA687C">
        <w:trPr>
          <w:tblHeader/>
          <w:jc w:val="center"/>
        </w:trPr>
        <w:tc>
          <w:tcPr>
            <w:tcW w:w="1827"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6DEACCA" w14:textId="77777777" w:rsidR="00D95302" w:rsidRPr="005B0CB6" w:rsidRDefault="00D95302"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481"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797B8BF" w14:textId="77777777" w:rsidR="00D95302" w:rsidRPr="005B0CB6" w:rsidRDefault="00D95302"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ODIN - Model 1</w:t>
            </w:r>
          </w:p>
        </w:tc>
        <w:tc>
          <w:tcPr>
            <w:tcW w:w="433"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297386C" w14:textId="77777777" w:rsidR="00D95302" w:rsidRPr="005B0CB6" w:rsidRDefault="00D95302"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ODIN - Model 2</w:t>
            </w:r>
          </w:p>
        </w:tc>
        <w:tc>
          <w:tcPr>
            <w:tcW w:w="434"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E5C7A8D" w14:textId="77777777" w:rsidR="00D95302" w:rsidRPr="005B0CB6" w:rsidRDefault="00D95302"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ODIN - Model 3</w:t>
            </w:r>
          </w:p>
        </w:tc>
        <w:tc>
          <w:tcPr>
            <w:tcW w:w="481"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D63B9B" w14:textId="77777777" w:rsidR="00D95302" w:rsidRPr="005B0CB6" w:rsidRDefault="00D95302"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ODB - Model 1</w:t>
            </w:r>
          </w:p>
        </w:tc>
        <w:tc>
          <w:tcPr>
            <w:tcW w:w="481"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1B96E9F" w14:textId="77777777" w:rsidR="00D95302" w:rsidRPr="005B0CB6" w:rsidRDefault="00D95302"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ODB - Model 2</w:t>
            </w:r>
          </w:p>
        </w:tc>
        <w:tc>
          <w:tcPr>
            <w:tcW w:w="432"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1D57DEA" w14:textId="77777777" w:rsidR="00D95302" w:rsidRPr="005B0CB6" w:rsidRDefault="00D95302"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ODB - Model 3</w:t>
            </w:r>
          </w:p>
        </w:tc>
        <w:tc>
          <w:tcPr>
            <w:tcW w:w="431"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64C3DAB" w14:textId="77777777" w:rsidR="00D95302" w:rsidRPr="005B0CB6" w:rsidRDefault="00D95302"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GDB - Model 1</w:t>
            </w:r>
          </w:p>
        </w:tc>
      </w:tr>
      <w:tr w:rsidR="004234AE" w:rsidRPr="00DA687C" w14:paraId="05116CF3" w14:textId="77777777" w:rsidTr="004A4172">
        <w:trPr>
          <w:jc w:val="center"/>
        </w:trPr>
        <w:tc>
          <w:tcPr>
            <w:tcW w:w="1827"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26279E" w14:textId="77777777" w:rsidR="004234AE" w:rsidRPr="005B0CB6"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ODIN Score</w:t>
            </w:r>
          </w:p>
        </w:tc>
        <w:tc>
          <w:tcPr>
            <w:tcW w:w="481"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CAAAE5" w14:textId="0E77C19E"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0.424***</w:t>
            </w:r>
          </w:p>
        </w:tc>
        <w:tc>
          <w:tcPr>
            <w:tcW w:w="433"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0AEC81" w14:textId="214E55E1"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0.005</w:t>
            </w:r>
          </w:p>
        </w:tc>
        <w:tc>
          <w:tcPr>
            <w:tcW w:w="434"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1FFE7C" w14:textId="45F5E191"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0.008</w:t>
            </w:r>
          </w:p>
        </w:tc>
        <w:tc>
          <w:tcPr>
            <w:tcW w:w="481"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72AAEC"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13EB57"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2"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3826A6"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1"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2F7111"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r>
      <w:tr w:rsidR="004234AE" w:rsidRPr="00DA687C" w14:paraId="3812595F" w14:textId="77777777" w:rsidTr="004A4172">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8D5C9B" w14:textId="77777777" w:rsidR="004234AE" w:rsidRPr="005B0CB6"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264DDF" w14:textId="6A94207D"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(0.03)</w:t>
            </w: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863A42" w14:textId="12524AA1"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(0.01)</w:t>
            </w: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75AC12" w14:textId="481716EB"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(0.01)</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57344A"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7DCE21"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599A43"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7FC0C0"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r>
      <w:tr w:rsidR="004234AE" w:rsidRPr="00DA687C" w14:paraId="0BB8A0DB" w14:textId="77777777" w:rsidTr="004A4172">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FB6043" w14:textId="77777777" w:rsidR="004234AE" w:rsidRPr="005B0CB6"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Open Data Barometer Score</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A8C081"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EE10B9"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04466D"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0E8670" w14:textId="2FDC405B"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0.328***</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482B11" w14:textId="50286374"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0.011**</w:t>
            </w: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A8DD61" w14:textId="0E9D25CB"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0.011**</w:t>
            </w: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41A08A"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r>
      <w:tr w:rsidR="004234AE" w:rsidRPr="00DA687C" w14:paraId="5FE65018" w14:textId="77777777" w:rsidTr="004A4172">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FFB96A" w14:textId="77777777" w:rsidR="004234AE" w:rsidRPr="005B0CB6"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78F8C4"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EC4834"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9AB3ED"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F57E69" w14:textId="777FFE39"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(0.03)</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FF70E3" w14:textId="776F58CE"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(0.00)</w:t>
            </w: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9AA023" w14:textId="1C82AEBA"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(0.00)</w:t>
            </w: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FE393B"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r>
      <w:tr w:rsidR="004234AE" w:rsidRPr="00DA687C" w14:paraId="7FE8F998" w14:textId="77777777" w:rsidTr="004A4172">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9B8362" w14:textId="77777777" w:rsidR="004234AE" w:rsidRPr="005B0CB6"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Global Data Barometer Score</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0C1832"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092EF2"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5AF29F"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1AAF93"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CE974F"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8F83BF"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BE0C40" w14:textId="32630CD8"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0.375***</w:t>
            </w:r>
          </w:p>
        </w:tc>
      </w:tr>
      <w:tr w:rsidR="004234AE" w:rsidRPr="00DA687C" w14:paraId="37AC9E52" w14:textId="77777777" w:rsidTr="004A4172">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BC3049" w14:textId="77777777" w:rsidR="004234AE" w:rsidRPr="005B0CB6"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9521EE"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439740"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0E72C0"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551D4D"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51B584"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AD58AE"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2FDFE2" w14:textId="5456CDCB"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(0.04)</w:t>
            </w:r>
          </w:p>
        </w:tc>
      </w:tr>
      <w:tr w:rsidR="004234AE" w:rsidRPr="00DA687C" w14:paraId="4BAC36C5" w14:textId="77777777" w:rsidTr="004A4172">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42729F" w14:textId="77777777" w:rsidR="004234AE" w:rsidRPr="005B0CB6"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Trade (% of GDP)</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43EDD"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5C7CED"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31655E" w14:textId="279366EA"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-0.009*</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0A95BF"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1FAEFA"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88B0EB" w14:textId="154C662C"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-0.018*</w:t>
            </w: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F80A34"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r>
      <w:tr w:rsidR="004234AE" w:rsidRPr="00DA687C" w14:paraId="51F014ED" w14:textId="77777777" w:rsidTr="004A4172">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BE0127" w14:textId="77777777" w:rsidR="004234AE" w:rsidRPr="005B0CB6"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3F09FD"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6EFA10"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7C18C4" w14:textId="0C444ABC"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(0.00)</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CF190E"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00FFAE"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5DAF00" w14:textId="4ED8DE05"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(0.01)</w:t>
            </w: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0F3EFC"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r>
      <w:tr w:rsidR="004234AE" w:rsidRPr="00DA687C" w14:paraId="29D08F8B" w14:textId="77777777" w:rsidTr="004A4172">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5F979A" w14:textId="77777777" w:rsidR="004234AE" w:rsidRPr="005B0CB6"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Agriculture, forestry, fishing value added (% of GDP)</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4797B5"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93CD67"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3BC050" w14:textId="1B65F148"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-0.006</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4D7303"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420B8A"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C1719F" w14:textId="06326382"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0.012</w:t>
            </w: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3094FC"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r>
      <w:tr w:rsidR="004234AE" w:rsidRPr="00DA687C" w14:paraId="40DE9750" w14:textId="77777777" w:rsidTr="004A4172">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1F950C" w14:textId="77777777" w:rsidR="004234AE" w:rsidRPr="005B0CB6"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A5C71F"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D4E154"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D5311A" w14:textId="298FC4DC"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(0.05)</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C98744"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5706DB"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AEE084" w14:textId="45594A54"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(0.06)</w:t>
            </w: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E80397"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r>
      <w:tr w:rsidR="004234AE" w:rsidRPr="00DA687C" w14:paraId="2CDAF01E" w14:textId="77777777" w:rsidTr="004A4172">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5FC1A3" w14:textId="77777777" w:rsidR="004234AE" w:rsidRPr="005B0CB6"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Manufacturing value added (% of GDP)</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94616F"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6AA348"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06F7B1" w14:textId="4DFD4702"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-0.029</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5928C7"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7E2E36"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BFB83E" w14:textId="140BE26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-0.060</w:t>
            </w: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0BE848"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r>
      <w:tr w:rsidR="004234AE" w:rsidRPr="00DA687C" w14:paraId="7E98009B" w14:textId="77777777" w:rsidTr="004A4172">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3A8032" w14:textId="77777777" w:rsidR="004234AE" w:rsidRPr="005B0CB6"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54DB13"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654ABB"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F0D841" w14:textId="458D4D3D"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(0.03)</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A4F3E1"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2CD668"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2A1B2F" w14:textId="16DEC8CB"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(0.04)</w:t>
            </w: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61DE40"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r>
      <w:tr w:rsidR="004234AE" w:rsidRPr="00DA687C" w14:paraId="49F2EDD5" w14:textId="77777777" w:rsidTr="004A4172">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5C45D4" w14:textId="77777777" w:rsidR="004234AE" w:rsidRPr="005B0CB6"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School Enrollment, Primary (% gross)</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EF91E1"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BC69F6"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39DAB5" w14:textId="0B5374B0"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0.026**</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883182"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E04DAD"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10ACA9" w14:textId="519E36F0"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0.000</w:t>
            </w: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BC7576"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r>
      <w:tr w:rsidR="004234AE" w:rsidRPr="00DA687C" w14:paraId="7BAF6933" w14:textId="77777777" w:rsidTr="004A4172">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9AE68A" w14:textId="77777777" w:rsidR="004234AE" w:rsidRPr="005B0CB6"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8AEDA9"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CC48B4"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0E1934" w14:textId="6A645481"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(0.01)</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E9A460"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53D177"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978CDC" w14:textId="04456BC1"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(0.03)</w:t>
            </w: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03AA76"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r>
      <w:tr w:rsidR="004234AE" w:rsidRPr="00DA687C" w14:paraId="5445AC25" w14:textId="77777777" w:rsidTr="004A4172">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63BECB" w14:textId="77777777" w:rsidR="004234AE" w:rsidRPr="005B0CB6"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2014</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9B2F8F"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7C7B89"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9BF08A"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67B9B2"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4BC59E" w14:textId="17D1E7B8"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0.483***</w:t>
            </w: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E9243B" w14:textId="779A66E8"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0.409***</w:t>
            </w: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1F9938"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r>
      <w:tr w:rsidR="004234AE" w:rsidRPr="00DA687C" w14:paraId="3FD88724" w14:textId="77777777" w:rsidTr="004A4172">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E9E721" w14:textId="77777777" w:rsidR="004234AE" w:rsidRPr="005B0CB6"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548EBE"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F4D9E1"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5751D2"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EAD143"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6AC770" w14:textId="105F04B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(0.07)</w:t>
            </w: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71F432" w14:textId="6849428E"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(0.07)</w:t>
            </w: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B1FA34"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r>
      <w:tr w:rsidR="004234AE" w:rsidRPr="00DA687C" w14:paraId="57A04219" w14:textId="77777777" w:rsidTr="004A4172">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C53948" w14:textId="77777777" w:rsidR="004234AE" w:rsidRPr="005B0CB6"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2015</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336AC1"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9341A9"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4AB82D"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8870A4"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55F255" w14:textId="4084C9C8"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0.903***</w:t>
            </w: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3E8DE7" w14:textId="7CB4B27A"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0.758***</w:t>
            </w: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D6CDC0"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r>
      <w:tr w:rsidR="004234AE" w:rsidRPr="00DA687C" w14:paraId="59F2B3C8" w14:textId="77777777" w:rsidTr="004A4172">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14A2F5" w14:textId="77777777" w:rsidR="004234AE" w:rsidRPr="005B0CB6"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BC5DBB"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64A8C7"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AB8599"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313E56"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31378C" w14:textId="39C84CCE"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(0.09)</w:t>
            </w: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2CA237" w14:textId="6AA6D7C8"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(0.10)</w:t>
            </w: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580633"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r>
      <w:tr w:rsidR="004234AE" w:rsidRPr="00DA687C" w14:paraId="37C01061" w14:textId="77777777" w:rsidTr="004A4172">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E7F704" w14:textId="77777777" w:rsidR="004234AE" w:rsidRPr="005B0CB6"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2016</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FC3BDB"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910D82"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C022F8"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0A6FEA"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744C76" w14:textId="2DBE0BCF"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1.148***</w:t>
            </w: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A60649" w14:textId="6A821666"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0.907***</w:t>
            </w: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4BF9F0"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r>
      <w:tr w:rsidR="004234AE" w:rsidRPr="00DA687C" w14:paraId="6D6FE354" w14:textId="77777777" w:rsidTr="004A4172">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4128D0" w14:textId="77777777" w:rsidR="004234AE" w:rsidRPr="005B0CB6"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C7A0A9"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6B38DA"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70EBA6"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CFAE0"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01265D" w14:textId="37337316"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(0.11)</w:t>
            </w: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298019" w14:textId="752800CF"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(0.13)</w:t>
            </w: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240F67"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r>
      <w:tr w:rsidR="004234AE" w:rsidRPr="00DA687C" w14:paraId="5970E7AC" w14:textId="77777777" w:rsidTr="004A4172">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710E3D" w14:textId="77777777" w:rsidR="004234AE" w:rsidRPr="005B0CB6"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2017</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3C3CC3"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F3CF65" w14:textId="03FE77AC"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0.649***</w:t>
            </w: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682543" w14:textId="79A25DB2"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0.605***</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6A77CB"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829BA2" w14:textId="1FC7A603"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1.577***</w:t>
            </w: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997D79" w14:textId="1ABF1818"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1.316***</w:t>
            </w: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6F9341"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r>
      <w:tr w:rsidR="004234AE" w:rsidRPr="00DA687C" w14:paraId="7658A2CA" w14:textId="77777777" w:rsidTr="004A4172">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74A120" w14:textId="77777777" w:rsidR="004234AE" w:rsidRPr="005B0CB6"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563B31"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29963A" w14:textId="598812A2"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(0.04)</w:t>
            </w: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74F73A" w14:textId="2D8C0B8C"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(0.05)</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3D42D7"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39F29F" w14:textId="54AD51D9"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(0.17)</w:t>
            </w: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1D804C" w14:textId="1A5FAA2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(0.18)</w:t>
            </w: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CFC8D7"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r>
      <w:tr w:rsidR="004234AE" w:rsidRPr="00DA687C" w14:paraId="7D80ADDC" w14:textId="77777777" w:rsidTr="004A4172">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6A128C" w14:textId="77777777" w:rsidR="004234AE" w:rsidRPr="005B0CB6"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2018</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5665BE"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89FE8C" w14:textId="609D9C85"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0.968***</w:t>
            </w: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F6F024" w14:textId="738AC6AD"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0.878***</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676029"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E0B885"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13A5EC"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D1463F"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r>
      <w:tr w:rsidR="004234AE" w:rsidRPr="00DA687C" w14:paraId="4EA2FB0E" w14:textId="77777777" w:rsidTr="004A4172">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9ABBFE" w14:textId="77777777" w:rsidR="004234AE" w:rsidRPr="005B0CB6"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2AEED7"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1999B3" w14:textId="268707D5"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(0.07)</w:t>
            </w: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2A61EF" w14:textId="45E946FE"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(0.08)</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FBFC0B"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11355"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4F557B"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8F32F6"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r>
      <w:tr w:rsidR="004234AE" w:rsidRPr="00DA687C" w14:paraId="40E941D8" w14:textId="77777777" w:rsidTr="004A4172">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86334F" w14:textId="77777777" w:rsidR="004234AE" w:rsidRPr="005B0CB6"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2019</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6B34C5"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D41F97" w14:textId="6452A8FD"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1.383***</w:t>
            </w: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CCBC47" w14:textId="28B6B3B5"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1.239***</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5F954B"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EF47DB"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A48A67"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5E7633"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r>
      <w:tr w:rsidR="004234AE" w:rsidRPr="00DA687C" w14:paraId="05817E48" w14:textId="77777777" w:rsidTr="004A4172">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8FC19A" w14:textId="77777777" w:rsidR="004234AE" w:rsidRPr="005B0CB6"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030B62"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D891A8" w14:textId="4CAECA9C"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(0.09)</w:t>
            </w: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58B8D0" w14:textId="4C9212CA"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(0.11)</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B6FB26"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CDB6BF"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E8A457"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F5671B"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r>
      <w:tr w:rsidR="004234AE" w:rsidRPr="00DA687C" w14:paraId="5DA8B341" w14:textId="77777777" w:rsidTr="004A4172">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D65337" w14:textId="77777777" w:rsidR="004234AE" w:rsidRPr="005B0CB6"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2020</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43549F"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124A55" w14:textId="4587538A"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1.569***</w:t>
            </w: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BA47F0" w14:textId="5FC89768"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1.529***</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66B0B6"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95E685"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B96332"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1F37B4"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r>
      <w:tr w:rsidR="004234AE" w:rsidRPr="00DA687C" w14:paraId="62AF8456" w14:textId="77777777" w:rsidTr="004A4172">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F1ADAA" w14:textId="77777777" w:rsidR="004234AE" w:rsidRPr="005B0CB6"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A01F8E"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E791C2" w14:textId="269851A3"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(0.10)</w:t>
            </w: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CF8D08" w14:textId="2C833D0F"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(0.10)</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621F4E"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57E468"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E220EE"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16184F"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r>
      <w:tr w:rsidR="004234AE" w:rsidRPr="00DA687C" w14:paraId="6D6FE0B6" w14:textId="77777777" w:rsidTr="004A4172">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74B7D4" w14:textId="77777777" w:rsidR="004234AE" w:rsidRPr="005B0CB6"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2021</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BCF8A9"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9C5186" w14:textId="042D874A"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1.919***</w:t>
            </w: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F06244" w14:textId="153F5D76"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1.817***</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F6835A"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19D376"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D21F73"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0D407D"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r>
      <w:tr w:rsidR="004234AE" w:rsidRPr="00DA687C" w14:paraId="129916BF" w14:textId="77777777" w:rsidTr="004A4172">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0C9622" w14:textId="77777777" w:rsidR="004234AE" w:rsidRPr="005B0CB6"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E88579"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5534D2" w14:textId="55237215"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(0.11)</w:t>
            </w: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D8292B" w14:textId="63989D50"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(0.12)</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B01809"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96DAB4"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50DF2A"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8E3BCD"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r>
      <w:tr w:rsidR="004234AE" w:rsidRPr="00DA687C" w14:paraId="0599E8C9" w14:textId="77777777" w:rsidTr="004A4172">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0A46C0" w14:textId="77777777" w:rsidR="004234AE" w:rsidRPr="005B0CB6"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2022</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48F16B"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625C27" w14:textId="2813CBCB"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2.016***</w:t>
            </w: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762C8C" w14:textId="6E29CFAE"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1.904***</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97AB50"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93D53C"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6828F9"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F8D1EB"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r>
      <w:tr w:rsidR="004234AE" w:rsidRPr="00DA687C" w14:paraId="27FE1823" w14:textId="77777777" w:rsidTr="004A4172">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841446" w14:textId="77777777" w:rsidR="004234AE" w:rsidRPr="005B0CB6"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0AB68A"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09C8BE" w14:textId="1214EA4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(0.13)</w:t>
            </w: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66D733" w14:textId="21AF68FE"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(0.16)</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5A7F84"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DAC970"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6EA966"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65947B"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r>
      <w:tr w:rsidR="004234AE" w:rsidRPr="00DA687C" w14:paraId="06F0CFCC" w14:textId="77777777" w:rsidTr="004A4172">
        <w:trPr>
          <w:trHeight w:val="80"/>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F0CE4E" w14:textId="77777777" w:rsidR="004234AE" w:rsidRPr="005B0CB6"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Constant</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276D24" w14:textId="11F8A04F"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47.217***</w:t>
            </w: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92B9A6"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E8D84A"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BE778F" w14:textId="255E8906"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57.217***</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FD7946"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22417B"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36D75C" w14:textId="19D8F823"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57.38</w:t>
            </w:r>
            <w:r w:rsidR="007F7EE0">
              <w:rPr>
                <w:rFonts w:ascii="Times New Roman" w:eastAsia="Arial" w:hAnsi="Times New Roman" w:cs="Times New Roman"/>
                <w:color w:val="000000"/>
                <w:sz w:val="16"/>
                <w:szCs w:val="16"/>
              </w:rPr>
              <w:t>2</w:t>
            </w:r>
            <w:r w:rsidRPr="000E4456">
              <w:rPr>
                <w:rFonts w:ascii="Times New Roman" w:eastAsia="Arial" w:hAnsi="Times New Roman" w:cs="Times New Roman"/>
                <w:color w:val="000000"/>
                <w:sz w:val="16"/>
                <w:szCs w:val="16"/>
              </w:rPr>
              <w:t>***</w:t>
            </w:r>
          </w:p>
        </w:tc>
      </w:tr>
      <w:tr w:rsidR="004234AE" w:rsidRPr="00DA687C" w14:paraId="13ACEAA4" w14:textId="77777777" w:rsidTr="004A4172">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6083BF" w14:textId="77777777" w:rsidR="004234AE" w:rsidRPr="005B0CB6"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AB30E6" w14:textId="5A0B6601"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(1.86)</w:t>
            </w: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7F9A5C"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5174BD"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F87524" w14:textId="17DD26B9"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(1.24)</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B2B0EF"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3A85E9" w14:textId="77777777"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300140" w14:textId="57D96E5B" w:rsidR="004234AE" w:rsidRPr="004A4172" w:rsidRDefault="004234AE" w:rsidP="004234A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(1.63)</w:t>
            </w:r>
          </w:p>
        </w:tc>
      </w:tr>
      <w:tr w:rsidR="00DA687C" w:rsidRPr="00DA687C" w14:paraId="46D4E7A5" w14:textId="77777777" w:rsidTr="00DA687C">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B248C0" w14:textId="77777777" w:rsidR="00D95302" w:rsidRPr="005B0CB6" w:rsidRDefault="00D95302"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4136EB">
              <w:rPr>
                <w:rFonts w:ascii="Times New Roman" w:hAnsi="Times New Roman" w:cs="Times New Roman"/>
                <w:sz w:val="18"/>
                <w:szCs w:val="18"/>
              </w:rPr>
              <w:t>Sigma_u</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9DF047" w14:textId="77777777" w:rsidR="00D95302" w:rsidRPr="004A4172" w:rsidRDefault="00D95302"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179775" w14:textId="657D2E68" w:rsidR="00D95302" w:rsidRPr="004A4172" w:rsidRDefault="00D95302"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Times New Roman" w:hAnsi="Times New Roman" w:cs="Times New Roman"/>
                <w:sz w:val="16"/>
                <w:szCs w:val="16"/>
              </w:rPr>
              <w:t>6.5</w:t>
            </w:r>
            <w:r w:rsidR="0025084B">
              <w:rPr>
                <w:rFonts w:ascii="Times New Roman" w:hAnsi="Times New Roman" w:cs="Times New Roman"/>
                <w:sz w:val="16"/>
                <w:szCs w:val="16"/>
              </w:rPr>
              <w:t>3</w:t>
            </w: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1A17CF" w14:textId="3EB63BC4" w:rsidR="00D95302" w:rsidRPr="004A4172" w:rsidRDefault="00D95302"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Times New Roman" w:hAnsi="Times New Roman" w:cs="Times New Roman"/>
                <w:sz w:val="16"/>
                <w:szCs w:val="16"/>
              </w:rPr>
              <w:t>5.2</w:t>
            </w:r>
            <w:r w:rsidR="00491D59">
              <w:rPr>
                <w:rFonts w:ascii="Times New Roman" w:hAnsi="Times New Roman" w:cs="Times New Roman"/>
                <w:sz w:val="16"/>
                <w:szCs w:val="16"/>
              </w:rPr>
              <w:t>4</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100B70" w14:textId="77777777" w:rsidR="00D95302" w:rsidRPr="004A4172" w:rsidRDefault="00D95302"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9373BF" w14:textId="03CE2601" w:rsidR="00D95302" w:rsidRPr="004A4172" w:rsidRDefault="00B24BF1"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Pr>
                <w:rFonts w:ascii="Times New Roman" w:hAnsi="Times New Roman" w:cs="Times New Roman"/>
                <w:sz w:val="16"/>
                <w:szCs w:val="16"/>
              </w:rPr>
              <w:t>5.8</w:t>
            </w:r>
            <w:r w:rsidR="00364DFE">
              <w:rPr>
                <w:rFonts w:ascii="Times New Roman" w:hAnsi="Times New Roman" w:cs="Times New Roman"/>
                <w:sz w:val="16"/>
                <w:szCs w:val="16"/>
              </w:rPr>
              <w:t>9</w:t>
            </w: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CC38BC" w14:textId="0401861F" w:rsidR="00D95302" w:rsidRPr="004A4172" w:rsidRDefault="00D95302"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Times New Roman" w:hAnsi="Times New Roman" w:cs="Times New Roman"/>
                <w:sz w:val="16"/>
                <w:szCs w:val="16"/>
              </w:rPr>
              <w:t>4.</w:t>
            </w:r>
            <w:r w:rsidR="00364DFE">
              <w:rPr>
                <w:rFonts w:ascii="Times New Roman" w:hAnsi="Times New Roman" w:cs="Times New Roman"/>
                <w:sz w:val="16"/>
                <w:szCs w:val="16"/>
              </w:rPr>
              <w:t>81</w:t>
            </w: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A966AD" w14:textId="77777777" w:rsidR="00D95302" w:rsidRPr="004A4172" w:rsidRDefault="00D95302"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r>
      <w:tr w:rsidR="00DA687C" w:rsidRPr="00DA687C" w14:paraId="60482312" w14:textId="77777777" w:rsidTr="00DA687C">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C774E3" w14:textId="77777777" w:rsidR="00D95302" w:rsidRPr="005B0CB6" w:rsidRDefault="00D95302"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4136EB">
              <w:rPr>
                <w:rFonts w:ascii="Times New Roman" w:hAnsi="Times New Roman" w:cs="Times New Roman"/>
                <w:sz w:val="18"/>
                <w:szCs w:val="18"/>
              </w:rPr>
              <w:t>Sigma_e</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DC2167" w14:textId="77777777" w:rsidR="00D95302" w:rsidRPr="004A4172" w:rsidRDefault="00D95302"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FA267D" w14:textId="77777777" w:rsidR="00D95302" w:rsidRPr="004A4172" w:rsidRDefault="00D95302"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Times New Roman" w:hAnsi="Times New Roman" w:cs="Times New Roman"/>
                <w:sz w:val="16"/>
                <w:szCs w:val="16"/>
              </w:rPr>
              <w:t>0.84</w:t>
            </w: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A35A7C" w14:textId="42A09297" w:rsidR="00D95302" w:rsidRPr="004A4172" w:rsidRDefault="00D95302"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Times New Roman" w:hAnsi="Times New Roman" w:cs="Times New Roman"/>
                <w:sz w:val="16"/>
                <w:szCs w:val="16"/>
              </w:rPr>
              <w:t>0.7</w:t>
            </w:r>
            <w:r w:rsidR="00364DFE">
              <w:rPr>
                <w:rFonts w:ascii="Times New Roman" w:hAnsi="Times New Roman" w:cs="Times New Roman"/>
                <w:sz w:val="16"/>
                <w:szCs w:val="16"/>
              </w:rPr>
              <w:t>7</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D30F0D" w14:textId="77777777" w:rsidR="00D95302" w:rsidRPr="004A4172" w:rsidRDefault="00D95302"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CF554EA" w14:textId="7FFEFB13" w:rsidR="00D95302" w:rsidRPr="004A4172" w:rsidRDefault="00B24BF1"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Pr>
                <w:rFonts w:ascii="Times New Roman" w:hAnsi="Times New Roman" w:cs="Times New Roman"/>
                <w:sz w:val="16"/>
                <w:szCs w:val="16"/>
              </w:rPr>
              <w:t>0.71</w:t>
            </w: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C78421" w14:textId="73F30ACD" w:rsidR="00D95302" w:rsidRPr="004A4172" w:rsidRDefault="00D95302"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Times New Roman" w:hAnsi="Times New Roman" w:cs="Times New Roman"/>
                <w:sz w:val="16"/>
                <w:szCs w:val="16"/>
              </w:rPr>
              <w:t>0.5</w:t>
            </w:r>
            <w:r w:rsidR="00B24BF1">
              <w:rPr>
                <w:rFonts w:ascii="Times New Roman" w:hAnsi="Times New Roman" w:cs="Times New Roman"/>
                <w:sz w:val="16"/>
                <w:szCs w:val="16"/>
              </w:rPr>
              <w:t>7</w:t>
            </w: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24A7D9" w14:textId="77777777" w:rsidR="00D95302" w:rsidRPr="004A4172" w:rsidRDefault="00D95302"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r>
      <w:tr w:rsidR="0025084B" w:rsidRPr="00DA687C" w14:paraId="1B36BE6C" w14:textId="77777777" w:rsidTr="00E26EDD">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765177" w14:textId="77777777" w:rsidR="0025084B" w:rsidRPr="005B0CB6" w:rsidRDefault="0025084B" w:rsidP="0025084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R2</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201999" w14:textId="5BCCA32B" w:rsidR="0025084B" w:rsidRPr="004A4172" w:rsidRDefault="0025084B" w:rsidP="0025084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0.503</w:t>
            </w: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82D47B" w14:textId="1487AC0F" w:rsidR="0025084B" w:rsidRPr="004A4172" w:rsidRDefault="0025084B" w:rsidP="0025084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0.997</w:t>
            </w: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1E3A9E" w14:textId="43CD0E9D" w:rsidR="0025084B" w:rsidRPr="004A4172" w:rsidRDefault="0025084B" w:rsidP="0025084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0.997</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BB8143" w14:textId="7100A9C4" w:rsidR="0025084B" w:rsidRPr="004A4172" w:rsidRDefault="0025084B" w:rsidP="0025084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0.566</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5AB437" w14:textId="0EE4F28D" w:rsidR="0025084B" w:rsidRPr="004A4172" w:rsidRDefault="0025084B" w:rsidP="0025084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0.998</w:t>
            </w: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C089C2" w14:textId="4401F76E" w:rsidR="0025084B" w:rsidRPr="004A4172" w:rsidRDefault="0025084B" w:rsidP="0025084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0.998</w:t>
            </w: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71A0E8" w14:textId="713D89B1" w:rsidR="0025084B" w:rsidRPr="004A4172" w:rsidRDefault="0025084B" w:rsidP="0025084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0.523</w:t>
            </w:r>
          </w:p>
        </w:tc>
      </w:tr>
      <w:tr w:rsidR="00DA687C" w:rsidRPr="00DA687C" w14:paraId="20062D9B" w14:textId="77777777" w:rsidTr="00DA687C">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33FC6B" w14:textId="77777777" w:rsidR="00D95302" w:rsidRPr="005B0CB6" w:rsidRDefault="00D95302"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Pr>
                <w:rFonts w:ascii="Times New Roman" w:eastAsia="Arial" w:hAnsi="Times New Roman" w:cs="Times New Roman"/>
                <w:color w:val="000000"/>
                <w:sz w:val="18"/>
                <w:szCs w:val="18"/>
              </w:rPr>
              <w:t>Country FE</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675DC7" w14:textId="77777777" w:rsidR="00D95302" w:rsidRPr="004A4172" w:rsidRDefault="00D95302"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Times New Roman" w:hAnsi="Times New Roman" w:cs="Times New Roman"/>
                <w:sz w:val="16"/>
                <w:szCs w:val="16"/>
              </w:rPr>
              <w:t>No</w:t>
            </w: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856B04" w14:textId="77777777" w:rsidR="00D95302" w:rsidRPr="004A4172" w:rsidRDefault="00D95302"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Times New Roman" w:eastAsia="Arial" w:hAnsi="Times New Roman" w:cs="Times New Roman"/>
                <w:color w:val="000000"/>
                <w:sz w:val="16"/>
                <w:szCs w:val="16"/>
              </w:rPr>
              <w:t>Yes</w:t>
            </w: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675C7C" w14:textId="77777777" w:rsidR="00D95302" w:rsidRPr="004A4172" w:rsidRDefault="00D95302"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Times New Roman" w:eastAsia="Arial" w:hAnsi="Times New Roman" w:cs="Times New Roman"/>
                <w:color w:val="000000"/>
                <w:sz w:val="16"/>
                <w:szCs w:val="16"/>
              </w:rPr>
              <w:t>Yes</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53C754" w14:textId="77777777" w:rsidR="00D95302" w:rsidRPr="004A4172" w:rsidRDefault="00D95302"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Times New Roman" w:hAnsi="Times New Roman" w:cs="Times New Roman"/>
                <w:sz w:val="16"/>
                <w:szCs w:val="16"/>
              </w:rPr>
              <w:t>No</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12C9E4" w14:textId="77777777" w:rsidR="00D95302" w:rsidRPr="004A4172" w:rsidRDefault="00D95302"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Times New Roman" w:eastAsia="Arial" w:hAnsi="Times New Roman" w:cs="Times New Roman"/>
                <w:color w:val="000000"/>
                <w:sz w:val="16"/>
                <w:szCs w:val="16"/>
              </w:rPr>
              <w:t>Yes</w:t>
            </w: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D80AB8" w14:textId="77777777" w:rsidR="00D95302" w:rsidRPr="004A4172" w:rsidRDefault="00D95302"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Times New Roman" w:eastAsia="Arial" w:hAnsi="Times New Roman" w:cs="Times New Roman"/>
                <w:color w:val="000000"/>
                <w:sz w:val="16"/>
                <w:szCs w:val="16"/>
              </w:rPr>
              <w:t>Yes</w:t>
            </w: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1FF4FB" w14:textId="77777777" w:rsidR="00D95302" w:rsidRPr="004A4172" w:rsidRDefault="00D95302"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Times New Roman" w:hAnsi="Times New Roman" w:cs="Times New Roman"/>
                <w:sz w:val="16"/>
                <w:szCs w:val="16"/>
              </w:rPr>
              <w:t>No</w:t>
            </w:r>
          </w:p>
        </w:tc>
      </w:tr>
      <w:tr w:rsidR="00DA687C" w:rsidRPr="00DA687C" w14:paraId="0A32124F" w14:textId="77777777" w:rsidTr="00DA687C">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1066DB" w14:textId="77777777" w:rsidR="00D95302" w:rsidRPr="00D41306" w:rsidRDefault="00D95302"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No of countries</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46A758" w14:textId="32516335" w:rsidR="00D95302" w:rsidRPr="004A4172" w:rsidRDefault="00D95302"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6"/>
                <w:szCs w:val="16"/>
              </w:rPr>
            </w:pPr>
            <w:r w:rsidRPr="004A4172">
              <w:rPr>
                <w:rFonts w:ascii="Times New Roman" w:eastAsia="Arial" w:hAnsi="Times New Roman" w:cs="Times New Roman"/>
                <w:color w:val="000000"/>
                <w:sz w:val="16"/>
                <w:szCs w:val="16"/>
              </w:rPr>
              <w:t>14</w:t>
            </w:r>
            <w:r w:rsidR="00CC5C09" w:rsidRPr="00CC5C09">
              <w:rPr>
                <w:rFonts w:ascii="Times New Roman" w:eastAsia="Arial" w:hAnsi="Times New Roman" w:cs="Times New Roman"/>
                <w:color w:val="000000"/>
                <w:sz w:val="16"/>
                <w:szCs w:val="16"/>
              </w:rPr>
              <w:t>4</w:t>
            </w: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8E8EE4" w14:textId="7757A5B1" w:rsidR="00D95302" w:rsidRPr="004A4172" w:rsidRDefault="00D95302"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6"/>
                <w:szCs w:val="16"/>
              </w:rPr>
            </w:pPr>
            <w:r w:rsidRPr="004A4172">
              <w:rPr>
                <w:rFonts w:ascii="Times New Roman" w:eastAsia="Arial" w:hAnsi="Times New Roman" w:cs="Times New Roman"/>
                <w:color w:val="000000"/>
                <w:sz w:val="16"/>
                <w:szCs w:val="16"/>
              </w:rPr>
              <w:t>14</w:t>
            </w:r>
            <w:r w:rsidR="00CC5C09" w:rsidRPr="00CC5C09">
              <w:rPr>
                <w:rFonts w:ascii="Times New Roman" w:eastAsia="Arial" w:hAnsi="Times New Roman" w:cs="Times New Roman"/>
                <w:color w:val="000000"/>
                <w:sz w:val="16"/>
                <w:szCs w:val="16"/>
              </w:rPr>
              <w:t>4</w:t>
            </w: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0CBC50" w14:textId="787C7567" w:rsidR="00D95302" w:rsidRPr="004A4172" w:rsidRDefault="00D95302"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6"/>
                <w:szCs w:val="16"/>
              </w:rPr>
            </w:pPr>
            <w:r w:rsidRPr="004A4172">
              <w:rPr>
                <w:rFonts w:ascii="Times New Roman" w:eastAsia="Arial" w:hAnsi="Times New Roman" w:cs="Times New Roman"/>
                <w:color w:val="000000"/>
                <w:sz w:val="16"/>
                <w:szCs w:val="16"/>
              </w:rPr>
              <w:t>14</w:t>
            </w:r>
            <w:r w:rsidR="00CC5C09" w:rsidRPr="00CC5C09">
              <w:rPr>
                <w:rFonts w:ascii="Times New Roman" w:eastAsia="Arial" w:hAnsi="Times New Roman" w:cs="Times New Roman"/>
                <w:color w:val="000000"/>
                <w:sz w:val="16"/>
                <w:szCs w:val="16"/>
              </w:rPr>
              <w:t>4</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A109BB" w14:textId="59B0E53B" w:rsidR="00D95302" w:rsidRPr="004A4172" w:rsidRDefault="00D95302"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6"/>
                <w:szCs w:val="16"/>
              </w:rPr>
            </w:pPr>
            <w:r w:rsidRPr="004A4172">
              <w:rPr>
                <w:rFonts w:ascii="Times New Roman" w:eastAsia="Arial" w:hAnsi="Times New Roman" w:cs="Times New Roman"/>
                <w:color w:val="000000"/>
                <w:sz w:val="16"/>
                <w:szCs w:val="16"/>
              </w:rPr>
              <w:t>10</w:t>
            </w:r>
            <w:r w:rsidR="00CC5C09" w:rsidRPr="00CC5C09">
              <w:rPr>
                <w:rFonts w:ascii="Times New Roman" w:eastAsia="Arial" w:hAnsi="Times New Roman" w:cs="Times New Roman"/>
                <w:color w:val="000000"/>
                <w:sz w:val="16"/>
                <w:szCs w:val="16"/>
              </w:rPr>
              <w:t>0</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FEF50C" w14:textId="7256E92A" w:rsidR="00D95302" w:rsidRPr="004A4172" w:rsidRDefault="00CC5C09"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6"/>
                <w:szCs w:val="16"/>
              </w:rPr>
            </w:pPr>
            <w:r w:rsidRPr="00CC5C09">
              <w:rPr>
                <w:rFonts w:ascii="Times New Roman" w:eastAsia="Arial" w:hAnsi="Times New Roman" w:cs="Times New Roman"/>
                <w:color w:val="000000"/>
                <w:sz w:val="16"/>
                <w:szCs w:val="16"/>
              </w:rPr>
              <w:t>100</w:t>
            </w: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0B83FC" w14:textId="0B3BDD35" w:rsidR="00D95302" w:rsidRPr="004A4172" w:rsidRDefault="00CC5C09"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6"/>
                <w:szCs w:val="16"/>
              </w:rPr>
            </w:pPr>
            <w:r w:rsidRPr="00CC5C09">
              <w:rPr>
                <w:rFonts w:ascii="Times New Roman" w:eastAsia="Arial" w:hAnsi="Times New Roman" w:cs="Times New Roman"/>
                <w:color w:val="000000"/>
                <w:sz w:val="16"/>
                <w:szCs w:val="16"/>
              </w:rPr>
              <w:t>100</w:t>
            </w: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D31DFC" w14:textId="5BEAC72A" w:rsidR="00D95302" w:rsidRPr="004A4172" w:rsidRDefault="00D95302"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6"/>
                <w:szCs w:val="16"/>
              </w:rPr>
            </w:pPr>
            <w:r w:rsidRPr="004A4172">
              <w:rPr>
                <w:rFonts w:ascii="Times New Roman" w:eastAsia="Arial" w:hAnsi="Times New Roman" w:cs="Times New Roman"/>
                <w:color w:val="000000"/>
                <w:sz w:val="16"/>
                <w:szCs w:val="16"/>
              </w:rPr>
              <w:t>9</w:t>
            </w:r>
            <w:r w:rsidR="002562EB">
              <w:rPr>
                <w:rFonts w:ascii="Times New Roman" w:eastAsia="Arial" w:hAnsi="Times New Roman" w:cs="Times New Roman"/>
                <w:color w:val="000000"/>
                <w:sz w:val="16"/>
                <w:szCs w:val="16"/>
              </w:rPr>
              <w:t>3</w:t>
            </w:r>
          </w:p>
        </w:tc>
      </w:tr>
      <w:tr w:rsidR="002A489E" w:rsidRPr="00DA687C" w14:paraId="67656C02" w14:textId="77777777" w:rsidTr="00DA687C">
        <w:trPr>
          <w:jc w:val="center"/>
        </w:trPr>
        <w:tc>
          <w:tcPr>
            <w:tcW w:w="1827"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DF5184C" w14:textId="77777777" w:rsidR="002A489E" w:rsidRPr="005B0CB6" w:rsidRDefault="002A489E" w:rsidP="002A489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Pr>
                <w:rFonts w:ascii="Times New Roman" w:eastAsia="Arial" w:hAnsi="Times New Roman" w:cs="Times New Roman"/>
                <w:color w:val="000000"/>
                <w:sz w:val="18"/>
                <w:szCs w:val="18"/>
              </w:rPr>
              <w:t>No of observations</w:t>
            </w:r>
          </w:p>
        </w:tc>
        <w:tc>
          <w:tcPr>
            <w:tcW w:w="481"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EB1ECE7" w14:textId="753C1F93" w:rsidR="002A489E" w:rsidRPr="004A4172" w:rsidRDefault="002A489E" w:rsidP="002A489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992</w:t>
            </w:r>
          </w:p>
        </w:tc>
        <w:tc>
          <w:tcPr>
            <w:tcW w:w="433"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ADA5D32" w14:textId="38136419" w:rsidR="002A489E" w:rsidRPr="004A4172" w:rsidRDefault="002A489E" w:rsidP="002A489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992</w:t>
            </w:r>
          </w:p>
        </w:tc>
        <w:tc>
          <w:tcPr>
            <w:tcW w:w="434"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63603A1" w14:textId="572335F4" w:rsidR="002A489E" w:rsidRPr="004A4172" w:rsidRDefault="002A489E" w:rsidP="002A489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992</w:t>
            </w:r>
          </w:p>
        </w:tc>
        <w:tc>
          <w:tcPr>
            <w:tcW w:w="481"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13627BC" w14:textId="477A2980" w:rsidR="002A489E" w:rsidRPr="004A4172" w:rsidRDefault="002A489E" w:rsidP="002A489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361</w:t>
            </w:r>
          </w:p>
        </w:tc>
        <w:tc>
          <w:tcPr>
            <w:tcW w:w="481"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59F0EAB" w14:textId="1C2A7F25" w:rsidR="002A489E" w:rsidRPr="004A4172" w:rsidRDefault="002A489E" w:rsidP="002A489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361</w:t>
            </w:r>
          </w:p>
        </w:tc>
        <w:tc>
          <w:tcPr>
            <w:tcW w:w="432"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20298E1" w14:textId="64368544" w:rsidR="002A489E" w:rsidRPr="004A4172" w:rsidRDefault="002A489E" w:rsidP="002A489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361</w:t>
            </w:r>
          </w:p>
        </w:tc>
        <w:tc>
          <w:tcPr>
            <w:tcW w:w="431"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8AFB2A6" w14:textId="09F59E69" w:rsidR="002A489E" w:rsidRPr="004A4172" w:rsidRDefault="002A489E" w:rsidP="002A489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93</w:t>
            </w:r>
          </w:p>
        </w:tc>
      </w:tr>
      <w:tr w:rsidR="00D95302" w:rsidRPr="00F9620B" w14:paraId="0ADBED73" w14:textId="77777777" w:rsidTr="004A4172">
        <w:trPr>
          <w:jc w:val="center"/>
        </w:trPr>
        <w:tc>
          <w:tcPr>
            <w:tcW w:w="5000" w:type="pct"/>
            <w:gridSpan w:val="8"/>
            <w:tcBorders>
              <w:top w:val="single" w:sz="12"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38ED8389" w14:textId="77777777" w:rsidR="00D95302" w:rsidRPr="005B0CB6" w:rsidRDefault="00D95302" w:rsidP="00982FEC">
            <w:pPr>
              <w:pBdr>
                <w:top w:val="none" w:sz="0" w:space="0" w:color="000000"/>
                <w:left w:val="none" w:sz="0" w:space="0" w:color="000000"/>
                <w:bottom w:val="none" w:sz="0" w:space="0" w:color="000000"/>
                <w:right w:val="none" w:sz="0" w:space="0" w:color="000000"/>
              </w:pBdr>
              <w:spacing w:before="100" w:beforeAutospacing="1" w:after="0"/>
              <w:ind w:left="101" w:right="101"/>
              <w:jc w:val="both"/>
              <w:rPr>
                <w:rFonts w:ascii="Times New Roman" w:hAnsi="Times New Roman" w:cs="Times New Roman"/>
                <w:sz w:val="18"/>
                <w:szCs w:val="18"/>
              </w:rPr>
            </w:pPr>
            <w:r w:rsidRPr="005B0CB6">
              <w:rPr>
                <w:rFonts w:ascii="Times New Roman" w:eastAsia="Arial" w:hAnsi="Times New Roman" w:cs="Times New Roman"/>
                <w:color w:val="000000"/>
                <w:sz w:val="18"/>
                <w:szCs w:val="18"/>
              </w:rPr>
              <w:t xml:space="preserve"> Note: * p&lt;0.10, ** p&lt;0.05, *** p&lt;0.01. Standard errors are clustered at the country level. Data from the World Bank's World Development Indicators (WDI), Open Data Watch (ODIN), Global Data Barometer (GDB), and Open Data Barometer (ODB). In cases where data are missing for a particular covariate, the data are imputed forward using the nearest available value. Estimates with country fixed effects not available for the Global Data Barometer, because the indicator contains only one time period.</w:t>
            </w:r>
          </w:p>
        </w:tc>
      </w:tr>
    </w:tbl>
    <w:p w14:paraId="3230FD9D" w14:textId="77777777" w:rsidR="00D95302" w:rsidRDefault="00D95302" w:rsidP="00D95302">
      <w:pPr>
        <w:pStyle w:val="Heading2"/>
        <w:rPr>
          <w:sz w:val="18"/>
          <w:szCs w:val="18"/>
        </w:rPr>
      </w:pPr>
      <w:r>
        <w:rPr>
          <w:sz w:val="18"/>
          <w:szCs w:val="18"/>
        </w:rPr>
        <w:br w:type="page"/>
      </w:r>
    </w:p>
    <w:p w14:paraId="4B519D56" w14:textId="0F292653" w:rsidR="008535A7" w:rsidRDefault="00EF59A2" w:rsidP="008535A7">
      <w:pPr>
        <w:pStyle w:val="Heading2"/>
      </w:pPr>
      <w:r w:rsidRPr="00982FEC">
        <w:lastRenderedPageBreak/>
        <w:t>Table S</w:t>
      </w:r>
      <w:r w:rsidR="00D95302" w:rsidRPr="00982FEC">
        <w:t>10</w:t>
      </w:r>
      <w:r w:rsidR="008535A7" w:rsidRPr="00982FEC">
        <w:t>. Relationship between the Economic Complexity Index and SPI scores, 2016-2022</w:t>
      </w:r>
    </w:p>
    <w:tbl>
      <w:tblPr>
        <w:tblStyle w:val="Table"/>
        <w:tblW w:w="0" w:type="auto"/>
        <w:jc w:val="center"/>
        <w:tblLayout w:type="fixed"/>
        <w:tblLook w:val="0420" w:firstRow="1" w:lastRow="0" w:firstColumn="0" w:lastColumn="0" w:noHBand="0" w:noVBand="1"/>
      </w:tblPr>
      <w:tblGrid>
        <w:gridCol w:w="2591"/>
        <w:gridCol w:w="878"/>
        <w:gridCol w:w="693"/>
        <w:gridCol w:w="879"/>
        <w:gridCol w:w="879"/>
        <w:gridCol w:w="789"/>
        <w:gridCol w:w="878"/>
      </w:tblGrid>
      <w:tr w:rsidR="009B4184" w:rsidRPr="00D0466F" w14:paraId="2B33D93A" w14:textId="77777777" w:rsidTr="004A4172">
        <w:trPr>
          <w:tblHeader/>
          <w:jc w:val="center"/>
        </w:trPr>
        <w:tc>
          <w:tcPr>
            <w:tcW w:w="259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50DB7C6"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A4FDE00"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1</w:t>
            </w:r>
          </w:p>
        </w:tc>
        <w:tc>
          <w:tcPr>
            <w:tcW w:w="69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504933E"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2</w:t>
            </w:r>
          </w:p>
        </w:tc>
        <w:tc>
          <w:tcPr>
            <w:tcW w:w="87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B91AB48"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3</w:t>
            </w:r>
          </w:p>
        </w:tc>
        <w:tc>
          <w:tcPr>
            <w:tcW w:w="87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E64C971"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24"/>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4</w:t>
            </w:r>
          </w:p>
        </w:tc>
        <w:tc>
          <w:tcPr>
            <w:tcW w:w="78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B90B72F"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5</w:t>
            </w:r>
          </w:p>
        </w:tc>
        <w:tc>
          <w:tcPr>
            <w:tcW w:w="87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9D07CB0"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6</w:t>
            </w:r>
          </w:p>
        </w:tc>
      </w:tr>
      <w:tr w:rsidR="00F43A8C" w:rsidRPr="00D0466F" w14:paraId="5FBA067D" w14:textId="77777777" w:rsidTr="004A4172">
        <w:trPr>
          <w:jc w:val="center"/>
        </w:trPr>
        <w:tc>
          <w:tcPr>
            <w:tcW w:w="259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77537D"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Overall SPI Score</w:t>
            </w:r>
          </w:p>
        </w:tc>
        <w:tc>
          <w:tcPr>
            <w:tcW w:w="87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CAA2EC" w14:textId="19E6BDA8"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0.047***</w:t>
            </w:r>
          </w:p>
        </w:tc>
        <w:tc>
          <w:tcPr>
            <w:tcW w:w="69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D920A2" w14:textId="4C59F4EE"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0.005</w:t>
            </w:r>
          </w:p>
        </w:tc>
        <w:tc>
          <w:tcPr>
            <w:tcW w:w="87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C5CC14" w14:textId="16A7A890"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0.004</w:t>
            </w:r>
          </w:p>
        </w:tc>
        <w:tc>
          <w:tcPr>
            <w:tcW w:w="87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330464"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78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3C441A"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0D4FC4"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r>
      <w:tr w:rsidR="00F43A8C" w:rsidRPr="00D0466F" w14:paraId="0ED9E3CB"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97E603"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6003EB" w14:textId="763B4565"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83078B" w14:textId="339FE1EC"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C529AD" w14:textId="11A3FD8A"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DCA4F1"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B09C40"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670FE6"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r>
      <w:tr w:rsidR="00F43A8C" w:rsidRPr="00D0466F" w14:paraId="53240720"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04922D"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SPI Pillar 1 Score (Data use)</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68A15D"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033E88"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82C7C3"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36744F" w14:textId="18ED3794"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0.004</w:t>
            </w: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18C6E8" w14:textId="64E2BB93"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0.001</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935B57" w14:textId="48910EC4"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0.001</w:t>
            </w:r>
          </w:p>
        </w:tc>
      </w:tr>
      <w:tr w:rsidR="00F43A8C" w:rsidRPr="00D0466F" w14:paraId="330FDB3F"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322D78"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071C14"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CCE9AF"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2D9DD0"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0C1A18" w14:textId="40DE8D20"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51C2EA" w14:textId="7F094AD4"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AF6DB1" w14:textId="71108F3E"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r>
      <w:tr w:rsidR="00F43A8C" w:rsidRPr="00D0466F" w14:paraId="5575C4CB"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5ABF5B"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SPI Pillar 2 Score (Data services)</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6BB3C3"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DC3867"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6C9BDC"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A43BF7" w14:textId="6E0DE590"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0.003</w:t>
            </w: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9D1BB8" w14:textId="1E7CCC75"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3D2308" w14:textId="3CD4F853"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0.000</w:t>
            </w:r>
          </w:p>
        </w:tc>
      </w:tr>
      <w:tr w:rsidR="00F43A8C" w:rsidRPr="00D0466F" w14:paraId="110BE8EC"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0B8640"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2A0B4F"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00A92B"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66BDCC"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8C1997" w14:textId="39A4092A"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BEB7EE" w14:textId="58EDD58B"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A30BE4" w14:textId="497D8F8B"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r>
      <w:tr w:rsidR="00F43A8C" w:rsidRPr="00D0466F" w14:paraId="4079CF4F"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F356F7"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SPI Pillar 3 Score (Data products)</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5C022B"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CC0D8D"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30C392"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CBA0DD" w14:textId="0F323C52"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-0.013***</w:t>
            </w: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E71C9F" w14:textId="71C0C403"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0.005**</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41CD9C" w14:textId="467A6F46"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0.004**</w:t>
            </w:r>
          </w:p>
        </w:tc>
      </w:tr>
      <w:tr w:rsidR="00F43A8C" w:rsidRPr="00D0466F" w14:paraId="3E3738CE"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12EA49"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B2AB2B"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5D5063"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E1AF8B"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184F93" w14:textId="77056E6A"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B17957" w14:textId="4295135B"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88EEA0" w14:textId="62947F64"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r>
      <w:tr w:rsidR="00F43A8C" w:rsidRPr="00D0466F" w14:paraId="09FE2111"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8B1804"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SPI Pillar 4 Score (Data sources)</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2541D8"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5BE6FD"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B96ADA"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44F919" w14:textId="645C3E18"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0.022***</w:t>
            </w: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150DFF" w14:textId="0CF4ACB0"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0.004**</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C6C846" w14:textId="6A14D1B6"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0.004**</w:t>
            </w:r>
          </w:p>
        </w:tc>
      </w:tr>
      <w:tr w:rsidR="00F43A8C" w:rsidRPr="00D0466F" w14:paraId="0BD05DB8"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473169"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3F77BD"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E16B65"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E1E473"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05D2B0" w14:textId="05E9DA55"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708BA4" w14:textId="2CCAF49C"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AA0D62" w14:textId="614CC856"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r>
      <w:tr w:rsidR="00F43A8C" w:rsidRPr="00D0466F" w14:paraId="55707865"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A80BB9"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SPI Pillar 5 Score (Data infrastructure)</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D694AA"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124381"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B48E8C"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CD4CE1" w14:textId="12ECEDD2"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0.014***</w:t>
            </w: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0B1A2C" w14:textId="21A84F9C"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-0.001</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F7D9F0" w14:textId="77D1B298"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-0.001</w:t>
            </w:r>
          </w:p>
        </w:tc>
      </w:tr>
      <w:tr w:rsidR="00F43A8C" w:rsidRPr="00D0466F" w14:paraId="52696BF3"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C79AF9"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912BF5"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502640"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D853B1"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0FA377" w14:textId="7A27DD38"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FED0DE" w14:textId="59F53D04"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9F96D0" w14:textId="2185D0B4"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r>
      <w:tr w:rsidR="00F43A8C" w:rsidRPr="00D0466F" w14:paraId="2E17F9E3"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5F2092"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Log GDP per capita (constant 2015 US$)</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714BF8"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7C3525"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0FB44C" w14:textId="2BA2A116"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0.169</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8471CC"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0E5CB3"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0724B4" w14:textId="4486600C"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0.087</w:t>
            </w:r>
          </w:p>
        </w:tc>
      </w:tr>
      <w:tr w:rsidR="00F43A8C" w:rsidRPr="00D0466F" w14:paraId="510B7C43"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DA53E7"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D1A7FA"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25DA3D"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324DBE" w14:textId="3EA8817C"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(0.22)</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DD6E55"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DE7377"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008C1A" w14:textId="76F126B9"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(0.22)</w:t>
            </w:r>
          </w:p>
        </w:tc>
      </w:tr>
      <w:tr w:rsidR="00F43A8C" w:rsidRPr="00D0466F" w14:paraId="2BC413C6"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AB06BC"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Trade (% of GDP)</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2E1F74"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799815"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CC29AF" w14:textId="48727388"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0.001</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67E00F"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0B9636"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8E6BA3" w14:textId="1465C8C6"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0.000</w:t>
            </w:r>
          </w:p>
        </w:tc>
      </w:tr>
      <w:tr w:rsidR="00F43A8C" w:rsidRPr="00D0466F" w14:paraId="28D57C8F"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375851"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43D68C"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8A7866"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39BC19" w14:textId="275A6DDB"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F1B2CB"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64F9EC"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D4CD51" w14:textId="3B2F4A04"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r>
      <w:tr w:rsidR="00F43A8C" w:rsidRPr="00D0466F" w14:paraId="1032EC36"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185584"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Agriculture, forestry, fishing value added (% of GDP)</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955B15"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D3FBF6"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75E335" w14:textId="03D326D0"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-0.015</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9A5619"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E5E1DD"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169A86" w14:textId="3AF20A2D"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-0.015</w:t>
            </w:r>
          </w:p>
        </w:tc>
      </w:tr>
      <w:tr w:rsidR="00F43A8C" w:rsidRPr="00D0466F" w14:paraId="0D533889"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9C8BD1"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AC8D3E"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B365D5"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565BD8" w14:textId="487EBCFF"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(0.02)</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0E418A"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F51D54"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730352" w14:textId="5478A20A"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(0.02)</w:t>
            </w:r>
          </w:p>
        </w:tc>
      </w:tr>
      <w:tr w:rsidR="00F43A8C" w:rsidRPr="00D0466F" w14:paraId="41639573"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AC87C8"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Manufacturing value added (% of GDP)</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E1DD59"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F56312"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E664D0" w14:textId="5194725A"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0.019***</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B626AD"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F68DA5"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A4CD45" w14:textId="10D4D1F2"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0.019***</w:t>
            </w:r>
          </w:p>
        </w:tc>
      </w:tr>
      <w:tr w:rsidR="00F43A8C" w:rsidRPr="00D0466F" w14:paraId="36D8FBAD"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693E43"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864FE0"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B345C6"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88B171" w14:textId="0390320A"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0C2733"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489FC6"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265D61" w14:textId="1BB2F86A"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w:t>
            </w:r>
          </w:p>
        </w:tc>
      </w:tr>
      <w:tr w:rsidR="00F43A8C" w:rsidRPr="00D0466F" w14:paraId="6E5B5B79"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3BE07C"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School Enrollment, Primary (% gross)</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1FB736"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C45502"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FDDEA7" w14:textId="1B666D30"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0.000</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539DF5"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DFB26C"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C9ACC" w14:textId="5AE40325"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0.000</w:t>
            </w:r>
          </w:p>
        </w:tc>
      </w:tr>
      <w:tr w:rsidR="00F43A8C" w:rsidRPr="00D0466F" w14:paraId="5A5C0313"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D12938"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27115A"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D17287"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236DCD" w14:textId="1B6C2E8E"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381342"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47B73F"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4DD7C9" w14:textId="3CE25E34"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r>
      <w:tr w:rsidR="00F43A8C" w:rsidRPr="00D0466F" w14:paraId="2CE7CF12"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EECD91"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2017</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50E919"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0B517A" w14:textId="123BECEF"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-0.016</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4196A7" w14:textId="543EFD1F"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-0.019</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3D5CA3"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179622" w14:textId="762C94F4"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-0.015</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E763AE" w14:textId="75A4B648"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-0.013</w:t>
            </w:r>
          </w:p>
        </w:tc>
      </w:tr>
      <w:tr w:rsidR="00F43A8C" w:rsidRPr="00D0466F" w14:paraId="0A35D136"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FFBC9B"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F362B3"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1E1F14" w14:textId="3CC80A9E"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9B28FF" w14:textId="3ED19D9F"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(0.02)</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80733C"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D1B245" w14:textId="1EF86B40"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B0C302" w14:textId="5028A0A5"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(0.02)</w:t>
            </w:r>
          </w:p>
        </w:tc>
      </w:tr>
      <w:tr w:rsidR="00F43A8C" w:rsidRPr="00D0466F" w14:paraId="24140016"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A7C1E8"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2018</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C6D173"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5DFF65" w14:textId="59F0AE18"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-0.024</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1B9EA1" w14:textId="0333D394"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-0.033</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A177A2"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77401E" w14:textId="5990D952"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-0.018</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E39690" w14:textId="597BFDBE"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-0.018</w:t>
            </w:r>
          </w:p>
        </w:tc>
      </w:tr>
      <w:tr w:rsidR="00F43A8C" w:rsidRPr="00D0466F" w14:paraId="78FE4071"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540371"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14C969"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7FA64D" w14:textId="2E61F236"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(0.03)</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1B93B1" w14:textId="55087513"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(0.03)</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FDBE3A"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777C9C" w14:textId="1095D9FA"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(0.02)</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F40F5D" w14:textId="7BA0A155"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(0.03)</w:t>
            </w:r>
          </w:p>
        </w:tc>
      </w:tr>
      <w:tr w:rsidR="00F43A8C" w:rsidRPr="00D0466F" w14:paraId="5598BD18"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FB3133"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2019</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9B5EFF"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9844EF" w14:textId="099EA9F8"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-0.026</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997F08" w14:textId="2BC73CCE"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-0.036</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AB39A2"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CEF2FE" w14:textId="30C82165"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-0.008</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4CA668" w14:textId="4469F3A9"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-0.011</w:t>
            </w:r>
          </w:p>
        </w:tc>
      </w:tr>
      <w:tr w:rsidR="00F43A8C" w:rsidRPr="00D0466F" w14:paraId="25D4E4EA"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9B2F56"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3EC7A"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43F648" w14:textId="604FC6EC"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(0.02)</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4C32ED" w14:textId="64E5C470"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(0.03)</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4A70DD"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D87BB0" w14:textId="753EDA58"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(0.02)</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0E11FD" w14:textId="70EE1025"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(0.03)</w:t>
            </w:r>
          </w:p>
        </w:tc>
      </w:tr>
      <w:tr w:rsidR="00F43A8C" w:rsidRPr="00D0466F" w14:paraId="15E89C07"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5E9BDA"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2020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8DF8E7"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926F63" w14:textId="0B44DD0A"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-0.035</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C80F05" w14:textId="1CFD9BBF"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-0.025</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F4F56D"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7842CC" w14:textId="3E32753C"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-0.048</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A74AAC" w14:textId="1033FFF1"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-0.031</w:t>
            </w:r>
          </w:p>
        </w:tc>
      </w:tr>
      <w:tr w:rsidR="00F43A8C" w:rsidRPr="00D0466F" w14:paraId="0AFBAD71"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B67B02"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99B39F"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8CC7EE" w14:textId="1AD16098"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(0.03)</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DEE841" w14:textId="7DC16C74"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(0.03)</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80C395"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DBE6ED" w14:textId="13F0773D"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(0.03)</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36C39F" w14:textId="28FFF061"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(0.03)</w:t>
            </w:r>
          </w:p>
        </w:tc>
      </w:tr>
      <w:tr w:rsidR="00F43A8C" w:rsidRPr="00D0466F" w14:paraId="3C36D6E8"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397322"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2021</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02CA33"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13E145" w14:textId="3A132549"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-0.064</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B5C645" w14:textId="52BD76F4"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-0.069</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84135D"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E7CFDF" w14:textId="3332A268"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-0.108**</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1E65DF" w14:textId="1F932755"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-0.100**</w:t>
            </w:r>
          </w:p>
        </w:tc>
      </w:tr>
      <w:tr w:rsidR="00F43A8C" w:rsidRPr="00D0466F" w14:paraId="46E3BF98"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DF5348"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8AB231"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E2F51D" w14:textId="43A86892"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(0.04)</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E2485B" w14:textId="2CE226F6"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(0.04)</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FE976A"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037482" w14:textId="67377E9A"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(0.04)</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995F23" w14:textId="5381DAB9"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(0.05)</w:t>
            </w:r>
          </w:p>
        </w:tc>
      </w:tr>
      <w:tr w:rsidR="00F43A8C" w:rsidRPr="00D0466F" w14:paraId="1B5EED3A"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3A0A0E"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2022</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A07AC7"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92E6E8" w14:textId="1316F3F3"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-0.065</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B1181E" w14:textId="02228D22"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-0.085</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F6F576"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33A368" w14:textId="77B70269"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-0.105**</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10AA37" w14:textId="4FF64B28"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-0.109**</w:t>
            </w:r>
          </w:p>
        </w:tc>
      </w:tr>
      <w:tr w:rsidR="00F43A8C" w:rsidRPr="00D0466F" w14:paraId="1098C8FC"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BF9D9E"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0E7E2F"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0B8501" w14:textId="534CE072"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(0.04)</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FA261F" w14:textId="30099854"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(0.05)</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9533EE"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F5DB93" w14:textId="6D17AF7B"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(0.04)</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F54D06" w14:textId="523B0FEC"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(0.05)</w:t>
            </w:r>
          </w:p>
        </w:tc>
      </w:tr>
      <w:tr w:rsidR="00F43A8C" w:rsidRPr="00D0466F" w14:paraId="7107EAE5"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6321F2"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Constant</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1A15D0" w14:textId="7F5C79E8"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-3.257***</w:t>
            </w: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C37852"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EBBEA0"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FCDBFD" w14:textId="1EA13A73"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-1.772***</w:t>
            </w: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9046E9"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FD35DB"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r>
      <w:tr w:rsidR="00F43A8C" w:rsidRPr="00D0466F" w14:paraId="4BDA0CED"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CB5950"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2E314C" w14:textId="41D30109"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(0.24)</w:t>
            </w: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260548"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5585F"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3C1DB6" w14:textId="3E264B83"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(0.35)</w:t>
            </w: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4CA9DB"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1D0F20" w14:textId="77777777" w:rsidR="00F43A8C" w:rsidRPr="00D0466F" w:rsidRDefault="00F43A8C" w:rsidP="00F43A8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r>
      <w:tr w:rsidR="009B4184" w:rsidRPr="00D0466F" w14:paraId="6CA1A299"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72EB2D3" w14:textId="77777777" w:rsidR="008535A7" w:rsidRPr="00BC276D"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BC276D">
              <w:rPr>
                <w:rFonts w:ascii="Times New Roman" w:hAnsi="Times New Roman" w:cs="Times New Roman"/>
                <w:sz w:val="16"/>
                <w:szCs w:val="16"/>
              </w:rPr>
              <w:t>Sigma_u</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8EEA26" w14:textId="77777777" w:rsidR="008535A7" w:rsidRPr="00BC276D"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B96EB2" w14:textId="77777777" w:rsidR="008535A7" w:rsidRPr="00BC276D"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BC276D">
              <w:rPr>
                <w:rFonts w:ascii="Times New Roman" w:eastAsia="Arial" w:hAnsi="Times New Roman" w:cs="Times New Roman"/>
                <w:color w:val="000000"/>
                <w:sz w:val="16"/>
                <w:szCs w:val="16"/>
              </w:rPr>
              <w:t>0.64</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D89A06" w14:textId="77777777" w:rsidR="008535A7" w:rsidRPr="00BC276D"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BC276D">
              <w:rPr>
                <w:rFonts w:ascii="Times New Roman" w:hAnsi="Times New Roman" w:cs="Times New Roman"/>
                <w:sz w:val="16"/>
                <w:szCs w:val="16"/>
              </w:rPr>
              <w:t>0.47</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A99BFA9" w14:textId="77777777" w:rsidR="008535A7" w:rsidRPr="00BC276D"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5A63F3" w14:textId="77777777" w:rsidR="008535A7" w:rsidRPr="00BC276D"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BC276D">
              <w:rPr>
                <w:rFonts w:ascii="Times New Roman" w:hAnsi="Times New Roman" w:cs="Times New Roman"/>
                <w:sz w:val="16"/>
                <w:szCs w:val="16"/>
              </w:rPr>
              <w:t>0.59</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B94BE6" w14:textId="77777777" w:rsidR="008535A7" w:rsidRPr="00BC276D"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BC276D">
              <w:rPr>
                <w:rFonts w:ascii="Times New Roman" w:hAnsi="Times New Roman" w:cs="Times New Roman"/>
                <w:sz w:val="16"/>
                <w:szCs w:val="16"/>
              </w:rPr>
              <w:t>0.47</w:t>
            </w:r>
          </w:p>
        </w:tc>
      </w:tr>
      <w:tr w:rsidR="009B4184" w:rsidRPr="00D0466F" w14:paraId="34475718"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E7C517" w14:textId="77777777" w:rsidR="008535A7" w:rsidRPr="00BC276D"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BC276D">
              <w:rPr>
                <w:rFonts w:ascii="Times New Roman" w:hAnsi="Times New Roman" w:cs="Times New Roman"/>
                <w:sz w:val="16"/>
                <w:szCs w:val="16"/>
              </w:rPr>
              <w:t>Sigma_e</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980C06C" w14:textId="77777777" w:rsidR="008535A7" w:rsidRPr="00BC276D"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62CA7F" w14:textId="77777777" w:rsidR="008535A7" w:rsidRPr="00BC276D"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BC276D">
              <w:rPr>
                <w:rFonts w:ascii="Times New Roman" w:hAnsi="Times New Roman" w:cs="Times New Roman"/>
                <w:sz w:val="16"/>
                <w:szCs w:val="16"/>
              </w:rPr>
              <w:t>0.14</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FF4D1E" w14:textId="77777777" w:rsidR="008535A7" w:rsidRPr="00BC276D"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BC276D">
              <w:rPr>
                <w:rFonts w:ascii="Times New Roman" w:hAnsi="Times New Roman" w:cs="Times New Roman"/>
                <w:sz w:val="16"/>
                <w:szCs w:val="16"/>
              </w:rPr>
              <w:t>0.14</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3E4FCB" w14:textId="77777777" w:rsidR="008535A7" w:rsidRPr="00BC276D"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87D4B1" w14:textId="77777777" w:rsidR="008535A7" w:rsidRPr="00BC276D"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BC276D">
              <w:rPr>
                <w:rFonts w:ascii="Times New Roman" w:hAnsi="Times New Roman" w:cs="Times New Roman"/>
                <w:sz w:val="16"/>
                <w:szCs w:val="16"/>
              </w:rPr>
              <w:t>0.14</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F7821C" w14:textId="77777777" w:rsidR="008535A7" w:rsidRPr="00BC276D"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BC276D">
              <w:rPr>
                <w:rFonts w:ascii="Times New Roman" w:hAnsi="Times New Roman" w:cs="Times New Roman"/>
                <w:sz w:val="16"/>
                <w:szCs w:val="16"/>
              </w:rPr>
              <w:t>0.14</w:t>
            </w:r>
          </w:p>
        </w:tc>
      </w:tr>
      <w:tr w:rsidR="00BC276D" w:rsidRPr="00D0466F" w14:paraId="74DB8D0A"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E5155A" w14:textId="77777777" w:rsidR="00BC276D" w:rsidRPr="00D0466F" w:rsidRDefault="00BC276D" w:rsidP="00BC276D">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sidRPr="003D09D3">
              <w:rPr>
                <w:rFonts w:ascii="Times New Roman" w:eastAsia="Arial" w:hAnsi="Times New Roman" w:cs="Times New Roman"/>
                <w:color w:val="000000"/>
                <w:sz w:val="18"/>
                <w:szCs w:val="18"/>
              </w:rPr>
              <w:t>R2</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70EB2D" w14:textId="53FE8B06" w:rsidR="00BC276D" w:rsidRPr="00D0466F" w:rsidRDefault="00BC276D" w:rsidP="00BC276D">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0.493</w:t>
            </w: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FAC9C8" w14:textId="0E11F3F9" w:rsidR="00BC276D" w:rsidRPr="00D0466F" w:rsidRDefault="00BC276D" w:rsidP="00BC276D">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sidRPr="000E4456">
              <w:rPr>
                <w:rFonts w:ascii="Times New Roman" w:eastAsia="Arial" w:hAnsi="Times New Roman" w:cs="Times New Roman"/>
                <w:color w:val="000000"/>
                <w:sz w:val="16"/>
                <w:szCs w:val="16"/>
              </w:rPr>
              <w:t>0.982</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1BCC7B" w14:textId="05829F83" w:rsidR="00BC276D" w:rsidRPr="00D0466F" w:rsidRDefault="00BC276D" w:rsidP="00BC276D">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sidRPr="000E4456">
              <w:rPr>
                <w:rFonts w:ascii="Times New Roman" w:eastAsia="Arial" w:hAnsi="Times New Roman" w:cs="Times New Roman"/>
                <w:color w:val="000000"/>
                <w:sz w:val="16"/>
                <w:szCs w:val="16"/>
              </w:rPr>
              <w:t>0.982</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807ED2" w14:textId="27E50443" w:rsidR="00BC276D" w:rsidRPr="00D0466F" w:rsidRDefault="00BC276D" w:rsidP="00BC276D">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0.598</w:t>
            </w: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8E2D1B" w14:textId="37745740" w:rsidR="00BC276D" w:rsidRPr="00D0466F" w:rsidRDefault="00BC276D" w:rsidP="00BC276D">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sidRPr="000E4456">
              <w:rPr>
                <w:rFonts w:ascii="Times New Roman" w:eastAsia="Arial" w:hAnsi="Times New Roman" w:cs="Times New Roman"/>
                <w:color w:val="000000"/>
                <w:sz w:val="16"/>
                <w:szCs w:val="16"/>
              </w:rPr>
              <w:t>0.982</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655786" w14:textId="1E2EE46D" w:rsidR="00BC276D" w:rsidRPr="00D0466F" w:rsidRDefault="00BC276D" w:rsidP="00BC276D">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sidRPr="000E4456">
              <w:rPr>
                <w:rFonts w:ascii="Times New Roman" w:eastAsia="Arial" w:hAnsi="Times New Roman" w:cs="Times New Roman"/>
                <w:color w:val="000000"/>
                <w:sz w:val="16"/>
                <w:szCs w:val="16"/>
              </w:rPr>
              <w:t>0.983</w:t>
            </w:r>
          </w:p>
        </w:tc>
      </w:tr>
      <w:tr w:rsidR="009B4184" w:rsidRPr="00D0466F" w14:paraId="63113D81"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BE9EE9" w14:textId="77777777" w:rsidR="008535A7" w:rsidRPr="00D0466F" w:rsidRDefault="008535A7" w:rsidP="00966B6D">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Country FE</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E3283D" w14:textId="77777777" w:rsidR="008535A7" w:rsidRPr="00BC276D"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BC276D">
              <w:rPr>
                <w:rFonts w:ascii="Times New Roman" w:hAnsi="Times New Roman" w:cs="Times New Roman"/>
                <w:sz w:val="16"/>
                <w:szCs w:val="16"/>
              </w:rPr>
              <w:t>No</w:t>
            </w: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8B6C99" w14:textId="77777777" w:rsidR="008535A7" w:rsidRPr="00BC276D"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BC276D">
              <w:rPr>
                <w:rFonts w:ascii="Times New Roman" w:eastAsia="Arial" w:hAnsi="Times New Roman" w:cs="Times New Roman"/>
                <w:color w:val="000000"/>
                <w:sz w:val="16"/>
                <w:szCs w:val="16"/>
              </w:rPr>
              <w:t>Yes</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D20B83" w14:textId="77777777" w:rsidR="008535A7" w:rsidRPr="00BC276D"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BC276D">
              <w:rPr>
                <w:rFonts w:ascii="Times New Roman" w:eastAsia="Arial" w:hAnsi="Times New Roman" w:cs="Times New Roman"/>
                <w:color w:val="000000"/>
                <w:sz w:val="16"/>
                <w:szCs w:val="16"/>
              </w:rPr>
              <w:t>Yes</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1089F0" w14:textId="77777777" w:rsidR="008535A7" w:rsidRPr="00BC276D"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BC276D">
              <w:rPr>
                <w:rFonts w:ascii="Times New Roman" w:hAnsi="Times New Roman" w:cs="Times New Roman"/>
                <w:sz w:val="16"/>
                <w:szCs w:val="16"/>
              </w:rPr>
              <w:t>No</w:t>
            </w: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88A504" w14:textId="77777777" w:rsidR="008535A7" w:rsidRPr="00BC276D"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BC276D">
              <w:rPr>
                <w:rFonts w:ascii="Times New Roman" w:eastAsia="Arial" w:hAnsi="Times New Roman" w:cs="Times New Roman"/>
                <w:color w:val="000000"/>
                <w:sz w:val="16"/>
                <w:szCs w:val="16"/>
              </w:rPr>
              <w:t>Yes</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2F4259" w14:textId="77777777" w:rsidR="008535A7" w:rsidRPr="00BC276D"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BC276D">
              <w:rPr>
                <w:rFonts w:ascii="Times New Roman" w:eastAsia="Arial" w:hAnsi="Times New Roman" w:cs="Times New Roman"/>
                <w:color w:val="000000"/>
                <w:sz w:val="16"/>
                <w:szCs w:val="16"/>
              </w:rPr>
              <w:t>Yes</w:t>
            </w:r>
          </w:p>
        </w:tc>
      </w:tr>
      <w:tr w:rsidR="009B4184" w:rsidRPr="00D0466F" w14:paraId="46292112"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71614C" w14:textId="77777777" w:rsidR="008535A7"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No of countries</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AE5582" w14:textId="5E9D16EB" w:rsidR="008535A7" w:rsidRPr="00BC276D"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BC276D">
              <w:rPr>
                <w:rFonts w:ascii="Times New Roman" w:eastAsia="Arial" w:hAnsi="Times New Roman" w:cs="Times New Roman"/>
                <w:color w:val="000000"/>
                <w:sz w:val="16"/>
                <w:szCs w:val="16"/>
              </w:rPr>
              <w:t>12</w:t>
            </w:r>
            <w:r w:rsidR="000E5C34" w:rsidRPr="00BC276D">
              <w:rPr>
                <w:rFonts w:ascii="Times New Roman" w:eastAsia="Arial" w:hAnsi="Times New Roman" w:cs="Times New Roman"/>
                <w:color w:val="000000"/>
                <w:sz w:val="16"/>
                <w:szCs w:val="16"/>
              </w:rPr>
              <w:t>1</w:t>
            </w: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133F36" w14:textId="4B852D2E" w:rsidR="008535A7" w:rsidRPr="00BC276D" w:rsidRDefault="000E5C34"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BC276D">
              <w:rPr>
                <w:rFonts w:ascii="Times New Roman" w:eastAsia="Arial" w:hAnsi="Times New Roman" w:cs="Times New Roman"/>
                <w:color w:val="000000"/>
                <w:sz w:val="16"/>
                <w:szCs w:val="16"/>
              </w:rPr>
              <w:t>121</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6CAC13" w14:textId="4F23288F" w:rsidR="008535A7" w:rsidRPr="00BC276D" w:rsidRDefault="000E5C34"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BC276D">
              <w:rPr>
                <w:rFonts w:ascii="Times New Roman" w:eastAsia="Arial" w:hAnsi="Times New Roman" w:cs="Times New Roman"/>
                <w:color w:val="000000"/>
                <w:sz w:val="16"/>
                <w:szCs w:val="16"/>
              </w:rPr>
              <w:t>121</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1203E1" w14:textId="12D7D08A" w:rsidR="008535A7" w:rsidRPr="00BC276D" w:rsidRDefault="000E5C34"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BC276D">
              <w:rPr>
                <w:rFonts w:ascii="Times New Roman" w:eastAsia="Arial" w:hAnsi="Times New Roman" w:cs="Times New Roman"/>
                <w:color w:val="000000"/>
                <w:sz w:val="16"/>
                <w:szCs w:val="16"/>
              </w:rPr>
              <w:t>121</w:t>
            </w: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2BCAAC" w14:textId="7C6808C2" w:rsidR="008535A7" w:rsidRPr="00BC276D" w:rsidRDefault="000E5C34"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BC276D">
              <w:rPr>
                <w:rFonts w:ascii="Times New Roman" w:eastAsia="Arial" w:hAnsi="Times New Roman" w:cs="Times New Roman"/>
                <w:color w:val="000000"/>
                <w:sz w:val="16"/>
                <w:szCs w:val="16"/>
              </w:rPr>
              <w:t>121</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0AECBF" w14:textId="3E24F762" w:rsidR="008535A7" w:rsidRPr="00BC276D" w:rsidRDefault="000E5C34"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BC276D">
              <w:rPr>
                <w:rFonts w:ascii="Times New Roman" w:eastAsia="Arial" w:hAnsi="Times New Roman" w:cs="Times New Roman"/>
                <w:color w:val="000000"/>
                <w:sz w:val="16"/>
                <w:szCs w:val="16"/>
              </w:rPr>
              <w:t>121</w:t>
            </w:r>
          </w:p>
        </w:tc>
      </w:tr>
      <w:tr w:rsidR="00E62C6E" w:rsidRPr="00D0466F" w14:paraId="406AB649" w14:textId="77777777" w:rsidTr="004A4172">
        <w:trPr>
          <w:jc w:val="center"/>
        </w:trPr>
        <w:tc>
          <w:tcPr>
            <w:tcW w:w="259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2E68688" w14:textId="77777777" w:rsidR="00E62C6E" w:rsidRPr="00115A46" w:rsidRDefault="00E62C6E" w:rsidP="00E62C6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115A46">
              <w:rPr>
                <w:rFonts w:ascii="Times New Roman" w:eastAsia="Arial" w:hAnsi="Times New Roman" w:cs="Times New Roman"/>
                <w:color w:val="000000"/>
                <w:sz w:val="18"/>
                <w:szCs w:val="18"/>
              </w:rPr>
              <w:t>No of observations</w:t>
            </w:r>
          </w:p>
        </w:tc>
        <w:tc>
          <w:tcPr>
            <w:tcW w:w="87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0C3E4D3" w14:textId="2144984B" w:rsidR="00E62C6E" w:rsidRPr="00115A46" w:rsidRDefault="00E62C6E" w:rsidP="00E62C6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826</w:t>
            </w:r>
          </w:p>
        </w:tc>
        <w:tc>
          <w:tcPr>
            <w:tcW w:w="69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62E4F31" w14:textId="2E6DF1C6" w:rsidR="00E62C6E" w:rsidRPr="00115A46" w:rsidRDefault="00E62C6E" w:rsidP="00E62C6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826</w:t>
            </w:r>
          </w:p>
        </w:tc>
        <w:tc>
          <w:tcPr>
            <w:tcW w:w="87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9A0CACA" w14:textId="34A8C31F" w:rsidR="00E62C6E" w:rsidRPr="00115A46" w:rsidRDefault="00E62C6E" w:rsidP="00E62C6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826</w:t>
            </w:r>
          </w:p>
        </w:tc>
        <w:tc>
          <w:tcPr>
            <w:tcW w:w="87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89085DE" w14:textId="77816C52" w:rsidR="00E62C6E" w:rsidRPr="00115A46" w:rsidRDefault="00E62C6E" w:rsidP="00E62C6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826</w:t>
            </w:r>
          </w:p>
        </w:tc>
        <w:tc>
          <w:tcPr>
            <w:tcW w:w="78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B6C715D" w14:textId="27C087F9" w:rsidR="00E62C6E" w:rsidRPr="00115A46" w:rsidRDefault="00E62C6E" w:rsidP="00E62C6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826</w:t>
            </w:r>
          </w:p>
        </w:tc>
        <w:tc>
          <w:tcPr>
            <w:tcW w:w="87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A45BCD9" w14:textId="7EECF29A" w:rsidR="00E62C6E" w:rsidRPr="00115A46" w:rsidRDefault="00E62C6E" w:rsidP="00E62C6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826</w:t>
            </w:r>
          </w:p>
        </w:tc>
      </w:tr>
      <w:tr w:rsidR="009F62C9" w:rsidRPr="00D0466F" w14:paraId="75AED316" w14:textId="77777777">
        <w:trPr>
          <w:jc w:val="center"/>
        </w:trPr>
        <w:tc>
          <w:tcPr>
            <w:tcW w:w="7587" w:type="dxa"/>
            <w:gridSpan w:val="7"/>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C334370" w14:textId="6AEC29E8" w:rsidR="009F62C9" w:rsidRPr="00657054" w:rsidRDefault="009F62C9" w:rsidP="00982FEC">
            <w:pPr>
              <w:pBdr>
                <w:top w:val="none" w:sz="0" w:space="0" w:color="000000"/>
                <w:left w:val="none" w:sz="0" w:space="0" w:color="000000"/>
                <w:bottom w:val="none" w:sz="0" w:space="0" w:color="000000"/>
                <w:right w:val="none" w:sz="0" w:space="0" w:color="000000"/>
              </w:pBdr>
              <w:spacing w:before="100" w:beforeAutospacing="1" w:after="100" w:afterAutospacing="1"/>
              <w:ind w:left="101" w:right="101"/>
              <w:jc w:val="both"/>
              <w:rPr>
                <w:rFonts w:ascii="Arial" w:eastAsia="Arial" w:hAnsi="Arial" w:cs="Arial"/>
                <w:color w:val="000000"/>
                <w:sz w:val="16"/>
                <w:szCs w:val="16"/>
              </w:rPr>
            </w:pPr>
            <w:r w:rsidRPr="00643A0F">
              <w:rPr>
                <w:rFonts w:ascii="Times New Roman" w:eastAsia="Times New Roman" w:hAnsi="Times New Roman" w:cs="Times New Roman"/>
                <w:b/>
                <w:bCs/>
                <w:color w:val="000000"/>
                <w:sz w:val="18"/>
                <w:szCs w:val="18"/>
              </w:rPr>
              <w:t>Note</w:t>
            </w:r>
            <w:r w:rsidRPr="00643A0F">
              <w:rPr>
                <w:rFonts w:ascii="Times New Roman" w:eastAsia="Times New Roman" w:hAnsi="Times New Roman" w:cs="Times New Roman"/>
                <w:color w:val="000000"/>
                <w:sz w:val="18"/>
                <w:szCs w:val="18"/>
              </w:rPr>
              <w:t xml:space="preserve">: </w:t>
            </w:r>
            <w:r w:rsidRPr="000347FC">
              <w:rPr>
                <w:rFonts w:ascii="Times New Roman" w:hAnsi="Times New Roman" w:cs="Times New Roman"/>
                <w:sz w:val="18"/>
                <w:szCs w:val="18"/>
              </w:rPr>
              <w:t>* p&lt;0.</w:t>
            </w:r>
            <w:r>
              <w:rPr>
                <w:rFonts w:ascii="Times New Roman" w:hAnsi="Times New Roman" w:cs="Times New Roman"/>
                <w:sz w:val="18"/>
                <w:szCs w:val="18"/>
              </w:rPr>
              <w:t>1</w:t>
            </w:r>
            <w:r w:rsidRPr="000347FC">
              <w:rPr>
                <w:rFonts w:ascii="Times New Roman" w:hAnsi="Times New Roman" w:cs="Times New Roman"/>
                <w:sz w:val="18"/>
                <w:szCs w:val="18"/>
              </w:rPr>
              <w:t>0, ** p&lt;0.0</w:t>
            </w:r>
            <w:r>
              <w:rPr>
                <w:rFonts w:ascii="Times New Roman" w:hAnsi="Times New Roman" w:cs="Times New Roman"/>
                <w:sz w:val="18"/>
                <w:szCs w:val="18"/>
              </w:rPr>
              <w:t>5</w:t>
            </w:r>
            <w:r w:rsidRPr="000347FC">
              <w:rPr>
                <w:rFonts w:ascii="Times New Roman" w:hAnsi="Times New Roman" w:cs="Times New Roman"/>
                <w:sz w:val="18"/>
                <w:szCs w:val="18"/>
              </w:rPr>
              <w:t>, *** p&lt;0.01</w:t>
            </w:r>
            <w:r w:rsidRPr="00643A0F">
              <w:rPr>
                <w:rFonts w:ascii="Times New Roman" w:eastAsia="Times New Roman" w:hAnsi="Times New Roman" w:cs="Times New Roman"/>
                <w:color w:val="000000"/>
                <w:sz w:val="18"/>
                <w:szCs w:val="18"/>
              </w:rPr>
              <w:t xml:space="preserve">. Standard errors are clustered at the country level. Data are from the World Bank's World Development Indicators (WDI) and SPI. In cases where data are missing for a particular covariate, the data are imputed forward using the nearest available value.  </w:t>
            </w:r>
          </w:p>
        </w:tc>
      </w:tr>
    </w:tbl>
    <w:p w14:paraId="28918064" w14:textId="77777777" w:rsidR="008535A7" w:rsidRDefault="008535A7" w:rsidP="008535A7">
      <w:pPr>
        <w:pStyle w:val="Heading2"/>
        <w:rPr>
          <w:sz w:val="18"/>
          <w:szCs w:val="18"/>
        </w:rPr>
      </w:pPr>
      <w:bookmarkStart w:id="36" w:name="X82b3a395a8a00a69051173bd1ea6831424672f0"/>
      <w:bookmarkEnd w:id="35"/>
      <w:r>
        <w:rPr>
          <w:sz w:val="18"/>
          <w:szCs w:val="18"/>
        </w:rPr>
        <w:br w:type="page"/>
      </w:r>
    </w:p>
    <w:p w14:paraId="70F73F50" w14:textId="77777777" w:rsidR="008535A7" w:rsidRDefault="008535A7" w:rsidP="00270551"/>
    <w:p w14:paraId="5844C8BC" w14:textId="4FF5493F" w:rsidR="008535A7" w:rsidRPr="00270551" w:rsidRDefault="00EF59A2" w:rsidP="008535A7">
      <w:pPr>
        <w:pStyle w:val="Heading2"/>
      </w:pPr>
      <w:r w:rsidRPr="00982FEC">
        <w:t>Table S</w:t>
      </w:r>
      <w:r w:rsidR="00D85809" w:rsidRPr="00982FEC">
        <w:t>1</w:t>
      </w:r>
      <w:r w:rsidR="00D95302" w:rsidRPr="00982FEC">
        <w:t>1</w:t>
      </w:r>
      <w:r w:rsidR="008535A7" w:rsidRPr="00982FEC">
        <w:t>. Relationship between the Environmental Performance Index and SPI scores, 2016-2022</w:t>
      </w:r>
    </w:p>
    <w:tbl>
      <w:tblPr>
        <w:tblStyle w:val="Table"/>
        <w:tblW w:w="9809" w:type="dxa"/>
        <w:jc w:val="center"/>
        <w:tblLayout w:type="fixed"/>
        <w:tblLook w:val="0420" w:firstRow="1" w:lastRow="0" w:firstColumn="0" w:lastColumn="0" w:noHBand="0" w:noVBand="1"/>
      </w:tblPr>
      <w:tblGrid>
        <w:gridCol w:w="3994"/>
        <w:gridCol w:w="968"/>
        <w:gridCol w:w="968"/>
        <w:gridCol w:w="968"/>
        <w:gridCol w:w="968"/>
        <w:gridCol w:w="968"/>
        <w:gridCol w:w="975"/>
      </w:tblGrid>
      <w:tr w:rsidR="008535A7" w:rsidRPr="00D0466F" w14:paraId="2B56FF99" w14:textId="77777777" w:rsidTr="004A4172">
        <w:trPr>
          <w:tblHeader/>
          <w:jc w:val="center"/>
        </w:trPr>
        <w:tc>
          <w:tcPr>
            <w:tcW w:w="399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1D5CB0E"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1DBD477"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1</w:t>
            </w:r>
          </w:p>
        </w:tc>
        <w:tc>
          <w:tcPr>
            <w:tcW w:w="96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972C726"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2</w:t>
            </w:r>
          </w:p>
        </w:tc>
        <w:tc>
          <w:tcPr>
            <w:tcW w:w="96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34EE88D"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3</w:t>
            </w:r>
          </w:p>
        </w:tc>
        <w:tc>
          <w:tcPr>
            <w:tcW w:w="96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53C4AB5"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24"/>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4</w:t>
            </w:r>
          </w:p>
        </w:tc>
        <w:tc>
          <w:tcPr>
            <w:tcW w:w="96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50AC14B"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5</w:t>
            </w:r>
          </w:p>
        </w:tc>
        <w:tc>
          <w:tcPr>
            <w:tcW w:w="97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8A63549"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6</w:t>
            </w:r>
          </w:p>
        </w:tc>
      </w:tr>
      <w:tr w:rsidR="005A2112" w:rsidRPr="00D0466F" w14:paraId="47619B06" w14:textId="77777777" w:rsidTr="004A4172">
        <w:trPr>
          <w:jc w:val="center"/>
        </w:trPr>
        <w:tc>
          <w:tcPr>
            <w:tcW w:w="399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984E66"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Overall SPI Score</w:t>
            </w:r>
          </w:p>
        </w:tc>
        <w:tc>
          <w:tcPr>
            <w:tcW w:w="96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047346" w14:textId="0E4CEC0E"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0.498***</w:t>
            </w:r>
          </w:p>
        </w:tc>
        <w:tc>
          <w:tcPr>
            <w:tcW w:w="96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C72490" w14:textId="380891A1"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-0.032</w:t>
            </w:r>
          </w:p>
        </w:tc>
        <w:tc>
          <w:tcPr>
            <w:tcW w:w="96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D283E0" w14:textId="3BC79E56"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-0.038</w:t>
            </w:r>
          </w:p>
        </w:tc>
        <w:tc>
          <w:tcPr>
            <w:tcW w:w="96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1A00DE"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A00BFB"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F87307"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r>
      <w:tr w:rsidR="005A2112" w:rsidRPr="00D0466F" w14:paraId="10ED9298"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8519F6"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41B19B" w14:textId="741222B4"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(0.05)</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476CD6" w14:textId="76CA4EF2"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(0.07)</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272C4D" w14:textId="4A4387FC"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(0.07)</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DB68A8"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4AB0F9"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742648"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r>
      <w:tr w:rsidR="005A2112" w:rsidRPr="00D0466F" w14:paraId="541017DA"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1D7D0E"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SPI Pillar 1 Score (Data use)</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533F87"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B8F5C9"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B9EE64"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FB7262" w14:textId="1BC4A1F2"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0.011</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5FDD56" w14:textId="61857AC2"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0.040</w:t>
            </w:r>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BB0DDF" w14:textId="58C34702"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0.044</w:t>
            </w:r>
          </w:p>
        </w:tc>
      </w:tr>
      <w:tr w:rsidR="005A2112" w:rsidRPr="00D0466F" w14:paraId="76FED65F"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6FD8FF"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E45719"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EE3737"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C930B7"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5EC05B" w14:textId="5687EC18"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(0.04)</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066821" w14:textId="377942CA"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(0.03)</w:t>
            </w:r>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D5AA9B" w14:textId="420412B4"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(0.03)</w:t>
            </w:r>
          </w:p>
        </w:tc>
      </w:tr>
      <w:tr w:rsidR="005A2112" w:rsidRPr="00D0466F" w14:paraId="1A60F3E0"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72E117"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SPI Pillar 2 Score (Data services)</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31FC75"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AEEAD3"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735DB8"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DF371B" w14:textId="314E5CA2"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0.073**</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51E9CA" w14:textId="26447324"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0.012</w:t>
            </w:r>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82C234" w14:textId="2B020013"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0.010</w:t>
            </w:r>
          </w:p>
        </w:tc>
      </w:tr>
      <w:tr w:rsidR="005A2112" w:rsidRPr="00D0466F" w14:paraId="5ECABBDF"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788795"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F6233C"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B2B944"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7A6B4D"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733DB8" w14:textId="06C9A422"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(0.03)</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138008" w14:textId="00AA6DEB"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(0.02)</w:t>
            </w:r>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2371A0" w14:textId="25478160"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(0.02)</w:t>
            </w:r>
          </w:p>
        </w:tc>
      </w:tr>
      <w:tr w:rsidR="005A2112" w:rsidRPr="00D0466F" w14:paraId="43522935"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96556C"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SPI Pillar 3 Score (Data products)</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57C9ED"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EA840E"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D8E9C6"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8D1EDB" w14:textId="433B11C6"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-0.542***</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E58DCC" w14:textId="4C25AC5D"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-0.003</w:t>
            </w:r>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7DCDF0" w14:textId="5C523C42"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0.005</w:t>
            </w:r>
          </w:p>
        </w:tc>
      </w:tr>
      <w:tr w:rsidR="005A2112" w:rsidRPr="00D0466F" w14:paraId="19BF0F61"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03B8DC"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D7AB43"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D1ECED"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7B13CB"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B32877" w14:textId="59DE8CF6"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(0.04)</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242F48" w14:textId="49D2A32A"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(0.06)</w:t>
            </w:r>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368CA8" w14:textId="30CA6E61"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(0.06)</w:t>
            </w:r>
          </w:p>
        </w:tc>
      </w:tr>
      <w:tr w:rsidR="005A2112" w:rsidRPr="00D0466F" w14:paraId="6B94A313"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BDC9F0"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SPI Pillar 4 Score (Data sources)</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F8E3E3"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4B6449"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534939"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2CB732" w14:textId="60F95D32"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0.309***</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7CC871" w14:textId="59793ED3"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-0.082</w:t>
            </w:r>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225146" w14:textId="1B6C0191"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-0.093</w:t>
            </w:r>
          </w:p>
        </w:tc>
      </w:tr>
      <w:tr w:rsidR="005A2112" w:rsidRPr="00D0466F" w14:paraId="08D0D3BE"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40F608"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2B5A90"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3E0EFD"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D20774"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74DD9B" w14:textId="1984D425"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(0.04)</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6675CD" w14:textId="17CB5953"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(0.06)</w:t>
            </w:r>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C201EE" w14:textId="6F2E7C5F"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(0.06)</w:t>
            </w:r>
          </w:p>
        </w:tc>
      </w:tr>
      <w:tr w:rsidR="005A2112" w:rsidRPr="00D0466F" w14:paraId="2497F472"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57D00D"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SPI Pillar 5 Score (Data infrastructure)</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D56D20"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C81568"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E9F3C6"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39C739" w14:textId="656643B1"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0.227***</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9CBCCF" w14:textId="1F3FCED2"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-0.036</w:t>
            </w:r>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0428A3" w14:textId="6DEE08E1"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-0.034</w:t>
            </w:r>
          </w:p>
        </w:tc>
      </w:tr>
      <w:tr w:rsidR="005A2112" w:rsidRPr="00D0466F" w14:paraId="5A159901"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897D5F"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9B9C0C"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BE5FFC"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752867"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9BD9CD" w14:textId="5FD7A196"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(0.03)</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FF53E8" w14:textId="6E5EEF73"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(0.03)</w:t>
            </w:r>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42BB3B" w14:textId="4B150790"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(0.03)</w:t>
            </w:r>
          </w:p>
        </w:tc>
      </w:tr>
      <w:tr w:rsidR="005A2112" w:rsidRPr="00D0466F" w14:paraId="4C028E22"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9B9BA6"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Log GDP per capita (constant 2015 US$)</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AEF271"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97A94D"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46B70E" w14:textId="00CFF1AA"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3.595</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E963E2"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A9C019"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3B679B" w14:textId="4476ABC6"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4.844</w:t>
            </w:r>
          </w:p>
        </w:tc>
      </w:tr>
      <w:tr w:rsidR="005A2112" w:rsidRPr="00D0466F" w14:paraId="30FAA318"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138C9D"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0629D8"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800FE5"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EEA885" w14:textId="17A89A6F"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(4.43)</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3D88C"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5751B9"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E6D80A" w14:textId="3A39488D"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(4.43)</w:t>
            </w:r>
          </w:p>
        </w:tc>
      </w:tr>
      <w:tr w:rsidR="005A2112" w:rsidRPr="00D0466F" w14:paraId="749BABE7"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4F90AF"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Trade (% of GDP)</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6E4F8E"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EEED74"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184026" w14:textId="42A113DA"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0.030</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61D6CE"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7A9758"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0CE435" w14:textId="388368BD"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0.030</w:t>
            </w:r>
          </w:p>
        </w:tc>
      </w:tr>
      <w:tr w:rsidR="005A2112" w:rsidRPr="00D0466F" w14:paraId="672D25E1"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1EB747"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69EA19"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46899D"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1A1F47" w14:textId="2455ECA2"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(0.02)</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2EDF6E"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3E4386"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B126E0" w14:textId="0F63D1C1"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(0.03)</w:t>
            </w:r>
          </w:p>
        </w:tc>
      </w:tr>
      <w:tr w:rsidR="005A2112" w:rsidRPr="00D0466F" w14:paraId="7944700B"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132605"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Agriculture, forestry, fishing value added (% of GDP)</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A65C44"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2E7D5D"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8C1866" w14:textId="037296DC"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0.053</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90E30F"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63A6C5"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0191D6" w14:textId="5E121CCF"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0.071</w:t>
            </w:r>
          </w:p>
        </w:tc>
      </w:tr>
      <w:tr w:rsidR="005A2112" w:rsidRPr="00D0466F" w14:paraId="69415901"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8B5224"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DB1F3E"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4A8A81"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B04FCD" w14:textId="77E81573"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(0.15)</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F25C9E"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D7D7AA"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796C6C" w14:textId="1D8BDE55"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(0.16)</w:t>
            </w:r>
          </w:p>
        </w:tc>
      </w:tr>
      <w:tr w:rsidR="005A2112" w:rsidRPr="00D0466F" w14:paraId="53810398"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00592D"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Manufacturing value added (% of GDP)</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69D6B6"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5EC2E9"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68205D" w14:textId="19DD189B"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-0.011</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AE60B5"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C0E02F"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656283" w14:textId="5205AEDA"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-0.015</w:t>
            </w:r>
          </w:p>
        </w:tc>
      </w:tr>
      <w:tr w:rsidR="005A2112" w:rsidRPr="00D0466F" w14:paraId="7B2E6AB8"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73CD6A"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9C2443"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28067E"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8DD5AE" w14:textId="3F11B20B"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(0.21)</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4B601C"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B2DB3B"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911DBC" w14:textId="24E82976"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(0.23)</w:t>
            </w:r>
          </w:p>
        </w:tc>
      </w:tr>
      <w:tr w:rsidR="005A2112" w:rsidRPr="00D0466F" w14:paraId="72335FE4"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1023D"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School Enrollment, Primary (% gross)</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7FBF7F"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E21CBC"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7561F1" w14:textId="798B690F"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-0.019</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3B27F3"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788778"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F1D989" w14:textId="744A5271"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-0.017</w:t>
            </w:r>
          </w:p>
        </w:tc>
      </w:tr>
      <w:tr w:rsidR="005A2112" w:rsidRPr="00D0466F" w14:paraId="4184F3CF"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F2A93C"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5342ED"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3B8006"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AB3ED1" w14:textId="6249ABC4"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(0.07)</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95D38F"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E1E3B2"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E92032" w14:textId="3F4F5BA4"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(0.06)</w:t>
            </w:r>
          </w:p>
        </w:tc>
      </w:tr>
      <w:tr w:rsidR="005A2112" w:rsidRPr="00D0466F" w14:paraId="56F25060"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8A1748"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2017</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ABD8C8"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A85044" w14:textId="627B6975"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0.076</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1C11DA" w14:textId="3389A743"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-0.060</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E5A72C"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4B07B1" w14:textId="42E2958C"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-0.155</w:t>
            </w:r>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7300CC" w14:textId="098FFE65"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-0.340</w:t>
            </w:r>
          </w:p>
        </w:tc>
      </w:tr>
      <w:tr w:rsidR="005A2112" w:rsidRPr="00D0466F" w14:paraId="25ED3248"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024A8B"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F2895E"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8CB0F2" w14:textId="741F16B2"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(0.17)</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6CE691" w14:textId="67B698BB"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(0.21)</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D61A6C"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08197" w14:textId="630E37B1"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(0.28)</w:t>
            </w:r>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386E54" w14:textId="337B6183"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(0.32)</w:t>
            </w:r>
          </w:p>
        </w:tc>
      </w:tr>
      <w:tr w:rsidR="005A2112" w:rsidRPr="00D0466F" w14:paraId="0D29CDE9"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AEBC9D"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2018</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869F50"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9A9675" w14:textId="1F589AC2"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0.156</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8ACA8B" w14:textId="2535D8D9"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-0.083</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88E746"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1D4BC9" w14:textId="1DCCC48A"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-0.211</w:t>
            </w:r>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F13277" w14:textId="539CB574"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-0.496</w:t>
            </w:r>
          </w:p>
        </w:tc>
      </w:tr>
      <w:tr w:rsidR="005A2112" w:rsidRPr="00D0466F" w14:paraId="7BB3B8F1"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CD0C7C"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64A44D"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FFDABE" w14:textId="3DE9FC61"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(0.35)</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776A6A" w14:textId="5483FBE4"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(0.42)</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3A319C"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8E03FD" w14:textId="66632DD2"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(0.47)</w:t>
            </w:r>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3BE458" w14:textId="05E1C2E2"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(0.54)</w:t>
            </w:r>
          </w:p>
        </w:tc>
      </w:tr>
      <w:tr w:rsidR="005A2112" w:rsidRPr="00D0466F" w14:paraId="52331796"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CADF80"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2019</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ED0558"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F2E49F" w14:textId="40FE19AA"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0.165</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3997EE" w14:textId="6F2B661F"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-0.137</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865C28"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8A2414" w14:textId="6EF9AB85"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-0.070</w:t>
            </w:r>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96D9EC" w14:textId="7B35FBAF"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-0.436</w:t>
            </w:r>
          </w:p>
        </w:tc>
      </w:tr>
      <w:tr w:rsidR="005A2112" w:rsidRPr="00D0466F" w14:paraId="62CD498F"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1CC211"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4DC139"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FA6046" w14:textId="610557D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(0.37)</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4C62F4" w14:textId="2507C945"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(0.49)</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7CF87D"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55C90D" w14:textId="36C120B4"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(0.46)</w:t>
            </w:r>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0EB1F2" w14:textId="2A105B8E"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(0.59)</w:t>
            </w:r>
          </w:p>
        </w:tc>
      </w:tr>
      <w:tr w:rsidR="005A2112" w:rsidRPr="00D0466F" w14:paraId="47719D2E"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8BD913"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2020</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139DD9"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9B4FB2" w14:textId="509518F9"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-8.941***</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4D2C8A" w14:textId="02EBDFC1"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-8.849***</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B291E8"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946114" w14:textId="2DF393AE"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-9.035***</w:t>
            </w:r>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5CF00A" w14:textId="74754643"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-8.996***</w:t>
            </w:r>
          </w:p>
        </w:tc>
      </w:tr>
      <w:tr w:rsidR="005A2112" w:rsidRPr="00D0466F" w14:paraId="28951D98"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A7B69D"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159B1E"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ECD84A" w14:textId="52157731"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(0.70)</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327B9B" w14:textId="1C8A8093"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(0.69)</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BCB249"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109794" w14:textId="08733EDA"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(0.81)</w:t>
            </w:r>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93C262" w14:textId="483EF48E"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(0.79)</w:t>
            </w:r>
          </w:p>
        </w:tc>
      </w:tr>
      <w:tr w:rsidR="005A2112" w:rsidRPr="00D0466F" w14:paraId="45AD5D82"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9D0A96"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2021</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AC0970"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F2EBB9" w14:textId="3238D0BE"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-8.747***</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49F078" w14:textId="48ACC4BE"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-8.983***</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9B2ABE"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C3C4AA" w14:textId="27047DF3"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-8.477***</w:t>
            </w:r>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5CA185" w14:textId="72608D58"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-8.903***</w:t>
            </w:r>
          </w:p>
        </w:tc>
      </w:tr>
      <w:tr w:rsidR="005A2112" w:rsidRPr="00D0466F" w14:paraId="4334BEE0"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E9172D"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2ACFBF"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70A748" w14:textId="7D1B606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(0.91)</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CE4748" w14:textId="1E4E3DF1"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(0.93)</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914BA1"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0F3B5A" w14:textId="3AAAF708"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(1.26)</w:t>
            </w:r>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64B9B2" w14:textId="4BD3B563"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(1.28)</w:t>
            </w:r>
          </w:p>
        </w:tc>
      </w:tr>
      <w:tr w:rsidR="005A2112" w:rsidRPr="00D0466F" w14:paraId="4796ED88"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8B6FB7"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2022</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499F3D"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6EC640" w14:textId="13E27BBF"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-12.403***</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B8259F" w14:textId="72B20DA0"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-12.978***</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880A39"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FCEECB" w14:textId="33C198A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-12.188***</w:t>
            </w:r>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61C387" w14:textId="250A1D4E"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-12.988***</w:t>
            </w:r>
          </w:p>
        </w:tc>
      </w:tr>
      <w:tr w:rsidR="005A2112" w:rsidRPr="00D0466F" w14:paraId="341C4734"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234BEF"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24B4EA"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3D4B79" w14:textId="1012FCA0"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(0.98)</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855252" w14:textId="43723DF2"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(1.10)</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B40D3F"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6D14AA" w14:textId="10BF531F"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(1.26)</w:t>
            </w:r>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BE6B04" w14:textId="16E47673"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(1.37)</w:t>
            </w:r>
          </w:p>
        </w:tc>
      </w:tr>
      <w:tr w:rsidR="005A2112" w:rsidRPr="00D0466F" w14:paraId="110C0C7E"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E47786"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Constant</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CA1D28" w14:textId="55A0D75E"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19.196***</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CD5A54"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0F1757"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FF41BD" w14:textId="167316D4"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54.307***</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89E765"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7EF1B9"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r>
      <w:tr w:rsidR="005A2112" w:rsidRPr="00D0466F" w14:paraId="232AC2BD"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47FFCA"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2C9CD5" w14:textId="583F8926"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(3.03)</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8976EA"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A3B930"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043989" w14:textId="187D513F"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(3.11)</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20011A"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D73575" w14:textId="77777777" w:rsidR="005A2112" w:rsidRPr="00D0466F" w:rsidRDefault="005A2112" w:rsidP="005A211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r>
      <w:tr w:rsidR="008535A7" w:rsidRPr="00D0466F" w14:paraId="533A1B49"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7DA274"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sidRPr="004136EB">
              <w:rPr>
                <w:rFonts w:ascii="Times New Roman" w:hAnsi="Times New Roman" w:cs="Times New Roman"/>
                <w:sz w:val="18"/>
                <w:szCs w:val="18"/>
              </w:rPr>
              <w:t>Sigma_u</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CE1529"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0E7146" w14:textId="44650C44"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8.</w:t>
            </w:r>
            <w:r w:rsidR="00225817" w:rsidRPr="004427AB">
              <w:rPr>
                <w:rFonts w:ascii="Times New Roman" w:eastAsia="Arial" w:hAnsi="Times New Roman" w:cs="Times New Roman"/>
                <w:color w:val="000000"/>
                <w:sz w:val="16"/>
                <w:szCs w:val="16"/>
              </w:rPr>
              <w:t>91</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1C9127" w14:textId="1AA29A95" w:rsidR="008535A7" w:rsidRPr="004427AB" w:rsidRDefault="00022558"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427AB">
              <w:rPr>
                <w:rFonts w:ascii="Times New Roman" w:hAnsi="Times New Roman" w:cs="Times New Roman"/>
                <w:sz w:val="16"/>
                <w:szCs w:val="16"/>
              </w:rPr>
              <w:t>5.2</w:t>
            </w:r>
            <w:r w:rsidR="009E5EF1">
              <w:rPr>
                <w:rFonts w:ascii="Times New Roman" w:hAnsi="Times New Roman" w:cs="Times New Roman"/>
                <w:sz w:val="16"/>
                <w:szCs w:val="16"/>
              </w:rPr>
              <w:t>3</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F95AD0"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1DA8A4" w14:textId="1FE6ABE5" w:rsidR="008535A7" w:rsidRPr="004427AB" w:rsidRDefault="00022558"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427AB">
              <w:rPr>
                <w:rFonts w:ascii="Times New Roman" w:hAnsi="Times New Roman" w:cs="Times New Roman"/>
                <w:sz w:val="16"/>
                <w:szCs w:val="16"/>
              </w:rPr>
              <w:t>6.8</w:t>
            </w:r>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DB7591" w14:textId="6B10FE8C" w:rsidR="008535A7" w:rsidRPr="004427AB" w:rsidRDefault="00022558"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5.</w:t>
            </w:r>
            <w:r w:rsidR="009E5EF1">
              <w:rPr>
                <w:rFonts w:ascii="Times New Roman" w:eastAsia="Arial" w:hAnsi="Times New Roman" w:cs="Times New Roman"/>
                <w:color w:val="000000"/>
                <w:sz w:val="16"/>
                <w:szCs w:val="16"/>
              </w:rPr>
              <w:t>08</w:t>
            </w:r>
          </w:p>
        </w:tc>
      </w:tr>
      <w:tr w:rsidR="008535A7" w:rsidRPr="00D0466F" w14:paraId="235B50B0"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3590AA"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sidRPr="004136EB">
              <w:rPr>
                <w:rFonts w:ascii="Times New Roman" w:hAnsi="Times New Roman" w:cs="Times New Roman"/>
                <w:sz w:val="18"/>
                <w:szCs w:val="18"/>
              </w:rPr>
              <w:t>Sigma_e</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FBBF18"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DEE6F1" w14:textId="06023873"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5.</w:t>
            </w:r>
            <w:r w:rsidR="009E5EF1">
              <w:rPr>
                <w:rFonts w:ascii="Times New Roman" w:eastAsia="Arial" w:hAnsi="Times New Roman" w:cs="Times New Roman"/>
                <w:color w:val="000000"/>
                <w:sz w:val="16"/>
                <w:szCs w:val="16"/>
              </w:rPr>
              <w:t>91</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4E829E" w14:textId="1E3C435C" w:rsidR="008535A7" w:rsidRPr="004427AB" w:rsidRDefault="00F95F61"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Pr>
                <w:rFonts w:ascii="Times New Roman" w:hAnsi="Times New Roman" w:cs="Times New Roman"/>
                <w:sz w:val="16"/>
                <w:szCs w:val="16"/>
              </w:rPr>
              <w:t>5.9</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F5C3C9"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64CE6F" w14:textId="08F0E104" w:rsidR="008535A7" w:rsidRPr="004427AB" w:rsidRDefault="00F95F61"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Pr>
                <w:rFonts w:ascii="Times New Roman" w:hAnsi="Times New Roman" w:cs="Times New Roman"/>
                <w:sz w:val="16"/>
                <w:szCs w:val="16"/>
              </w:rPr>
              <w:t>5.28</w:t>
            </w:r>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505F0E" w14:textId="1BF4F999" w:rsidR="008535A7" w:rsidRPr="004427AB" w:rsidRDefault="00F95F61"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Pr>
                <w:rFonts w:ascii="Times New Roman" w:hAnsi="Times New Roman" w:cs="Times New Roman"/>
                <w:sz w:val="16"/>
                <w:szCs w:val="16"/>
              </w:rPr>
              <w:t>5.25</w:t>
            </w:r>
          </w:p>
        </w:tc>
      </w:tr>
      <w:tr w:rsidR="00A42718" w:rsidRPr="00D0466F" w14:paraId="73E5BFFE"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33370C" w14:textId="77777777" w:rsidR="00A42718" w:rsidRPr="00D0466F" w:rsidRDefault="00A42718" w:rsidP="00A42718">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sidRPr="003D09D3">
              <w:rPr>
                <w:rFonts w:ascii="Times New Roman" w:eastAsia="Arial" w:hAnsi="Times New Roman" w:cs="Times New Roman"/>
                <w:color w:val="000000"/>
                <w:sz w:val="18"/>
                <w:szCs w:val="18"/>
              </w:rPr>
              <w:t>R2</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D3894C" w14:textId="20181D54" w:rsidR="00A42718" w:rsidRPr="00D0466F" w:rsidRDefault="00A42718" w:rsidP="00A42718">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0.299</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46FC74" w14:textId="5829E293" w:rsidR="00A42718" w:rsidRPr="00D0466F" w:rsidRDefault="00A42718" w:rsidP="00A42718">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sidRPr="000E4456">
              <w:rPr>
                <w:rFonts w:ascii="Times New Roman" w:eastAsia="Arial" w:hAnsi="Times New Roman" w:cs="Times New Roman"/>
                <w:color w:val="000000"/>
                <w:sz w:val="16"/>
                <w:szCs w:val="16"/>
              </w:rPr>
              <w:t>0.925</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4FDD4C" w14:textId="59E6110B" w:rsidR="00A42718" w:rsidRPr="00D0466F" w:rsidRDefault="00A42718" w:rsidP="00A42718">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sidRPr="000E4456">
              <w:rPr>
                <w:rFonts w:ascii="Times New Roman" w:eastAsia="Arial" w:hAnsi="Times New Roman" w:cs="Times New Roman"/>
                <w:color w:val="000000"/>
                <w:sz w:val="16"/>
                <w:szCs w:val="16"/>
              </w:rPr>
              <w:t>0.926</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E98507" w14:textId="6A28C58F" w:rsidR="00A42718" w:rsidRPr="00D0466F" w:rsidRDefault="00A42718" w:rsidP="00A42718">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0.577</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A11DE8" w14:textId="392FF4BD" w:rsidR="00A42718" w:rsidRPr="00D0466F" w:rsidRDefault="00A42718" w:rsidP="00A42718">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sidRPr="000E4456">
              <w:rPr>
                <w:rFonts w:ascii="Times New Roman" w:eastAsia="Arial" w:hAnsi="Times New Roman" w:cs="Times New Roman"/>
                <w:color w:val="000000"/>
                <w:sz w:val="16"/>
                <w:szCs w:val="16"/>
              </w:rPr>
              <w:t>0.926</w:t>
            </w:r>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05283F" w14:textId="7FCCBED0" w:rsidR="00A42718" w:rsidRPr="00D0466F" w:rsidRDefault="00A42718" w:rsidP="00A42718">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sidRPr="000E4456">
              <w:rPr>
                <w:rFonts w:ascii="Times New Roman" w:eastAsia="Arial" w:hAnsi="Times New Roman" w:cs="Times New Roman"/>
                <w:color w:val="000000"/>
                <w:sz w:val="16"/>
                <w:szCs w:val="16"/>
              </w:rPr>
              <w:t>0.927</w:t>
            </w:r>
          </w:p>
        </w:tc>
      </w:tr>
      <w:tr w:rsidR="008535A7" w:rsidRPr="00D0466F" w14:paraId="3952D1F2"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035B93"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Country FE</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DCEA40"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427AB">
              <w:rPr>
                <w:rFonts w:ascii="Times New Roman" w:hAnsi="Times New Roman" w:cs="Times New Roman"/>
                <w:sz w:val="16"/>
                <w:szCs w:val="16"/>
              </w:rPr>
              <w:t>No</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13568A"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Yes</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EBDC4C"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Yes</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6F4C97"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427AB">
              <w:rPr>
                <w:rFonts w:ascii="Times New Roman" w:hAnsi="Times New Roman" w:cs="Times New Roman"/>
                <w:sz w:val="16"/>
                <w:szCs w:val="16"/>
              </w:rPr>
              <w:t>No</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DA15CC"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Yes</w:t>
            </w:r>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82FDE4"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Yes</w:t>
            </w:r>
          </w:p>
        </w:tc>
      </w:tr>
      <w:tr w:rsidR="008535A7" w:rsidRPr="00D0466F" w14:paraId="12E963EC" w14:textId="77777777" w:rsidTr="004A4172">
        <w:trPr>
          <w:trHeight w:val="333"/>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4CFAA5" w14:textId="77777777" w:rsidR="008535A7"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No of countries</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385B97"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158</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1E8CEA"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158</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10DDC6"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158</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18DCEF"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158</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E074CB"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158</w:t>
            </w:r>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ED83E2"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158</w:t>
            </w:r>
          </w:p>
        </w:tc>
      </w:tr>
      <w:tr w:rsidR="00475EE7" w:rsidRPr="00D0466F" w14:paraId="77116995" w14:textId="77777777" w:rsidTr="004A4172">
        <w:trPr>
          <w:jc w:val="center"/>
        </w:trPr>
        <w:tc>
          <w:tcPr>
            <w:tcW w:w="399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EAB2104" w14:textId="77777777" w:rsidR="00475EE7" w:rsidRPr="00D0466F" w:rsidRDefault="00475EE7" w:rsidP="00475EE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Pr>
                <w:rFonts w:ascii="Times New Roman" w:eastAsia="Arial" w:hAnsi="Times New Roman" w:cs="Times New Roman"/>
                <w:color w:val="000000"/>
                <w:sz w:val="18"/>
                <w:szCs w:val="18"/>
              </w:rPr>
              <w:t>No of observations</w:t>
            </w:r>
          </w:p>
        </w:tc>
        <w:tc>
          <w:tcPr>
            <w:tcW w:w="96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61E467C" w14:textId="6CC12EB1" w:rsidR="00475EE7" w:rsidRPr="00D0466F" w:rsidRDefault="00475EE7" w:rsidP="00475EE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1085</w:t>
            </w:r>
          </w:p>
        </w:tc>
        <w:tc>
          <w:tcPr>
            <w:tcW w:w="96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282C714" w14:textId="4A292354" w:rsidR="00475EE7" w:rsidRPr="00D0466F" w:rsidRDefault="00475EE7" w:rsidP="00475EE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1085</w:t>
            </w:r>
          </w:p>
        </w:tc>
        <w:tc>
          <w:tcPr>
            <w:tcW w:w="96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E1C47C6" w14:textId="273D1E11" w:rsidR="00475EE7" w:rsidRPr="00D0466F" w:rsidRDefault="00475EE7" w:rsidP="00475EE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1085</w:t>
            </w:r>
          </w:p>
        </w:tc>
        <w:tc>
          <w:tcPr>
            <w:tcW w:w="96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DFA33FF" w14:textId="6EB72FC4" w:rsidR="00475EE7" w:rsidRPr="00D0466F" w:rsidRDefault="00475EE7" w:rsidP="00475EE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1085</w:t>
            </w:r>
          </w:p>
        </w:tc>
        <w:tc>
          <w:tcPr>
            <w:tcW w:w="96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2A998E6" w14:textId="04B057E3" w:rsidR="00475EE7" w:rsidRPr="00D0466F" w:rsidRDefault="00475EE7" w:rsidP="00475EE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1085</w:t>
            </w:r>
          </w:p>
        </w:tc>
        <w:tc>
          <w:tcPr>
            <w:tcW w:w="97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F5B9288" w14:textId="7C283F4E" w:rsidR="00475EE7" w:rsidRPr="00D0466F" w:rsidRDefault="00475EE7" w:rsidP="00475EE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1085</w:t>
            </w:r>
          </w:p>
        </w:tc>
      </w:tr>
      <w:tr w:rsidR="008535A7" w:rsidRPr="00D0466F" w14:paraId="62EB0B62" w14:textId="77777777" w:rsidTr="004A4172">
        <w:trPr>
          <w:jc w:val="center"/>
        </w:trPr>
        <w:tc>
          <w:tcPr>
            <w:tcW w:w="9809" w:type="dxa"/>
            <w:gridSpan w:val="7"/>
            <w:tcBorders>
              <w:top w:val="single" w:sz="12"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720C74D5" w14:textId="77777777" w:rsidR="008535A7" w:rsidRPr="00D0466F" w:rsidRDefault="008535A7" w:rsidP="00982FEC">
            <w:pPr>
              <w:pBdr>
                <w:top w:val="none" w:sz="0" w:space="0" w:color="000000"/>
                <w:left w:val="none" w:sz="0" w:space="0" w:color="000000"/>
                <w:bottom w:val="none" w:sz="0" w:space="0" w:color="000000"/>
                <w:right w:val="none" w:sz="0" w:space="0" w:color="000000"/>
              </w:pBdr>
              <w:spacing w:before="100" w:beforeAutospacing="1" w:after="100" w:afterAutospacing="1"/>
              <w:ind w:left="101" w:right="101"/>
              <w:jc w:val="both"/>
              <w:rPr>
                <w:rFonts w:ascii="Times New Roman" w:hAnsi="Times New Roman" w:cs="Times New Roman"/>
                <w:sz w:val="18"/>
                <w:szCs w:val="18"/>
              </w:rPr>
            </w:pPr>
            <w:r w:rsidRPr="00643A0F">
              <w:rPr>
                <w:rFonts w:ascii="Times New Roman" w:eastAsia="Times New Roman" w:hAnsi="Times New Roman" w:cs="Times New Roman"/>
                <w:b/>
                <w:bCs/>
                <w:color w:val="000000"/>
                <w:sz w:val="18"/>
                <w:szCs w:val="18"/>
              </w:rPr>
              <w:t>Note</w:t>
            </w:r>
            <w:r w:rsidRPr="00643A0F">
              <w:rPr>
                <w:rFonts w:ascii="Times New Roman" w:eastAsia="Times New Roman" w:hAnsi="Times New Roman" w:cs="Times New Roman"/>
                <w:color w:val="000000"/>
                <w:sz w:val="18"/>
                <w:szCs w:val="18"/>
              </w:rPr>
              <w:t xml:space="preserve">: </w:t>
            </w:r>
            <w:r w:rsidRPr="000347FC">
              <w:rPr>
                <w:rFonts w:ascii="Times New Roman" w:hAnsi="Times New Roman" w:cs="Times New Roman"/>
                <w:sz w:val="18"/>
                <w:szCs w:val="18"/>
              </w:rPr>
              <w:t>* p&lt;0.</w:t>
            </w:r>
            <w:r>
              <w:rPr>
                <w:rFonts w:ascii="Times New Roman" w:hAnsi="Times New Roman" w:cs="Times New Roman"/>
                <w:sz w:val="18"/>
                <w:szCs w:val="18"/>
              </w:rPr>
              <w:t>1</w:t>
            </w:r>
            <w:r w:rsidRPr="000347FC">
              <w:rPr>
                <w:rFonts w:ascii="Times New Roman" w:hAnsi="Times New Roman" w:cs="Times New Roman"/>
                <w:sz w:val="18"/>
                <w:szCs w:val="18"/>
              </w:rPr>
              <w:t>0, ** p&lt;0.0</w:t>
            </w:r>
            <w:r>
              <w:rPr>
                <w:rFonts w:ascii="Times New Roman" w:hAnsi="Times New Roman" w:cs="Times New Roman"/>
                <w:sz w:val="18"/>
                <w:szCs w:val="18"/>
              </w:rPr>
              <w:t>5</w:t>
            </w:r>
            <w:r w:rsidRPr="000347FC">
              <w:rPr>
                <w:rFonts w:ascii="Times New Roman" w:hAnsi="Times New Roman" w:cs="Times New Roman"/>
                <w:sz w:val="18"/>
                <w:szCs w:val="18"/>
              </w:rPr>
              <w:t>, *** p&lt;0.01</w:t>
            </w:r>
            <w:r w:rsidRPr="00643A0F">
              <w:rPr>
                <w:rFonts w:ascii="Times New Roman" w:eastAsia="Times New Roman" w:hAnsi="Times New Roman" w:cs="Times New Roman"/>
                <w:color w:val="000000"/>
                <w:sz w:val="18"/>
                <w:szCs w:val="18"/>
              </w:rPr>
              <w:t xml:space="preserve">. Standard errors are clustered at the country level. Data are from the World Bank's World Development Indicators (WDI) and SPI. In cases where data are missing for a particular covariate, the data are imputed forward using the nearest available value.  </w:t>
            </w:r>
          </w:p>
        </w:tc>
      </w:tr>
    </w:tbl>
    <w:p w14:paraId="6E20A01E" w14:textId="77777777" w:rsidR="008535A7" w:rsidRDefault="008535A7" w:rsidP="008535A7">
      <w:pPr>
        <w:pStyle w:val="BodyText"/>
      </w:pPr>
    </w:p>
    <w:p w14:paraId="74AB7FDA" w14:textId="77777777" w:rsidR="008535A7" w:rsidRDefault="008535A7" w:rsidP="008535A7">
      <w:pPr>
        <w:pStyle w:val="Heading2"/>
        <w:rPr>
          <w:sz w:val="18"/>
          <w:szCs w:val="18"/>
        </w:rPr>
      </w:pPr>
      <w:bookmarkStart w:id="37" w:name="X00b3681da49937786ce310c8859fc27992b3ccf"/>
      <w:bookmarkEnd w:id="36"/>
      <w:r>
        <w:rPr>
          <w:sz w:val="18"/>
          <w:szCs w:val="18"/>
        </w:rPr>
        <w:br w:type="page"/>
      </w:r>
    </w:p>
    <w:p w14:paraId="7254D031" w14:textId="18D54BEE" w:rsidR="008535A7" w:rsidRPr="00270551" w:rsidRDefault="00EF59A2" w:rsidP="008535A7">
      <w:pPr>
        <w:pStyle w:val="Heading2"/>
      </w:pPr>
      <w:r w:rsidRPr="00982FEC">
        <w:lastRenderedPageBreak/>
        <w:t>Table S</w:t>
      </w:r>
      <w:r w:rsidR="008535A7" w:rsidRPr="00982FEC">
        <w:t>1</w:t>
      </w:r>
      <w:r w:rsidR="00D95302" w:rsidRPr="00982FEC">
        <w:t>2</w:t>
      </w:r>
      <w:r w:rsidR="008535A7" w:rsidRPr="00982FEC">
        <w:t>. Relationship between the OECD Better Life Index and SPI scores, 2016-2022</w:t>
      </w:r>
    </w:p>
    <w:tbl>
      <w:tblPr>
        <w:tblStyle w:val="Table"/>
        <w:tblW w:w="9809" w:type="dxa"/>
        <w:jc w:val="center"/>
        <w:tblLayout w:type="fixed"/>
        <w:tblLook w:val="0420" w:firstRow="1" w:lastRow="0" w:firstColumn="0" w:lastColumn="0" w:noHBand="0" w:noVBand="1"/>
      </w:tblPr>
      <w:tblGrid>
        <w:gridCol w:w="3995"/>
        <w:gridCol w:w="967"/>
        <w:gridCol w:w="967"/>
        <w:gridCol w:w="967"/>
        <w:gridCol w:w="967"/>
        <w:gridCol w:w="967"/>
        <w:gridCol w:w="979"/>
      </w:tblGrid>
      <w:tr w:rsidR="008535A7" w:rsidRPr="00D0466F" w14:paraId="1122F95F" w14:textId="77777777" w:rsidTr="004A4172">
        <w:trPr>
          <w:tblHeader/>
          <w:jc w:val="center"/>
        </w:trPr>
        <w:tc>
          <w:tcPr>
            <w:tcW w:w="399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AC3EDB3"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982B649"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1</w:t>
            </w:r>
          </w:p>
        </w:tc>
        <w:tc>
          <w:tcPr>
            <w:tcW w:w="96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697C238"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2</w:t>
            </w:r>
          </w:p>
        </w:tc>
        <w:tc>
          <w:tcPr>
            <w:tcW w:w="96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702C4EC"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3</w:t>
            </w:r>
          </w:p>
        </w:tc>
        <w:tc>
          <w:tcPr>
            <w:tcW w:w="96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0495ED7"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24"/>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4</w:t>
            </w:r>
          </w:p>
        </w:tc>
        <w:tc>
          <w:tcPr>
            <w:tcW w:w="96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9C80E10"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5</w:t>
            </w:r>
          </w:p>
        </w:tc>
        <w:tc>
          <w:tcPr>
            <w:tcW w:w="97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AD038E2"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6</w:t>
            </w:r>
          </w:p>
        </w:tc>
      </w:tr>
      <w:tr w:rsidR="00BD677B" w:rsidRPr="00D0466F" w14:paraId="004AD1E1" w14:textId="77777777" w:rsidTr="004A4172">
        <w:trPr>
          <w:jc w:val="center"/>
        </w:trPr>
        <w:tc>
          <w:tcPr>
            <w:tcW w:w="399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C57134"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Overall SPI Score</w:t>
            </w:r>
          </w:p>
        </w:tc>
        <w:tc>
          <w:tcPr>
            <w:tcW w:w="96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949A82" w14:textId="5CA291C6"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0.091***</w:t>
            </w:r>
          </w:p>
        </w:tc>
        <w:tc>
          <w:tcPr>
            <w:tcW w:w="96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F80CB3" w14:textId="63BF40A1"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0.000</w:t>
            </w:r>
          </w:p>
        </w:tc>
        <w:tc>
          <w:tcPr>
            <w:tcW w:w="96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0BED98" w14:textId="3B1F4950"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0.000</w:t>
            </w:r>
          </w:p>
        </w:tc>
        <w:tc>
          <w:tcPr>
            <w:tcW w:w="96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A6C466"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C95147"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3FCA90"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r>
      <w:tr w:rsidR="00BD677B" w:rsidRPr="00D0466F" w14:paraId="56EB08BE"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6256DD"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AB49FB" w14:textId="3A4C6053"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(0.03)</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420769" w14:textId="1F1816F6"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233031" w14:textId="7A35A7CA"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FCBB1E"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A33648"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662D77"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r>
      <w:tr w:rsidR="00BD677B" w:rsidRPr="00D0466F" w14:paraId="3E301C00"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BB4B0D"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SPI Pillar 1 Score (Data use)</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3AE605"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9745C7"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5CB5B7"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B3FFD5" w14:textId="7772FB12"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0.015</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6A3364" w14:textId="1116EA23"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-0.004</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427932" w14:textId="3720F949"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0.001</w:t>
            </w:r>
          </w:p>
        </w:tc>
      </w:tr>
      <w:tr w:rsidR="00BD677B" w:rsidRPr="00D0466F" w14:paraId="7269FA45"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AF059D"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773B2B"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25A002"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786032"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0F0E1F" w14:textId="070844AF"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(0.03)</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9D7854" w14:textId="633F94E9"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1E09C7" w14:textId="19409659"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r>
      <w:tr w:rsidR="00BD677B" w:rsidRPr="00D0466F" w14:paraId="49BBCC77"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B3273E"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SPI Pillar 2 Score (Data services)</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F5713C"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05BA01"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BD7C7A"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5D2313" w14:textId="5DD496CB"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0.008</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173FB4" w14:textId="3FA9C802"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0.002</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F3D83F" w14:textId="6F6ABB88"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0.001</w:t>
            </w:r>
          </w:p>
        </w:tc>
      </w:tr>
      <w:tr w:rsidR="00BD677B" w:rsidRPr="00D0466F" w14:paraId="1C538A0B"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9FDA81"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8E6892"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4E7D7C"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30CCB8"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2AA468" w14:textId="6CA94332"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F20366" w14:textId="3483B97E"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791CD3" w14:textId="3C6FF901"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r>
      <w:tr w:rsidR="00BD677B" w:rsidRPr="00D0466F" w14:paraId="31C86059"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E39519"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SPI Pillar 3 Score (Data products)</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DBB666"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F14A7C"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35262"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3C638C" w14:textId="2EB07A39"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-0.040***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C3EBEA" w14:textId="434DB4E6"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0.012*</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3E6C29" w14:textId="1721AD61"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0.006</w:t>
            </w:r>
          </w:p>
        </w:tc>
      </w:tr>
      <w:tr w:rsidR="00BD677B" w:rsidRPr="00D0466F" w14:paraId="75BD7775"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250F1F"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C1FB77"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D8F0F3"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A089B2"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CF4F54" w14:textId="02052335"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22FEF1" w14:textId="1A2447E0"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9B2A95" w14:textId="7CE628E0"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w:t>
            </w:r>
          </w:p>
        </w:tc>
      </w:tr>
      <w:tr w:rsidR="00BD677B" w:rsidRPr="00D0466F" w14:paraId="7B69FEB9"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9CC1D6"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SPI Pillar 4 Score (Data sources)</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C4EBD0"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973F76"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6A805A"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CABCD5" w14:textId="24BB1BAD"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0.039**</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BB23CD" w14:textId="392190E4"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0.001</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5942F2" w14:textId="57C05AE3"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-0.003</w:t>
            </w:r>
          </w:p>
        </w:tc>
      </w:tr>
      <w:tr w:rsidR="00BD677B" w:rsidRPr="00D0466F" w14:paraId="3A902A43"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5E03FC"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CB9751"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78BDD0"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16C808"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048AF0" w14:textId="096B8B10"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(0.02)</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52DD38" w14:textId="7DC29B0F"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FDAAD9" w14:textId="2DC37BC5"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w:t>
            </w:r>
          </w:p>
        </w:tc>
      </w:tr>
      <w:tr w:rsidR="00BD677B" w:rsidRPr="00D0466F" w14:paraId="3C7F6238"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B2279A"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SPI Pillar 5 Score (Data infrastructure)</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A621EE"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7058EA"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0FDE5A"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D1F845" w14:textId="3F700F01"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0.051***</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2E0CD1" w14:textId="48FC7C6B"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-0.008</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AE65AD" w14:textId="193DF3A8"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-0.003</w:t>
            </w:r>
          </w:p>
        </w:tc>
      </w:tr>
      <w:tr w:rsidR="00BD677B" w:rsidRPr="00D0466F" w14:paraId="70F2ECA8"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E7E1A8"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C8F459"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52E02A"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6E58F6"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57CDEE" w14:textId="78B94540"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83E0FA" w14:textId="76A2A48E"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5AB587" w14:textId="588FC29C"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w:t>
            </w:r>
          </w:p>
        </w:tc>
      </w:tr>
      <w:tr w:rsidR="00BD677B" w:rsidRPr="00D0466F" w14:paraId="79465A8D"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6DE976"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Log GDP per capita (constant 2015 US$)</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A2143B"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EEF666"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6F6E2A" w14:textId="1E29D196"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2.265**</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E20333"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A16902"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465561" w14:textId="455A2515"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2.120**</w:t>
            </w:r>
          </w:p>
        </w:tc>
      </w:tr>
      <w:tr w:rsidR="00BD677B" w:rsidRPr="00D0466F" w14:paraId="16AA2089"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0CDE24"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B2DBED"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ABEC91"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9F2581" w14:textId="2E4D7C4F"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(0.86)</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6EB3DB"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F6CB46"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E119DE" w14:textId="6DA6A8D4"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(0.94)</w:t>
            </w:r>
          </w:p>
        </w:tc>
      </w:tr>
      <w:tr w:rsidR="00BD677B" w:rsidRPr="00D0466F" w14:paraId="2E72ED14"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AED4CE"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Trade (% of GDP)</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269CAF"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55A1BE"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2ACA64" w14:textId="2DA7CDD2"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-0.001</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A34C67"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B6B873"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CEF3FC" w14:textId="198FAE0F"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-0.001</w:t>
            </w:r>
          </w:p>
        </w:tc>
      </w:tr>
      <w:tr w:rsidR="00BD677B" w:rsidRPr="00D0466F" w14:paraId="02830F3D"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FDECA3"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6BF0EB"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06610E"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C62F53" w14:textId="381534D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1269CD"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1D7D4"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71D19C" w14:textId="2098E935"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r>
      <w:tr w:rsidR="00BD677B" w:rsidRPr="00D0466F" w14:paraId="42778B98"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EC4829"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Agriculture, forestry, fishing value added (% of GDP)</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994529"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FEEE77"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0F2A65" w14:textId="25376C93"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0.090*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DA0C07"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0C503F"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6F4359" w14:textId="5A4D0078"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0.106*</w:t>
            </w:r>
          </w:p>
        </w:tc>
      </w:tr>
      <w:tr w:rsidR="00BD677B" w:rsidRPr="00D0466F" w14:paraId="04F8DD3F"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330D06"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8791F8"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F7BB6C"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DE0065" w14:textId="5717D6DB"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(0.05)</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C1D438"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F744A7"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11B27B" w14:textId="489A728A"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(0.05)</w:t>
            </w:r>
          </w:p>
        </w:tc>
      </w:tr>
      <w:tr w:rsidR="00BD677B" w:rsidRPr="00D0466F" w14:paraId="220FBC52"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4C7514"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Manufacturing value added (% of GDP)</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346D23"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4BAEA1"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774B4E" w14:textId="6828EFF2"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-0.050*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90A9B4"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CB4B57"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160020" w14:textId="058A12A0"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-0.040</w:t>
            </w:r>
          </w:p>
        </w:tc>
      </w:tr>
      <w:tr w:rsidR="00BD677B" w:rsidRPr="00D0466F" w14:paraId="038B049B"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B85075"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F37AF6"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C0FCC5"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ADDD65" w14:textId="1CF93355"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(0.03)</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133EA3"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56CFFA"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757EB7" w14:textId="1F3307FE"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(0.03)</w:t>
            </w:r>
          </w:p>
        </w:tc>
      </w:tr>
      <w:tr w:rsidR="00BD677B" w:rsidRPr="00D0466F" w14:paraId="64043ED1"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3C64C9"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School Enrollment, Primary (% gross)</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F32885"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664451"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57B4A3" w14:textId="03C65306"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0.030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B9A98E"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AA8C58"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D6EB0E" w14:textId="6A6BC60C"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0.025</w:t>
            </w:r>
          </w:p>
        </w:tc>
      </w:tr>
      <w:tr w:rsidR="00BD677B" w:rsidRPr="00D0466F" w14:paraId="6A5F3365"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EAC3C0"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645ED5"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971987"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BB052B" w14:textId="4399B564"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(0.02)</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C21424"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8B9AE5"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C219A9" w14:textId="7AD0A0E8"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(0.02)</w:t>
            </w:r>
          </w:p>
        </w:tc>
      </w:tr>
      <w:tr w:rsidR="00BD677B" w:rsidRPr="00D0466F" w14:paraId="3419FEED"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43A313"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2017</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D3F3A1"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365EA0" w14:textId="30B9CD7B"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-0.122***</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D8F2C6" w14:textId="630CC26C"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-0.175***</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E656D2"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9D754D" w14:textId="7B8B81CC"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-0.173***</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AA01F6" w14:textId="31FF63C6"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-0.208***</w:t>
            </w:r>
          </w:p>
        </w:tc>
      </w:tr>
      <w:tr w:rsidR="00BD677B" w:rsidRPr="00D0466F" w14:paraId="1DDC432D"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55ABA7"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A7128A"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7F0F0D" w14:textId="2DA375BA"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(0.03)</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71342C" w14:textId="72E82F64"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(0.04)</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EB5CA5"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4DE58F" w14:textId="506F12D4"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(0.05)</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6C5A97" w14:textId="50322076"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(0.05)</w:t>
            </w:r>
          </w:p>
        </w:tc>
      </w:tr>
      <w:tr w:rsidR="00BD677B" w:rsidRPr="00D0466F" w14:paraId="594E7288"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09D39D"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2018</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0805B3"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CF91CC" w14:textId="2E1439B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-0.218**</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191CEB" w14:textId="58F6FC11"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-0.300***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774D19"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D576F3" w14:textId="1631092C"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-0.292***</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410AF8" w14:textId="72398D29"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-0.336***</w:t>
            </w:r>
          </w:p>
        </w:tc>
      </w:tr>
      <w:tr w:rsidR="00BD677B" w:rsidRPr="00D0466F" w14:paraId="59EBAD29"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8CAC37"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B78787"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D7462C" w14:textId="24E9563B"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(0.09)</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ABD0D7" w14:textId="269DE47C"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(0.08)</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778D31"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705668" w14:textId="125334BA"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(0.08)</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AFCA2C" w14:textId="1D1A8895"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(0.08)</w:t>
            </w:r>
          </w:p>
        </w:tc>
      </w:tr>
      <w:tr w:rsidR="00BD677B" w:rsidRPr="00D0466F" w14:paraId="0C30D473"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5EDA0E"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2019</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E034F5"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5C8E18" w14:textId="1DF67AC5"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-0.218**</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C4088F" w14:textId="13D0ABB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-0.340***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89279E"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C1D827" w14:textId="47583E48"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-0.256***</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8E1E64" w14:textId="1F5A2FD8"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-0.354***</w:t>
            </w:r>
          </w:p>
        </w:tc>
      </w:tr>
      <w:tr w:rsidR="00BD677B" w:rsidRPr="00D0466F" w14:paraId="30478A2B"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52E564"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370E36"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290222" w14:textId="61EA2338"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(0.09)</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43CE5C" w14:textId="6E560C8F"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(0.08)</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506A93"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156A5C" w14:textId="762CB565"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(0.09)</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9E26E9" w14:textId="2C37CFD1"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(0.08)</w:t>
            </w:r>
          </w:p>
        </w:tc>
      </w:tr>
      <w:tr w:rsidR="00BD677B" w:rsidRPr="00D0466F" w14:paraId="161BB839"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8C5F13"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2020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28325E"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213184" w14:textId="742C3C98"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-0.218**</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75680D" w14:textId="601D91D9"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-0.246***</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257F0F"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882F1B" w14:textId="69710AC5"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-0.294***</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83CB50" w14:textId="30B718B6"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-0.296***</w:t>
            </w:r>
          </w:p>
        </w:tc>
      </w:tr>
      <w:tr w:rsidR="00BD677B" w:rsidRPr="00D0466F" w14:paraId="01B728ED"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77156F"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7E1C0A"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0687E0" w14:textId="7B3BBC3B"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(0.10)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97407D" w14:textId="3DB1138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(0.08)</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91EA61"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D96587" w14:textId="4D46F1B1"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(0.09)</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18C129" w14:textId="35B2F05D"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(0.08)</w:t>
            </w:r>
          </w:p>
        </w:tc>
      </w:tr>
      <w:tr w:rsidR="00BD677B" w:rsidRPr="00D0466F" w14:paraId="7C760E5A"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A9B635"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2021</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BFEC3F"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D6E0F6" w14:textId="2CBBEA31"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-0.222*</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81206C" w14:textId="40141B70"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-0.354***</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C5AE06"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B1C709" w14:textId="5E6D7605"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-0.423***</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2DA094" w14:textId="285591F5"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-0.437***</w:t>
            </w:r>
          </w:p>
        </w:tc>
      </w:tr>
      <w:tr w:rsidR="00BD677B" w:rsidRPr="00D0466F" w14:paraId="5871B331"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118290"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AAF7F"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BB652B" w14:textId="75CD2C4F"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(0.13)</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24E7C8" w14:textId="5B29B76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(0.11)</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DCB03B"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61B9B2" w14:textId="6A6DC90D"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(0.13)</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1DE1F2" w14:textId="10C6E160"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(0.11)</w:t>
            </w:r>
          </w:p>
        </w:tc>
      </w:tr>
      <w:tr w:rsidR="00BD677B" w:rsidRPr="00D0466F" w14:paraId="4AB73A8D"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F43412"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2022</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E6523"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FADE50" w14:textId="38C0D7B3"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-0.222*</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2F5A6F" w14:textId="591FADDD"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-0.413***</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AD3715"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26E38A" w14:textId="2F5DEE33"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-0.424***</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F406D7" w14:textId="4187D81E"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-0.492***</w:t>
            </w:r>
          </w:p>
        </w:tc>
      </w:tr>
      <w:tr w:rsidR="00BD677B" w:rsidRPr="00D0466F" w14:paraId="00A5CD16"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4E01E5"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ABA3C1"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B5FCCE" w14:textId="137ADC94"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(0.13)</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B02E93" w14:textId="6B6CDFE5"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(0.13)</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F778AC"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DD2BF6" w14:textId="4AD654FE"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(0.13)</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EC4F2A" w14:textId="1B877768"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(0.12)</w:t>
            </w:r>
          </w:p>
        </w:tc>
      </w:tr>
      <w:tr w:rsidR="00BD677B" w:rsidRPr="00D0466F" w14:paraId="6AD07959"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B97BC3"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Constant</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CDDF94" w14:textId="36FC902C"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-0.919</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06F9D2"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AACAF2"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38A811" w14:textId="1233B51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0.126</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945B48"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7EC176"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r>
      <w:tr w:rsidR="00BD677B" w:rsidRPr="00D0466F" w14:paraId="4D56CB40"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CC2EFC"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3369DD" w14:textId="64B6E34F"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(2.72)</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7127D6"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1233CD"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5A315E" w14:textId="573B3121"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(2.80)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249A38"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3D4397" w14:textId="77777777" w:rsidR="00BD677B" w:rsidRPr="00D0466F" w:rsidRDefault="00BD677B" w:rsidP="00BD677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r>
      <w:tr w:rsidR="008535A7" w:rsidRPr="00D0466F" w14:paraId="183FA2C2"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C03676"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sidRPr="004136EB">
              <w:rPr>
                <w:rFonts w:ascii="Times New Roman" w:hAnsi="Times New Roman" w:cs="Times New Roman"/>
                <w:sz w:val="18"/>
                <w:szCs w:val="18"/>
              </w:rPr>
              <w:t>Sigma_u</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9F6090A"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C572A4" w14:textId="14D89A41"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1.1</w:t>
            </w:r>
            <w:r w:rsidR="00D01785">
              <w:rPr>
                <w:rFonts w:ascii="Times New Roman" w:eastAsia="Arial" w:hAnsi="Times New Roman" w:cs="Times New Roman"/>
                <w:color w:val="000000"/>
                <w:sz w:val="16"/>
                <w:szCs w:val="16"/>
              </w:rPr>
              <w:t>6</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CBC549" w14:textId="54A26C3B" w:rsidR="008535A7" w:rsidRPr="004427AB" w:rsidRDefault="00510269"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427AB">
              <w:rPr>
                <w:rFonts w:ascii="Times New Roman" w:hAnsi="Times New Roman" w:cs="Times New Roman"/>
                <w:sz w:val="16"/>
                <w:szCs w:val="16"/>
              </w:rPr>
              <w:t>0.6</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5C54D8"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2F9559" w14:textId="761EEB3F" w:rsidR="008535A7" w:rsidRPr="004427AB" w:rsidRDefault="00510269"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427AB">
              <w:rPr>
                <w:rFonts w:ascii="Times New Roman" w:hAnsi="Times New Roman" w:cs="Times New Roman"/>
                <w:sz w:val="16"/>
                <w:szCs w:val="16"/>
              </w:rPr>
              <w:t>0.9</w:t>
            </w:r>
            <w:r w:rsidR="00D01785">
              <w:rPr>
                <w:rFonts w:ascii="Times New Roman" w:hAnsi="Times New Roman" w:cs="Times New Roman"/>
                <w:sz w:val="16"/>
                <w:szCs w:val="16"/>
              </w:rPr>
              <w:t>8</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81379F" w14:textId="1B33CB99" w:rsidR="008535A7" w:rsidRPr="004427AB" w:rsidRDefault="00510269"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0.5</w:t>
            </w:r>
            <w:r w:rsidR="00D01785">
              <w:rPr>
                <w:rFonts w:ascii="Times New Roman" w:eastAsia="Arial" w:hAnsi="Times New Roman" w:cs="Times New Roman"/>
                <w:color w:val="000000"/>
                <w:sz w:val="16"/>
                <w:szCs w:val="16"/>
              </w:rPr>
              <w:t>3</w:t>
            </w:r>
          </w:p>
        </w:tc>
      </w:tr>
      <w:tr w:rsidR="008535A7" w:rsidRPr="00D0466F" w14:paraId="3B91B90C"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53B7B4"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sidRPr="004136EB">
              <w:rPr>
                <w:rFonts w:ascii="Times New Roman" w:hAnsi="Times New Roman" w:cs="Times New Roman"/>
                <w:sz w:val="18"/>
                <w:szCs w:val="18"/>
              </w:rPr>
              <w:t>Sigma_e</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BB5C52"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D166CB"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0.23</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614BA4"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427AB">
              <w:rPr>
                <w:rFonts w:ascii="Times New Roman" w:hAnsi="Times New Roman" w:cs="Times New Roman"/>
                <w:sz w:val="16"/>
                <w:szCs w:val="16"/>
              </w:rPr>
              <w:t>0.22</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9FC0E0"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B7133D" w14:textId="2D165BDD"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427AB">
              <w:rPr>
                <w:rFonts w:ascii="Times New Roman" w:hAnsi="Times New Roman" w:cs="Times New Roman"/>
                <w:sz w:val="16"/>
                <w:szCs w:val="16"/>
              </w:rPr>
              <w:t>0.2</w:t>
            </w:r>
            <w:r w:rsidR="00D01785">
              <w:rPr>
                <w:rFonts w:ascii="Times New Roman" w:hAnsi="Times New Roman" w:cs="Times New Roman"/>
                <w:sz w:val="16"/>
                <w:szCs w:val="16"/>
              </w:rPr>
              <w:t>2</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69D80A"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427AB">
              <w:rPr>
                <w:rFonts w:ascii="Times New Roman" w:hAnsi="Times New Roman" w:cs="Times New Roman"/>
                <w:sz w:val="16"/>
                <w:szCs w:val="16"/>
              </w:rPr>
              <w:t>0.22</w:t>
            </w:r>
          </w:p>
        </w:tc>
      </w:tr>
      <w:tr w:rsidR="003729F6" w:rsidRPr="00D0466F" w14:paraId="6E83B48D"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74CACA" w14:textId="77777777" w:rsidR="003729F6" w:rsidRPr="00D0466F" w:rsidRDefault="003729F6" w:rsidP="003729F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sidRPr="003D09D3">
              <w:rPr>
                <w:rFonts w:ascii="Times New Roman" w:eastAsia="Arial" w:hAnsi="Times New Roman" w:cs="Times New Roman"/>
                <w:color w:val="000000"/>
                <w:sz w:val="18"/>
                <w:szCs w:val="18"/>
              </w:rPr>
              <w:t>R2</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948185" w14:textId="4DCEF85D" w:rsidR="003729F6" w:rsidRPr="004427AB" w:rsidRDefault="003729F6" w:rsidP="003729F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0.127</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39B8DD" w14:textId="181AE1C7" w:rsidR="003729F6" w:rsidRPr="004427AB" w:rsidRDefault="003729F6" w:rsidP="003729F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0E4456">
              <w:rPr>
                <w:rFonts w:ascii="Times New Roman" w:eastAsia="Arial" w:hAnsi="Times New Roman" w:cs="Times New Roman"/>
                <w:color w:val="000000"/>
                <w:sz w:val="16"/>
                <w:szCs w:val="16"/>
              </w:rPr>
              <w:t>0.978</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75BF57" w14:textId="5A544889" w:rsidR="003729F6" w:rsidRPr="004427AB" w:rsidRDefault="003729F6" w:rsidP="003729F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0E4456">
              <w:rPr>
                <w:rFonts w:ascii="Times New Roman" w:eastAsia="Arial" w:hAnsi="Times New Roman" w:cs="Times New Roman"/>
                <w:color w:val="000000"/>
                <w:sz w:val="16"/>
                <w:szCs w:val="16"/>
              </w:rPr>
              <w:t>0.982</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3A4A45" w14:textId="6E6FA747" w:rsidR="003729F6" w:rsidRPr="004427AB" w:rsidRDefault="003729F6" w:rsidP="003729F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0.432</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3FEE7D" w14:textId="4C714421" w:rsidR="003729F6" w:rsidRPr="004427AB" w:rsidRDefault="003729F6" w:rsidP="003729F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0E4456">
              <w:rPr>
                <w:rFonts w:ascii="Times New Roman" w:eastAsia="Arial" w:hAnsi="Times New Roman" w:cs="Times New Roman"/>
                <w:color w:val="000000"/>
                <w:sz w:val="16"/>
                <w:szCs w:val="16"/>
              </w:rPr>
              <w:t>0.979</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AD1ECE" w14:textId="304F9136" w:rsidR="003729F6" w:rsidRPr="004427AB" w:rsidRDefault="003729F6" w:rsidP="003729F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0E4456">
              <w:rPr>
                <w:rFonts w:ascii="Times New Roman" w:eastAsia="Arial" w:hAnsi="Times New Roman" w:cs="Times New Roman"/>
                <w:color w:val="000000"/>
                <w:sz w:val="16"/>
                <w:szCs w:val="16"/>
              </w:rPr>
              <w:t>0.982</w:t>
            </w:r>
          </w:p>
        </w:tc>
      </w:tr>
      <w:tr w:rsidR="008535A7" w:rsidRPr="00D0466F" w14:paraId="5D4474B4"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B27EC1"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Country FE</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B5A3EE"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427AB">
              <w:rPr>
                <w:rFonts w:ascii="Times New Roman" w:hAnsi="Times New Roman" w:cs="Times New Roman"/>
                <w:sz w:val="16"/>
                <w:szCs w:val="16"/>
              </w:rPr>
              <w:t>No</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5EB7ED"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Yes</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C2F077"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Yes</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8FD854"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427AB">
              <w:rPr>
                <w:rFonts w:ascii="Times New Roman" w:hAnsi="Times New Roman" w:cs="Times New Roman"/>
                <w:sz w:val="16"/>
                <w:szCs w:val="16"/>
              </w:rPr>
              <w:t>No</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6AD2DA"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Yes</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27C1D9"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Yes</w:t>
            </w:r>
          </w:p>
        </w:tc>
      </w:tr>
      <w:tr w:rsidR="008535A7" w:rsidRPr="00D0466F" w14:paraId="5E20908B" w14:textId="77777777" w:rsidTr="004A4172">
        <w:trPr>
          <w:trHeight w:val="333"/>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3DF32F" w14:textId="77777777" w:rsidR="008535A7"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No of countries</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A72B17"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43</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2CE319"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43</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113CCD"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43</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567516"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43</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D6CD6C"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43</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93689A"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43</w:t>
            </w:r>
          </w:p>
        </w:tc>
      </w:tr>
      <w:tr w:rsidR="00B47D9F" w:rsidRPr="00D0466F" w14:paraId="77858E4F" w14:textId="77777777" w:rsidTr="004A4172">
        <w:trPr>
          <w:jc w:val="center"/>
        </w:trPr>
        <w:tc>
          <w:tcPr>
            <w:tcW w:w="399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25611F8" w14:textId="77777777" w:rsidR="00B47D9F" w:rsidRPr="00D0466F" w:rsidRDefault="00B47D9F" w:rsidP="00B47D9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Pr>
                <w:rFonts w:ascii="Times New Roman" w:eastAsia="Arial" w:hAnsi="Times New Roman" w:cs="Times New Roman"/>
                <w:color w:val="000000"/>
                <w:sz w:val="18"/>
                <w:szCs w:val="18"/>
              </w:rPr>
              <w:t>No of observations</w:t>
            </w:r>
          </w:p>
        </w:tc>
        <w:tc>
          <w:tcPr>
            <w:tcW w:w="96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AFC1908" w14:textId="77829BAE" w:rsidR="00B47D9F" w:rsidRPr="004427AB" w:rsidRDefault="00B47D9F" w:rsidP="00B47D9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287</w:t>
            </w:r>
          </w:p>
        </w:tc>
        <w:tc>
          <w:tcPr>
            <w:tcW w:w="96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4591BC1" w14:textId="689B64F5" w:rsidR="00B47D9F" w:rsidRPr="004427AB" w:rsidRDefault="00B47D9F" w:rsidP="00B47D9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287</w:t>
            </w:r>
          </w:p>
        </w:tc>
        <w:tc>
          <w:tcPr>
            <w:tcW w:w="96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98A7868" w14:textId="2C7D09DC" w:rsidR="00B47D9F" w:rsidRPr="004427AB" w:rsidRDefault="00B47D9F" w:rsidP="00B47D9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287</w:t>
            </w:r>
          </w:p>
        </w:tc>
        <w:tc>
          <w:tcPr>
            <w:tcW w:w="96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039F797" w14:textId="53F00441" w:rsidR="00B47D9F" w:rsidRPr="004427AB" w:rsidRDefault="00B47D9F" w:rsidP="00B47D9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287</w:t>
            </w:r>
          </w:p>
        </w:tc>
        <w:tc>
          <w:tcPr>
            <w:tcW w:w="96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ADC0C1D" w14:textId="39E00875" w:rsidR="00B47D9F" w:rsidRPr="004427AB" w:rsidRDefault="00B47D9F" w:rsidP="00B47D9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287</w:t>
            </w:r>
          </w:p>
        </w:tc>
        <w:tc>
          <w:tcPr>
            <w:tcW w:w="97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6C9671E" w14:textId="62B137FC" w:rsidR="00B47D9F" w:rsidRPr="004427AB" w:rsidRDefault="00B47D9F" w:rsidP="00B47D9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287</w:t>
            </w:r>
          </w:p>
        </w:tc>
      </w:tr>
      <w:tr w:rsidR="008535A7" w:rsidRPr="00D0466F" w14:paraId="0843D94E" w14:textId="77777777" w:rsidTr="004A4172">
        <w:trPr>
          <w:jc w:val="center"/>
        </w:trPr>
        <w:tc>
          <w:tcPr>
            <w:tcW w:w="9809" w:type="dxa"/>
            <w:gridSpan w:val="7"/>
            <w:tcBorders>
              <w:top w:val="single" w:sz="12"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59B1778A" w14:textId="77777777" w:rsidR="008535A7" w:rsidRPr="00D0466F" w:rsidRDefault="008535A7" w:rsidP="00982FEC">
            <w:pPr>
              <w:pBdr>
                <w:top w:val="none" w:sz="0" w:space="0" w:color="000000"/>
                <w:left w:val="none" w:sz="0" w:space="0" w:color="000000"/>
                <w:bottom w:val="none" w:sz="0" w:space="0" w:color="000000"/>
                <w:right w:val="none" w:sz="0" w:space="0" w:color="000000"/>
              </w:pBdr>
              <w:spacing w:before="100" w:beforeAutospacing="1" w:after="100" w:afterAutospacing="1"/>
              <w:ind w:left="101" w:right="101"/>
              <w:jc w:val="both"/>
              <w:rPr>
                <w:rFonts w:ascii="Times New Roman" w:hAnsi="Times New Roman" w:cs="Times New Roman"/>
                <w:sz w:val="18"/>
                <w:szCs w:val="18"/>
              </w:rPr>
            </w:pPr>
            <w:r w:rsidRPr="00643A0F">
              <w:rPr>
                <w:rFonts w:ascii="Times New Roman" w:eastAsia="Times New Roman" w:hAnsi="Times New Roman" w:cs="Times New Roman"/>
                <w:b/>
                <w:bCs/>
                <w:color w:val="000000"/>
                <w:sz w:val="18"/>
                <w:szCs w:val="18"/>
              </w:rPr>
              <w:t>Note</w:t>
            </w:r>
            <w:r w:rsidRPr="00643A0F">
              <w:rPr>
                <w:rFonts w:ascii="Times New Roman" w:eastAsia="Times New Roman" w:hAnsi="Times New Roman" w:cs="Times New Roman"/>
                <w:color w:val="000000"/>
                <w:sz w:val="18"/>
                <w:szCs w:val="18"/>
              </w:rPr>
              <w:t xml:space="preserve">: </w:t>
            </w:r>
            <w:r w:rsidRPr="000347FC">
              <w:rPr>
                <w:rFonts w:ascii="Times New Roman" w:hAnsi="Times New Roman" w:cs="Times New Roman"/>
                <w:sz w:val="18"/>
                <w:szCs w:val="18"/>
              </w:rPr>
              <w:t>* p&lt;0.</w:t>
            </w:r>
            <w:r>
              <w:rPr>
                <w:rFonts w:ascii="Times New Roman" w:hAnsi="Times New Roman" w:cs="Times New Roman"/>
                <w:sz w:val="18"/>
                <w:szCs w:val="18"/>
              </w:rPr>
              <w:t>1</w:t>
            </w:r>
            <w:r w:rsidRPr="000347FC">
              <w:rPr>
                <w:rFonts w:ascii="Times New Roman" w:hAnsi="Times New Roman" w:cs="Times New Roman"/>
                <w:sz w:val="18"/>
                <w:szCs w:val="18"/>
              </w:rPr>
              <w:t>0, ** p&lt;0.0</w:t>
            </w:r>
            <w:r>
              <w:rPr>
                <w:rFonts w:ascii="Times New Roman" w:hAnsi="Times New Roman" w:cs="Times New Roman"/>
                <w:sz w:val="18"/>
                <w:szCs w:val="18"/>
              </w:rPr>
              <w:t>5</w:t>
            </w:r>
            <w:r w:rsidRPr="000347FC">
              <w:rPr>
                <w:rFonts w:ascii="Times New Roman" w:hAnsi="Times New Roman" w:cs="Times New Roman"/>
                <w:sz w:val="18"/>
                <w:szCs w:val="18"/>
              </w:rPr>
              <w:t>, *** p&lt;0.01</w:t>
            </w:r>
            <w:r w:rsidRPr="00643A0F">
              <w:rPr>
                <w:rFonts w:ascii="Times New Roman" w:eastAsia="Times New Roman" w:hAnsi="Times New Roman" w:cs="Times New Roman"/>
                <w:color w:val="000000"/>
                <w:sz w:val="18"/>
                <w:szCs w:val="18"/>
              </w:rPr>
              <w:t xml:space="preserve">. Standard errors are clustered at the country level. Data are from the World Bank's World Development Indicators (WDI) and SPI. In cases where data are missing for a particular covariate, the data are imputed forward using the nearest available value.  </w:t>
            </w:r>
          </w:p>
        </w:tc>
      </w:tr>
    </w:tbl>
    <w:p w14:paraId="2DF43597" w14:textId="77777777" w:rsidR="008535A7" w:rsidRDefault="008535A7" w:rsidP="008535A7">
      <w:pPr>
        <w:pStyle w:val="BodyText"/>
      </w:pPr>
      <w:r>
        <w:br w:type="page"/>
      </w:r>
    </w:p>
    <w:p w14:paraId="0CB8BACC" w14:textId="1AF6805B" w:rsidR="008535A7" w:rsidRPr="00270551" w:rsidRDefault="00EF59A2" w:rsidP="008535A7">
      <w:pPr>
        <w:pStyle w:val="Heading2"/>
      </w:pPr>
      <w:bookmarkStart w:id="38" w:name="Xf1b17ee3a8616abfa63c625f25a8d43abffdf9c"/>
      <w:bookmarkEnd w:id="37"/>
      <w:r w:rsidRPr="00982FEC">
        <w:lastRenderedPageBreak/>
        <w:t>Table S</w:t>
      </w:r>
      <w:r w:rsidR="008535A7" w:rsidRPr="00982FEC">
        <w:t>1</w:t>
      </w:r>
      <w:r w:rsidR="00D95302" w:rsidRPr="00982FEC">
        <w:t>3</w:t>
      </w:r>
      <w:r w:rsidR="008535A7" w:rsidRPr="00982FEC">
        <w:t>. Relationship between the UN Human Development Index and SPI scores, 2016-2022</w:t>
      </w:r>
    </w:p>
    <w:tbl>
      <w:tblPr>
        <w:tblStyle w:val="Table"/>
        <w:tblW w:w="9809" w:type="dxa"/>
        <w:jc w:val="center"/>
        <w:tblLayout w:type="fixed"/>
        <w:tblLook w:val="0420" w:firstRow="1" w:lastRow="0" w:firstColumn="0" w:lastColumn="0" w:noHBand="0" w:noVBand="1"/>
      </w:tblPr>
      <w:tblGrid>
        <w:gridCol w:w="3995"/>
        <w:gridCol w:w="967"/>
        <w:gridCol w:w="967"/>
        <w:gridCol w:w="967"/>
        <w:gridCol w:w="967"/>
        <w:gridCol w:w="967"/>
        <w:gridCol w:w="979"/>
      </w:tblGrid>
      <w:tr w:rsidR="008535A7" w:rsidRPr="00D0466F" w14:paraId="771E39CB" w14:textId="77777777" w:rsidTr="0015494B">
        <w:trPr>
          <w:tblHeader/>
          <w:jc w:val="center"/>
        </w:trPr>
        <w:tc>
          <w:tcPr>
            <w:tcW w:w="399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5E2EEE4"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DF35EF2"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1</w:t>
            </w:r>
          </w:p>
        </w:tc>
        <w:tc>
          <w:tcPr>
            <w:tcW w:w="96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C8E33A5"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2</w:t>
            </w:r>
          </w:p>
        </w:tc>
        <w:tc>
          <w:tcPr>
            <w:tcW w:w="96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6601098"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3</w:t>
            </w:r>
          </w:p>
        </w:tc>
        <w:tc>
          <w:tcPr>
            <w:tcW w:w="96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E694DEB"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24"/>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4</w:t>
            </w:r>
          </w:p>
        </w:tc>
        <w:tc>
          <w:tcPr>
            <w:tcW w:w="96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8DEFAC7"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5</w:t>
            </w:r>
          </w:p>
        </w:tc>
        <w:tc>
          <w:tcPr>
            <w:tcW w:w="97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D4765EE"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6</w:t>
            </w:r>
          </w:p>
        </w:tc>
      </w:tr>
      <w:tr w:rsidR="0015494B" w:rsidRPr="00D0466F" w14:paraId="5BB79E07" w14:textId="77777777" w:rsidTr="0015494B">
        <w:trPr>
          <w:jc w:val="center"/>
        </w:trPr>
        <w:tc>
          <w:tcPr>
            <w:tcW w:w="399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9C14E2"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Overall SPI Score</w:t>
            </w:r>
          </w:p>
        </w:tc>
        <w:tc>
          <w:tcPr>
            <w:tcW w:w="96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DA10EC" w14:textId="43BDA353"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0.007***</w:t>
            </w:r>
          </w:p>
        </w:tc>
        <w:tc>
          <w:tcPr>
            <w:tcW w:w="96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C7FA04" w14:textId="5D2F8CC1"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0.000</w:t>
            </w:r>
          </w:p>
        </w:tc>
        <w:tc>
          <w:tcPr>
            <w:tcW w:w="96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CF1B7B" w14:textId="0437ADA5"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0.000</w:t>
            </w:r>
          </w:p>
        </w:tc>
        <w:tc>
          <w:tcPr>
            <w:tcW w:w="96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5E2816"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3484C5"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D65CED"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r>
      <w:tr w:rsidR="0015494B" w:rsidRPr="00D0466F" w14:paraId="189BC15B" w14:textId="77777777" w:rsidTr="0015494B">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3659A5"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19E661" w14:textId="670D4B23"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A81677" w14:textId="04086066"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72BD8D" w14:textId="5066E4FF"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DEC0C3"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95BA1A"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11594D"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r>
      <w:tr w:rsidR="0015494B" w:rsidRPr="00D0466F" w14:paraId="1597D431" w14:textId="77777777" w:rsidTr="0015494B">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55867E"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SPI Pillar 1 Score (Data use)</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155FB9"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060EC8"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71C893"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2898E7" w14:textId="166BF078"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7EA62B" w14:textId="45F4D94D"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0.000</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B987B5" w14:textId="5D41312B"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0.000</w:t>
            </w:r>
          </w:p>
        </w:tc>
      </w:tr>
      <w:tr w:rsidR="0015494B" w:rsidRPr="00D0466F" w14:paraId="15584988" w14:textId="77777777" w:rsidTr="0015494B">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B4206F"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4D2ADA"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71AFA9"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6C9E4A"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016A0D" w14:textId="2908226D"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4E6783" w14:textId="381D875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E5F0EB" w14:textId="5FDDE2FB"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r>
      <w:tr w:rsidR="0015494B" w:rsidRPr="00D0466F" w14:paraId="179EFAF2" w14:textId="77777777" w:rsidTr="0015494B">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0997EE"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SPI Pillar 2 Score (Data services)</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168823"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717829"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1BA7BE"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FEFE9C" w14:textId="5E5990DF"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7A97AA" w14:textId="2D17A51D"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0.000</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192B4D" w14:textId="7F2604CD"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0.000</w:t>
            </w:r>
          </w:p>
        </w:tc>
      </w:tr>
      <w:tr w:rsidR="0015494B" w:rsidRPr="00D0466F" w14:paraId="0DE7325C" w14:textId="77777777" w:rsidTr="0015494B">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0DE4D0"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0FE3AB"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9DE45F"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4EF4C3"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10DE65" w14:textId="7093204F"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307E6A" w14:textId="574B7002"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6E8B6A" w14:textId="0414D991"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r>
      <w:tr w:rsidR="0015494B" w:rsidRPr="00D0466F" w14:paraId="0C5B7A62" w14:textId="77777777" w:rsidTr="0015494B">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83A685"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SPI Pillar 3 Score (Data products)</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9837DF"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A45415"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3A7CF3"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D84F84" w14:textId="2EEB452D"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-0.003***</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6F619A" w14:textId="12C99D5A"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0.000</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004B75" w14:textId="5BA63C8B"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0.000</w:t>
            </w:r>
          </w:p>
        </w:tc>
      </w:tr>
      <w:tr w:rsidR="0015494B" w:rsidRPr="00D0466F" w14:paraId="46B2B5E6" w14:textId="77777777" w:rsidTr="0015494B">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72C1E4"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851BD3"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8938E2"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57F7AA"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C50C21" w14:textId="136D78D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6EF986" w14:textId="69C18980"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67519C" w14:textId="40C4D296"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r>
      <w:tr w:rsidR="0015494B" w:rsidRPr="00D0466F" w14:paraId="52A76328" w14:textId="77777777" w:rsidTr="0015494B">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F90581"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SPI Pillar 4 Score (Data sources)</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55149B"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0469FA"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629CC6"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25228E" w14:textId="59CF8B39"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0.005***</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AB9E7E" w14:textId="0A1CF588"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0.000</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EC19D2" w14:textId="1404247F"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0.000</w:t>
            </w:r>
          </w:p>
        </w:tc>
      </w:tr>
      <w:tr w:rsidR="0015494B" w:rsidRPr="00D0466F" w14:paraId="7693E4E4" w14:textId="77777777" w:rsidTr="0015494B">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93D583"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72F695"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6A6C80"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D13116"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54D083" w14:textId="7DF8D78D"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D02249" w14:textId="4E723DFF"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C00531" w14:textId="0FC1508F"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r>
      <w:tr w:rsidR="0015494B" w:rsidRPr="00D0466F" w14:paraId="5D6346FC" w14:textId="77777777" w:rsidTr="0015494B">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C0F298"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SPI Pillar 5 Score (Data infrastructure)</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277D1F"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F7E82E"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92DEFD"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81652F" w14:textId="063C272A"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0.002***</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136450" w14:textId="4CB725FD"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0.000</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FC194C" w14:textId="29392970"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0.000</w:t>
            </w:r>
          </w:p>
        </w:tc>
      </w:tr>
      <w:tr w:rsidR="0015494B" w:rsidRPr="00D0466F" w14:paraId="7E884FAD" w14:textId="77777777" w:rsidTr="0015494B">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A70B3C"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66E6E5"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B4C0D3"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562C21"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E7C0C9" w14:textId="10F76EF4"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DBADD8" w14:textId="7F684221"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A9149A" w14:textId="5DBDF4BB"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r>
      <w:tr w:rsidR="0015494B" w:rsidRPr="00D0466F" w14:paraId="1B92EF2C" w14:textId="77777777" w:rsidTr="0015494B">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65AA3D"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Log GDP per capita (constant 2015 US$)</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40D2E2"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E6F115"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BB8951" w14:textId="5B6296CE"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0.038***</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8FEEB2"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C50FB0"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F7916E" w14:textId="704033C0"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0.039***</w:t>
            </w:r>
          </w:p>
        </w:tc>
      </w:tr>
      <w:tr w:rsidR="0015494B" w:rsidRPr="00D0466F" w14:paraId="63BAFD1D" w14:textId="77777777" w:rsidTr="0015494B">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EE2606"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35B97A"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195C8E"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008840" w14:textId="6A0E4190"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780932"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058614"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F5689B" w14:textId="3FF6120C"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w:t>
            </w:r>
          </w:p>
        </w:tc>
      </w:tr>
      <w:tr w:rsidR="0015494B" w:rsidRPr="00D0466F" w14:paraId="1E3FEC4B" w14:textId="77777777" w:rsidTr="0015494B">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8D36A7"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Trade (% of GDP)</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765479"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937B74"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F3CE48" w14:textId="5E1F1CF1"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3D8264"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BFEED3"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39ECD7" w14:textId="6AA6276F"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0.000</w:t>
            </w:r>
          </w:p>
        </w:tc>
      </w:tr>
      <w:tr w:rsidR="0015494B" w:rsidRPr="00D0466F" w14:paraId="3C0905BE" w14:textId="77777777" w:rsidTr="0015494B">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58BA36"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EC6F9B"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823373"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FC87B6" w14:textId="0343BE05"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EF2F27"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F0C370"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86521E" w14:textId="58DD807C"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r>
      <w:tr w:rsidR="0015494B" w:rsidRPr="00D0466F" w14:paraId="16C5892A" w14:textId="77777777" w:rsidTr="0015494B">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2E1062"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Agriculture, forestry, fishing value added (% of GDP)</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37540C"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A01F09"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D36B79" w14:textId="4496F781"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CEB435"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E43863"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53ED5C" w14:textId="6EA1F444"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0.000</w:t>
            </w:r>
          </w:p>
        </w:tc>
      </w:tr>
      <w:tr w:rsidR="0015494B" w:rsidRPr="00D0466F" w14:paraId="5ECCFA8B" w14:textId="77777777" w:rsidTr="0015494B">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2BD735"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EBD75F"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B221CD"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C7A634" w14:textId="5624BDD4"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3FEA57"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0DD017"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F4DCF2" w14:textId="5A9341DC"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r>
      <w:tr w:rsidR="0015494B" w:rsidRPr="00D0466F" w14:paraId="7DBA758B" w14:textId="77777777" w:rsidTr="0015494B">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B47D09"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Manufacturing value added (% of GDP)</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2DBA9B"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5C9B5B"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C0E419" w14:textId="5E527893"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FB7E74"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2F0D38"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1AF875" w14:textId="1CE88F93"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0.000</w:t>
            </w:r>
          </w:p>
        </w:tc>
      </w:tr>
      <w:tr w:rsidR="0015494B" w:rsidRPr="00D0466F" w14:paraId="2F7A4600" w14:textId="77777777" w:rsidTr="0015494B">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3C5BEA"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9F1B1E"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E01229"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257494" w14:textId="20D8AAA9"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F628C3"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866FE4"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7F80BA" w14:textId="3317C7F9"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r>
      <w:tr w:rsidR="0015494B" w:rsidRPr="00D0466F" w14:paraId="0D43D894" w14:textId="77777777" w:rsidTr="0015494B">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DC2D18"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School Enrollment, Primary (% gross)</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BAA2F3"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0A04B8"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63CDEA" w14:textId="325F663D"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DF5BA4"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CB8BAB"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B9DC42" w14:textId="10E1F04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0.000***</w:t>
            </w:r>
          </w:p>
        </w:tc>
      </w:tr>
      <w:tr w:rsidR="0015494B" w:rsidRPr="00D0466F" w14:paraId="341B67AA" w14:textId="77777777" w:rsidTr="0015494B">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D84EE6"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57C30B"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E24FA5"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162DD5" w14:textId="46CB9D86"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E90365"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3415D1"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35982A" w14:textId="0C66ED55"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r>
      <w:tr w:rsidR="0015494B" w:rsidRPr="00D0466F" w14:paraId="19A8FAA5" w14:textId="77777777" w:rsidTr="0015494B">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64A786"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2017</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7B6D17"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14C1AD" w14:textId="63AB8C93"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0.004***</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56FE23" w14:textId="473CD42B"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0.003***</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605AF5"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8E4578" w14:textId="03A45DA0"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0.004***</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0BC59C" w14:textId="53A87B18"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0.003***</w:t>
            </w:r>
          </w:p>
        </w:tc>
      </w:tr>
      <w:tr w:rsidR="0015494B" w:rsidRPr="00D0466F" w14:paraId="69972EED" w14:textId="77777777" w:rsidTr="0015494B">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A440EB"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5B3AF4"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F19CB4" w14:textId="01873BDD"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156BC0" w14:textId="3C102F3A"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D36DBC"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2575A1" w14:textId="53F0A8C6"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1E5B09" w14:textId="52879E0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r>
      <w:tr w:rsidR="0015494B" w:rsidRPr="00D0466F" w14:paraId="6F052640" w14:textId="77777777" w:rsidTr="0015494B">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F01EF3"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2018</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E03CDA"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8B323E" w14:textId="37C6542D"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0.008***</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132D1A" w14:textId="4E980FD3"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0.006***</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B5E7E1"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8D8DBC" w14:textId="3AA3E473"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0.007***</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835949" w14:textId="3C7FDE9A"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0.006***</w:t>
            </w:r>
          </w:p>
        </w:tc>
      </w:tr>
      <w:tr w:rsidR="0015494B" w:rsidRPr="00D0466F" w14:paraId="554132FE" w14:textId="77777777" w:rsidTr="0015494B">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995232"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F32634"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0D4ACB" w14:textId="108B9716"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FB2689" w14:textId="562FD200"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0238FA"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50952E" w14:textId="03982DE2"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77CEB0" w14:textId="0024EF74"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r>
      <w:tr w:rsidR="0015494B" w:rsidRPr="00D0466F" w14:paraId="12B301DA" w14:textId="77777777" w:rsidTr="0015494B">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4E1A42"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2019</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52239A"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2CABAE" w14:textId="2402D909"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0.012***</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C2F8DF" w14:textId="1C4CE1F9"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D24180"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27B812" w14:textId="4C85DC0E"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0.012***</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CD6BF1" w14:textId="4657F3AE"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0.009***</w:t>
            </w:r>
          </w:p>
        </w:tc>
      </w:tr>
      <w:tr w:rsidR="0015494B" w:rsidRPr="00D0466F" w14:paraId="4880CECB" w14:textId="77777777" w:rsidTr="0015494B">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5AC110"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AD7DD8"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C1AB33" w14:textId="372C37F2"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D1944D" w14:textId="366B21AC"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332079"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7174E9" w14:textId="46F78665"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9ED5E6" w14:textId="20EBB266"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r>
      <w:tr w:rsidR="0015494B" w:rsidRPr="00D0466F" w14:paraId="75BE03B9" w14:textId="77777777" w:rsidTr="0015494B">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8A0D5A"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2020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2EF3BD"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495C6B" w14:textId="0D27C781"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0.006***</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6B6F01" w14:textId="4A1D482D"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0.006***</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8E5634"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8DBE64" w14:textId="6066B58C"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0.005***</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CDD054" w14:textId="5F4F9579"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0.005***</w:t>
            </w:r>
          </w:p>
        </w:tc>
      </w:tr>
      <w:tr w:rsidR="0015494B" w:rsidRPr="00D0466F" w14:paraId="40267952" w14:textId="77777777" w:rsidTr="0015494B">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A1CEEA"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8BA079"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984E60" w14:textId="0B26261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037BA4" w14:textId="518FFFBE"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AAEFFB"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C5733C" w14:textId="1C530F7E"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E292CC" w14:textId="398604BA"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r>
      <w:tr w:rsidR="0015494B" w:rsidRPr="00D0466F" w14:paraId="708F5F26" w14:textId="77777777" w:rsidTr="0015494B">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091722"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2021</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C92CBF"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C67A78" w14:textId="65703700"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0.005***</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553AB1" w14:textId="1CFAD644"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0.004***</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B95DC3"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4EC3ED" w14:textId="5DFAAB52"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0.005**</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BF3CE2" w14:textId="748B409A"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0.004**</w:t>
            </w:r>
          </w:p>
        </w:tc>
      </w:tr>
      <w:tr w:rsidR="0015494B" w:rsidRPr="00D0466F" w14:paraId="1E53F849" w14:textId="77777777" w:rsidTr="0015494B">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4225B9"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ADF9DB"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57239E" w14:textId="1D3A4FA8"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FE552B" w14:textId="610E8F4F"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61441"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14064F" w14:textId="069CBB25"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42F8EA" w14:textId="45C42E11"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r>
      <w:tr w:rsidR="0015494B" w:rsidRPr="00D0466F" w14:paraId="3C8E1568" w14:textId="77777777" w:rsidTr="0015494B">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68C2BE"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2022</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03ABAB"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DDA540" w14:textId="122821CA"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0.005***</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1951D5" w14:textId="28A4ED2B"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0.003***</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651A17"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A6C9AA" w14:textId="5A2B5998"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0.005**</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93220D" w14:textId="4C19074A"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0.003</w:t>
            </w:r>
          </w:p>
        </w:tc>
      </w:tr>
      <w:tr w:rsidR="0015494B" w:rsidRPr="00D0466F" w14:paraId="00618510" w14:textId="77777777" w:rsidTr="0015494B">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D7FD1A"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15A729"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BAAC22" w14:textId="77399160"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6A5ED4" w14:textId="768AF480"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C4D9FD"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EB72C3" w14:textId="4BD2D09B"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9E70FD" w14:textId="719998C1"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r>
      <w:tr w:rsidR="0015494B" w:rsidRPr="00D0466F" w14:paraId="198A8367" w14:textId="77777777" w:rsidTr="0015494B">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3A608C"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Constant</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96BB5F" w14:textId="2C862B23"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0.296***</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9EEB93"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C04BDA"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2AE826" w14:textId="32319D7B"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0.583***</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18E0AF"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705C1C"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r>
      <w:tr w:rsidR="0015494B" w:rsidRPr="00D0466F" w14:paraId="29023A3B" w14:textId="77777777" w:rsidTr="0015494B">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DFC91A"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32DD9D" w14:textId="34734144"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(0.04)</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6C8A8F"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0C3E1A"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B76773" w14:textId="449B8F6A"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(0.04)</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089839"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C4767C" w14:textId="77777777" w:rsidR="0015494B" w:rsidRPr="00D0466F" w:rsidRDefault="0015494B" w:rsidP="0015494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r>
      <w:tr w:rsidR="008535A7" w:rsidRPr="00D0466F" w14:paraId="0B4D5CB6" w14:textId="77777777" w:rsidTr="0015494B">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80BDCD"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sidRPr="004136EB">
              <w:rPr>
                <w:rFonts w:ascii="Times New Roman" w:hAnsi="Times New Roman" w:cs="Times New Roman"/>
                <w:sz w:val="18"/>
                <w:szCs w:val="18"/>
              </w:rPr>
              <w:t>Sigma_u</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FE4F8B"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3E5AD1"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0.1</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2EDD2A"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427AB">
              <w:rPr>
                <w:rFonts w:ascii="Times New Roman" w:hAnsi="Times New Roman" w:cs="Times New Roman"/>
                <w:sz w:val="16"/>
                <w:szCs w:val="16"/>
              </w:rPr>
              <w:t>0.04</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E77AE8"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6310A3"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427AB">
              <w:rPr>
                <w:rFonts w:ascii="Times New Roman" w:hAnsi="Times New Roman" w:cs="Times New Roman"/>
                <w:sz w:val="16"/>
                <w:szCs w:val="16"/>
              </w:rPr>
              <w:t>0.07</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822EE2"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0.04</w:t>
            </w:r>
          </w:p>
        </w:tc>
      </w:tr>
      <w:tr w:rsidR="008535A7" w:rsidRPr="00D0466F" w14:paraId="661F1BB1" w14:textId="77777777" w:rsidTr="0015494B">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EA65F8"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sidRPr="004136EB">
              <w:rPr>
                <w:rFonts w:ascii="Times New Roman" w:hAnsi="Times New Roman" w:cs="Times New Roman"/>
                <w:sz w:val="18"/>
                <w:szCs w:val="18"/>
              </w:rPr>
              <w:t>Sigma_e</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56A93F"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A79AAB"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0.01</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E58895"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427AB">
              <w:rPr>
                <w:rFonts w:ascii="Times New Roman" w:hAnsi="Times New Roman" w:cs="Times New Roman"/>
                <w:sz w:val="16"/>
                <w:szCs w:val="16"/>
              </w:rPr>
              <w:t>0.01</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B59CB7"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49D120"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427AB">
              <w:rPr>
                <w:rFonts w:ascii="Times New Roman" w:hAnsi="Times New Roman" w:cs="Times New Roman"/>
                <w:sz w:val="16"/>
                <w:szCs w:val="16"/>
              </w:rPr>
              <w:t>0.01</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E89EC1"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427AB">
              <w:rPr>
                <w:rFonts w:ascii="Times New Roman" w:hAnsi="Times New Roman" w:cs="Times New Roman"/>
                <w:sz w:val="16"/>
                <w:szCs w:val="16"/>
              </w:rPr>
              <w:t>0.01</w:t>
            </w:r>
          </w:p>
        </w:tc>
      </w:tr>
      <w:tr w:rsidR="00284D8F" w:rsidRPr="00D0466F" w14:paraId="21D07EC0" w14:textId="77777777" w:rsidTr="0015494B">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763D60" w14:textId="77777777" w:rsidR="00284D8F" w:rsidRPr="00D0466F" w:rsidRDefault="00284D8F" w:rsidP="00284D8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sidRPr="003D09D3">
              <w:rPr>
                <w:rFonts w:ascii="Times New Roman" w:eastAsia="Arial" w:hAnsi="Times New Roman" w:cs="Times New Roman"/>
                <w:color w:val="000000"/>
                <w:sz w:val="18"/>
                <w:szCs w:val="18"/>
              </w:rPr>
              <w:t>R2</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1D712E" w14:textId="1ED9BAD0" w:rsidR="00284D8F" w:rsidRPr="004427AB" w:rsidRDefault="00284D8F" w:rsidP="00284D8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0.515</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8BBB5E" w14:textId="21E08738" w:rsidR="00284D8F" w:rsidRPr="004427AB" w:rsidRDefault="00284D8F" w:rsidP="00284D8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0E4456">
              <w:rPr>
                <w:rFonts w:ascii="Times New Roman" w:eastAsia="Arial" w:hAnsi="Times New Roman" w:cs="Times New Roman"/>
                <w:color w:val="000000"/>
                <w:sz w:val="16"/>
                <w:szCs w:val="16"/>
              </w:rPr>
              <w:t>0.999</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9FCDD4" w14:textId="3DB03806" w:rsidR="00284D8F" w:rsidRPr="004427AB" w:rsidRDefault="00284D8F" w:rsidP="00284D8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0E4456">
              <w:rPr>
                <w:rFonts w:ascii="Times New Roman" w:eastAsia="Arial" w:hAnsi="Times New Roman" w:cs="Times New Roman"/>
                <w:color w:val="000000"/>
                <w:sz w:val="16"/>
                <w:szCs w:val="16"/>
              </w:rPr>
              <w:t>0.999</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A81F33" w14:textId="2C621F5D" w:rsidR="00284D8F" w:rsidRPr="004427AB" w:rsidRDefault="00284D8F" w:rsidP="00284D8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0.758</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C1B18E" w14:textId="4B59FCD0" w:rsidR="00284D8F" w:rsidRPr="004427AB" w:rsidRDefault="00284D8F" w:rsidP="00284D8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0E4456">
              <w:rPr>
                <w:rFonts w:ascii="Times New Roman" w:eastAsia="Arial" w:hAnsi="Times New Roman" w:cs="Times New Roman"/>
                <w:color w:val="000000"/>
                <w:sz w:val="16"/>
                <w:szCs w:val="16"/>
              </w:rPr>
              <w:t>0.999</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C5801C" w14:textId="5644A315" w:rsidR="00284D8F" w:rsidRPr="004427AB" w:rsidRDefault="00284D8F" w:rsidP="00284D8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0E4456">
              <w:rPr>
                <w:rFonts w:ascii="Times New Roman" w:eastAsia="Arial" w:hAnsi="Times New Roman" w:cs="Times New Roman"/>
                <w:color w:val="000000"/>
                <w:sz w:val="16"/>
                <w:szCs w:val="16"/>
              </w:rPr>
              <w:t>0.999</w:t>
            </w:r>
          </w:p>
        </w:tc>
      </w:tr>
      <w:tr w:rsidR="008535A7" w:rsidRPr="00D0466F" w14:paraId="5A25782B" w14:textId="77777777" w:rsidTr="0015494B">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9B57A7"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Country FE</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7E7B96"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427AB">
              <w:rPr>
                <w:rFonts w:ascii="Times New Roman" w:hAnsi="Times New Roman" w:cs="Times New Roman"/>
                <w:sz w:val="16"/>
                <w:szCs w:val="16"/>
              </w:rPr>
              <w:t>No</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57DBC5"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Yes</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96E9D5"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Yes</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958558"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427AB">
              <w:rPr>
                <w:rFonts w:ascii="Times New Roman" w:hAnsi="Times New Roman" w:cs="Times New Roman"/>
                <w:sz w:val="16"/>
                <w:szCs w:val="16"/>
              </w:rPr>
              <w:t>No</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294932"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Yes</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EA0744"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Yes</w:t>
            </w:r>
          </w:p>
        </w:tc>
      </w:tr>
      <w:tr w:rsidR="008535A7" w:rsidRPr="00D0466F" w14:paraId="59F117F7" w14:textId="77777777" w:rsidTr="0015494B">
        <w:trPr>
          <w:trHeight w:val="333"/>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7FF9DD" w14:textId="77777777" w:rsidR="008535A7"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No of countries</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A170DF" w14:textId="246679FD"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16</w:t>
            </w:r>
            <w:r w:rsidR="00362ECC" w:rsidRPr="004427AB">
              <w:rPr>
                <w:rFonts w:ascii="Times New Roman" w:eastAsia="Arial" w:hAnsi="Times New Roman" w:cs="Times New Roman"/>
                <w:color w:val="000000"/>
                <w:sz w:val="16"/>
                <w:szCs w:val="16"/>
              </w:rPr>
              <w:t>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73EFD5" w14:textId="0A62B1DC" w:rsidR="008535A7" w:rsidRPr="004427AB" w:rsidRDefault="00362ECC"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160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C48989" w14:textId="074DFB53" w:rsidR="008535A7" w:rsidRPr="004427AB" w:rsidRDefault="00362ECC"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160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DD075C" w14:textId="55AF4DAF" w:rsidR="008535A7" w:rsidRPr="004427AB" w:rsidRDefault="00362ECC"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160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705647" w14:textId="414404B2" w:rsidR="008535A7" w:rsidRPr="004427AB" w:rsidRDefault="00362ECC"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160</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AA8D06" w14:textId="6974FD7F" w:rsidR="008535A7" w:rsidRPr="004427AB" w:rsidRDefault="00362ECC"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160</w:t>
            </w:r>
          </w:p>
        </w:tc>
      </w:tr>
      <w:tr w:rsidR="00DC4026" w:rsidRPr="00D0466F" w14:paraId="7A55F9A2" w14:textId="77777777" w:rsidTr="0015494B">
        <w:trPr>
          <w:jc w:val="center"/>
        </w:trPr>
        <w:tc>
          <w:tcPr>
            <w:tcW w:w="399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1313C9E" w14:textId="77777777" w:rsidR="00DC4026" w:rsidRPr="00D0466F" w:rsidRDefault="00DC4026" w:rsidP="00DC402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Pr>
                <w:rFonts w:ascii="Times New Roman" w:eastAsia="Arial" w:hAnsi="Times New Roman" w:cs="Times New Roman"/>
                <w:color w:val="000000"/>
                <w:sz w:val="18"/>
                <w:szCs w:val="18"/>
              </w:rPr>
              <w:t>No of observations</w:t>
            </w:r>
          </w:p>
        </w:tc>
        <w:tc>
          <w:tcPr>
            <w:tcW w:w="96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8EF43BB" w14:textId="22314F92" w:rsidR="00DC4026" w:rsidRPr="004427AB" w:rsidRDefault="00DC4026" w:rsidP="00DC402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1099</w:t>
            </w:r>
          </w:p>
        </w:tc>
        <w:tc>
          <w:tcPr>
            <w:tcW w:w="96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E061799" w14:textId="58C65FF1" w:rsidR="00DC4026" w:rsidRPr="004427AB" w:rsidRDefault="00DC4026" w:rsidP="00DC402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1099</w:t>
            </w:r>
          </w:p>
        </w:tc>
        <w:tc>
          <w:tcPr>
            <w:tcW w:w="96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AC45167" w14:textId="4D5B7A77" w:rsidR="00DC4026" w:rsidRPr="004427AB" w:rsidRDefault="00DC4026" w:rsidP="00DC402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1099</w:t>
            </w:r>
          </w:p>
        </w:tc>
        <w:tc>
          <w:tcPr>
            <w:tcW w:w="96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873A9F7" w14:textId="4975FFDF" w:rsidR="00DC4026" w:rsidRPr="004427AB" w:rsidRDefault="00DC4026" w:rsidP="00DC402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1099</w:t>
            </w:r>
          </w:p>
        </w:tc>
        <w:tc>
          <w:tcPr>
            <w:tcW w:w="96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84C68DC" w14:textId="4EE5E348" w:rsidR="00DC4026" w:rsidRPr="004427AB" w:rsidRDefault="00DC4026" w:rsidP="00DC402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1099</w:t>
            </w:r>
          </w:p>
        </w:tc>
        <w:tc>
          <w:tcPr>
            <w:tcW w:w="97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65F8AA0" w14:textId="644D0FC1" w:rsidR="00DC4026" w:rsidRPr="004427AB" w:rsidRDefault="00DC4026" w:rsidP="00DC402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1099</w:t>
            </w:r>
          </w:p>
        </w:tc>
      </w:tr>
      <w:tr w:rsidR="008535A7" w:rsidRPr="00D0466F" w14:paraId="4BAD4B86" w14:textId="77777777" w:rsidTr="0015494B">
        <w:trPr>
          <w:jc w:val="center"/>
        </w:trPr>
        <w:tc>
          <w:tcPr>
            <w:tcW w:w="9809" w:type="dxa"/>
            <w:gridSpan w:val="7"/>
            <w:tcBorders>
              <w:top w:val="single" w:sz="12"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4F56B011" w14:textId="77777777" w:rsidR="008535A7" w:rsidRPr="00D0466F" w:rsidRDefault="008535A7" w:rsidP="00982FEC">
            <w:pPr>
              <w:pBdr>
                <w:top w:val="none" w:sz="0" w:space="0" w:color="000000"/>
                <w:left w:val="none" w:sz="0" w:space="0" w:color="000000"/>
                <w:bottom w:val="none" w:sz="0" w:space="0" w:color="000000"/>
                <w:right w:val="none" w:sz="0" w:space="0" w:color="000000"/>
              </w:pBdr>
              <w:spacing w:before="100" w:beforeAutospacing="1" w:after="100" w:afterAutospacing="1"/>
              <w:ind w:left="101" w:right="101"/>
              <w:jc w:val="both"/>
              <w:rPr>
                <w:rFonts w:ascii="Times New Roman" w:hAnsi="Times New Roman" w:cs="Times New Roman"/>
                <w:sz w:val="18"/>
                <w:szCs w:val="18"/>
              </w:rPr>
            </w:pPr>
            <w:r w:rsidRPr="00643A0F">
              <w:rPr>
                <w:rFonts w:ascii="Times New Roman" w:eastAsia="Times New Roman" w:hAnsi="Times New Roman" w:cs="Times New Roman"/>
                <w:b/>
                <w:bCs/>
                <w:color w:val="000000"/>
                <w:sz w:val="18"/>
                <w:szCs w:val="18"/>
              </w:rPr>
              <w:t>Note</w:t>
            </w:r>
            <w:r w:rsidRPr="00643A0F">
              <w:rPr>
                <w:rFonts w:ascii="Times New Roman" w:eastAsia="Times New Roman" w:hAnsi="Times New Roman" w:cs="Times New Roman"/>
                <w:color w:val="000000"/>
                <w:sz w:val="18"/>
                <w:szCs w:val="18"/>
              </w:rPr>
              <w:t xml:space="preserve">: </w:t>
            </w:r>
            <w:r w:rsidRPr="000347FC">
              <w:rPr>
                <w:rFonts w:ascii="Times New Roman" w:hAnsi="Times New Roman" w:cs="Times New Roman"/>
                <w:sz w:val="18"/>
                <w:szCs w:val="18"/>
              </w:rPr>
              <w:t>* p&lt;0.</w:t>
            </w:r>
            <w:r>
              <w:rPr>
                <w:rFonts w:ascii="Times New Roman" w:hAnsi="Times New Roman" w:cs="Times New Roman"/>
                <w:sz w:val="18"/>
                <w:szCs w:val="18"/>
              </w:rPr>
              <w:t>1</w:t>
            </w:r>
            <w:r w:rsidRPr="000347FC">
              <w:rPr>
                <w:rFonts w:ascii="Times New Roman" w:hAnsi="Times New Roman" w:cs="Times New Roman"/>
                <w:sz w:val="18"/>
                <w:szCs w:val="18"/>
              </w:rPr>
              <w:t>0, ** p&lt;0.0</w:t>
            </w:r>
            <w:r>
              <w:rPr>
                <w:rFonts w:ascii="Times New Roman" w:hAnsi="Times New Roman" w:cs="Times New Roman"/>
                <w:sz w:val="18"/>
                <w:szCs w:val="18"/>
              </w:rPr>
              <w:t>5</w:t>
            </w:r>
            <w:r w:rsidRPr="000347FC">
              <w:rPr>
                <w:rFonts w:ascii="Times New Roman" w:hAnsi="Times New Roman" w:cs="Times New Roman"/>
                <w:sz w:val="18"/>
                <w:szCs w:val="18"/>
              </w:rPr>
              <w:t>, *** p&lt;0.01</w:t>
            </w:r>
            <w:r w:rsidRPr="00643A0F">
              <w:rPr>
                <w:rFonts w:ascii="Times New Roman" w:eastAsia="Times New Roman" w:hAnsi="Times New Roman" w:cs="Times New Roman"/>
                <w:color w:val="000000"/>
                <w:sz w:val="18"/>
                <w:szCs w:val="18"/>
              </w:rPr>
              <w:t xml:space="preserve">. Standard errors are clustered at the country level. Data are from the World Bank's World Development Indicators (WDI) and SPI. In cases where data are missing for a particular covariate, the data are imputed forward using the nearest available value.  </w:t>
            </w:r>
          </w:p>
        </w:tc>
      </w:tr>
    </w:tbl>
    <w:p w14:paraId="52373B3B" w14:textId="77777777" w:rsidR="008535A7" w:rsidRDefault="008535A7" w:rsidP="008535A7">
      <w:pPr>
        <w:pStyle w:val="BodyText"/>
      </w:pPr>
    </w:p>
    <w:p w14:paraId="2BE82153" w14:textId="77777777" w:rsidR="008535A7" w:rsidRDefault="008535A7" w:rsidP="008535A7">
      <w:pPr>
        <w:pStyle w:val="Heading2"/>
        <w:rPr>
          <w:sz w:val="18"/>
          <w:szCs w:val="18"/>
        </w:rPr>
      </w:pPr>
      <w:bookmarkStart w:id="39" w:name="Xfb5eda766c8e2c00e9ede15331ee47888a93e2d"/>
      <w:bookmarkEnd w:id="38"/>
      <w:r>
        <w:rPr>
          <w:sz w:val="18"/>
          <w:szCs w:val="18"/>
        </w:rPr>
        <w:br w:type="page"/>
      </w:r>
    </w:p>
    <w:p w14:paraId="06A6B246" w14:textId="06A8FE9D" w:rsidR="008535A7" w:rsidRPr="00270551" w:rsidRDefault="00EF59A2" w:rsidP="008535A7">
      <w:pPr>
        <w:pStyle w:val="Heading2"/>
      </w:pPr>
      <w:bookmarkStart w:id="40" w:name="Xacc0ae6af55e36c8d9d21568b399b32b0b627aa"/>
      <w:bookmarkEnd w:id="39"/>
      <w:r w:rsidRPr="00982FEC">
        <w:lastRenderedPageBreak/>
        <w:t>Table S</w:t>
      </w:r>
      <w:r w:rsidR="008535A7" w:rsidRPr="00982FEC">
        <w:t>1</w:t>
      </w:r>
      <w:r w:rsidR="00D95302" w:rsidRPr="00982FEC">
        <w:t>4</w:t>
      </w:r>
      <w:r w:rsidR="008535A7" w:rsidRPr="00982FEC">
        <w:t>. Relationship between the WB Human Capital Index and SPI scores, 2016-2022</w:t>
      </w:r>
    </w:p>
    <w:tbl>
      <w:tblPr>
        <w:tblStyle w:val="Table"/>
        <w:tblW w:w="9809" w:type="dxa"/>
        <w:jc w:val="center"/>
        <w:tblLayout w:type="fixed"/>
        <w:tblLook w:val="0420" w:firstRow="1" w:lastRow="0" w:firstColumn="0" w:lastColumn="0" w:noHBand="0" w:noVBand="1"/>
      </w:tblPr>
      <w:tblGrid>
        <w:gridCol w:w="3989"/>
        <w:gridCol w:w="967"/>
        <w:gridCol w:w="967"/>
        <w:gridCol w:w="967"/>
        <w:gridCol w:w="967"/>
        <w:gridCol w:w="967"/>
        <w:gridCol w:w="985"/>
      </w:tblGrid>
      <w:tr w:rsidR="008535A7" w:rsidRPr="00D0466F" w14:paraId="7806AA4C" w14:textId="77777777" w:rsidTr="004A4172">
        <w:trPr>
          <w:tblHeader/>
          <w:jc w:val="center"/>
        </w:trPr>
        <w:tc>
          <w:tcPr>
            <w:tcW w:w="398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411EDCA"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EDC275C"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1</w:t>
            </w:r>
          </w:p>
        </w:tc>
        <w:tc>
          <w:tcPr>
            <w:tcW w:w="96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EDEF17A"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2</w:t>
            </w:r>
          </w:p>
        </w:tc>
        <w:tc>
          <w:tcPr>
            <w:tcW w:w="96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9E2B54E"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3</w:t>
            </w:r>
          </w:p>
        </w:tc>
        <w:tc>
          <w:tcPr>
            <w:tcW w:w="96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9523EF5"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24"/>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4</w:t>
            </w:r>
          </w:p>
        </w:tc>
        <w:tc>
          <w:tcPr>
            <w:tcW w:w="96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3464419"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5</w:t>
            </w:r>
          </w:p>
        </w:tc>
        <w:tc>
          <w:tcPr>
            <w:tcW w:w="98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9AF601B"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6</w:t>
            </w:r>
          </w:p>
        </w:tc>
      </w:tr>
      <w:tr w:rsidR="00AE4627" w:rsidRPr="00D0466F" w14:paraId="33B48DF9" w14:textId="77777777" w:rsidTr="004A4172">
        <w:trPr>
          <w:jc w:val="center"/>
        </w:trPr>
        <w:tc>
          <w:tcPr>
            <w:tcW w:w="398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0122E"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Overall SPI Score</w:t>
            </w:r>
          </w:p>
        </w:tc>
        <w:tc>
          <w:tcPr>
            <w:tcW w:w="96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865032" w14:textId="7B624DB4"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0.007***</w:t>
            </w:r>
          </w:p>
        </w:tc>
        <w:tc>
          <w:tcPr>
            <w:tcW w:w="96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BF4DB3" w14:textId="054BF67E"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0.001***</w:t>
            </w:r>
          </w:p>
        </w:tc>
        <w:tc>
          <w:tcPr>
            <w:tcW w:w="96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14CD6D" w14:textId="4E3BFC3D"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0.001***</w:t>
            </w:r>
          </w:p>
        </w:tc>
        <w:tc>
          <w:tcPr>
            <w:tcW w:w="96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19C31D"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5EF451"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8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CFBDE3"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r>
      <w:tr w:rsidR="00AE4627" w:rsidRPr="00D0466F" w14:paraId="3927907D"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B76180"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242F64" w14:textId="6E48A066"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3AB22C" w14:textId="733E6D00"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D20738" w14:textId="3CE89442"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6BC2E4"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206C9D"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F376F7"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r>
      <w:tr w:rsidR="00AE4627" w:rsidRPr="00D0466F" w14:paraId="1164C57F"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DECC13"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SPI Pillar 1 Score (Data use)</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47C561"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6BD0DD"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3871B8"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6F8BF7" w14:textId="418C7A2C"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5960B0" w14:textId="4537CDCA"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0.000</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DF3799" w14:textId="08DE9621"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0.000</w:t>
            </w:r>
          </w:p>
        </w:tc>
      </w:tr>
      <w:tr w:rsidR="00AE4627" w:rsidRPr="00D0466F" w14:paraId="74E0F80E"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F9559A"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55E530"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464006"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12FB00"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33FA28" w14:textId="5E321800"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108B21" w14:textId="42CF91B0"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B6261C" w14:textId="3014F70A"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r>
      <w:tr w:rsidR="00AE4627" w:rsidRPr="00D0466F" w14:paraId="3C70604D"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9922E6"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SPI Pillar 2 Score (Data services)</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DCCE77"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E956EA"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B824E0"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6B855B" w14:textId="2F55F5E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E7E80C" w14:textId="0FC76C66"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0.000</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BDF518" w14:textId="7096317C"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0.000</w:t>
            </w:r>
          </w:p>
        </w:tc>
      </w:tr>
      <w:tr w:rsidR="00AE4627" w:rsidRPr="00D0466F" w14:paraId="192963C1"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2B47DC"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708D41"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E7B149"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88F99D"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DCC971" w14:textId="4CF5573C"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28B084" w14:textId="7B2075EE"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08A832" w14:textId="27592333"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r>
      <w:tr w:rsidR="00AE4627" w:rsidRPr="00D0466F" w14:paraId="6EDB2F38"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E49191"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SPI Pillar 3 Score (Data products)</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B15931"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B78DC1"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C626F7"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D1A354" w14:textId="21A81932"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-0.003***</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739FEF" w14:textId="48DB5972"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0.000**</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CB8C88" w14:textId="220352CB"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0.000**</w:t>
            </w:r>
          </w:p>
        </w:tc>
      </w:tr>
      <w:tr w:rsidR="00AE4627" w:rsidRPr="00D0466F" w14:paraId="719C3793"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AF743F"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0B8D4D"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38727A"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8C924D"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D587F6" w14:textId="748BEA31"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CDC919" w14:textId="36A45FB3"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A8B107" w14:textId="5AF82048"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r>
      <w:tr w:rsidR="00AE4627" w:rsidRPr="00D0466F" w14:paraId="323269FE"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0D0109"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SPI Pillar 4 Score (Data sources)</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ED68D9"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DC179C"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82A026"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46C1E5" w14:textId="7BFB443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0.004***</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896433" w14:textId="7174FEEB"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0.000</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D5FC07" w14:textId="306470D6"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0.000</w:t>
            </w:r>
          </w:p>
        </w:tc>
      </w:tr>
      <w:tr w:rsidR="00AE4627" w:rsidRPr="00D0466F" w14:paraId="02F101A3"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18F9C2"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326212"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E8F0CE"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6AE562"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EE9A98" w14:textId="18499823"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ADA9B0" w14:textId="5A5E3AC0"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539110" w14:textId="6C00AEE4"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r>
      <w:tr w:rsidR="00AE4627" w:rsidRPr="00D0466F" w14:paraId="0D29EC7E"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D87020"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SPI Pillar 5 Score (Data infrastructure)</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527861"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E122A4"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FABBBA"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00B9B8" w14:textId="7142442E"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0.003***</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E197F1" w14:textId="163E9385"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0.000***</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8ED910" w14:textId="79AE2410"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0.000***</w:t>
            </w:r>
          </w:p>
        </w:tc>
      </w:tr>
      <w:tr w:rsidR="00AE4627" w:rsidRPr="00D0466F" w14:paraId="78095998"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6261A9"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49599A"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FF2E2D"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9B6E41"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E1A1C2" w14:textId="28AA7658"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0769EA" w14:textId="2E8AE39D"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771910" w14:textId="214AC91E"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r>
      <w:tr w:rsidR="00AE4627" w:rsidRPr="00D0466F" w14:paraId="3DA47850"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BF13CF"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Log GDP per capita (constant 2015 US$)</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679BC7"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D0083E"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D92265" w14:textId="4D123786"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-0.017</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093782"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A3669E"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A4A6EB" w14:textId="4EE8EF4A"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-0.016</w:t>
            </w:r>
          </w:p>
        </w:tc>
      </w:tr>
      <w:tr w:rsidR="00AE4627" w:rsidRPr="00D0466F" w14:paraId="04D71CE1"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A8611D"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A27D62"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B10F5D"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A738E0" w14:textId="5930BB0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3DDE43"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8497F7"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C6C097" w14:textId="3D83F0E2"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w:t>
            </w:r>
          </w:p>
        </w:tc>
      </w:tr>
      <w:tr w:rsidR="00AE4627" w:rsidRPr="00D0466F" w14:paraId="28647AB5"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7B83CF"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Trade (% of GDP)</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7C6C25"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4DC061"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DA0329" w14:textId="09BCD2D0"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B7FF07"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BFA629"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5614B0" w14:textId="2BF03EB2"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0.000</w:t>
            </w:r>
          </w:p>
        </w:tc>
      </w:tr>
      <w:tr w:rsidR="00AE4627" w:rsidRPr="00D0466F" w14:paraId="267B4E89"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C43DBB"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810FD1"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489973"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33800F" w14:textId="3AA1F0EE"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C48A87"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034E09"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D585CF" w14:textId="71A4B220"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r>
      <w:tr w:rsidR="00AE4627" w:rsidRPr="00D0466F" w14:paraId="4D571C46"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80ACD1"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Agriculture, forestry, fishing value added (% of GDP)</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72BFF7"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3B5219"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C99473" w14:textId="56526365"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-0.001</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50D3EC"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DEDDE6"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F3A03C" w14:textId="31BBF794"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-0.001</w:t>
            </w:r>
          </w:p>
        </w:tc>
      </w:tr>
      <w:tr w:rsidR="00AE4627" w:rsidRPr="00D0466F" w14:paraId="3F1266F7"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E49AA6"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0D9763"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759CEF"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127335" w14:textId="1315B319"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DAB828"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D7B2C6"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F1FA0B" w14:textId="428480C0"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r>
      <w:tr w:rsidR="00AE4627" w:rsidRPr="00D0466F" w14:paraId="46CC265F"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04EBF2"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Manufacturing value added (% of GDP)</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DC7111"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EA5DF5"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237678" w14:textId="704C2834"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8493D0"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277192"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3CE28D" w14:textId="34AF46A8"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-0.001</w:t>
            </w:r>
          </w:p>
        </w:tc>
      </w:tr>
      <w:tr w:rsidR="00AE4627" w:rsidRPr="00D0466F" w14:paraId="7AAC38A1"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E8DAC3"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1D32EC"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375789"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25E768" w14:textId="433666EF"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2B42F2"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B4004D"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7C6143" w14:textId="1917B8BE"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r>
      <w:tr w:rsidR="00AE4627" w:rsidRPr="00D0466F" w14:paraId="2FF2293B"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056AE8"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School Enrollment, Primary (% gross)</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E307D8"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B0C0D6"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E2A3A4" w14:textId="3E17034D"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AC9283"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7D6D73"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DCC805" w14:textId="13E6763E"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0.000</w:t>
            </w:r>
          </w:p>
        </w:tc>
      </w:tr>
      <w:tr w:rsidR="00AE4627" w:rsidRPr="00D0466F" w14:paraId="6A4D6FF8"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2485DC"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30496D"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7DA1DB"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B71E6F" w14:textId="0B52F720"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1753EE"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FB8F80"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BD0AA0" w14:textId="08DF4EDC"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r>
      <w:tr w:rsidR="00AE4627" w:rsidRPr="00D0466F" w14:paraId="73246CCE"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CD60C0"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2017</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056F8E"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957134" w14:textId="79E1054A"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0.019***</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24B0D4" w14:textId="4894F100"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0.019***</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A0A628"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133103" w14:textId="14EE766D"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0.018***</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4C09E6" w14:textId="1B41FCE1"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0.018***</w:t>
            </w:r>
          </w:p>
        </w:tc>
      </w:tr>
      <w:tr w:rsidR="00AE4627" w:rsidRPr="00D0466F" w14:paraId="64BE2074"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6F1A23"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4AA1EE"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3312E9" w14:textId="4D8F0FF1"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693A40" w14:textId="04635FFB"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EC9FA3"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B509C0" w14:textId="7365C1F9"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440D47" w14:textId="21CF6A9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r>
      <w:tr w:rsidR="00AE4627" w:rsidRPr="00D0466F" w14:paraId="528E8B91"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EFDCCE"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2018</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F6B370"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4E990B" w14:textId="2D38E385"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0.018***</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520E2A" w14:textId="7A7D35C9"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0.019***</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F652EC"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D816A1" w14:textId="3085635F"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0.019***</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E8F1BC" w14:textId="0841F70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0.019***</w:t>
            </w:r>
          </w:p>
        </w:tc>
      </w:tr>
      <w:tr w:rsidR="00AE4627" w:rsidRPr="00D0466F" w14:paraId="73F7CC42"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8D2473"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BC2365"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A6CECD" w14:textId="65AE6DE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588B02" w14:textId="6FBB371E"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D97B01"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50C6CE" w14:textId="7C3E71EE"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E7A6D4" w14:textId="02A5B75E"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r>
      <w:tr w:rsidR="00AE4627" w:rsidRPr="00D0466F" w14:paraId="7F2CC840"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63F77E"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2019</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1A4577"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E78B8C" w14:textId="2A784706"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0.018***</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E13EDE" w14:textId="63497BA9"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0.018***</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35AFA6"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A06DD0" w14:textId="1519E202"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0.018***</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A19DBB" w14:textId="1D001183"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0.019***</w:t>
            </w:r>
          </w:p>
        </w:tc>
      </w:tr>
      <w:tr w:rsidR="00AE4627" w:rsidRPr="00D0466F" w14:paraId="395C0F2B"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0B3DBA"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4BF9C9"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BA7F8A" w14:textId="26AC9D91"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BBC426" w14:textId="47258863"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60B8C0"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9C7A84" w14:textId="05EE0719"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14C87B" w14:textId="1793085A"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r>
      <w:tr w:rsidR="00AE4627" w:rsidRPr="00D0466F" w14:paraId="12DE8E47"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BEC176"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2020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10815F"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3FC127" w14:textId="7EB415FF"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0.012***</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E1AC04" w14:textId="5DBCC568"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0.012***</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90FB73"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0B4511" w14:textId="2DEE04AB"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0.011***</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65724C" w14:textId="1F35DE74"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0.011***</w:t>
            </w:r>
          </w:p>
        </w:tc>
      </w:tr>
      <w:tr w:rsidR="00AE4627" w:rsidRPr="00D0466F" w14:paraId="226F9A1B"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04E3E6"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A7F1E7"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F814CB" w14:textId="70A3C2CF"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427C8C" w14:textId="557561A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B0E7AB"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B458AB" w14:textId="13303796"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BA9840" w14:textId="3BD128E5"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r>
      <w:tr w:rsidR="00AE4627" w:rsidRPr="00D0466F" w14:paraId="565DDC31"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77C2E5"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2021</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7C90CD"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CBD880" w14:textId="621AA3E5"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0.009***</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3D59AD" w14:textId="330E65B4"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A61E02"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DA1C9A" w14:textId="4A60783E"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0.004</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880CBF" w14:textId="71F1B1CB"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0.004</w:t>
            </w:r>
          </w:p>
        </w:tc>
      </w:tr>
      <w:tr w:rsidR="00AE4627" w:rsidRPr="00D0466F" w14:paraId="6E083044"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D537B6"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C7413F"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1ED896" w14:textId="603EBFB1"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67F65F" w14:textId="624CC862"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634200"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E7C947" w14:textId="36B044B3"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217167" w14:textId="23484C7D"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r>
      <w:tr w:rsidR="00AE4627" w:rsidRPr="00D0466F" w14:paraId="601C5896"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309537"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2022</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D94A34"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0083F6" w14:textId="27AB1980"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0.009***</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D32A64" w14:textId="69FDFEEA"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0.011***</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0E16BE"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8B5DC0" w14:textId="502958C8"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0.003</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9869B6" w14:textId="5D3FE192"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0.003</w:t>
            </w:r>
          </w:p>
        </w:tc>
      </w:tr>
      <w:tr w:rsidR="00AE4627" w:rsidRPr="00D0466F" w14:paraId="508D59BD"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7F5ACB"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CAF197"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A31182" w14:textId="76BD93F9"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E39865" w14:textId="61E2B3E9"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5A3162"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255C83" w14:textId="511CE69B"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5AD43F" w14:textId="5CC7B6E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r>
      <w:tr w:rsidR="00AE4627" w:rsidRPr="00D0466F" w14:paraId="49778587"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B89461"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Constant</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213C96" w14:textId="74C099A6"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0.127***</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1DF6D3"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92B633"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648930" w14:textId="1BD37E6D"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0.411***</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EFB4EE"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FCD4AB"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r>
      <w:tr w:rsidR="00AE4627" w:rsidRPr="00D0466F" w14:paraId="25A535CB"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4A6AFB"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F6D7FC" w14:textId="1BA5DEA9"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(0.03)</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C885E2"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C516CE"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089F4C" w14:textId="455BC2AD"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(0.03)</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D404DE"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BA5D2" w14:textId="77777777" w:rsidR="00AE4627" w:rsidRPr="00D0466F" w:rsidRDefault="00AE4627" w:rsidP="00AE462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r>
      <w:tr w:rsidR="008535A7" w:rsidRPr="00D0466F" w14:paraId="7DC0BAE6"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0D71AE"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sidRPr="004136EB">
              <w:rPr>
                <w:rFonts w:ascii="Times New Roman" w:hAnsi="Times New Roman" w:cs="Times New Roman"/>
                <w:sz w:val="18"/>
                <w:szCs w:val="18"/>
              </w:rPr>
              <w:t>Sigma_u</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CEFE3E"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FC8F27"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0.09</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0CA41C"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427AB">
              <w:rPr>
                <w:rFonts w:ascii="Times New Roman" w:hAnsi="Times New Roman" w:cs="Times New Roman"/>
                <w:sz w:val="16"/>
                <w:szCs w:val="16"/>
              </w:rPr>
              <w:t>0.06</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0090F3"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C59EC2" w14:textId="71D2ECC0"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427AB">
              <w:rPr>
                <w:rFonts w:ascii="Times New Roman" w:hAnsi="Times New Roman" w:cs="Times New Roman"/>
                <w:sz w:val="16"/>
                <w:szCs w:val="16"/>
              </w:rPr>
              <w:t>0.0</w:t>
            </w:r>
            <w:r w:rsidR="00423A28" w:rsidRPr="004427AB">
              <w:rPr>
                <w:rFonts w:ascii="Times New Roman" w:hAnsi="Times New Roman" w:cs="Times New Roman"/>
                <w:sz w:val="16"/>
                <w:szCs w:val="16"/>
              </w:rPr>
              <w:t>6</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684235"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0.05</w:t>
            </w:r>
          </w:p>
        </w:tc>
      </w:tr>
      <w:tr w:rsidR="008535A7" w:rsidRPr="00D0466F" w14:paraId="1CBD4432"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CF0CFA"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sidRPr="004136EB">
              <w:rPr>
                <w:rFonts w:ascii="Times New Roman" w:hAnsi="Times New Roman" w:cs="Times New Roman"/>
                <w:sz w:val="18"/>
                <w:szCs w:val="18"/>
              </w:rPr>
              <w:t>Sigma_e</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331C3BD"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2EF93C"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0.02</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1C48E4"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427AB">
              <w:rPr>
                <w:rFonts w:ascii="Times New Roman" w:hAnsi="Times New Roman" w:cs="Times New Roman"/>
                <w:sz w:val="16"/>
                <w:szCs w:val="16"/>
              </w:rPr>
              <w:t>0.02</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25215A"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7D6152"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427AB">
              <w:rPr>
                <w:rFonts w:ascii="Times New Roman" w:hAnsi="Times New Roman" w:cs="Times New Roman"/>
                <w:sz w:val="16"/>
                <w:szCs w:val="16"/>
              </w:rPr>
              <w:t>0.02</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0B68B9"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427AB">
              <w:rPr>
                <w:rFonts w:ascii="Times New Roman" w:hAnsi="Times New Roman" w:cs="Times New Roman"/>
                <w:sz w:val="16"/>
                <w:szCs w:val="16"/>
              </w:rPr>
              <w:t>0.02</w:t>
            </w:r>
          </w:p>
        </w:tc>
      </w:tr>
      <w:tr w:rsidR="0032210A" w:rsidRPr="00D0466F" w14:paraId="1F833283"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EDF47A" w14:textId="77777777" w:rsidR="0032210A" w:rsidRPr="00D0466F" w:rsidRDefault="0032210A" w:rsidP="0032210A">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sidRPr="003D09D3">
              <w:rPr>
                <w:rFonts w:ascii="Times New Roman" w:eastAsia="Arial" w:hAnsi="Times New Roman" w:cs="Times New Roman"/>
                <w:color w:val="000000"/>
                <w:sz w:val="18"/>
                <w:szCs w:val="18"/>
              </w:rPr>
              <w:t>R2</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C8BCA4" w14:textId="6C48330C" w:rsidR="0032210A" w:rsidRPr="004427AB" w:rsidRDefault="0032210A" w:rsidP="0032210A">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0.563</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F9D4FF" w14:textId="28DB4926" w:rsidR="0032210A" w:rsidRPr="004427AB" w:rsidRDefault="0032210A" w:rsidP="0032210A">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0E4456">
              <w:rPr>
                <w:rFonts w:ascii="Times New Roman" w:eastAsia="Arial" w:hAnsi="Times New Roman" w:cs="Times New Roman"/>
                <w:color w:val="000000"/>
                <w:sz w:val="16"/>
                <w:szCs w:val="16"/>
              </w:rPr>
              <w:t>0.991</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6CE006" w14:textId="7F91FEF5" w:rsidR="0032210A" w:rsidRPr="004427AB" w:rsidRDefault="0032210A" w:rsidP="0032210A">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0E4456">
              <w:rPr>
                <w:rFonts w:ascii="Times New Roman" w:eastAsia="Arial" w:hAnsi="Times New Roman" w:cs="Times New Roman"/>
                <w:color w:val="000000"/>
                <w:sz w:val="16"/>
                <w:szCs w:val="16"/>
              </w:rPr>
              <w:t>0.991</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DB3886" w14:textId="1EEEFA23" w:rsidR="0032210A" w:rsidRPr="004427AB" w:rsidRDefault="0032210A" w:rsidP="0032210A">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0.767</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143E33" w14:textId="50FED161" w:rsidR="0032210A" w:rsidRPr="004427AB" w:rsidRDefault="0032210A" w:rsidP="0032210A">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0E4456">
              <w:rPr>
                <w:rFonts w:ascii="Times New Roman" w:eastAsia="Arial" w:hAnsi="Times New Roman" w:cs="Times New Roman"/>
                <w:color w:val="000000"/>
                <w:sz w:val="16"/>
                <w:szCs w:val="16"/>
              </w:rPr>
              <w:t>0.992</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A31C58" w14:textId="5AB346B6" w:rsidR="0032210A" w:rsidRPr="004427AB" w:rsidRDefault="0032210A" w:rsidP="0032210A">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0E4456">
              <w:rPr>
                <w:rFonts w:ascii="Times New Roman" w:eastAsia="Arial" w:hAnsi="Times New Roman" w:cs="Times New Roman"/>
                <w:color w:val="000000"/>
                <w:sz w:val="16"/>
                <w:szCs w:val="16"/>
              </w:rPr>
              <w:t>0.992</w:t>
            </w:r>
          </w:p>
        </w:tc>
      </w:tr>
      <w:tr w:rsidR="008535A7" w:rsidRPr="00D0466F" w14:paraId="0E4214B6"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359D91"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Country FE</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EA6C37"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427AB">
              <w:rPr>
                <w:rFonts w:ascii="Times New Roman" w:hAnsi="Times New Roman" w:cs="Times New Roman"/>
                <w:sz w:val="16"/>
                <w:szCs w:val="16"/>
              </w:rPr>
              <w:t>No</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4637B8"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Yes</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D48176"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Yes</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7749D6"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427AB">
              <w:rPr>
                <w:rFonts w:ascii="Times New Roman" w:hAnsi="Times New Roman" w:cs="Times New Roman"/>
                <w:sz w:val="16"/>
                <w:szCs w:val="16"/>
              </w:rPr>
              <w:t>No</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58528A"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Yes</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6329AA"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Yes</w:t>
            </w:r>
          </w:p>
        </w:tc>
      </w:tr>
      <w:tr w:rsidR="008535A7" w:rsidRPr="00D0466F" w14:paraId="266C975F" w14:textId="77777777" w:rsidTr="004A4172">
        <w:trPr>
          <w:trHeight w:val="333"/>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213534" w14:textId="77777777" w:rsidR="008535A7"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No of countries</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02D060" w14:textId="21E900BF"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15</w:t>
            </w:r>
            <w:r w:rsidR="00423A28" w:rsidRPr="004427AB">
              <w:rPr>
                <w:rFonts w:ascii="Times New Roman" w:eastAsia="Arial" w:hAnsi="Times New Roman" w:cs="Times New Roman"/>
                <w:color w:val="000000"/>
                <w:sz w:val="16"/>
                <w:szCs w:val="16"/>
              </w:rPr>
              <w:t>1</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00CD78" w14:textId="02CE5FFB" w:rsidR="008535A7" w:rsidRPr="004427AB" w:rsidRDefault="00423A28"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151</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D718DC" w14:textId="4244C353" w:rsidR="008535A7" w:rsidRPr="004427AB" w:rsidRDefault="00423A28"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151</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E18678" w14:textId="63062843" w:rsidR="008535A7" w:rsidRPr="004427AB" w:rsidRDefault="00423A28"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151</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F062FD" w14:textId="7E436C66" w:rsidR="008535A7" w:rsidRPr="004427AB" w:rsidRDefault="00423A28"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151</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1262FE" w14:textId="7BA291FE" w:rsidR="008535A7" w:rsidRPr="004427AB" w:rsidRDefault="00423A28"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151</w:t>
            </w:r>
          </w:p>
        </w:tc>
      </w:tr>
      <w:tr w:rsidR="00FA5B26" w:rsidRPr="00D0466F" w14:paraId="18072C47" w14:textId="77777777" w:rsidTr="004A4172">
        <w:trPr>
          <w:jc w:val="center"/>
        </w:trPr>
        <w:tc>
          <w:tcPr>
            <w:tcW w:w="398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EF7DCF9" w14:textId="77777777" w:rsidR="00FA5B26" w:rsidRPr="00D0466F" w:rsidRDefault="00FA5B26" w:rsidP="00FA5B2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Pr>
                <w:rFonts w:ascii="Times New Roman" w:eastAsia="Arial" w:hAnsi="Times New Roman" w:cs="Times New Roman"/>
                <w:color w:val="000000"/>
                <w:sz w:val="18"/>
                <w:szCs w:val="18"/>
              </w:rPr>
              <w:t>No of observations</w:t>
            </w:r>
          </w:p>
        </w:tc>
        <w:tc>
          <w:tcPr>
            <w:tcW w:w="96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5E4FE8A" w14:textId="2AAC911B" w:rsidR="00FA5B26" w:rsidRPr="004427AB" w:rsidRDefault="00FA5B26" w:rsidP="00FA5B2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1036</w:t>
            </w:r>
          </w:p>
        </w:tc>
        <w:tc>
          <w:tcPr>
            <w:tcW w:w="96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D05FC46" w14:textId="39477C3F" w:rsidR="00FA5B26" w:rsidRPr="004427AB" w:rsidRDefault="00FA5B26" w:rsidP="00FA5B2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1036</w:t>
            </w:r>
          </w:p>
        </w:tc>
        <w:tc>
          <w:tcPr>
            <w:tcW w:w="96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9AC0B48" w14:textId="067642A6" w:rsidR="00FA5B26" w:rsidRPr="004427AB" w:rsidRDefault="00FA5B26" w:rsidP="00FA5B2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1036</w:t>
            </w:r>
          </w:p>
        </w:tc>
        <w:tc>
          <w:tcPr>
            <w:tcW w:w="96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8399AC0" w14:textId="01E791E8" w:rsidR="00FA5B26" w:rsidRPr="004427AB" w:rsidRDefault="00FA5B26" w:rsidP="00FA5B2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1036</w:t>
            </w:r>
          </w:p>
        </w:tc>
        <w:tc>
          <w:tcPr>
            <w:tcW w:w="96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4F2B089" w14:textId="2BD51C37" w:rsidR="00FA5B26" w:rsidRPr="004427AB" w:rsidRDefault="00FA5B26" w:rsidP="00FA5B2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1036</w:t>
            </w:r>
          </w:p>
        </w:tc>
        <w:tc>
          <w:tcPr>
            <w:tcW w:w="98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D6B4A1D" w14:textId="29A846E5" w:rsidR="00FA5B26" w:rsidRPr="004427AB" w:rsidRDefault="00FA5B26" w:rsidP="00FA5B2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1036</w:t>
            </w:r>
          </w:p>
        </w:tc>
      </w:tr>
      <w:tr w:rsidR="008535A7" w:rsidRPr="00D0466F" w14:paraId="6AD21F1C" w14:textId="77777777" w:rsidTr="004A4172">
        <w:trPr>
          <w:jc w:val="center"/>
        </w:trPr>
        <w:tc>
          <w:tcPr>
            <w:tcW w:w="9809" w:type="dxa"/>
            <w:gridSpan w:val="7"/>
            <w:tcBorders>
              <w:top w:val="single" w:sz="12"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663A6F71" w14:textId="77777777" w:rsidR="008535A7" w:rsidRPr="00D0466F" w:rsidRDefault="008535A7" w:rsidP="00982FEC">
            <w:pPr>
              <w:pBdr>
                <w:top w:val="none" w:sz="0" w:space="0" w:color="000000"/>
                <w:left w:val="none" w:sz="0" w:space="0" w:color="000000"/>
                <w:bottom w:val="none" w:sz="0" w:space="0" w:color="000000"/>
                <w:right w:val="none" w:sz="0" w:space="0" w:color="000000"/>
              </w:pBdr>
              <w:spacing w:before="100" w:beforeAutospacing="1" w:after="100" w:afterAutospacing="1"/>
              <w:ind w:left="101" w:right="101"/>
              <w:jc w:val="both"/>
              <w:rPr>
                <w:rFonts w:ascii="Times New Roman" w:hAnsi="Times New Roman" w:cs="Times New Roman"/>
                <w:sz w:val="18"/>
                <w:szCs w:val="18"/>
              </w:rPr>
            </w:pPr>
            <w:r w:rsidRPr="00643A0F">
              <w:rPr>
                <w:rFonts w:ascii="Times New Roman" w:eastAsia="Times New Roman" w:hAnsi="Times New Roman" w:cs="Times New Roman"/>
                <w:b/>
                <w:bCs/>
                <w:color w:val="000000"/>
                <w:sz w:val="18"/>
                <w:szCs w:val="18"/>
              </w:rPr>
              <w:t>Note</w:t>
            </w:r>
            <w:r w:rsidRPr="00643A0F">
              <w:rPr>
                <w:rFonts w:ascii="Times New Roman" w:eastAsia="Times New Roman" w:hAnsi="Times New Roman" w:cs="Times New Roman"/>
                <w:color w:val="000000"/>
                <w:sz w:val="18"/>
                <w:szCs w:val="18"/>
              </w:rPr>
              <w:t xml:space="preserve">: </w:t>
            </w:r>
            <w:r w:rsidRPr="000347FC">
              <w:rPr>
                <w:rFonts w:ascii="Times New Roman" w:hAnsi="Times New Roman" w:cs="Times New Roman"/>
                <w:sz w:val="18"/>
                <w:szCs w:val="18"/>
              </w:rPr>
              <w:t>* p&lt;0.</w:t>
            </w:r>
            <w:r>
              <w:rPr>
                <w:rFonts w:ascii="Times New Roman" w:hAnsi="Times New Roman" w:cs="Times New Roman"/>
                <w:sz w:val="18"/>
                <w:szCs w:val="18"/>
              </w:rPr>
              <w:t>1</w:t>
            </w:r>
            <w:r w:rsidRPr="000347FC">
              <w:rPr>
                <w:rFonts w:ascii="Times New Roman" w:hAnsi="Times New Roman" w:cs="Times New Roman"/>
                <w:sz w:val="18"/>
                <w:szCs w:val="18"/>
              </w:rPr>
              <w:t>0, ** p&lt;0.0</w:t>
            </w:r>
            <w:r>
              <w:rPr>
                <w:rFonts w:ascii="Times New Roman" w:hAnsi="Times New Roman" w:cs="Times New Roman"/>
                <w:sz w:val="18"/>
                <w:szCs w:val="18"/>
              </w:rPr>
              <w:t>5</w:t>
            </w:r>
            <w:r w:rsidRPr="000347FC">
              <w:rPr>
                <w:rFonts w:ascii="Times New Roman" w:hAnsi="Times New Roman" w:cs="Times New Roman"/>
                <w:sz w:val="18"/>
                <w:szCs w:val="18"/>
              </w:rPr>
              <w:t>, *** p&lt;0.01</w:t>
            </w:r>
            <w:r w:rsidRPr="00643A0F">
              <w:rPr>
                <w:rFonts w:ascii="Times New Roman" w:eastAsia="Times New Roman" w:hAnsi="Times New Roman" w:cs="Times New Roman"/>
                <w:color w:val="000000"/>
                <w:sz w:val="18"/>
                <w:szCs w:val="18"/>
              </w:rPr>
              <w:t xml:space="preserve">. Standard errors are clustered at the country level. Data are from the World Bank's World Development Indicators (WDI) and SPI. In cases where data are missing for a particular covariate, the data are imputed forward using the nearest available value.  </w:t>
            </w:r>
          </w:p>
        </w:tc>
      </w:tr>
    </w:tbl>
    <w:p w14:paraId="1A0065F1" w14:textId="77777777" w:rsidR="008535A7" w:rsidRDefault="008535A7" w:rsidP="00270551">
      <w:bookmarkStart w:id="41" w:name="X337e40938901fe3f368911bd76379f4700a6e84"/>
      <w:bookmarkEnd w:id="40"/>
    </w:p>
    <w:p w14:paraId="1C539044" w14:textId="77777777" w:rsidR="008535A7" w:rsidRDefault="008535A7" w:rsidP="008535A7">
      <w:pPr>
        <w:pStyle w:val="Heading2"/>
        <w:rPr>
          <w:sz w:val="18"/>
          <w:szCs w:val="18"/>
        </w:rPr>
      </w:pPr>
      <w:r>
        <w:rPr>
          <w:sz w:val="18"/>
          <w:szCs w:val="18"/>
        </w:rPr>
        <w:br w:type="page"/>
      </w:r>
    </w:p>
    <w:p w14:paraId="4CD23FA4" w14:textId="5A375AF2" w:rsidR="008535A7" w:rsidRPr="00270551" w:rsidRDefault="00EF59A2" w:rsidP="008535A7">
      <w:pPr>
        <w:pStyle w:val="Heading2"/>
      </w:pPr>
      <w:r w:rsidRPr="00982FEC">
        <w:lastRenderedPageBreak/>
        <w:t>Table S</w:t>
      </w:r>
      <w:r w:rsidR="008535A7" w:rsidRPr="00982FEC">
        <w:t>1</w:t>
      </w:r>
      <w:r w:rsidR="00D95302" w:rsidRPr="00982FEC">
        <w:t>5</w:t>
      </w:r>
      <w:r w:rsidR="008535A7" w:rsidRPr="00982FEC">
        <w:t>. Relationship between the World Press Freedom Index and SPI scores, 2016-2022</w:t>
      </w:r>
    </w:p>
    <w:tbl>
      <w:tblPr>
        <w:tblStyle w:val="Table"/>
        <w:tblW w:w="9809" w:type="dxa"/>
        <w:jc w:val="center"/>
        <w:tblLayout w:type="fixed"/>
        <w:tblLook w:val="0420" w:firstRow="1" w:lastRow="0" w:firstColumn="0" w:lastColumn="0" w:noHBand="0" w:noVBand="1"/>
      </w:tblPr>
      <w:tblGrid>
        <w:gridCol w:w="3989"/>
        <w:gridCol w:w="967"/>
        <w:gridCol w:w="967"/>
        <w:gridCol w:w="967"/>
        <w:gridCol w:w="967"/>
        <w:gridCol w:w="967"/>
        <w:gridCol w:w="985"/>
      </w:tblGrid>
      <w:tr w:rsidR="008535A7" w:rsidRPr="00D0466F" w14:paraId="5FC7BC6C" w14:textId="77777777" w:rsidTr="004A4172">
        <w:trPr>
          <w:tblHeader/>
          <w:jc w:val="center"/>
        </w:trPr>
        <w:tc>
          <w:tcPr>
            <w:tcW w:w="398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8E06699"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3CCC444"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1</w:t>
            </w:r>
          </w:p>
        </w:tc>
        <w:tc>
          <w:tcPr>
            <w:tcW w:w="96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1921F86"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2</w:t>
            </w:r>
          </w:p>
        </w:tc>
        <w:tc>
          <w:tcPr>
            <w:tcW w:w="96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DD021B5"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3</w:t>
            </w:r>
          </w:p>
        </w:tc>
        <w:tc>
          <w:tcPr>
            <w:tcW w:w="96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4AA0847"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24"/>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4</w:t>
            </w:r>
          </w:p>
        </w:tc>
        <w:tc>
          <w:tcPr>
            <w:tcW w:w="96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A0C585F"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5</w:t>
            </w:r>
          </w:p>
        </w:tc>
        <w:tc>
          <w:tcPr>
            <w:tcW w:w="98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6A7006A"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6</w:t>
            </w:r>
          </w:p>
        </w:tc>
      </w:tr>
      <w:tr w:rsidR="00BF15B6" w:rsidRPr="00D0466F" w14:paraId="0BE13633" w14:textId="77777777" w:rsidTr="004A4172">
        <w:trPr>
          <w:jc w:val="center"/>
        </w:trPr>
        <w:tc>
          <w:tcPr>
            <w:tcW w:w="398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9453E1"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Overall SPI Score</w:t>
            </w:r>
          </w:p>
        </w:tc>
        <w:tc>
          <w:tcPr>
            <w:tcW w:w="96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628DA5" w14:textId="37B492AA"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0.372***</w:t>
            </w:r>
          </w:p>
        </w:tc>
        <w:tc>
          <w:tcPr>
            <w:tcW w:w="96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E0C18B" w14:textId="256B4493"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-0.021</w:t>
            </w:r>
          </w:p>
        </w:tc>
        <w:tc>
          <w:tcPr>
            <w:tcW w:w="96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6DB9BA" w14:textId="1F327373"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-0.007</w:t>
            </w:r>
          </w:p>
        </w:tc>
        <w:tc>
          <w:tcPr>
            <w:tcW w:w="96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7AF24F"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AE7D18"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8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01C4A2"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r>
      <w:tr w:rsidR="00BF15B6" w:rsidRPr="00D0466F" w14:paraId="195471EB"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E8F09B"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635F58" w14:textId="6D83D785"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(0.06)</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4DA887" w14:textId="75EFF3DD"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(0.06)</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474304" w14:textId="116B4A84"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(0.06)</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E2F9F2"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9B9EBE"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25B318"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r>
      <w:tr w:rsidR="00BF15B6" w:rsidRPr="00D0466F" w14:paraId="01722FDB"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A301D0"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SPI Pillar 1 Score (Data use)</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89604E"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405EB5"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7E45CF"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48D9EF" w14:textId="5C166CB6"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-0.049</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DD8774" w14:textId="63557C40"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0.036</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A2610E" w14:textId="618C7FEF"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0.032</w:t>
            </w:r>
          </w:p>
        </w:tc>
      </w:tr>
      <w:tr w:rsidR="00BF15B6" w:rsidRPr="00D0466F" w14:paraId="5FF48480"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A288E7"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6ABD11"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E40E88"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0E2F00"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2E0AAA" w14:textId="6614E81C"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(0.08)</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5BD24E" w14:textId="4B1976C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(0.04)</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9FDD2B" w14:textId="2AEE8CC2"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(0.03)</w:t>
            </w:r>
          </w:p>
        </w:tc>
      </w:tr>
      <w:tr w:rsidR="00BF15B6" w:rsidRPr="00D0466F" w14:paraId="4C78DFD8"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8C0016"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SPI Pillar 2 Score (Data services)</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EC20D0"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B396B7"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A9CB70"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EE6352" w14:textId="1C9AA780"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0.100**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65469D" w14:textId="741895BD"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0.003</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52B865" w14:textId="6E35755C"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0.006</w:t>
            </w:r>
          </w:p>
        </w:tc>
      </w:tr>
      <w:tr w:rsidR="00BF15B6" w:rsidRPr="00D0466F" w14:paraId="336EB96E"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30438D"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9C4925"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AEF0E0"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5B9273"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0E0DC9" w14:textId="13E43473"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(0.05)</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3A0DA" w14:textId="34BCD42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AE93F4" w14:textId="4B23B4BC"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w:t>
            </w:r>
          </w:p>
        </w:tc>
      </w:tr>
      <w:tr w:rsidR="00BF15B6" w:rsidRPr="00D0466F" w14:paraId="7A63FD0B"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CC76DF"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SPI Pillar 3 Score (Data products)</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F90E8B"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AFD9EA"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47C3BE"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2D32C8" w14:textId="33D95E99"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-0.095</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01E592" w14:textId="350EE64E"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-0.020</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D0CD63" w14:textId="17A60632"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-0.005</w:t>
            </w:r>
          </w:p>
        </w:tc>
      </w:tr>
      <w:tr w:rsidR="00BF15B6" w:rsidRPr="00D0466F" w14:paraId="6D51845A"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EF8408"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A91C9E"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BBC0F3"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E6052A"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6102C3" w14:textId="5748670E"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(0.08)</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B3B8E6" w14:textId="0FA67B73"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(0.05)</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C92307" w14:textId="00DAABD2"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(0.05)</w:t>
            </w:r>
          </w:p>
        </w:tc>
      </w:tr>
      <w:tr w:rsidR="00BF15B6" w:rsidRPr="00D0466F" w14:paraId="1F6DE191"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4F7577"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SPI Pillar 4 Score (Data sources)</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5A5156"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EF3ADE"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B21C56"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F5BFDF" w14:textId="5FFE3DE0"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0.065</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CEA36D" w14:textId="3798A91F"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0.000</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608F7E" w14:textId="769CDB08"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-0.004</w:t>
            </w:r>
          </w:p>
        </w:tc>
      </w:tr>
      <w:tr w:rsidR="00BF15B6" w:rsidRPr="00D0466F" w14:paraId="76C1209B"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7336D7"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0BB4AA"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1EC071"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96AFE"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1A7819" w14:textId="7A8BBAC3"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(0.08)</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7E5183" w14:textId="5D88CA9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(0.03)</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0A0727" w14:textId="63D0F784"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(0.03)</w:t>
            </w:r>
          </w:p>
        </w:tc>
      </w:tr>
      <w:tr w:rsidR="00BF15B6" w:rsidRPr="00D0466F" w14:paraId="064A5D77"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0CD869"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SPI Pillar 5 Score (Data infrastructure)</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D728F6"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4B1FAA"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0A7C5F"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522A86" w14:textId="62B47C09"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0.175***</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35FA45" w14:textId="4107537D"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-0.045**</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CF0D9F" w14:textId="511AC3AB"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-0.040*</w:t>
            </w:r>
          </w:p>
        </w:tc>
      </w:tr>
      <w:tr w:rsidR="00BF15B6" w:rsidRPr="00D0466F" w14:paraId="2711FAD9"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F04364"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565721"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5953F2"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F64548"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CC90E2" w14:textId="0AD1481F"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(0.05)</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DEEAA5" w14:textId="19C88E4D"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(0.02)</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DC8CCB" w14:textId="3E07ECED"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(0.02)</w:t>
            </w:r>
          </w:p>
        </w:tc>
      </w:tr>
      <w:tr w:rsidR="00BF15B6" w:rsidRPr="00D0466F" w14:paraId="5E98C82C"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D12C06"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Log GDP per capita (constant 2015 US$)</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92D02D"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491AB3"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922262" w14:textId="5119087A"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2.530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3E163F"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E8201E"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24DF56" w14:textId="48671BFE"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2.895</w:t>
            </w:r>
          </w:p>
        </w:tc>
      </w:tr>
      <w:tr w:rsidR="00BF15B6" w:rsidRPr="00D0466F" w14:paraId="67AB3BCB"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442956"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F28A8E"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BA39E9"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4C6EB2" w14:textId="36A9B9CA"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(4.00)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3F6E58"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78EAF9"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DB5DD3" w14:textId="28493E0B"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(3.96)</w:t>
            </w:r>
          </w:p>
        </w:tc>
      </w:tr>
      <w:tr w:rsidR="00BF15B6" w:rsidRPr="00D0466F" w14:paraId="47C7DFD0"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21DA47"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Trade (% of GDP)</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BF8F1D"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E223A7"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7E8885" w14:textId="1CDE06A9"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0.046**</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4841C4"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0FC1F6"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90D853" w14:textId="0CB252FF"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0.043*</w:t>
            </w:r>
          </w:p>
        </w:tc>
      </w:tr>
      <w:tr w:rsidR="00BF15B6" w:rsidRPr="00D0466F" w14:paraId="32183893"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E20B79"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DF03C9"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A12643"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45B5EC" w14:textId="3026ACB2"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(0.02)</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6119EA"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2C1787"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8F50B6" w14:textId="56BBFB02"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(0.02)</w:t>
            </w:r>
          </w:p>
        </w:tc>
      </w:tr>
      <w:tr w:rsidR="00BF15B6" w:rsidRPr="00D0466F" w14:paraId="209FE042"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3F2CCD"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Agriculture, forestry, fishing value added (% of GDP)</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A6A6AA"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549AB4"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BFC827" w14:textId="04996D79"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-0.065</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6E5510"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C218F0"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4365A9" w14:textId="0D096419"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-0.051</w:t>
            </w:r>
          </w:p>
        </w:tc>
      </w:tr>
      <w:tr w:rsidR="00BF15B6" w:rsidRPr="00D0466F" w14:paraId="6EC064B3"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6B11FA"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9D8109"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6BE83F"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B998A5" w14:textId="3C51BBD8"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(0.15)</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21D106"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5CC048"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492941" w14:textId="26A0201E"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(0.15)</w:t>
            </w:r>
          </w:p>
        </w:tc>
      </w:tr>
      <w:tr w:rsidR="00BF15B6" w:rsidRPr="00D0466F" w14:paraId="5CB61855"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E4172E"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Manufacturing value added (% of GDP)</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5A3160"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251EC4"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1A3ED0" w14:textId="67FCDFC9"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-0.355**</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E883E8"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194D06"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ACAEAD" w14:textId="6B220765"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-0.347**</w:t>
            </w:r>
          </w:p>
        </w:tc>
      </w:tr>
      <w:tr w:rsidR="00BF15B6" w:rsidRPr="00D0466F" w14:paraId="10CA6A84"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D06DE3"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1484B7"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3445DC"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68D98C" w14:textId="1382A4AE"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(0.14)</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6E946C"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40AE6E"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707878" w14:textId="15F46BC6"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(0.13)</w:t>
            </w:r>
          </w:p>
        </w:tc>
      </w:tr>
      <w:tr w:rsidR="00BF15B6" w:rsidRPr="00D0466F" w14:paraId="16C0147D"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64F20A"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School Enrollment, Primary (% gross)</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A64A49"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7CDEDC"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7E8002" w14:textId="5CD7461F"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0.049</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01774A"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4A0BF4"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B960B7" w14:textId="49AA0022"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0.048</w:t>
            </w:r>
          </w:p>
        </w:tc>
      </w:tr>
      <w:tr w:rsidR="00BF15B6" w:rsidRPr="00D0466F" w14:paraId="775C6A1C"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DEC83D"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B4BB48"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817AF2"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565BD2" w14:textId="19D3EF45"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(0.04)</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0D7330"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08C17E"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F3DC70" w14:textId="728EF883"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(0.04)</w:t>
            </w:r>
          </w:p>
        </w:tc>
      </w:tr>
      <w:tr w:rsidR="00BF15B6" w:rsidRPr="00D0466F" w14:paraId="261BB3FE"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5FA192"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2017</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C61903"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BA39B2" w14:textId="71E0C09C"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0.048</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441E94" w14:textId="564A06CC"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-0.139</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561E74"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DAF4BA" w14:textId="70F3B020"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0.107</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EB39F8" w14:textId="4FB8AAAB"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-0.131</w:t>
            </w:r>
          </w:p>
        </w:tc>
      </w:tr>
      <w:tr w:rsidR="00BF15B6" w:rsidRPr="00D0466F" w14:paraId="4814B2FD"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D4DA0A"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BD5F09"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F3DF52" w14:textId="7A784373"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(0.13)</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CB1ACB" w14:textId="72C0911B"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(0.18)</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CF9498"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84638E" w14:textId="608B9C3D"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(0.19)</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EC44B6" w14:textId="66F5AB7F"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(0.23)</w:t>
            </w:r>
          </w:p>
        </w:tc>
      </w:tr>
      <w:tr w:rsidR="00BF15B6" w:rsidRPr="00D0466F" w14:paraId="517CD276"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236894"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2018</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6FD959"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F1EE2C" w14:textId="79C11115"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0.101</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4AC25B" w14:textId="7EB94CAF"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-0.240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0F1BFD"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B18735" w14:textId="25BFD1BB"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0.094</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9CF556" w14:textId="4ADDCC06"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-0.299</w:t>
            </w:r>
          </w:p>
        </w:tc>
      </w:tr>
      <w:tr w:rsidR="00BF15B6" w:rsidRPr="00D0466F" w14:paraId="70E130A3"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A2DA20"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96CE9F"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81912B" w14:textId="39E8DAE5"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(0.27)</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AAC536" w14:textId="35225F6E"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(0.34)</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5C70FF"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67D24F" w14:textId="02B3C972"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(0.32)</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FBFB37" w14:textId="4643BCA8"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(0.39)</w:t>
            </w:r>
          </w:p>
        </w:tc>
      </w:tr>
      <w:tr w:rsidR="00BF15B6" w:rsidRPr="00D0466F" w14:paraId="5A879AD9"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13DE3F"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2019</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41C245"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C6B16C" w14:textId="2FA95340"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-0.232</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916CB4" w14:textId="0DEB7D0B"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-0.655</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040199"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BDF3A5" w14:textId="1E28CAB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-0.126</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38C918" w14:textId="1DF59F68"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-0.595</w:t>
            </w:r>
          </w:p>
        </w:tc>
      </w:tr>
      <w:tr w:rsidR="00BF15B6" w:rsidRPr="00D0466F" w14:paraId="5EBF6822"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4C5DB6"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B3D1A7"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7ED8E5" w14:textId="72F112D9"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(0.38)</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53B23D" w14:textId="256D0645"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(0.45)</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E9C153"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AA6DF6" w14:textId="62964D38"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(0.39)</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4943EB" w14:textId="3B1D5A7A"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(0.45)</w:t>
            </w:r>
          </w:p>
        </w:tc>
      </w:tr>
      <w:tr w:rsidR="00BF15B6" w:rsidRPr="00D0466F" w14:paraId="30C1F897"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0AD16A"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2020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10D361"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8A2474" w14:textId="7024BAD5"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-0.097</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A5456B" w14:textId="4C20664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-0.097</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64D417"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29555E" w14:textId="12009706"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0.139</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BCB6EA" w14:textId="3BAE83DE"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0.009</w:t>
            </w:r>
          </w:p>
        </w:tc>
      </w:tr>
      <w:tr w:rsidR="00BF15B6" w:rsidRPr="00D0466F" w14:paraId="033BA2C6"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6A7A92"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ECF1FB"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0BF3D7" w14:textId="3105A874"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(0.51)</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9647C9" w14:textId="411C2496"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(0.49)</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4CCB34"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1C53EB" w14:textId="6FB45C0A"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(0.63)</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CC49E5" w14:textId="753BEBC2"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(0.61)</w:t>
            </w:r>
          </w:p>
        </w:tc>
      </w:tr>
      <w:tr w:rsidR="00BF15B6" w:rsidRPr="00D0466F" w14:paraId="784A9384"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E02B79"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2021</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F07483"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B28EDF" w14:textId="16D062B2"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-0.398</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1FCD36" w14:textId="53670BD2"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-0.747</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108668"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010BF0" w14:textId="333D6A3B"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0.309</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33CCF4" w14:textId="56212556"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-0.290</w:t>
            </w:r>
          </w:p>
        </w:tc>
      </w:tr>
      <w:tr w:rsidR="00BF15B6" w:rsidRPr="00D0466F" w14:paraId="3889FF57"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0A17DA"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41EB6C"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F17749" w14:textId="50A22E28"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(0.75)</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79F878" w14:textId="78D18D2B"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(0.76)</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3E0256"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EC88EA" w14:textId="1A21A641"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(1.10)</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4D5386" w14:textId="17F3DA5E"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(1.12)</w:t>
            </w:r>
          </w:p>
        </w:tc>
      </w:tr>
      <w:tr w:rsidR="00BF15B6" w:rsidRPr="00D0466F" w14:paraId="6D2A211D"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158745"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2022</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F333AA"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11D32D" w14:textId="010CF7F5"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-6.928***</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DF5E0F" w14:textId="69912122"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-7.662***</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2830E7"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E8E463" w14:textId="7FB0F8DB"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-6.219***</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8E74F8" w14:textId="4347D741"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-7.189***</w:t>
            </w:r>
          </w:p>
        </w:tc>
      </w:tr>
      <w:tr w:rsidR="00BF15B6" w:rsidRPr="00D0466F" w14:paraId="59AA28F8"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453945"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B2B68C"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1218B0" w14:textId="3619AF75"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(0.91)</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49ED48" w14:textId="126CE2FD"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(1.00)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20B8B9"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5B7BAE" w14:textId="764CC253"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(1.28)</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A4A066" w14:textId="79C7CFC0"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(1.36)</w:t>
            </w:r>
          </w:p>
        </w:tc>
      </w:tr>
      <w:tr w:rsidR="00BF15B6" w:rsidRPr="00D0466F" w14:paraId="5204BB4D"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F2899B"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Constant</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960581" w14:textId="017A04A5"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40.788***</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5E0BFF"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FED8DB"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D20B46" w14:textId="4110E636"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55.959***</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073B5F"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7D752A"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r>
      <w:tr w:rsidR="00BF15B6" w:rsidRPr="00D0466F" w14:paraId="403F8C26"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925A4F"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9F3A4C" w14:textId="405C8F44"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(4.43)</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8C7F41"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FAAE03"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F29B49" w14:textId="39F10D5A"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(7.55)</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3BEC1A"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DD7E36" w14:textId="77777777" w:rsidR="00BF15B6" w:rsidRPr="00D0466F" w:rsidRDefault="00BF15B6" w:rsidP="00BF15B6">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r>
      <w:tr w:rsidR="008535A7" w:rsidRPr="00D0466F" w14:paraId="0CF4E80B"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0F05FED"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sidRPr="004136EB">
              <w:rPr>
                <w:rFonts w:ascii="Times New Roman" w:hAnsi="Times New Roman" w:cs="Times New Roman"/>
                <w:sz w:val="18"/>
                <w:szCs w:val="18"/>
              </w:rPr>
              <w:t>Sigma_u</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9CE3F0"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E123B0" w14:textId="6F9A13E1"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12.</w:t>
            </w:r>
            <w:r w:rsidR="00C038B5" w:rsidRPr="004427AB">
              <w:rPr>
                <w:rFonts w:ascii="Times New Roman" w:eastAsia="Arial" w:hAnsi="Times New Roman" w:cs="Times New Roman"/>
                <w:color w:val="000000"/>
                <w:sz w:val="16"/>
                <w:szCs w:val="16"/>
              </w:rPr>
              <w:t>64</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22E4F0" w14:textId="736DE219"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11.</w:t>
            </w:r>
            <w:r w:rsidR="00C038B5" w:rsidRPr="004427AB">
              <w:rPr>
                <w:rFonts w:ascii="Times New Roman" w:eastAsia="Arial" w:hAnsi="Times New Roman" w:cs="Times New Roman"/>
                <w:color w:val="000000"/>
                <w:sz w:val="16"/>
                <w:szCs w:val="16"/>
              </w:rPr>
              <w:t>66</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B5B3E7"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C36581" w14:textId="5987BD09" w:rsidR="008535A7" w:rsidRPr="004427AB" w:rsidRDefault="003C4E16"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12.</w:t>
            </w:r>
            <w:r w:rsidR="00C038B5">
              <w:rPr>
                <w:rFonts w:ascii="Times New Roman" w:eastAsia="Arial" w:hAnsi="Times New Roman" w:cs="Times New Roman"/>
                <w:color w:val="000000"/>
                <w:sz w:val="16"/>
                <w:szCs w:val="16"/>
              </w:rPr>
              <w:t>3</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19F5BB" w14:textId="476BE819" w:rsidR="008535A7" w:rsidRPr="004427AB" w:rsidRDefault="003C4E16"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11.</w:t>
            </w:r>
            <w:r w:rsidR="00C038B5">
              <w:rPr>
                <w:rFonts w:ascii="Times New Roman" w:eastAsia="Arial" w:hAnsi="Times New Roman" w:cs="Times New Roman"/>
                <w:color w:val="000000"/>
                <w:sz w:val="16"/>
                <w:szCs w:val="16"/>
              </w:rPr>
              <w:t>08</w:t>
            </w:r>
          </w:p>
        </w:tc>
      </w:tr>
      <w:tr w:rsidR="008535A7" w:rsidRPr="00D0466F" w14:paraId="0BBC4357" w14:textId="77777777" w:rsidTr="004A4172">
        <w:trPr>
          <w:trHeight w:val="297"/>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76B10F"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sidRPr="004136EB">
              <w:rPr>
                <w:rFonts w:ascii="Times New Roman" w:hAnsi="Times New Roman" w:cs="Times New Roman"/>
                <w:sz w:val="18"/>
                <w:szCs w:val="18"/>
              </w:rPr>
              <w:t>Sigma_e</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7355BB"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ACB323" w14:textId="11B3DB28" w:rsidR="008535A7" w:rsidRPr="004427AB" w:rsidRDefault="00C038B5"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Pr>
                <w:rFonts w:ascii="Times New Roman" w:eastAsia="Arial" w:hAnsi="Times New Roman" w:cs="Times New Roman"/>
                <w:color w:val="000000"/>
                <w:sz w:val="16"/>
                <w:szCs w:val="16"/>
              </w:rPr>
              <w:t>4.02</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9611523" w14:textId="3BEB395D" w:rsidR="008535A7" w:rsidRPr="004427AB" w:rsidRDefault="003C4E16"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3.9</w:t>
            </w:r>
            <w:r w:rsidR="00C038B5">
              <w:rPr>
                <w:rFonts w:ascii="Times New Roman" w:eastAsia="Arial" w:hAnsi="Times New Roman" w:cs="Times New Roman"/>
                <w:color w:val="000000"/>
                <w:sz w:val="16"/>
                <w:szCs w:val="16"/>
              </w:rPr>
              <w:t>5</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74CE3C"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18AA91" w14:textId="4A048897" w:rsidR="008535A7" w:rsidRPr="004427AB" w:rsidRDefault="003C4E16"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427AB">
              <w:rPr>
                <w:rFonts w:ascii="Times New Roman" w:hAnsi="Times New Roman" w:cs="Times New Roman"/>
                <w:sz w:val="16"/>
                <w:szCs w:val="16"/>
              </w:rPr>
              <w:t>3.8</w:t>
            </w:r>
            <w:r w:rsidR="00CA680D">
              <w:rPr>
                <w:rFonts w:ascii="Times New Roman" w:hAnsi="Times New Roman" w:cs="Times New Roman"/>
                <w:sz w:val="16"/>
                <w:szCs w:val="16"/>
              </w:rPr>
              <w:t>8</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543D31" w14:textId="41B43681" w:rsidR="008535A7" w:rsidRPr="004427AB" w:rsidRDefault="003C4E16"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427AB">
              <w:rPr>
                <w:rFonts w:ascii="Times New Roman" w:hAnsi="Times New Roman" w:cs="Times New Roman"/>
                <w:sz w:val="16"/>
                <w:szCs w:val="16"/>
              </w:rPr>
              <w:t>3.8</w:t>
            </w:r>
            <w:r w:rsidR="00CA680D">
              <w:rPr>
                <w:rFonts w:ascii="Times New Roman" w:hAnsi="Times New Roman" w:cs="Times New Roman"/>
                <w:sz w:val="16"/>
                <w:szCs w:val="16"/>
              </w:rPr>
              <w:t>3</w:t>
            </w:r>
          </w:p>
        </w:tc>
      </w:tr>
      <w:tr w:rsidR="0014520A" w:rsidRPr="00D0466F" w14:paraId="08C3D1D0"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701F78" w14:textId="77777777" w:rsidR="0014520A" w:rsidRPr="00D0466F" w:rsidRDefault="0014520A" w:rsidP="0014520A">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sidRPr="003D09D3">
              <w:rPr>
                <w:rFonts w:ascii="Times New Roman" w:eastAsia="Arial" w:hAnsi="Times New Roman" w:cs="Times New Roman"/>
                <w:color w:val="000000"/>
                <w:sz w:val="18"/>
                <w:szCs w:val="18"/>
              </w:rPr>
              <w:t>R2</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7427A4" w14:textId="2AF8E099" w:rsidR="0014520A" w:rsidRPr="004427AB" w:rsidRDefault="0014520A" w:rsidP="0014520A">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C038B5">
              <w:rPr>
                <w:rFonts w:ascii="Times New Roman" w:eastAsia="Arial" w:hAnsi="Times New Roman" w:cs="Times New Roman"/>
                <w:color w:val="000000"/>
                <w:sz w:val="16"/>
                <w:szCs w:val="16"/>
              </w:rPr>
              <w:t>0.153</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21B1BF" w14:textId="28CD1BF5" w:rsidR="0014520A" w:rsidRPr="004427AB" w:rsidRDefault="0014520A" w:rsidP="0014520A">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C038B5">
              <w:rPr>
                <w:rFonts w:ascii="Times New Roman" w:eastAsia="Arial" w:hAnsi="Times New Roman" w:cs="Times New Roman"/>
                <w:color w:val="000000"/>
                <w:sz w:val="16"/>
                <w:szCs w:val="16"/>
              </w:rPr>
              <w:t>0.957</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ACA6E7" w14:textId="5FB65FB1" w:rsidR="0014520A" w:rsidRPr="004427AB" w:rsidRDefault="0014520A" w:rsidP="0014520A">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C038B5">
              <w:rPr>
                <w:rFonts w:ascii="Times New Roman" w:eastAsia="Arial" w:hAnsi="Times New Roman" w:cs="Times New Roman"/>
                <w:color w:val="000000"/>
                <w:sz w:val="16"/>
                <w:szCs w:val="16"/>
              </w:rPr>
              <w:t>0.959</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8BE6CD" w14:textId="7281F365" w:rsidR="0014520A" w:rsidRPr="004427AB" w:rsidRDefault="0014520A" w:rsidP="0014520A">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C038B5">
              <w:rPr>
                <w:rFonts w:ascii="Times New Roman" w:eastAsia="Arial" w:hAnsi="Times New Roman" w:cs="Times New Roman"/>
                <w:color w:val="000000"/>
                <w:sz w:val="16"/>
                <w:szCs w:val="16"/>
              </w:rPr>
              <w:t>0.192</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221C1F" w14:textId="7E6371AF" w:rsidR="0014520A" w:rsidRPr="004427AB" w:rsidRDefault="0014520A" w:rsidP="0014520A">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C038B5">
              <w:rPr>
                <w:rFonts w:ascii="Times New Roman" w:eastAsia="Arial" w:hAnsi="Times New Roman" w:cs="Times New Roman"/>
                <w:color w:val="000000"/>
                <w:sz w:val="16"/>
                <w:szCs w:val="16"/>
              </w:rPr>
              <w:t>0.957</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9D75FA" w14:textId="480D3A7D" w:rsidR="0014520A" w:rsidRPr="004427AB" w:rsidRDefault="0014520A" w:rsidP="0014520A">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C038B5">
              <w:rPr>
                <w:rFonts w:ascii="Times New Roman" w:eastAsia="Arial" w:hAnsi="Times New Roman" w:cs="Times New Roman"/>
                <w:color w:val="000000"/>
                <w:sz w:val="16"/>
                <w:szCs w:val="16"/>
              </w:rPr>
              <w:t>0.959</w:t>
            </w:r>
          </w:p>
        </w:tc>
      </w:tr>
      <w:tr w:rsidR="008535A7" w:rsidRPr="00D0466F" w14:paraId="374ACF85"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54D1CE"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Country FE</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01C358"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427AB">
              <w:rPr>
                <w:rFonts w:ascii="Times New Roman" w:hAnsi="Times New Roman" w:cs="Times New Roman"/>
                <w:sz w:val="16"/>
                <w:szCs w:val="16"/>
              </w:rPr>
              <w:t>No</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AFFC4F"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Yes</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6F276A"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Yes</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47B046"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427AB">
              <w:rPr>
                <w:rFonts w:ascii="Times New Roman" w:hAnsi="Times New Roman" w:cs="Times New Roman"/>
                <w:sz w:val="16"/>
                <w:szCs w:val="16"/>
              </w:rPr>
              <w:t>No</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425210"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Yes</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52EC93"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Yes</w:t>
            </w:r>
          </w:p>
        </w:tc>
      </w:tr>
      <w:tr w:rsidR="008535A7" w:rsidRPr="00D0466F" w14:paraId="46CFA4AE" w14:textId="77777777" w:rsidTr="004A4172">
        <w:trPr>
          <w:trHeight w:val="333"/>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07EE91" w14:textId="77777777" w:rsidR="008535A7"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No of countries</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5814EE" w14:textId="015A2B51"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15</w:t>
            </w:r>
            <w:r w:rsidR="00C51AF9" w:rsidRPr="004427AB">
              <w:rPr>
                <w:rFonts w:ascii="Times New Roman" w:eastAsia="Arial" w:hAnsi="Times New Roman" w:cs="Times New Roman"/>
                <w:color w:val="000000"/>
                <w:sz w:val="16"/>
                <w:szCs w:val="16"/>
              </w:rPr>
              <w:t>1</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27C9A6" w14:textId="7B3C6677" w:rsidR="008535A7" w:rsidRPr="004427AB" w:rsidRDefault="00C51AF9"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151</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6FC151" w14:textId="5733CB3B" w:rsidR="008535A7" w:rsidRPr="004427AB" w:rsidRDefault="00C51AF9"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151</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581C5D" w14:textId="7908804E" w:rsidR="008535A7" w:rsidRPr="004427AB" w:rsidRDefault="00C51AF9"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151</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44F0C0" w14:textId="562F236D" w:rsidR="008535A7" w:rsidRPr="004427AB" w:rsidRDefault="00C51AF9"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151</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D4F534" w14:textId="696EE66F" w:rsidR="008535A7" w:rsidRPr="004427AB" w:rsidRDefault="00C51AF9"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151</w:t>
            </w:r>
          </w:p>
        </w:tc>
      </w:tr>
      <w:tr w:rsidR="00C038B5" w:rsidRPr="00D0466F" w14:paraId="0CEA641D" w14:textId="77777777" w:rsidTr="004A4172">
        <w:trPr>
          <w:jc w:val="center"/>
        </w:trPr>
        <w:tc>
          <w:tcPr>
            <w:tcW w:w="398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6ED8A6B" w14:textId="77777777" w:rsidR="00C038B5" w:rsidRPr="00D0466F" w:rsidRDefault="00C038B5" w:rsidP="00C038B5">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Pr>
                <w:rFonts w:ascii="Times New Roman" w:eastAsia="Arial" w:hAnsi="Times New Roman" w:cs="Times New Roman"/>
                <w:color w:val="000000"/>
                <w:sz w:val="18"/>
                <w:szCs w:val="18"/>
              </w:rPr>
              <w:t>No of observations</w:t>
            </w:r>
          </w:p>
        </w:tc>
        <w:tc>
          <w:tcPr>
            <w:tcW w:w="96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1E3F13C" w14:textId="3E89A740" w:rsidR="00C038B5" w:rsidRPr="004427AB" w:rsidRDefault="00C038B5" w:rsidP="00C038B5">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C038B5">
              <w:rPr>
                <w:rFonts w:ascii="Times New Roman" w:eastAsia="Arial" w:hAnsi="Times New Roman" w:cs="Times New Roman"/>
                <w:color w:val="000000"/>
                <w:sz w:val="16"/>
                <w:szCs w:val="16"/>
              </w:rPr>
              <w:t>1036</w:t>
            </w:r>
          </w:p>
        </w:tc>
        <w:tc>
          <w:tcPr>
            <w:tcW w:w="96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0AA2D6A" w14:textId="41E213EC" w:rsidR="00C038B5" w:rsidRPr="004427AB" w:rsidRDefault="00C038B5" w:rsidP="00C038B5">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C038B5">
              <w:rPr>
                <w:rFonts w:ascii="Times New Roman" w:eastAsia="Arial" w:hAnsi="Times New Roman" w:cs="Times New Roman"/>
                <w:color w:val="000000"/>
                <w:sz w:val="16"/>
                <w:szCs w:val="16"/>
              </w:rPr>
              <w:t>1036</w:t>
            </w:r>
          </w:p>
        </w:tc>
        <w:tc>
          <w:tcPr>
            <w:tcW w:w="96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B9D1234" w14:textId="19231E20" w:rsidR="00C038B5" w:rsidRPr="004427AB" w:rsidRDefault="00C038B5" w:rsidP="00C038B5">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C038B5">
              <w:rPr>
                <w:rFonts w:ascii="Times New Roman" w:eastAsia="Arial" w:hAnsi="Times New Roman" w:cs="Times New Roman"/>
                <w:color w:val="000000"/>
                <w:sz w:val="16"/>
                <w:szCs w:val="16"/>
              </w:rPr>
              <w:t>1036</w:t>
            </w:r>
          </w:p>
        </w:tc>
        <w:tc>
          <w:tcPr>
            <w:tcW w:w="96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3D02571" w14:textId="73477FD9" w:rsidR="00C038B5" w:rsidRPr="004427AB" w:rsidRDefault="00C038B5" w:rsidP="00C038B5">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C038B5">
              <w:rPr>
                <w:rFonts w:ascii="Times New Roman" w:eastAsia="Arial" w:hAnsi="Times New Roman" w:cs="Times New Roman"/>
                <w:color w:val="000000"/>
                <w:sz w:val="16"/>
                <w:szCs w:val="16"/>
              </w:rPr>
              <w:t>1036</w:t>
            </w:r>
          </w:p>
        </w:tc>
        <w:tc>
          <w:tcPr>
            <w:tcW w:w="96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3391DA5" w14:textId="190099F3" w:rsidR="00C038B5" w:rsidRPr="004427AB" w:rsidRDefault="00C038B5" w:rsidP="00C038B5">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C038B5">
              <w:rPr>
                <w:rFonts w:ascii="Times New Roman" w:eastAsia="Arial" w:hAnsi="Times New Roman" w:cs="Times New Roman"/>
                <w:color w:val="000000"/>
                <w:sz w:val="16"/>
                <w:szCs w:val="16"/>
              </w:rPr>
              <w:t>1036</w:t>
            </w:r>
          </w:p>
        </w:tc>
        <w:tc>
          <w:tcPr>
            <w:tcW w:w="98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1330242" w14:textId="471ECB54" w:rsidR="00C038B5" w:rsidRPr="004427AB" w:rsidRDefault="00C038B5" w:rsidP="00C038B5">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C038B5">
              <w:rPr>
                <w:rFonts w:ascii="Times New Roman" w:eastAsia="Arial" w:hAnsi="Times New Roman" w:cs="Times New Roman"/>
                <w:color w:val="000000"/>
                <w:sz w:val="16"/>
                <w:szCs w:val="16"/>
              </w:rPr>
              <w:t>1036</w:t>
            </w:r>
          </w:p>
        </w:tc>
      </w:tr>
      <w:tr w:rsidR="008535A7" w:rsidRPr="00D0466F" w14:paraId="43FA23BA" w14:textId="77777777" w:rsidTr="004A4172">
        <w:trPr>
          <w:jc w:val="center"/>
        </w:trPr>
        <w:tc>
          <w:tcPr>
            <w:tcW w:w="9809" w:type="dxa"/>
            <w:gridSpan w:val="7"/>
            <w:tcBorders>
              <w:top w:val="single" w:sz="12"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170F609D" w14:textId="77777777" w:rsidR="008535A7" w:rsidRPr="00D0466F" w:rsidRDefault="008535A7" w:rsidP="00982FEC">
            <w:pPr>
              <w:pBdr>
                <w:top w:val="none" w:sz="0" w:space="0" w:color="000000"/>
                <w:left w:val="none" w:sz="0" w:space="0" w:color="000000"/>
                <w:bottom w:val="none" w:sz="0" w:space="0" w:color="000000"/>
                <w:right w:val="none" w:sz="0" w:space="0" w:color="000000"/>
              </w:pBdr>
              <w:spacing w:before="100" w:beforeAutospacing="1" w:after="100" w:afterAutospacing="1"/>
              <w:ind w:left="101" w:right="101"/>
              <w:jc w:val="both"/>
              <w:rPr>
                <w:rFonts w:ascii="Times New Roman" w:hAnsi="Times New Roman" w:cs="Times New Roman"/>
                <w:sz w:val="18"/>
                <w:szCs w:val="18"/>
              </w:rPr>
            </w:pPr>
            <w:r w:rsidRPr="00643A0F">
              <w:rPr>
                <w:rFonts w:ascii="Times New Roman" w:eastAsia="Times New Roman" w:hAnsi="Times New Roman" w:cs="Times New Roman"/>
                <w:b/>
                <w:bCs/>
                <w:color w:val="000000"/>
                <w:sz w:val="18"/>
                <w:szCs w:val="18"/>
              </w:rPr>
              <w:t>Note</w:t>
            </w:r>
            <w:r w:rsidRPr="00643A0F">
              <w:rPr>
                <w:rFonts w:ascii="Times New Roman" w:eastAsia="Times New Roman" w:hAnsi="Times New Roman" w:cs="Times New Roman"/>
                <w:color w:val="000000"/>
                <w:sz w:val="18"/>
                <w:szCs w:val="18"/>
              </w:rPr>
              <w:t xml:space="preserve">: </w:t>
            </w:r>
            <w:r w:rsidRPr="000347FC">
              <w:rPr>
                <w:rFonts w:ascii="Times New Roman" w:hAnsi="Times New Roman" w:cs="Times New Roman"/>
                <w:sz w:val="18"/>
                <w:szCs w:val="18"/>
              </w:rPr>
              <w:t>* p&lt;0.</w:t>
            </w:r>
            <w:r>
              <w:rPr>
                <w:rFonts w:ascii="Times New Roman" w:hAnsi="Times New Roman" w:cs="Times New Roman"/>
                <w:sz w:val="18"/>
                <w:szCs w:val="18"/>
              </w:rPr>
              <w:t>1</w:t>
            </w:r>
            <w:r w:rsidRPr="000347FC">
              <w:rPr>
                <w:rFonts w:ascii="Times New Roman" w:hAnsi="Times New Roman" w:cs="Times New Roman"/>
                <w:sz w:val="18"/>
                <w:szCs w:val="18"/>
              </w:rPr>
              <w:t>0, ** p&lt;0.0</w:t>
            </w:r>
            <w:r>
              <w:rPr>
                <w:rFonts w:ascii="Times New Roman" w:hAnsi="Times New Roman" w:cs="Times New Roman"/>
                <w:sz w:val="18"/>
                <w:szCs w:val="18"/>
              </w:rPr>
              <w:t>5</w:t>
            </w:r>
            <w:r w:rsidRPr="000347FC">
              <w:rPr>
                <w:rFonts w:ascii="Times New Roman" w:hAnsi="Times New Roman" w:cs="Times New Roman"/>
                <w:sz w:val="18"/>
                <w:szCs w:val="18"/>
              </w:rPr>
              <w:t>, *** p&lt;0.01</w:t>
            </w:r>
            <w:r w:rsidRPr="00643A0F">
              <w:rPr>
                <w:rFonts w:ascii="Times New Roman" w:eastAsia="Times New Roman" w:hAnsi="Times New Roman" w:cs="Times New Roman"/>
                <w:color w:val="000000"/>
                <w:sz w:val="18"/>
                <w:szCs w:val="18"/>
              </w:rPr>
              <w:t xml:space="preserve">. Standard errors are clustered at the country level. Data are from the World Bank's World Development Indicators (WDI) and SPI. In cases where data are missing for a particular covariate, the data are imputed forward using the nearest available value.  </w:t>
            </w:r>
          </w:p>
        </w:tc>
      </w:tr>
    </w:tbl>
    <w:p w14:paraId="6E39755A" w14:textId="77777777" w:rsidR="008535A7" w:rsidRDefault="008535A7" w:rsidP="008535A7">
      <w:pPr>
        <w:pStyle w:val="BodyText"/>
      </w:pPr>
    </w:p>
    <w:p w14:paraId="2D57F548" w14:textId="77777777" w:rsidR="008535A7" w:rsidRPr="00306A0D" w:rsidRDefault="008535A7" w:rsidP="008535A7">
      <w:pPr>
        <w:pStyle w:val="Heading2"/>
        <w:rPr>
          <w:sz w:val="18"/>
          <w:szCs w:val="18"/>
        </w:rPr>
      </w:pPr>
      <w:bookmarkStart w:id="42" w:name="X490753d28e17104a13dd867ae3e06c213068abc"/>
      <w:bookmarkEnd w:id="41"/>
      <w:r>
        <w:rPr>
          <w:sz w:val="18"/>
          <w:szCs w:val="18"/>
        </w:rPr>
        <w:br w:type="page"/>
      </w:r>
      <w:bookmarkStart w:id="43" w:name="X3c4aa18c4b6ce7065371717f4cac0509de371ae"/>
      <w:bookmarkEnd w:id="42"/>
    </w:p>
    <w:p w14:paraId="2269A11A" w14:textId="23C5FC48" w:rsidR="008535A7" w:rsidRPr="00270551" w:rsidRDefault="00EF59A2" w:rsidP="008535A7">
      <w:pPr>
        <w:pStyle w:val="Heading2"/>
      </w:pPr>
      <w:bookmarkStart w:id="44" w:name="X35c3dc54c3962c64e7ebb960b6336dec5ab10a6"/>
      <w:bookmarkEnd w:id="43"/>
      <w:r w:rsidRPr="00982FEC">
        <w:lastRenderedPageBreak/>
        <w:t>Table S</w:t>
      </w:r>
      <w:r w:rsidR="0093392A" w:rsidRPr="00982FEC">
        <w:t>1</w:t>
      </w:r>
      <w:r w:rsidR="00D95302" w:rsidRPr="00982FEC">
        <w:t>6</w:t>
      </w:r>
      <w:r w:rsidR="008535A7" w:rsidRPr="00982FEC">
        <w:t>. Relationship between the Economic Complexity Index and ODIN, Open Data Barometer, and Global Data Barometer scores, 2013-2022</w:t>
      </w:r>
    </w:p>
    <w:tbl>
      <w:tblPr>
        <w:tblStyle w:val="Table"/>
        <w:tblW w:w="0" w:type="auto"/>
        <w:jc w:val="center"/>
        <w:tblLayout w:type="fixed"/>
        <w:tblLook w:val="0420" w:firstRow="1" w:lastRow="0" w:firstColumn="0" w:lastColumn="0" w:noHBand="0" w:noVBand="1"/>
      </w:tblPr>
      <w:tblGrid>
        <w:gridCol w:w="2084"/>
        <w:gridCol w:w="1113"/>
        <w:gridCol w:w="1032"/>
        <w:gridCol w:w="1113"/>
        <w:gridCol w:w="1097"/>
        <w:gridCol w:w="912"/>
        <w:gridCol w:w="912"/>
        <w:gridCol w:w="1097"/>
      </w:tblGrid>
      <w:tr w:rsidR="008535A7" w:rsidRPr="00D41306" w14:paraId="78812E5B" w14:textId="77777777" w:rsidTr="004A4172">
        <w:trPr>
          <w:tblHeader/>
          <w:jc w:val="center"/>
        </w:trPr>
        <w:tc>
          <w:tcPr>
            <w:tcW w:w="208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9562309"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88AD9C7"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ODIN - Model 1</w:t>
            </w:r>
          </w:p>
        </w:tc>
        <w:tc>
          <w:tcPr>
            <w:tcW w:w="103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1D16209"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ODIN - Model 2</w:t>
            </w:r>
          </w:p>
        </w:tc>
        <w:tc>
          <w:tcPr>
            <w:tcW w:w="111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8AADCB1"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ODIN - Model 3</w:t>
            </w:r>
          </w:p>
        </w:tc>
        <w:tc>
          <w:tcPr>
            <w:tcW w:w="109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DE161F1"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ODB - Model 1</w:t>
            </w:r>
          </w:p>
        </w:tc>
        <w:tc>
          <w:tcPr>
            <w:tcW w:w="91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A774D1E"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ODB - Model 2</w:t>
            </w:r>
          </w:p>
        </w:tc>
        <w:tc>
          <w:tcPr>
            <w:tcW w:w="91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DD64765"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ODB - Model 3</w:t>
            </w:r>
          </w:p>
        </w:tc>
        <w:tc>
          <w:tcPr>
            <w:tcW w:w="109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07DE32F"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GDB - Model 1</w:t>
            </w:r>
          </w:p>
        </w:tc>
      </w:tr>
      <w:tr w:rsidR="004365CF" w:rsidRPr="00D41306" w14:paraId="4DD74AC8" w14:textId="77777777" w:rsidTr="004A4172">
        <w:trPr>
          <w:jc w:val="center"/>
        </w:trPr>
        <w:tc>
          <w:tcPr>
            <w:tcW w:w="208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DC4050" w14:textId="77777777" w:rsidR="004365CF" w:rsidRPr="005B0CB6"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ODIN Score</w:t>
            </w:r>
          </w:p>
        </w:tc>
        <w:tc>
          <w:tcPr>
            <w:tcW w:w="111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9C079E" w14:textId="036B3D5F"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0.036***</w:t>
            </w:r>
          </w:p>
        </w:tc>
        <w:tc>
          <w:tcPr>
            <w:tcW w:w="103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DD07F9" w14:textId="441E0F8C"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0.002*</w:t>
            </w:r>
          </w:p>
        </w:tc>
        <w:tc>
          <w:tcPr>
            <w:tcW w:w="111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87B18E" w14:textId="504743E0"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0.002</w:t>
            </w:r>
          </w:p>
        </w:tc>
        <w:tc>
          <w:tcPr>
            <w:tcW w:w="109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B33CBF"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2E5303"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337BF2"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26D572"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4365CF" w:rsidRPr="00D41306" w14:paraId="6AC4CDB5"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5CC8BA" w14:textId="77777777" w:rsidR="004365CF" w:rsidRPr="005B0CB6"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8D5AE5" w14:textId="5903D64B"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E4B611" w14:textId="0340E6FF"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2990D4" w14:textId="6BEA7FC1"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A5E902"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E8E352"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65825A"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468E0F"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4365CF" w:rsidRPr="00D41306" w14:paraId="07E5596F"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14870D" w14:textId="77777777" w:rsidR="004365CF" w:rsidRPr="005B0CB6"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Open Data Barometer Score</w:t>
            </w: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8DBF95"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FBAA5E"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C3C012"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AC7044" w14:textId="1E33F505"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0.028***</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5BD91E" w14:textId="4A4B8C92"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0.000</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A50367" w14:textId="4F5C8904"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0.000</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806666"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4365CF" w:rsidRPr="00D41306" w14:paraId="282549B1"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A4ACE7" w14:textId="77777777" w:rsidR="004365CF" w:rsidRPr="005B0CB6"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89C886"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DE95C6"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247F48"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33C964" w14:textId="2C013F56"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C1F22C" w14:textId="46E79AC3"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744A96" w14:textId="3E29007C"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5E5D11"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4365CF" w:rsidRPr="00D41306" w14:paraId="7E61E8AB"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88D029" w14:textId="77777777" w:rsidR="004365CF" w:rsidRPr="005B0CB6"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Global Data Barometer Score</w:t>
            </w: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A68BF6"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5438C2"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121C87"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DD4DC6"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FD5987"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607D84"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BBF2E5" w14:textId="46046020"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0.035***</w:t>
            </w:r>
          </w:p>
        </w:tc>
      </w:tr>
      <w:tr w:rsidR="004365CF" w:rsidRPr="00D41306" w14:paraId="3FB399BA"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27F224" w14:textId="77777777" w:rsidR="004365CF" w:rsidRPr="005B0CB6"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811908"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AA2C77"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787B91"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293534"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EAE953"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060266"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96D69A" w14:textId="30E8859D"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r>
      <w:tr w:rsidR="004365CF" w:rsidRPr="00D41306" w14:paraId="2E52EF32"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1D4EDB" w14:textId="77777777" w:rsidR="004365CF" w:rsidRPr="005B0CB6"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Trade (% of GDP)</w:t>
            </w: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67230A"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B81DA8"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56ACDE" w14:textId="635AB7A4"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0.000</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329DA2"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D639A6"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6E816C" w14:textId="2A44061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-0.001</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6810A2"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4365CF" w:rsidRPr="00D41306" w14:paraId="0A56D0F8"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AF0A8F" w14:textId="77777777" w:rsidR="004365CF" w:rsidRPr="005B0CB6"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34EF08"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C2F300"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F132D2" w14:textId="0EAA6F55"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378AD1"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D53651"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91725C" w14:textId="3B7DD49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DCD7FD"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4365CF" w:rsidRPr="00D41306" w14:paraId="7DE1C838"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9B60AF" w14:textId="77777777" w:rsidR="004365CF" w:rsidRPr="005B0CB6"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Agriculture, forestry, fishing value added (% of GDP)</w:t>
            </w: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D8E1F4"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613951"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E08C93" w14:textId="65516DFC"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-0.012</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7DCD6D"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3EA956"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F320CF" w14:textId="7FF5412C"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0.008</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3E7380"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4365CF" w:rsidRPr="00D41306" w14:paraId="07E52D7E"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CAFA90" w14:textId="77777777" w:rsidR="004365CF" w:rsidRPr="005B0CB6"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FB47A5"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F85CE8"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11138F" w14:textId="7ED23303"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(0.02)</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2848B6"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7A6062"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D06984" w14:textId="60FBE802"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(0.02)</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6CC598"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4365CF" w:rsidRPr="00D41306" w14:paraId="1C45F501"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0EE302" w14:textId="77777777" w:rsidR="004365CF" w:rsidRPr="005B0CB6"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Manufacturing value added (% of GDP)</w:t>
            </w: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27B253"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F0D186"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A2E46F" w14:textId="3B00808D"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0.020***</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225F9A"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BA524A"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F3B554" w14:textId="1D506350"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0.002</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802631"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4365CF" w:rsidRPr="00D41306" w14:paraId="7402A20E"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D4DA9D" w14:textId="77777777" w:rsidR="004365CF" w:rsidRPr="005B0CB6"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D39C29"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1ADD03"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9D8957" w14:textId="2FFEAF7B"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AAB2DC"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9C7D1C"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78772F" w14:textId="589EDD18"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812204"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4365CF" w:rsidRPr="00D41306" w14:paraId="7381E8FB"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0FF28A" w14:textId="77777777" w:rsidR="004365CF" w:rsidRPr="005B0CB6"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School Enrollment, Primary (% gross)</w:t>
            </w: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D870ED"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70F0F1"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D813E8" w14:textId="6194D2A2"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-0.001</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809AA0"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B8C2D1"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16ABD5" w14:textId="256186CA"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0.008**</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CAF766"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4365CF" w:rsidRPr="00D41306" w14:paraId="7315F583"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D3D8B9" w14:textId="77777777" w:rsidR="004365CF" w:rsidRPr="005B0CB6"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2E0EA5"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F496D4"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4AF00D" w14:textId="297CC97A"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E7DC92"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058934"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6D8A9F" w14:textId="334A1BD9"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6BE3FC"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4365CF" w:rsidRPr="00D41306" w14:paraId="18852E5D"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78A0EC" w14:textId="77777777" w:rsidR="004365CF" w:rsidRPr="005B0CB6"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2014</w:t>
            </w: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C23ACD"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56A5BB"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210047"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147BB0"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D9C4E3" w14:textId="3D1B1518"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0.006</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6309E9" w14:textId="53051B93"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0.003</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801A7E"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4365CF" w:rsidRPr="00D41306" w14:paraId="47F0A675"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50706A" w14:textId="77777777" w:rsidR="004365CF" w:rsidRPr="005B0CB6"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F5690D"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CBE9B1"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D12090"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DB187F"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476DFE" w14:textId="05FFB8C9"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538968" w14:textId="3E60BD74"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CB3659"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4365CF" w:rsidRPr="00D41306" w14:paraId="37A74D82"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2EC432" w14:textId="77777777" w:rsidR="004365CF" w:rsidRPr="005B0CB6"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2015</w:t>
            </w: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29AF5E"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399712"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655300"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2DE917"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53D2C7" w14:textId="2050DB1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0.018</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C9DCD8" w14:textId="58F1D3ED"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0.012</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2A23AC"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4365CF" w:rsidRPr="00D41306" w14:paraId="5F6AE0D4"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554DC5" w14:textId="77777777" w:rsidR="004365CF" w:rsidRPr="005B0CB6"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95345D"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06BDA8"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A6C932"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8163F9"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E51503" w14:textId="505C0B61"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(0.02)</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63C77E" w14:textId="762D71BC"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(0.02)</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E8F77B"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4365CF" w:rsidRPr="00D41306" w14:paraId="1634ACDD"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40193B" w14:textId="77777777" w:rsidR="004365CF" w:rsidRPr="005B0CB6"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2016</w:t>
            </w: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14BBB6"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71EF57"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F79540"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259E61"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9B8D1" w14:textId="48712FE8"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-0.017</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741201" w14:textId="3947C5CD"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-0.026</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E36F61"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4365CF" w:rsidRPr="00D41306" w14:paraId="32604197"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D85ED7" w14:textId="77777777" w:rsidR="004365CF" w:rsidRPr="005B0CB6"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BB6606"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45E133"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DD4674"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E4C3AF"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33C7A7" w14:textId="117C203E"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(0.02)</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7EF230" w14:textId="61EDAB09"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(0.03)</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1DEED5"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4365CF" w:rsidRPr="00D41306" w14:paraId="42F3B3A2"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C0FA06" w14:textId="77777777" w:rsidR="004365CF" w:rsidRPr="005B0CB6"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2017</w:t>
            </w: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448C8C"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D0C4EF" w14:textId="75C7612B"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-0.011</w:t>
            </w: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1FB1C7" w14:textId="7CE793D9"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-0.017</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F41EE6"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521DEC" w14:textId="5B1FD4F5"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-0.021</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529B56" w14:textId="6F398ED9"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-0.025</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1DF95A"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4365CF" w:rsidRPr="00D41306" w14:paraId="4AA38945"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3F21B3" w14:textId="77777777" w:rsidR="004365CF" w:rsidRPr="005B0CB6"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FC8D53"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C64C98" w14:textId="0E29FE7D"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w:t>
            </w: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7539D7" w14:textId="7C14CB5C"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(0.02)</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38B6AF"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C53FA6" w14:textId="44CA935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(0.02)</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27A89B" w14:textId="2A834174"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(0.03)</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7C3254"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4365CF" w:rsidRPr="00D41306" w14:paraId="408E6185"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D60437" w14:textId="77777777" w:rsidR="004365CF" w:rsidRPr="005B0CB6"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2018</w:t>
            </w: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6C9E40"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FFE939" w14:textId="0872D89C"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-0.019</w:t>
            </w: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A2FFCD" w14:textId="38EC8781"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-0.031</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3C6259"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95A202"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7510F9"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19102D"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4365CF" w:rsidRPr="00D41306" w14:paraId="6728811D"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3FF69F" w14:textId="77777777" w:rsidR="004365CF" w:rsidRPr="005B0CB6"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E4FA4A"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62E27E" w14:textId="6517277E"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(0.02)</w:t>
            </w: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97CE1E" w14:textId="4452FF7D"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(0.03)</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CB46A5"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61D13A"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A47B22"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1491C2"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4365CF" w:rsidRPr="00D41306" w14:paraId="05E14BAC"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EE13DF" w14:textId="77777777" w:rsidR="004365CF" w:rsidRPr="005B0CB6"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2019</w:t>
            </w: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7D1FCA"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3950B1" w14:textId="3F203BC5"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-0.016</w:t>
            </w: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D954A4" w14:textId="52A1DAD8"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-0.030</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90F637"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425F45"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4D91E3"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E297AA"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4365CF" w:rsidRPr="00D41306" w14:paraId="131B8F6D"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20C327" w14:textId="77777777" w:rsidR="004365CF" w:rsidRPr="005B0CB6"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EB7574"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05A527" w14:textId="265567FD"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(0.02)</w:t>
            </w: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9DA3FC" w14:textId="35830E62"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(0.03)</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A8B3B7"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036406"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210D6C"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0CE0DF"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4365CF" w:rsidRPr="00D41306" w14:paraId="1FCED33B"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59F5DB" w14:textId="77777777" w:rsidR="004365CF" w:rsidRPr="005B0CB6"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2020</w:t>
            </w: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39A14F"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EE29DE" w14:textId="7FCB8549"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-0.031</w:t>
            </w: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C8FF24" w14:textId="3DC550DC"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-0.023</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F0EB95"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8A955C"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90C947"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86A759"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4365CF" w:rsidRPr="00D41306" w14:paraId="4722CEC4"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8A465D" w14:textId="77777777" w:rsidR="004365CF" w:rsidRPr="005B0CB6"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BA4603"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1CADF7" w14:textId="55BBCDD4"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(0.03)</w:t>
            </w: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4AC482" w14:textId="20D429EA"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(0.03)</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6178A8"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5E9F2B"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0D222A"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49486"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4365CF" w:rsidRPr="00D41306" w14:paraId="35E243A6"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63193C" w14:textId="77777777" w:rsidR="004365CF" w:rsidRPr="005B0CB6"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2021</w:t>
            </w: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CBD913"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53BCA5" w14:textId="0658BF11"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-0.038</w:t>
            </w: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78BA77" w14:textId="15A6A67A"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-0.055</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964DBB"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30EB5B"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C1D59C"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2C6318"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4365CF" w:rsidRPr="00D41306" w14:paraId="42D3C540"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49FD0E" w14:textId="77777777" w:rsidR="004365CF" w:rsidRPr="005B0CB6"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7DD0C2"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BE980A" w14:textId="354D4BBF"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(0.03)</w:t>
            </w: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DB913E" w14:textId="715FA56B"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(0.04)</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600105"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13DC47"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F68A3A"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21A56B"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4365CF" w:rsidRPr="00D41306" w14:paraId="73DD9CC9"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42F7C0" w14:textId="77777777" w:rsidR="004365CF" w:rsidRPr="005B0CB6"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2022</w:t>
            </w: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274FE1"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301706" w14:textId="7D59DB33"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-0.040</w:t>
            </w: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F00211" w14:textId="7B3B31EE"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-0.071</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8C2B8E"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6FB736"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D4572E"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213AE7"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4365CF" w:rsidRPr="00D41306" w14:paraId="316D3BE1"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D4C861" w14:textId="77777777" w:rsidR="004365CF" w:rsidRPr="005B0CB6"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17E05E"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759A8" w14:textId="28F761C9"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(0.03)</w:t>
            </w: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073DE7" w14:textId="356F2C45"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(0.05)</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DE7F6B"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CADDB4"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A7EDD9"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5C8529" w14:textId="77777777" w:rsidR="004365CF" w:rsidRPr="00681239"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4365CF" w:rsidRPr="00D41306" w14:paraId="2F63397E"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9EF33D" w14:textId="77777777" w:rsidR="004365CF" w:rsidRPr="005B0CB6"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Constant</w:t>
            </w: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E65675" w14:textId="05021B27" w:rsidR="004365CF" w:rsidRPr="00786DBD"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-1.753***</w:t>
            </w: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8FA48A" w14:textId="77777777" w:rsidR="004365CF" w:rsidRPr="00786DBD"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A81A67" w14:textId="77777777" w:rsidR="004365CF" w:rsidRPr="00786DBD"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0993D8" w14:textId="3CD8509B" w:rsidR="004365CF" w:rsidRPr="00786DBD"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-0.658***</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79A8AD" w14:textId="77777777" w:rsidR="004365CF" w:rsidRPr="00786DBD"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48BB34" w14:textId="77777777" w:rsidR="004365CF" w:rsidRPr="00786DBD"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42A93D" w14:textId="51990EF1" w:rsidR="004365CF" w:rsidRPr="00786DBD"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-1.153***</w:t>
            </w:r>
          </w:p>
        </w:tc>
      </w:tr>
      <w:tr w:rsidR="004365CF" w:rsidRPr="00D41306" w14:paraId="3F918BB1"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A15053" w14:textId="77777777" w:rsidR="004365CF" w:rsidRPr="005B0CB6"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933774" w14:textId="77DF1C13" w:rsidR="004365CF" w:rsidRPr="00786DBD"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(0.18)</w:t>
            </w: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C31290" w14:textId="77777777" w:rsidR="004365CF" w:rsidRPr="00786DBD"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AC0BB6" w14:textId="77777777" w:rsidR="004365CF" w:rsidRPr="00786DBD"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4A0016" w14:textId="4544EDA7" w:rsidR="004365CF" w:rsidRPr="00786DBD"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(0.12)</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F223F6" w14:textId="77777777" w:rsidR="004365CF" w:rsidRPr="00786DBD"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5A5149" w14:textId="77777777" w:rsidR="004365CF" w:rsidRPr="00786DBD"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ED2AD8" w14:textId="005DF71D" w:rsidR="004365CF" w:rsidRPr="00786DBD" w:rsidRDefault="004365CF" w:rsidP="004365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(0.17)</w:t>
            </w:r>
          </w:p>
        </w:tc>
      </w:tr>
      <w:tr w:rsidR="008535A7" w:rsidRPr="00F9620B" w14:paraId="2B9C438C"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A8DC5E"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4136EB">
              <w:rPr>
                <w:rFonts w:ascii="Times New Roman" w:hAnsi="Times New Roman" w:cs="Times New Roman"/>
                <w:sz w:val="18"/>
                <w:szCs w:val="18"/>
              </w:rPr>
              <w:t>Sigma_u</w:t>
            </w: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1ADE89"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D8062F" w14:textId="2FDDC60A"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427AB">
              <w:rPr>
                <w:rFonts w:ascii="Times New Roman" w:hAnsi="Times New Roman" w:cs="Times New Roman"/>
                <w:sz w:val="16"/>
                <w:szCs w:val="16"/>
              </w:rPr>
              <w:t>0.7</w:t>
            </w:r>
            <w:r w:rsidR="00B66AC5">
              <w:rPr>
                <w:rFonts w:ascii="Times New Roman" w:hAnsi="Times New Roman" w:cs="Times New Roman"/>
                <w:sz w:val="16"/>
                <w:szCs w:val="16"/>
              </w:rPr>
              <w:t>1</w:t>
            </w: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9721FCC" w14:textId="7AFCB0B2"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427AB">
              <w:rPr>
                <w:rFonts w:ascii="Times New Roman" w:hAnsi="Times New Roman" w:cs="Times New Roman"/>
                <w:sz w:val="16"/>
                <w:szCs w:val="16"/>
              </w:rPr>
              <w:t>0.</w:t>
            </w:r>
            <w:r w:rsidR="001445B8" w:rsidRPr="004427AB">
              <w:rPr>
                <w:rFonts w:ascii="Times New Roman" w:hAnsi="Times New Roman" w:cs="Times New Roman"/>
                <w:sz w:val="16"/>
                <w:szCs w:val="16"/>
              </w:rPr>
              <w:t>52</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3AD66F"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414DCC" w14:textId="4B139513"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427AB">
              <w:rPr>
                <w:rFonts w:ascii="Times New Roman" w:hAnsi="Times New Roman" w:cs="Times New Roman"/>
                <w:sz w:val="16"/>
                <w:szCs w:val="16"/>
              </w:rPr>
              <w:t>0.7</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524D0C" w14:textId="6A033171"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427AB">
              <w:rPr>
                <w:rFonts w:ascii="Times New Roman" w:hAnsi="Times New Roman" w:cs="Times New Roman"/>
                <w:sz w:val="16"/>
                <w:szCs w:val="16"/>
              </w:rPr>
              <w:t>0.4</w:t>
            </w:r>
            <w:r w:rsidR="00B66AC5">
              <w:rPr>
                <w:rFonts w:ascii="Times New Roman" w:hAnsi="Times New Roman" w:cs="Times New Roman"/>
                <w:sz w:val="16"/>
                <w:szCs w:val="16"/>
              </w:rPr>
              <w:t>7</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629934"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r>
      <w:tr w:rsidR="008535A7" w:rsidRPr="00F9620B" w14:paraId="7F702F42"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D81BAA"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4136EB">
              <w:rPr>
                <w:rFonts w:ascii="Times New Roman" w:hAnsi="Times New Roman" w:cs="Times New Roman"/>
                <w:sz w:val="18"/>
                <w:szCs w:val="18"/>
              </w:rPr>
              <w:t>Sigma_e</w:t>
            </w: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1AA1F61"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827ED1" w14:textId="5614786B"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427AB">
              <w:rPr>
                <w:rFonts w:ascii="Times New Roman" w:hAnsi="Times New Roman" w:cs="Times New Roman"/>
                <w:sz w:val="16"/>
                <w:szCs w:val="16"/>
              </w:rPr>
              <w:t>0.1</w:t>
            </w:r>
            <w:r w:rsidR="003D5DA9" w:rsidRPr="004427AB">
              <w:rPr>
                <w:rFonts w:ascii="Times New Roman" w:hAnsi="Times New Roman" w:cs="Times New Roman"/>
                <w:sz w:val="16"/>
                <w:szCs w:val="16"/>
              </w:rPr>
              <w:t>4</w:t>
            </w: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47E2B5" w14:textId="6A5C90BD"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427AB">
              <w:rPr>
                <w:rFonts w:ascii="Times New Roman" w:hAnsi="Times New Roman" w:cs="Times New Roman"/>
                <w:sz w:val="16"/>
                <w:szCs w:val="16"/>
              </w:rPr>
              <w:t>0.1</w:t>
            </w:r>
            <w:r w:rsidR="001445B8" w:rsidRPr="004427AB">
              <w:rPr>
                <w:rFonts w:ascii="Times New Roman" w:hAnsi="Times New Roman" w:cs="Times New Roman"/>
                <w:sz w:val="16"/>
                <w:szCs w:val="16"/>
              </w:rPr>
              <w:t>4</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D0F7DF"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C1EFBD" w14:textId="7C2983C4"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427AB">
              <w:rPr>
                <w:rFonts w:ascii="Times New Roman" w:hAnsi="Times New Roman" w:cs="Times New Roman"/>
                <w:sz w:val="16"/>
                <w:szCs w:val="16"/>
              </w:rPr>
              <w:t>0.1</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171BAC" w14:textId="5FB0DFA0"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427AB">
              <w:rPr>
                <w:rFonts w:ascii="Times New Roman" w:hAnsi="Times New Roman" w:cs="Times New Roman"/>
                <w:sz w:val="16"/>
                <w:szCs w:val="16"/>
              </w:rPr>
              <w:t>0.1</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8D728B"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r>
      <w:tr w:rsidR="000E0315" w:rsidRPr="00D41306" w14:paraId="4F26D7CA"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D20558" w14:textId="77777777" w:rsidR="000E0315" w:rsidRPr="005B0CB6" w:rsidRDefault="000E0315" w:rsidP="000E031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R2</w:t>
            </w: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23B8F1" w14:textId="178CB30A" w:rsidR="000E0315" w:rsidRPr="004427AB" w:rsidRDefault="000E0315" w:rsidP="000E031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784BED">
              <w:rPr>
                <w:rFonts w:ascii="Times New Roman" w:eastAsia="Arial" w:hAnsi="Times New Roman" w:cs="Times New Roman"/>
                <w:color w:val="000000"/>
                <w:sz w:val="16"/>
                <w:szCs w:val="16"/>
              </w:rPr>
              <w:t>0.378</w:t>
            </w: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7AC353" w14:textId="0BBD4B32" w:rsidR="000E0315" w:rsidRPr="004427AB" w:rsidRDefault="000E0315" w:rsidP="000E031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784BED">
              <w:rPr>
                <w:rFonts w:ascii="Times New Roman" w:eastAsia="Arial" w:hAnsi="Times New Roman" w:cs="Times New Roman"/>
                <w:color w:val="000000"/>
                <w:sz w:val="16"/>
                <w:szCs w:val="16"/>
              </w:rPr>
              <w:t>0.982</w:t>
            </w: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A435D2" w14:textId="77FA785B" w:rsidR="000E0315" w:rsidRPr="004427AB" w:rsidRDefault="000E0315" w:rsidP="000E031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784BED">
              <w:rPr>
                <w:rFonts w:ascii="Times New Roman" w:eastAsia="Arial" w:hAnsi="Times New Roman" w:cs="Times New Roman"/>
                <w:color w:val="000000"/>
                <w:sz w:val="16"/>
                <w:szCs w:val="16"/>
              </w:rPr>
              <w:t>0.982</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B19E12" w14:textId="5EE827EE" w:rsidR="000E0315" w:rsidRPr="004427AB" w:rsidRDefault="000E0315" w:rsidP="000E031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784BED">
              <w:rPr>
                <w:rFonts w:ascii="Times New Roman" w:eastAsia="Arial" w:hAnsi="Times New Roman" w:cs="Times New Roman"/>
                <w:color w:val="000000"/>
                <w:sz w:val="16"/>
                <w:szCs w:val="16"/>
              </w:rPr>
              <w:t>0.411</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09D7DA" w14:textId="0B50AC75" w:rsidR="000E0315" w:rsidRPr="004427AB" w:rsidRDefault="000E0315" w:rsidP="000E031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784BED">
              <w:rPr>
                <w:rFonts w:ascii="Times New Roman" w:eastAsia="Arial" w:hAnsi="Times New Roman" w:cs="Times New Roman"/>
                <w:color w:val="000000"/>
                <w:sz w:val="16"/>
                <w:szCs w:val="16"/>
              </w:rPr>
              <w:t>0.992</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AAB2B0" w14:textId="30F4B38F" w:rsidR="000E0315" w:rsidRPr="004427AB" w:rsidRDefault="000E0315" w:rsidP="000E031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784BED">
              <w:rPr>
                <w:rFonts w:ascii="Times New Roman" w:eastAsia="Arial" w:hAnsi="Times New Roman" w:cs="Times New Roman"/>
                <w:color w:val="000000"/>
                <w:sz w:val="16"/>
                <w:szCs w:val="16"/>
              </w:rPr>
              <w:t>0.992</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960ABE" w14:textId="3699517D" w:rsidR="000E0315" w:rsidRPr="004427AB" w:rsidRDefault="000E0315" w:rsidP="000E031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784BED">
              <w:rPr>
                <w:rFonts w:ascii="Times New Roman" w:eastAsia="Arial" w:hAnsi="Times New Roman" w:cs="Times New Roman"/>
                <w:color w:val="000000"/>
                <w:sz w:val="16"/>
                <w:szCs w:val="16"/>
              </w:rPr>
              <w:t>0.405</w:t>
            </w:r>
          </w:p>
        </w:tc>
      </w:tr>
      <w:tr w:rsidR="008535A7" w:rsidRPr="00D41306" w14:paraId="03450B80"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314623"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Pr>
                <w:rFonts w:ascii="Times New Roman" w:eastAsia="Arial" w:hAnsi="Times New Roman" w:cs="Times New Roman"/>
                <w:color w:val="000000"/>
                <w:sz w:val="18"/>
                <w:szCs w:val="18"/>
              </w:rPr>
              <w:t>Country FE</w:t>
            </w: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5C79D2"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427AB">
              <w:rPr>
                <w:rFonts w:ascii="Times New Roman" w:hAnsi="Times New Roman" w:cs="Times New Roman"/>
                <w:sz w:val="16"/>
                <w:szCs w:val="16"/>
              </w:rPr>
              <w:t>No</w:t>
            </w: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BA1D3D"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427AB">
              <w:rPr>
                <w:rFonts w:ascii="Times New Roman" w:eastAsia="Arial" w:hAnsi="Times New Roman" w:cs="Times New Roman"/>
                <w:color w:val="000000"/>
                <w:sz w:val="16"/>
                <w:szCs w:val="16"/>
              </w:rPr>
              <w:t>Yes</w:t>
            </w: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00B6F5"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427AB">
              <w:rPr>
                <w:rFonts w:ascii="Times New Roman" w:eastAsia="Arial" w:hAnsi="Times New Roman" w:cs="Times New Roman"/>
                <w:color w:val="000000"/>
                <w:sz w:val="16"/>
                <w:szCs w:val="16"/>
              </w:rPr>
              <w:t>Yes</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7789FB"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427AB">
              <w:rPr>
                <w:rFonts w:ascii="Times New Roman" w:hAnsi="Times New Roman" w:cs="Times New Roman"/>
                <w:sz w:val="16"/>
                <w:szCs w:val="16"/>
              </w:rPr>
              <w:t>No</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F525C5"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427AB">
              <w:rPr>
                <w:rFonts w:ascii="Times New Roman" w:eastAsia="Arial" w:hAnsi="Times New Roman" w:cs="Times New Roman"/>
                <w:color w:val="000000"/>
                <w:sz w:val="16"/>
                <w:szCs w:val="16"/>
              </w:rPr>
              <w:t>Yes</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B6CA43"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427AB">
              <w:rPr>
                <w:rFonts w:ascii="Times New Roman" w:eastAsia="Arial" w:hAnsi="Times New Roman" w:cs="Times New Roman"/>
                <w:color w:val="000000"/>
                <w:sz w:val="16"/>
                <w:szCs w:val="16"/>
              </w:rPr>
              <w:t>Yes</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7A4210"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427AB">
              <w:rPr>
                <w:rFonts w:ascii="Times New Roman" w:hAnsi="Times New Roman" w:cs="Times New Roman"/>
                <w:sz w:val="16"/>
                <w:szCs w:val="16"/>
              </w:rPr>
              <w:t>No</w:t>
            </w:r>
          </w:p>
        </w:tc>
      </w:tr>
      <w:tr w:rsidR="008535A7" w:rsidRPr="00D41306" w14:paraId="166F7696"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D6DD02" w14:textId="77777777" w:rsidR="008535A7" w:rsidRPr="00D4130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No of countries</w:t>
            </w: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E94F59" w14:textId="0B244638"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1</w:t>
            </w:r>
            <w:r w:rsidR="003D5DA9" w:rsidRPr="004427AB">
              <w:rPr>
                <w:rFonts w:ascii="Times New Roman" w:eastAsia="Arial" w:hAnsi="Times New Roman" w:cs="Times New Roman"/>
                <w:color w:val="000000"/>
                <w:sz w:val="16"/>
                <w:szCs w:val="16"/>
              </w:rPr>
              <w:t>19</w:t>
            </w: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95EDF3" w14:textId="09A67ABC" w:rsidR="008535A7" w:rsidRPr="004427AB" w:rsidRDefault="003D5DA9"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119</w:t>
            </w: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D67218" w14:textId="52BF2E1A" w:rsidR="008535A7" w:rsidRPr="004427AB" w:rsidRDefault="003D5DA9"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119</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E3F55C" w14:textId="0B5870F1" w:rsidR="008535A7" w:rsidRPr="004427AB" w:rsidRDefault="003D5DA9"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94</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48A0D1" w14:textId="5AF18AB1" w:rsidR="008535A7" w:rsidRPr="004427AB" w:rsidRDefault="003D5DA9"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94</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4E35F7" w14:textId="7F628A87" w:rsidR="008535A7" w:rsidRPr="004427AB" w:rsidRDefault="003D5DA9"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94</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78F584" w14:textId="02696245"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8</w:t>
            </w:r>
            <w:r w:rsidR="00296A8C" w:rsidRPr="004427AB">
              <w:rPr>
                <w:rFonts w:ascii="Times New Roman" w:eastAsia="Arial" w:hAnsi="Times New Roman" w:cs="Times New Roman"/>
                <w:color w:val="000000"/>
                <w:sz w:val="16"/>
                <w:szCs w:val="16"/>
              </w:rPr>
              <w:t>5</w:t>
            </w:r>
          </w:p>
        </w:tc>
      </w:tr>
      <w:tr w:rsidR="00784BED" w:rsidRPr="00D41306" w14:paraId="7EF78331" w14:textId="77777777" w:rsidTr="004A4172">
        <w:trPr>
          <w:jc w:val="center"/>
        </w:trPr>
        <w:tc>
          <w:tcPr>
            <w:tcW w:w="208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D2523B8" w14:textId="77777777" w:rsidR="00784BED" w:rsidRPr="005B0CB6" w:rsidRDefault="00784BED" w:rsidP="00784BED">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Pr>
                <w:rFonts w:ascii="Times New Roman" w:eastAsia="Arial" w:hAnsi="Times New Roman" w:cs="Times New Roman"/>
                <w:color w:val="000000"/>
                <w:sz w:val="18"/>
                <w:szCs w:val="18"/>
              </w:rPr>
              <w:t>No of observations</w:t>
            </w:r>
          </w:p>
        </w:tc>
        <w:tc>
          <w:tcPr>
            <w:tcW w:w="111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4D831C5" w14:textId="32D7E866" w:rsidR="00784BED" w:rsidRPr="004427AB" w:rsidRDefault="00784BED" w:rsidP="00784BED">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833</w:t>
            </w:r>
          </w:p>
        </w:tc>
        <w:tc>
          <w:tcPr>
            <w:tcW w:w="103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4FA29F0" w14:textId="1FFB6F8B" w:rsidR="00784BED" w:rsidRPr="004427AB" w:rsidRDefault="00784BED" w:rsidP="00784BED">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833</w:t>
            </w:r>
          </w:p>
        </w:tc>
        <w:tc>
          <w:tcPr>
            <w:tcW w:w="111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C2787B8" w14:textId="0BF2DCD9" w:rsidR="00784BED" w:rsidRPr="004427AB" w:rsidRDefault="00784BED" w:rsidP="00784BED">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833</w:t>
            </w:r>
          </w:p>
        </w:tc>
        <w:tc>
          <w:tcPr>
            <w:tcW w:w="109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38E8C23" w14:textId="7F0F30E4" w:rsidR="00784BED" w:rsidRPr="004427AB" w:rsidRDefault="00784BED" w:rsidP="00784BED">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340</w:t>
            </w:r>
          </w:p>
        </w:tc>
        <w:tc>
          <w:tcPr>
            <w:tcW w:w="91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A302F1" w14:textId="04D3A6A6" w:rsidR="00784BED" w:rsidRPr="004427AB" w:rsidRDefault="00784BED" w:rsidP="00784BED">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340</w:t>
            </w:r>
          </w:p>
        </w:tc>
        <w:tc>
          <w:tcPr>
            <w:tcW w:w="91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EB4A481" w14:textId="46ACDFAF" w:rsidR="00784BED" w:rsidRPr="004427AB" w:rsidRDefault="00784BED" w:rsidP="00784BED">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340</w:t>
            </w:r>
          </w:p>
        </w:tc>
        <w:tc>
          <w:tcPr>
            <w:tcW w:w="109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317B13F" w14:textId="710E0AF2" w:rsidR="00784BED" w:rsidRPr="004427AB" w:rsidRDefault="00784BED" w:rsidP="00784BED">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85</w:t>
            </w:r>
          </w:p>
        </w:tc>
      </w:tr>
      <w:tr w:rsidR="008535A7" w:rsidRPr="00F9620B" w14:paraId="1FA7A9E0" w14:textId="77777777" w:rsidTr="004A4172">
        <w:trPr>
          <w:jc w:val="center"/>
        </w:trPr>
        <w:tc>
          <w:tcPr>
            <w:tcW w:w="9360" w:type="dxa"/>
            <w:gridSpan w:val="8"/>
            <w:tcBorders>
              <w:top w:val="single" w:sz="12"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7870EFAD" w14:textId="77777777" w:rsidR="008535A7" w:rsidRPr="005B0CB6" w:rsidRDefault="008535A7" w:rsidP="00982FEC">
            <w:pPr>
              <w:pBdr>
                <w:top w:val="none" w:sz="0" w:space="0" w:color="000000"/>
                <w:left w:val="none" w:sz="0" w:space="0" w:color="000000"/>
                <w:bottom w:val="none" w:sz="0" w:space="0" w:color="000000"/>
                <w:right w:val="none" w:sz="0" w:space="0" w:color="000000"/>
              </w:pBdr>
              <w:spacing w:before="100" w:beforeAutospacing="1" w:after="0"/>
              <w:ind w:left="101" w:right="101"/>
              <w:jc w:val="both"/>
              <w:rPr>
                <w:rFonts w:ascii="Times New Roman" w:hAnsi="Times New Roman" w:cs="Times New Roman"/>
                <w:sz w:val="18"/>
                <w:szCs w:val="18"/>
              </w:rPr>
            </w:pPr>
            <w:r w:rsidRPr="005B0CB6">
              <w:rPr>
                <w:rFonts w:ascii="Times New Roman" w:eastAsia="Arial" w:hAnsi="Times New Roman" w:cs="Times New Roman"/>
                <w:color w:val="000000"/>
                <w:sz w:val="18"/>
                <w:szCs w:val="18"/>
              </w:rPr>
              <w:t xml:space="preserve"> Note: * p&lt;0.10, ** p&lt;0.05, *** p&lt;0.01. Standard errors are clustered at the country level. Data from the World Bank's World Development Indicators (WDI), Open Data Watch (ODIN), Global Data Barometer (GDB), and Open Data Barometer (ODB). In cases where data are missing for a particular covariate, the data are imputed forward using the nearest available value. Estimates with country fixed effects not available for the Global Data Barometer, because the indicator contains only one time period.</w:t>
            </w:r>
          </w:p>
        </w:tc>
      </w:tr>
    </w:tbl>
    <w:p w14:paraId="7E2CAABF" w14:textId="77777777" w:rsidR="008535A7" w:rsidRDefault="008535A7" w:rsidP="008535A7">
      <w:pPr>
        <w:pStyle w:val="Heading2"/>
        <w:rPr>
          <w:sz w:val="18"/>
          <w:szCs w:val="18"/>
        </w:rPr>
      </w:pPr>
      <w:bookmarkStart w:id="45" w:name="Xac74dea5c0d2dadcc4144bda2bf2061424cbefb"/>
      <w:bookmarkEnd w:id="44"/>
      <w:r>
        <w:rPr>
          <w:sz w:val="18"/>
          <w:szCs w:val="18"/>
        </w:rPr>
        <w:br w:type="page"/>
      </w:r>
    </w:p>
    <w:p w14:paraId="129F6051" w14:textId="36E244B2" w:rsidR="008535A7" w:rsidRPr="00270551" w:rsidRDefault="00EF59A2" w:rsidP="008535A7">
      <w:pPr>
        <w:pStyle w:val="Heading2"/>
      </w:pPr>
      <w:r w:rsidRPr="00982FEC">
        <w:lastRenderedPageBreak/>
        <w:t>Table S</w:t>
      </w:r>
      <w:r w:rsidR="0093392A" w:rsidRPr="00982FEC">
        <w:t>1</w:t>
      </w:r>
      <w:r w:rsidR="00D95302" w:rsidRPr="00982FEC">
        <w:t>7</w:t>
      </w:r>
      <w:r w:rsidR="008535A7" w:rsidRPr="00982FEC">
        <w:t>. Relationship between the Environmental Performance Index and ODIN, Open Data Barometer, and Global Data Barometer scores, 2013-2022</w:t>
      </w:r>
    </w:p>
    <w:tbl>
      <w:tblPr>
        <w:tblStyle w:val="Table"/>
        <w:tblW w:w="0" w:type="auto"/>
        <w:jc w:val="center"/>
        <w:tblLayout w:type="fixed"/>
        <w:tblLook w:val="0420" w:firstRow="1" w:lastRow="0" w:firstColumn="0" w:lastColumn="0" w:noHBand="0" w:noVBand="1"/>
      </w:tblPr>
      <w:tblGrid>
        <w:gridCol w:w="1918"/>
        <w:gridCol w:w="1148"/>
        <w:gridCol w:w="1148"/>
        <w:gridCol w:w="1148"/>
        <w:gridCol w:w="1136"/>
        <w:gridCol w:w="863"/>
        <w:gridCol w:w="863"/>
        <w:gridCol w:w="1136"/>
      </w:tblGrid>
      <w:tr w:rsidR="008535A7" w:rsidRPr="00D41306" w14:paraId="38C0DAEC" w14:textId="77777777" w:rsidTr="004A4172">
        <w:trPr>
          <w:tblHeader/>
          <w:jc w:val="center"/>
        </w:trPr>
        <w:tc>
          <w:tcPr>
            <w:tcW w:w="191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73ED1E1"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0065F09"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ODIN - Model 1</w:t>
            </w:r>
          </w:p>
        </w:tc>
        <w:tc>
          <w:tcPr>
            <w:tcW w:w="114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789BE2"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ODIN - Model 2</w:t>
            </w:r>
          </w:p>
        </w:tc>
        <w:tc>
          <w:tcPr>
            <w:tcW w:w="114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1010F1C"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ODIN - Model 3</w:t>
            </w:r>
          </w:p>
        </w:tc>
        <w:tc>
          <w:tcPr>
            <w:tcW w:w="11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0AD6F21"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ODB - Model 1</w:t>
            </w:r>
          </w:p>
        </w:tc>
        <w:tc>
          <w:tcPr>
            <w:tcW w:w="86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88D032D"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ODB - Model 2</w:t>
            </w:r>
          </w:p>
        </w:tc>
        <w:tc>
          <w:tcPr>
            <w:tcW w:w="86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4BFCC6A"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ODB - Model 3</w:t>
            </w:r>
          </w:p>
        </w:tc>
        <w:tc>
          <w:tcPr>
            <w:tcW w:w="11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D11A3AC"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GDB - Model 1</w:t>
            </w:r>
          </w:p>
        </w:tc>
      </w:tr>
      <w:tr w:rsidR="00696DA7" w:rsidRPr="00D41306" w14:paraId="57281706" w14:textId="77777777" w:rsidTr="004A4172">
        <w:trPr>
          <w:jc w:val="center"/>
        </w:trPr>
        <w:tc>
          <w:tcPr>
            <w:tcW w:w="191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9B569E" w14:textId="77777777" w:rsidR="00696DA7" w:rsidRPr="005B0CB6"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ODIN Score</w:t>
            </w:r>
          </w:p>
        </w:tc>
        <w:tc>
          <w:tcPr>
            <w:tcW w:w="114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56BECB" w14:textId="42C6E5F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0.467***</w:t>
            </w:r>
          </w:p>
        </w:tc>
        <w:tc>
          <w:tcPr>
            <w:tcW w:w="114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E251F5" w14:textId="63711EE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-0.027</w:t>
            </w:r>
          </w:p>
        </w:tc>
        <w:tc>
          <w:tcPr>
            <w:tcW w:w="114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6EE02C" w14:textId="05BB6C86"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-0.024</w:t>
            </w:r>
          </w:p>
        </w:tc>
        <w:tc>
          <w:tcPr>
            <w:tcW w:w="11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9ACC5C"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9E86C3"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A4E087"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464DEB"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696DA7" w:rsidRPr="00D41306" w14:paraId="7F2D78DB"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08152D" w14:textId="77777777" w:rsidR="00696DA7" w:rsidRPr="005B0CB6"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212A94" w14:textId="023EF3AD"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(0.04)</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6B3153" w14:textId="4416E0A8"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(0.04)</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503AE2" w14:textId="3CB55856"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(0.04)</w:t>
            </w: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EFC225"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F801AC"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65039F"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489FF5"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696DA7" w:rsidRPr="00D41306" w14:paraId="65BB81E3"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825742" w14:textId="77777777" w:rsidR="00696DA7" w:rsidRPr="005B0CB6"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Open Data Barometer Score</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5A2F75"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DB62FC"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714254"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0A4FC1" w14:textId="140ABAC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0.464***</w:t>
            </w: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A284A5" w14:textId="7AAC2E78"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0.000</w:t>
            </w: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C76637" w14:textId="3A7FAB0E"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0.000</w:t>
            </w: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A90F43"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696DA7" w:rsidRPr="00D41306" w14:paraId="349E7D32"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72C7BD" w14:textId="77777777" w:rsidR="00696DA7" w:rsidRPr="005B0CB6"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659B89"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0CDCF7"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85D5DC"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6A2293" w14:textId="4ED1FC7F"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(0.04)</w:t>
            </w: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BD5073" w14:textId="68D067C1"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C4069A" w14:textId="1E294C3B"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3DE59C"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696DA7" w:rsidRPr="00D41306" w14:paraId="057951EB"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35B3D1" w14:textId="77777777" w:rsidR="00696DA7" w:rsidRPr="005B0CB6"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Global Data Barometer Score</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402BCD"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DD06E7"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5EA4EE"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EA3693"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3C5F7A"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277607"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E7D8EA" w14:textId="315E233D"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0.747***</w:t>
            </w:r>
          </w:p>
        </w:tc>
      </w:tr>
      <w:tr w:rsidR="00696DA7" w:rsidRPr="00D41306" w14:paraId="4930CF17"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484DBC" w14:textId="77777777" w:rsidR="00696DA7" w:rsidRPr="005B0CB6"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DAE2F6"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41E404"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D52F77"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8AC30B"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697388"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821009"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ADE4D7" w14:textId="037AB0A8"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(0.06)</w:t>
            </w:r>
          </w:p>
        </w:tc>
      </w:tr>
      <w:tr w:rsidR="00696DA7" w:rsidRPr="00D41306" w14:paraId="77002722"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858E07" w14:textId="77777777" w:rsidR="00696DA7" w:rsidRPr="005B0CB6"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Trade (% of GDP)</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A6993B"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513B7B"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63CFBA" w14:textId="14D7DA2D"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0.028</w:t>
            </w: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24D795"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6F2DC5"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3BB2B7" w14:textId="37D9AC3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0.000</w:t>
            </w: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43E048"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696DA7" w:rsidRPr="00D41306" w14:paraId="4112CF73"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EA42A7" w14:textId="77777777" w:rsidR="00696DA7" w:rsidRPr="005B0CB6"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0BF1E2"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4B568C"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4424D5" w14:textId="34B098D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(0.02)</w:t>
            </w: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45CF7B"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355BD5"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10AC0F" w14:textId="75E4484B"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A57F56"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696DA7" w:rsidRPr="00D41306" w14:paraId="6E6DE563"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AD3404" w14:textId="77777777" w:rsidR="00696DA7" w:rsidRPr="005B0CB6"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Agriculture, forestry, fishing value added (% of GDP)</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B12AA2"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BD76FF"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8AEEED" w14:textId="51B65D6E"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0.008</w:t>
            </w: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FCCF37"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A65802"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8B1533" w14:textId="5C2B2C49"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0.000</w:t>
            </w: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B92284"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696DA7" w:rsidRPr="00D41306" w14:paraId="2F5CE5C2"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05F317" w14:textId="77777777" w:rsidR="00696DA7" w:rsidRPr="005B0CB6"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4B7107"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3BF1D0"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B86AFE" w14:textId="7F4ED8DD"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(0.15)</w:t>
            </w: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ED4F1F"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00F842"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40C4F5" w14:textId="0EE2892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D0CD32"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696DA7" w:rsidRPr="00D41306" w14:paraId="2C2839DB"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E72137" w14:textId="77777777" w:rsidR="00696DA7" w:rsidRPr="005B0CB6"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Manufacturing value added (% of GDP)</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F1F75F"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ABE0CA"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DB60BB" w14:textId="23B4622E"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-0.297</w:t>
            </w: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1A9405"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AD2C21"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82BD30" w14:textId="5A273D5A"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0.000</w:t>
            </w: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A0B40E"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696DA7" w:rsidRPr="00D41306" w14:paraId="11DB6D50"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4045F3" w14:textId="77777777" w:rsidR="00696DA7" w:rsidRPr="005B0CB6"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C84861"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8D878D"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963603" w14:textId="2E6979D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(0.21)</w:t>
            </w: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A312CA"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14B955"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16C594" w14:textId="1F740646"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A66E1F"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696DA7" w:rsidRPr="00D41306" w14:paraId="47EEB7C5"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FD5C92" w14:textId="77777777" w:rsidR="00696DA7" w:rsidRPr="005B0CB6"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School Enrollment, Primary (% gross)</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D523F4"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D13C74"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090EDF" w14:textId="412164C0"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-0.046</w:t>
            </w: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8C6DF5"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632DE5"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E44E28" w14:textId="3922F1DE"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0.000</w:t>
            </w: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973590"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696DA7" w:rsidRPr="00D41306" w14:paraId="27352F2D"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0CCDF8" w14:textId="77777777" w:rsidR="00696DA7" w:rsidRPr="005B0CB6"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466EED"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1A26AE"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4ABDF9" w14:textId="0CA59C81"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(0.07)</w:t>
            </w: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66E55B"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799D1E"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8D3F32" w14:textId="4871C5F2"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BE3CF5"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696DA7" w:rsidRPr="00D41306" w14:paraId="5C3B364E"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5F9AF7" w14:textId="77777777" w:rsidR="00696DA7" w:rsidRPr="005B0CB6"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2014</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C8CE1B"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97D832"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4DCFB5"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26088E"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22F318" w14:textId="4FC3C0E3"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0.000</w:t>
            </w: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D4D2D0" w14:textId="23CB947E"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0.000</w:t>
            </w: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A82909"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696DA7" w:rsidRPr="00D41306" w14:paraId="0D62E439"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9F27B9" w14:textId="77777777" w:rsidR="00696DA7" w:rsidRPr="005B0CB6"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C3D8CD"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60D5DD"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F94B44"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C9413A"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D81986" w14:textId="540C58F3"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580026" w14:textId="78BD3E70"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0A7CCE"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696DA7" w:rsidRPr="00D41306" w14:paraId="2B522D14"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DA1C13" w14:textId="77777777" w:rsidR="00696DA7" w:rsidRPr="005B0CB6"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2015</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73D5AD"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D92057"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BAA948"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FD1CC6"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45CE2B" w14:textId="0F113891"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0.000</w:t>
            </w: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03135F" w14:textId="22B3B91E"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0.000</w:t>
            </w: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0B15DB"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696DA7" w:rsidRPr="00D41306" w14:paraId="70A853C2"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982CCA" w14:textId="77777777" w:rsidR="00696DA7" w:rsidRPr="005B0CB6"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FAF0AB"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EF74D6"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620FBC"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02588C"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0B9DA5" w14:textId="63D16E5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AB91EA" w14:textId="7482F384"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09A915"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696DA7" w:rsidRPr="00D41306" w14:paraId="1DBF322E"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A21E1C" w14:textId="77777777" w:rsidR="00696DA7" w:rsidRPr="005B0CB6"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2016</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69C98C"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65F499"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656B46"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D1202B"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CBCCE4" w14:textId="5EC50F14"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0.000</w:t>
            </w: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80144D" w14:textId="48E0637B"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0.000</w:t>
            </w: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97C722"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696DA7" w:rsidRPr="00D41306" w14:paraId="1878E3B8"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F4C57C" w14:textId="77777777" w:rsidR="00696DA7" w:rsidRPr="005B0CB6"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48F76C"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48A7C1"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584F75"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ED2C1F"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C27B54" w14:textId="63555121"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0205BB" w14:textId="5B164AF5"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A2A3F6"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696DA7" w:rsidRPr="00D41306" w14:paraId="01CE715D"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C4CB07" w14:textId="77777777" w:rsidR="00696DA7" w:rsidRPr="005B0CB6"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2017</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ADCCCB"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966E53" w14:textId="01468F65"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0.017</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13332D" w14:textId="0AF7C8DF"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-0.092</w:t>
            </w: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9F3B10"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A99614" w14:textId="5EE1C8CF"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0.000</w:t>
            </w: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EF38C2" w14:textId="16E1A294"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0.000</w:t>
            </w: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614CDB"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696DA7" w:rsidRPr="00D41306" w14:paraId="012C60EE"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DF9D60" w14:textId="77777777" w:rsidR="00696DA7" w:rsidRPr="005B0CB6"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A56C9C"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444309" w14:textId="6926BCD0"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(0.03)</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CC8A1C" w14:textId="0E26687C"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(0.12)</w:t>
            </w: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DB25D9"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47A8DC" w14:textId="72830641"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25CE25" w14:textId="2793E812"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62538F"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696DA7" w:rsidRPr="00D41306" w14:paraId="29A7E094"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8F44FB" w14:textId="77777777" w:rsidR="00696DA7" w:rsidRPr="005B0CB6"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2018</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5625B3"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F14B88" w14:textId="703AC923"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0.142</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EBA09B" w14:textId="1A433250"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-0.076</w:t>
            </w: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7D526A"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CFB33A"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1BA8B0"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2341FF"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696DA7" w:rsidRPr="00D41306" w14:paraId="360E5E2E"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5F5ADE" w14:textId="77777777" w:rsidR="00696DA7" w:rsidRPr="005B0CB6"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2DCCF7"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1D032A" w14:textId="1EEDDE70"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(0.21)</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0F173C" w14:textId="267B2B15"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(0.30)</w:t>
            </w: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FB1C62"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7CAF4B"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5DCC54"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74848F"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696DA7" w:rsidRPr="00D41306" w14:paraId="34D71486"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3FEAB1" w14:textId="77777777" w:rsidR="00696DA7" w:rsidRPr="005B0CB6"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2019</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1B7C4B"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7C039E" w14:textId="5E30878A"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0.142</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A38AFB" w14:textId="06CC9AD8"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-0.150</w:t>
            </w: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179D12"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F185DE"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A976AF"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3AD3AA"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696DA7" w:rsidRPr="00D41306" w14:paraId="6ECC3CF1"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3B2FF9" w14:textId="77777777" w:rsidR="00696DA7" w:rsidRPr="005B0CB6"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AC2E64"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7C5804" w14:textId="725CFE8C"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(0.21)</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49794E" w14:textId="749E35E5"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(0.37)</w:t>
            </w: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BF75BC"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148351"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FE81FB"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CD65ED"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696DA7" w:rsidRPr="00D41306" w14:paraId="1D891E7D"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4ACF88" w14:textId="77777777" w:rsidR="00696DA7" w:rsidRPr="005B0CB6"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2020</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085020"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F6AC8C" w14:textId="748687E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-8.864***</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46574A" w14:textId="6818908B"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-8.906***</w:t>
            </w: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8FA952"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5F76CB"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5D38F1"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E3E4E"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696DA7" w:rsidRPr="00D41306" w14:paraId="5DB8C45B"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636752" w14:textId="77777777" w:rsidR="00696DA7" w:rsidRPr="005B0CB6"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7F7A52"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848B35" w14:textId="116E066E"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(0.66)</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DD4DFE" w14:textId="44F96CF2"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(0.66)</w:t>
            </w: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05C5AA"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7CF408"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AAB89C"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79337A"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696DA7" w:rsidRPr="00D41306" w14:paraId="66ED6912"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51CCC6" w14:textId="77777777" w:rsidR="00696DA7" w:rsidRPr="005B0CB6"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2021</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29891F"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7E1EC9" w14:textId="2FD5689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-8.864***</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6FEB85" w14:textId="291A392E"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-9.078***</w:t>
            </w: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AB39BD"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D2DB36"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30480A"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485B90"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696DA7" w:rsidRPr="00D41306" w14:paraId="5536894F"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E4B580" w14:textId="77777777" w:rsidR="00696DA7" w:rsidRPr="005B0CB6"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13C0CC"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D82F05" w14:textId="6E1068C2"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(0.66)</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90B5A6" w14:textId="068FCC85"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(0.68)</w:t>
            </w: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956B2F"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3DC7A8"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217336"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4DD022"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696DA7" w:rsidRPr="00D41306" w14:paraId="63DB22BF"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3E7730" w14:textId="77777777" w:rsidR="00696DA7" w:rsidRPr="005B0CB6"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2022</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6F3DF5"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A8D1D1" w14:textId="55A5CF79"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-12.648***</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863BD6" w14:textId="551547E5"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-13.080***</w:t>
            </w: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B22C5A"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5C4799"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337652"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4F1B67"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696DA7" w:rsidRPr="00D41306" w14:paraId="110A2F77"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D0DB8A" w14:textId="77777777" w:rsidR="00696DA7" w:rsidRPr="005B0CB6"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833B63"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8A2146" w14:textId="2C740E75"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(0.75)</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2B723D" w14:textId="7B5B786A"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(0.84)</w:t>
            </w: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CA7903"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911C50"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F81A0D"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0C61A1" w14:textId="77777777" w:rsidR="00696DA7" w:rsidRPr="00681239"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696DA7" w:rsidRPr="00D41306" w14:paraId="37D09DAE"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CB90C4" w14:textId="77777777" w:rsidR="00696DA7" w:rsidRPr="005B0CB6"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Constant</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7D934E" w14:textId="7F277982" w:rsidR="00696DA7" w:rsidRPr="00786DBD"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29.690***</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890AF3" w14:textId="77777777" w:rsidR="00696DA7" w:rsidRPr="00786DBD"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75F09B" w14:textId="77777777" w:rsidR="00696DA7" w:rsidRPr="00786DBD"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9C4C77" w14:textId="286D6BEF" w:rsidR="00696DA7" w:rsidRPr="00786DBD"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43.746***</w:t>
            </w: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2E491F" w14:textId="77777777" w:rsidR="00696DA7" w:rsidRPr="00786DBD"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B80693" w14:textId="77777777" w:rsidR="00696DA7" w:rsidRPr="00786DBD"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E106DA" w14:textId="08D28579" w:rsidR="00696DA7" w:rsidRPr="00786DBD"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22.852***</w:t>
            </w:r>
          </w:p>
        </w:tc>
      </w:tr>
      <w:tr w:rsidR="00696DA7" w:rsidRPr="00D41306" w14:paraId="66C37494"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3DF6CC" w14:textId="77777777" w:rsidR="00696DA7" w:rsidRPr="005B0CB6"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31E11A" w14:textId="0F5717AD" w:rsidR="00696DA7" w:rsidRPr="00786DBD"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(1.92)</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9578FD" w14:textId="77777777" w:rsidR="00696DA7" w:rsidRPr="00786DBD"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4F53E3" w14:textId="77777777" w:rsidR="00696DA7" w:rsidRPr="00786DBD"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51D401" w14:textId="1B33FB7A" w:rsidR="00696DA7" w:rsidRPr="00786DBD"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(1.67)</w:t>
            </w: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3EE81A" w14:textId="77777777" w:rsidR="00696DA7" w:rsidRPr="00786DBD"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B210F" w14:textId="77777777" w:rsidR="00696DA7" w:rsidRPr="00786DBD"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1020B4" w14:textId="34433091" w:rsidR="00696DA7" w:rsidRPr="00786DBD" w:rsidRDefault="00696DA7" w:rsidP="00696DA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(2.03)</w:t>
            </w:r>
          </w:p>
        </w:tc>
      </w:tr>
      <w:tr w:rsidR="008535A7" w:rsidRPr="00F9620B" w14:paraId="5FCEEF85"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5C2DC6"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4136EB">
              <w:rPr>
                <w:rFonts w:ascii="Times New Roman" w:hAnsi="Times New Roman" w:cs="Times New Roman"/>
                <w:sz w:val="18"/>
                <w:szCs w:val="18"/>
              </w:rPr>
              <w:t>Sigma_u</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55073B"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03377B" w14:textId="10AAFBD4"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427AB">
              <w:rPr>
                <w:rFonts w:ascii="Times New Roman" w:hAnsi="Times New Roman" w:cs="Times New Roman"/>
                <w:sz w:val="16"/>
                <w:szCs w:val="16"/>
              </w:rPr>
              <w:t>8.</w:t>
            </w:r>
            <w:r w:rsidR="00BC41BC">
              <w:rPr>
                <w:rFonts w:ascii="Times New Roman" w:hAnsi="Times New Roman" w:cs="Times New Roman"/>
                <w:sz w:val="16"/>
                <w:szCs w:val="16"/>
              </w:rPr>
              <w:t>86</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D742361" w14:textId="0A8B9CA1" w:rsidR="008535A7" w:rsidRPr="004427AB" w:rsidRDefault="00846010"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427AB">
              <w:rPr>
                <w:rFonts w:ascii="Times New Roman" w:hAnsi="Times New Roman" w:cs="Times New Roman"/>
                <w:sz w:val="16"/>
                <w:szCs w:val="16"/>
              </w:rPr>
              <w:t>5.4</w:t>
            </w:r>
            <w:r w:rsidR="00BC41BC">
              <w:rPr>
                <w:rFonts w:ascii="Times New Roman" w:hAnsi="Times New Roman" w:cs="Times New Roman"/>
                <w:sz w:val="16"/>
                <w:szCs w:val="16"/>
              </w:rPr>
              <w:t>9</w:t>
            </w: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7E14D5"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F222FF" w14:textId="2F431AA9"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427AB">
              <w:rPr>
                <w:rFonts w:ascii="Times New Roman" w:hAnsi="Times New Roman" w:cs="Times New Roman"/>
                <w:sz w:val="16"/>
                <w:szCs w:val="16"/>
              </w:rPr>
              <w:t>8.</w:t>
            </w:r>
            <w:r w:rsidR="00BC41BC">
              <w:rPr>
                <w:rFonts w:ascii="Times New Roman" w:hAnsi="Times New Roman" w:cs="Times New Roman"/>
                <w:sz w:val="16"/>
                <w:szCs w:val="16"/>
              </w:rPr>
              <w:t>93</w:t>
            </w: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A354E86" w14:textId="3C6283A9"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427AB">
              <w:rPr>
                <w:rFonts w:ascii="Times New Roman" w:hAnsi="Times New Roman" w:cs="Times New Roman"/>
                <w:sz w:val="16"/>
                <w:szCs w:val="16"/>
              </w:rPr>
              <w:t>6.</w:t>
            </w:r>
            <w:r w:rsidR="00BC41BC">
              <w:rPr>
                <w:rFonts w:ascii="Times New Roman" w:hAnsi="Times New Roman" w:cs="Times New Roman"/>
                <w:sz w:val="16"/>
                <w:szCs w:val="16"/>
              </w:rPr>
              <w:t>41</w:t>
            </w: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126C3A"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r>
      <w:tr w:rsidR="008535A7" w:rsidRPr="00F9620B" w14:paraId="434DB61E"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C7A439"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4136EB">
              <w:rPr>
                <w:rFonts w:ascii="Times New Roman" w:hAnsi="Times New Roman" w:cs="Times New Roman"/>
                <w:sz w:val="18"/>
                <w:szCs w:val="18"/>
              </w:rPr>
              <w:t>Sigma_e</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F3EF8E"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39F40E" w14:textId="2A61C210"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427AB">
              <w:rPr>
                <w:rFonts w:ascii="Times New Roman" w:hAnsi="Times New Roman" w:cs="Times New Roman"/>
                <w:sz w:val="16"/>
                <w:szCs w:val="16"/>
              </w:rPr>
              <w:t>6.</w:t>
            </w:r>
            <w:r w:rsidR="00BC41BC">
              <w:rPr>
                <w:rFonts w:ascii="Times New Roman" w:hAnsi="Times New Roman" w:cs="Times New Roman"/>
                <w:sz w:val="16"/>
                <w:szCs w:val="16"/>
              </w:rPr>
              <w:t>41</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546BEB" w14:textId="035EA739"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427AB">
              <w:rPr>
                <w:rFonts w:ascii="Times New Roman" w:hAnsi="Times New Roman" w:cs="Times New Roman"/>
                <w:sz w:val="16"/>
                <w:szCs w:val="16"/>
              </w:rPr>
              <w:t>6.</w:t>
            </w:r>
            <w:r w:rsidR="00846010" w:rsidRPr="004427AB">
              <w:rPr>
                <w:rFonts w:ascii="Times New Roman" w:hAnsi="Times New Roman" w:cs="Times New Roman"/>
                <w:sz w:val="16"/>
                <w:szCs w:val="16"/>
              </w:rPr>
              <w:t>3</w:t>
            </w:r>
            <w:r w:rsidR="00BC41BC">
              <w:rPr>
                <w:rFonts w:ascii="Times New Roman" w:hAnsi="Times New Roman" w:cs="Times New Roman"/>
                <w:sz w:val="16"/>
                <w:szCs w:val="16"/>
              </w:rPr>
              <w:t>5</w:t>
            </w: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BCDE02"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9D98B8"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427AB">
              <w:rPr>
                <w:rFonts w:ascii="Times New Roman" w:hAnsi="Times New Roman" w:cs="Times New Roman"/>
                <w:sz w:val="16"/>
                <w:szCs w:val="16"/>
              </w:rPr>
              <w:t>0</w:t>
            </w: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F881D8"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427AB">
              <w:rPr>
                <w:rFonts w:ascii="Times New Roman" w:hAnsi="Times New Roman" w:cs="Times New Roman"/>
                <w:sz w:val="16"/>
                <w:szCs w:val="16"/>
              </w:rPr>
              <w:t>0</w:t>
            </w: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99FB63"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r>
      <w:tr w:rsidR="00BC41BC" w:rsidRPr="00D41306" w14:paraId="4391B91D"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507CBC" w14:textId="77777777" w:rsidR="00BC41BC" w:rsidRPr="005B0CB6" w:rsidRDefault="00BC41BC" w:rsidP="00BC41BC">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R2</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CDF7FD" w14:textId="6141ED27" w:rsidR="00BC41BC" w:rsidRPr="004427AB" w:rsidRDefault="00BC41BC" w:rsidP="00BC41BC">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0.275</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AF6785" w14:textId="3933DAE4" w:rsidR="00BC41BC" w:rsidRPr="004427AB" w:rsidRDefault="00BC41BC" w:rsidP="00BC41BC">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0.927</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234583" w14:textId="156141FC" w:rsidR="00BC41BC" w:rsidRPr="004427AB" w:rsidRDefault="00BC41BC" w:rsidP="00BC41BC">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0.927</w:t>
            </w: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2E9786" w14:textId="4F2D1C44" w:rsidR="00BC41BC" w:rsidRPr="004427AB" w:rsidRDefault="00BC41BC" w:rsidP="00BC41BC">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0.535</w:t>
            </w: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77967E" w14:textId="10A22DA1" w:rsidR="00BC41BC" w:rsidRPr="004427AB" w:rsidRDefault="00BC41BC" w:rsidP="00BC41BC">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1.000</w:t>
            </w: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D53D10" w14:textId="38BD338F" w:rsidR="00BC41BC" w:rsidRPr="004427AB" w:rsidRDefault="00BC41BC" w:rsidP="00BC41BC">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1.000</w:t>
            </w: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9447C2" w14:textId="4D6FC605" w:rsidR="00BC41BC" w:rsidRPr="004427AB" w:rsidRDefault="00BC41BC" w:rsidP="00BC41BC">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0.579</w:t>
            </w:r>
          </w:p>
        </w:tc>
      </w:tr>
      <w:tr w:rsidR="008535A7" w:rsidRPr="00D41306" w14:paraId="73F31AA2"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776CFE"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Pr>
                <w:rFonts w:ascii="Times New Roman" w:eastAsia="Arial" w:hAnsi="Times New Roman" w:cs="Times New Roman"/>
                <w:color w:val="000000"/>
                <w:sz w:val="18"/>
                <w:szCs w:val="18"/>
              </w:rPr>
              <w:t>Country FE</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9D35D9"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427AB">
              <w:rPr>
                <w:rFonts w:ascii="Times New Roman" w:hAnsi="Times New Roman" w:cs="Times New Roman"/>
                <w:sz w:val="16"/>
                <w:szCs w:val="16"/>
              </w:rPr>
              <w:t>No</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279D0D"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427AB">
              <w:rPr>
                <w:rFonts w:ascii="Times New Roman" w:eastAsia="Arial" w:hAnsi="Times New Roman" w:cs="Times New Roman"/>
                <w:color w:val="000000"/>
                <w:sz w:val="16"/>
                <w:szCs w:val="16"/>
              </w:rPr>
              <w:t>Yes</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C0BFAF"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427AB">
              <w:rPr>
                <w:rFonts w:ascii="Times New Roman" w:eastAsia="Arial" w:hAnsi="Times New Roman" w:cs="Times New Roman"/>
                <w:color w:val="000000"/>
                <w:sz w:val="16"/>
                <w:szCs w:val="16"/>
              </w:rPr>
              <w:t>Yes</w:t>
            </w: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866CBF"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427AB">
              <w:rPr>
                <w:rFonts w:ascii="Times New Roman" w:hAnsi="Times New Roman" w:cs="Times New Roman"/>
                <w:sz w:val="16"/>
                <w:szCs w:val="16"/>
              </w:rPr>
              <w:t>No</w:t>
            </w: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06C2DC"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427AB">
              <w:rPr>
                <w:rFonts w:ascii="Times New Roman" w:eastAsia="Arial" w:hAnsi="Times New Roman" w:cs="Times New Roman"/>
                <w:color w:val="000000"/>
                <w:sz w:val="16"/>
                <w:szCs w:val="16"/>
              </w:rPr>
              <w:t>Yes</w:t>
            </w: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6E6C35"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427AB">
              <w:rPr>
                <w:rFonts w:ascii="Times New Roman" w:eastAsia="Arial" w:hAnsi="Times New Roman" w:cs="Times New Roman"/>
                <w:color w:val="000000"/>
                <w:sz w:val="16"/>
                <w:szCs w:val="16"/>
              </w:rPr>
              <w:t>Yes</w:t>
            </w: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39F184"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427AB">
              <w:rPr>
                <w:rFonts w:ascii="Times New Roman" w:hAnsi="Times New Roman" w:cs="Times New Roman"/>
                <w:sz w:val="16"/>
                <w:szCs w:val="16"/>
              </w:rPr>
              <w:t>No</w:t>
            </w:r>
          </w:p>
        </w:tc>
      </w:tr>
      <w:tr w:rsidR="008535A7" w:rsidRPr="00D41306" w14:paraId="1AB786D6"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51B635" w14:textId="77777777" w:rsidR="008535A7" w:rsidRPr="00D4130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No of countries</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C7E4BF" w14:textId="2FA906C8"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15</w:t>
            </w:r>
            <w:r w:rsidR="00031459" w:rsidRPr="004427AB">
              <w:rPr>
                <w:rFonts w:ascii="Times New Roman" w:eastAsia="Arial" w:hAnsi="Times New Roman" w:cs="Times New Roman"/>
                <w:color w:val="000000"/>
                <w:sz w:val="16"/>
                <w:szCs w:val="16"/>
              </w:rPr>
              <w:t>6</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9F56E4" w14:textId="019C753B" w:rsidR="008535A7" w:rsidRPr="004427AB" w:rsidRDefault="00031459"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156</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D54B0F" w14:textId="34592218" w:rsidR="008535A7" w:rsidRPr="004427AB" w:rsidRDefault="00031459"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156</w:t>
            </w: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AD5D50"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102</w:t>
            </w: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E177E3"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102</w:t>
            </w: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C137A7"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102</w:t>
            </w: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80C2A1" w14:textId="5A7DB3FB"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9</w:t>
            </w:r>
            <w:r w:rsidR="00031459" w:rsidRPr="004427AB">
              <w:rPr>
                <w:rFonts w:ascii="Times New Roman" w:eastAsia="Arial" w:hAnsi="Times New Roman" w:cs="Times New Roman"/>
                <w:color w:val="000000"/>
                <w:sz w:val="16"/>
                <w:szCs w:val="16"/>
              </w:rPr>
              <w:t>3</w:t>
            </w:r>
          </w:p>
        </w:tc>
      </w:tr>
      <w:tr w:rsidR="00BF45C6" w:rsidRPr="00D41306" w14:paraId="32752AFD" w14:textId="77777777" w:rsidTr="004A4172">
        <w:trPr>
          <w:jc w:val="center"/>
        </w:trPr>
        <w:tc>
          <w:tcPr>
            <w:tcW w:w="191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DBC8C3F" w14:textId="77777777" w:rsidR="00BF45C6" w:rsidRPr="005B0CB6" w:rsidRDefault="00BF45C6" w:rsidP="00BF45C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Pr>
                <w:rFonts w:ascii="Times New Roman" w:eastAsia="Arial" w:hAnsi="Times New Roman" w:cs="Times New Roman"/>
                <w:color w:val="000000"/>
                <w:sz w:val="18"/>
                <w:szCs w:val="18"/>
              </w:rPr>
              <w:t>No of observations</w:t>
            </w:r>
          </w:p>
        </w:tc>
        <w:tc>
          <w:tcPr>
            <w:tcW w:w="114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55D11D3" w14:textId="540C9C2F" w:rsidR="00BF45C6" w:rsidRPr="004427AB" w:rsidRDefault="00BF45C6" w:rsidP="00BF45C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1059</w:t>
            </w:r>
          </w:p>
        </w:tc>
        <w:tc>
          <w:tcPr>
            <w:tcW w:w="114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E818353" w14:textId="02D0A646" w:rsidR="00BF45C6" w:rsidRPr="004427AB" w:rsidRDefault="00BF45C6" w:rsidP="00BF45C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1059</w:t>
            </w:r>
          </w:p>
        </w:tc>
        <w:tc>
          <w:tcPr>
            <w:tcW w:w="114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997DF6B" w14:textId="19876DD3" w:rsidR="00BF45C6" w:rsidRPr="004427AB" w:rsidRDefault="00BF45C6" w:rsidP="00BF45C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1059</w:t>
            </w:r>
          </w:p>
        </w:tc>
        <w:tc>
          <w:tcPr>
            <w:tcW w:w="11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262E4AA" w14:textId="7B8CF970" w:rsidR="00BF45C6" w:rsidRPr="004427AB" w:rsidRDefault="00BF45C6" w:rsidP="00BF45C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361</w:t>
            </w:r>
          </w:p>
        </w:tc>
        <w:tc>
          <w:tcPr>
            <w:tcW w:w="86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6EB0A99" w14:textId="6A4A40F6" w:rsidR="00BF45C6" w:rsidRPr="004427AB" w:rsidRDefault="00BF45C6" w:rsidP="00BF45C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361</w:t>
            </w:r>
          </w:p>
        </w:tc>
        <w:tc>
          <w:tcPr>
            <w:tcW w:w="86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2027C4E" w14:textId="3DAB0033" w:rsidR="00BF45C6" w:rsidRPr="004427AB" w:rsidRDefault="00BF45C6" w:rsidP="00BF45C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361</w:t>
            </w:r>
          </w:p>
        </w:tc>
        <w:tc>
          <w:tcPr>
            <w:tcW w:w="11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4678565" w14:textId="64336E68" w:rsidR="00BF45C6" w:rsidRPr="004427AB" w:rsidRDefault="00BF45C6" w:rsidP="00BF45C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93</w:t>
            </w:r>
          </w:p>
        </w:tc>
      </w:tr>
      <w:tr w:rsidR="008535A7" w:rsidRPr="00F9620B" w14:paraId="79D7250E" w14:textId="77777777" w:rsidTr="004A4172">
        <w:trPr>
          <w:jc w:val="center"/>
        </w:trPr>
        <w:tc>
          <w:tcPr>
            <w:tcW w:w="9360" w:type="dxa"/>
            <w:gridSpan w:val="8"/>
            <w:tcBorders>
              <w:top w:val="single" w:sz="12"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53FF07B2" w14:textId="77777777" w:rsidR="008535A7" w:rsidRPr="005B0CB6" w:rsidRDefault="008535A7" w:rsidP="00982FEC">
            <w:pPr>
              <w:pBdr>
                <w:top w:val="none" w:sz="0" w:space="0" w:color="000000"/>
                <w:left w:val="none" w:sz="0" w:space="0" w:color="000000"/>
                <w:bottom w:val="none" w:sz="0" w:space="0" w:color="000000"/>
                <w:right w:val="none" w:sz="0" w:space="0" w:color="000000"/>
              </w:pBdr>
              <w:spacing w:before="100" w:beforeAutospacing="1" w:after="0"/>
              <w:ind w:left="101" w:right="101"/>
              <w:jc w:val="both"/>
              <w:rPr>
                <w:rFonts w:ascii="Times New Roman" w:hAnsi="Times New Roman" w:cs="Times New Roman"/>
                <w:sz w:val="18"/>
                <w:szCs w:val="18"/>
              </w:rPr>
            </w:pPr>
            <w:r w:rsidRPr="005B0CB6">
              <w:rPr>
                <w:rFonts w:ascii="Times New Roman" w:eastAsia="Arial" w:hAnsi="Times New Roman" w:cs="Times New Roman"/>
                <w:color w:val="000000"/>
                <w:sz w:val="18"/>
                <w:szCs w:val="18"/>
              </w:rPr>
              <w:t xml:space="preserve"> Note: * p&lt;0.10, ** p&lt;0.05, *** p&lt;0.01. Standard errors are clustered at the country level. Data from the World Bank's World Development Indicators (WDI), Open Data Watch (ODIN), Global Data Barometer (GDB), and Open Data Barometer (ODB). In cases where data are missing for a particular covariate, the data are imputed forward using the nearest available value. Estimates with country fixed effects not available for the Global Data Barometer, because the indicator contains only one time period.</w:t>
            </w:r>
          </w:p>
        </w:tc>
      </w:tr>
    </w:tbl>
    <w:p w14:paraId="4DB591C8" w14:textId="77777777" w:rsidR="008535A7" w:rsidRPr="00FC2911" w:rsidRDefault="008535A7" w:rsidP="008535A7">
      <w:pPr>
        <w:pStyle w:val="BodyText"/>
      </w:pPr>
    </w:p>
    <w:p w14:paraId="18C93A3F" w14:textId="77777777" w:rsidR="0093392A" w:rsidRDefault="0093392A">
      <w:pPr>
        <w:rPr>
          <w:rFonts w:ascii="Times New Roman" w:hAnsi="Times New Roman" w:cs="Times New Roman"/>
          <w:b/>
          <w:sz w:val="24"/>
          <w:szCs w:val="24"/>
        </w:rPr>
      </w:pPr>
      <w:bookmarkStart w:id="46" w:name="X27905ea571f5399b25b29cc27b56cc1221ad31f"/>
      <w:bookmarkEnd w:id="45"/>
      <w:r>
        <w:br w:type="page"/>
      </w:r>
    </w:p>
    <w:p w14:paraId="59D67D36" w14:textId="3297E270" w:rsidR="008535A7" w:rsidRPr="00270551" w:rsidRDefault="00EF59A2" w:rsidP="008535A7">
      <w:pPr>
        <w:pStyle w:val="Heading2"/>
      </w:pPr>
      <w:r w:rsidRPr="00982FEC">
        <w:lastRenderedPageBreak/>
        <w:t>Table S</w:t>
      </w:r>
      <w:r w:rsidR="0093392A" w:rsidRPr="00982FEC">
        <w:t>1</w:t>
      </w:r>
      <w:r w:rsidR="00D95302" w:rsidRPr="00982FEC">
        <w:t>8</w:t>
      </w:r>
      <w:r w:rsidR="008535A7" w:rsidRPr="00982FEC">
        <w:t>. Relationship between the OECD Better Life Index and ODIN, Open Data Barometer, and Global Data Barometer scores, 2013-2022</w:t>
      </w:r>
    </w:p>
    <w:tbl>
      <w:tblPr>
        <w:tblStyle w:val="Table"/>
        <w:tblW w:w="0" w:type="auto"/>
        <w:jc w:val="center"/>
        <w:tblLayout w:type="fixed"/>
        <w:tblLook w:val="0420" w:firstRow="1" w:lastRow="0" w:firstColumn="0" w:lastColumn="0" w:noHBand="0" w:noVBand="1"/>
      </w:tblPr>
      <w:tblGrid>
        <w:gridCol w:w="1929"/>
        <w:gridCol w:w="1069"/>
        <w:gridCol w:w="1069"/>
        <w:gridCol w:w="1069"/>
        <w:gridCol w:w="1056"/>
        <w:gridCol w:w="1056"/>
        <w:gridCol w:w="1056"/>
        <w:gridCol w:w="1056"/>
      </w:tblGrid>
      <w:tr w:rsidR="008535A7" w:rsidRPr="00D41306" w14:paraId="2A32F59D" w14:textId="77777777" w:rsidTr="004A4172">
        <w:trPr>
          <w:tblHeader/>
          <w:jc w:val="center"/>
        </w:trPr>
        <w:tc>
          <w:tcPr>
            <w:tcW w:w="192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48E6C38"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6DA4D87"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ODIN - Model 1</w:t>
            </w:r>
          </w:p>
        </w:tc>
        <w:tc>
          <w:tcPr>
            <w:tcW w:w="106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FDCFBD2"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ODIN - Model 2</w:t>
            </w:r>
          </w:p>
        </w:tc>
        <w:tc>
          <w:tcPr>
            <w:tcW w:w="106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BB5A7F2"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ODIN - Model 3</w:t>
            </w:r>
          </w:p>
        </w:tc>
        <w:tc>
          <w:tcPr>
            <w:tcW w:w="105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2F89DBE"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ODB - Model 1</w:t>
            </w:r>
          </w:p>
        </w:tc>
        <w:tc>
          <w:tcPr>
            <w:tcW w:w="105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6C87005"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ODB - Model 2</w:t>
            </w:r>
          </w:p>
        </w:tc>
        <w:tc>
          <w:tcPr>
            <w:tcW w:w="105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27E3C2A"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ODB - Model 3</w:t>
            </w:r>
          </w:p>
        </w:tc>
        <w:tc>
          <w:tcPr>
            <w:tcW w:w="105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FD71AFB"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GDB - Model 1</w:t>
            </w:r>
          </w:p>
        </w:tc>
      </w:tr>
      <w:tr w:rsidR="00CE4F56" w:rsidRPr="00D41306" w14:paraId="13991BF8" w14:textId="77777777" w:rsidTr="004A4172">
        <w:trPr>
          <w:jc w:val="center"/>
        </w:trPr>
        <w:tc>
          <w:tcPr>
            <w:tcW w:w="192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054734" w14:textId="77777777" w:rsidR="00CE4F56" w:rsidRPr="005B0CB6"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ODIN Score</w:t>
            </w:r>
          </w:p>
        </w:tc>
        <w:tc>
          <w:tcPr>
            <w:tcW w:w="106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894E16" w14:textId="241F695E"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0.056***</w:t>
            </w:r>
          </w:p>
        </w:tc>
        <w:tc>
          <w:tcPr>
            <w:tcW w:w="106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8584AC" w14:textId="641A0FF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0.000</w:t>
            </w:r>
          </w:p>
        </w:tc>
        <w:tc>
          <w:tcPr>
            <w:tcW w:w="106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3FAAA7" w14:textId="56E3683F"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0.001</w:t>
            </w:r>
          </w:p>
        </w:tc>
        <w:tc>
          <w:tcPr>
            <w:tcW w:w="105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829F49"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258C76"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8A55A6"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047F6C"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CE4F56" w:rsidRPr="00D41306" w14:paraId="011C2AF6"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D2A260" w14:textId="77777777" w:rsidR="00CE4F56" w:rsidRPr="005B0CB6"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AC404C" w14:textId="6D2319D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2B9486" w14:textId="76A34EF4"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EDCEB2" w14:textId="7218DE99"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1F395C"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E86F31"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FE6C70"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92E306"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CE4F56" w:rsidRPr="00D41306" w14:paraId="1B6FEAE4"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A8C150" w14:textId="77777777" w:rsidR="00CE4F56" w:rsidRPr="005B0CB6"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Open Data Barometer Score</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0CD867"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D6D18D"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32068F"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326AD9" w14:textId="3F208C71"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0.050***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39EAF0" w14:textId="5EB8A470"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-0.008**</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F6C66F" w14:textId="6C895146"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-0.007*</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279AF1"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CE4F56" w:rsidRPr="00D41306" w14:paraId="29CEA404"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92F06A" w14:textId="77777777" w:rsidR="00CE4F56" w:rsidRPr="005B0CB6"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1DE634"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152E9C"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A9E8B8"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51B0B7" w14:textId="6AFFDC8B"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F51619" w14:textId="74BCB2E9"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5DB112" w14:textId="06287C93"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5EE046"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CE4F56" w:rsidRPr="00D41306" w14:paraId="05ED8331"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76E4F9" w14:textId="77777777" w:rsidR="00CE4F56" w:rsidRPr="005B0CB6"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Global Data Barometer Score</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3B1527"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A733D7"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7C7B33"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8F20EE"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EF164A"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36E7D4"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688CC7" w14:textId="5A3FC47B"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0.064***</w:t>
            </w:r>
          </w:p>
        </w:tc>
      </w:tr>
      <w:tr w:rsidR="00CE4F56" w:rsidRPr="00D41306" w14:paraId="68DA1D44"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CE9A90" w14:textId="77777777" w:rsidR="00CE4F56" w:rsidRPr="005B0CB6"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0C3CCA"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84C6E1"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CE9A1B"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FAB4BB"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F4493E"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AAAB29"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75235A" w14:textId="5B617B8C"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(0.02)</w:t>
            </w:r>
          </w:p>
        </w:tc>
      </w:tr>
      <w:tr w:rsidR="00CE4F56" w:rsidRPr="00D41306" w14:paraId="6DD76E4B"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A1B749" w14:textId="77777777" w:rsidR="00CE4F56" w:rsidRPr="005B0CB6"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Trade (% of GDP)</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012F7A"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8751DC"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5C2609" w14:textId="45CD9408"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-0.001</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2BFB30"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04B10"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5C6A93" w14:textId="7AB4DF81"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-0.002</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714100"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CE4F56" w:rsidRPr="00D41306" w14:paraId="60E005D1"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AF3684" w14:textId="77777777" w:rsidR="00CE4F56" w:rsidRPr="005B0CB6"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CB6F25"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3CEC2"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CFCD07" w14:textId="07EF4796"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F97C9A"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2E11E9"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71FC0C" w14:textId="0199F261"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DF417D"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CE4F56" w:rsidRPr="00D41306" w14:paraId="25548849"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4BFF9E" w14:textId="77777777" w:rsidR="00CE4F56" w:rsidRPr="005B0CB6"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Agriculture, forestry, fishing value added (% of GDP)</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99F7F6"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CA6E9D"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023321" w14:textId="09F41F26"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0.077</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707EBC"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BAD4FA"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895D1F" w14:textId="755BB936"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0.017</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C67A74"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CE4F56" w:rsidRPr="00D41306" w14:paraId="7A6A23AC"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FD31AF" w14:textId="77777777" w:rsidR="00CE4F56" w:rsidRPr="005B0CB6"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67E642"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F94A17"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9C4592" w14:textId="5ADD521A"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(0.06)</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25DD90"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B1A9F7"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D23B9A" w14:textId="77A38CE1"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(0.05)</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4558BD"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CE4F56" w:rsidRPr="00D41306" w14:paraId="2BBC0AF2"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E77598" w14:textId="77777777" w:rsidR="00CE4F56" w:rsidRPr="005B0CB6"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Manufacturing value added (% of GDP)</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9728A7"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FF5FBE"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08C408" w14:textId="586080FC"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-0.066**</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552FBC"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152E6B"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A280A8" w14:textId="09411718"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-0.032</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2E994E"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CE4F56" w:rsidRPr="00D41306" w14:paraId="2DFA74A8"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FCB5EF" w14:textId="77777777" w:rsidR="00CE4F56" w:rsidRPr="005B0CB6"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DC91BA"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CF68BB"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F1B7CF" w14:textId="211FBB81"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(0.03)</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254D00"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07D9D0"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3BA7C1" w14:textId="5968F7CA"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(0.02)</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9F4A84"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CE4F56" w:rsidRPr="00D41306" w14:paraId="51914DA8"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5A2E8A" w14:textId="77777777" w:rsidR="00CE4F56" w:rsidRPr="005B0CB6"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School Enrollment, Primary (% gross)</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B85859"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221DAD"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D983C4" w14:textId="2AF6D581"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0.026</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A0AAE0"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C847D0"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77DABD" w14:textId="5A697686"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0.009</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0F7F3E"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CE4F56" w:rsidRPr="00D41306" w14:paraId="4291E6E9"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5D0198" w14:textId="77777777" w:rsidR="00CE4F56" w:rsidRPr="005B0CB6"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12FCB5"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759973"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8CA79F" w14:textId="1AF4E985"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(0.02)</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07463E"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1E9D4D"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8578A7" w14:textId="40AF49F0"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264CD"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CE4F56" w:rsidRPr="00D41306" w14:paraId="5B814D91"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545BB2" w14:textId="77777777" w:rsidR="00CE4F56" w:rsidRPr="005B0CB6"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2014</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4EC0D0"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47BCDC"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2520D5"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696E36"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B5D77E" w14:textId="1FB465FD"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0.014</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1900B9" w14:textId="66B960AB"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-0.017</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3D8E1A"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CE4F56" w:rsidRPr="00D41306" w14:paraId="77E8E022"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899084" w14:textId="77777777" w:rsidR="00CE4F56" w:rsidRPr="005B0CB6"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79CD73"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CBA925"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24A74A"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329A39"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535C78" w14:textId="70BE5E14"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(0.04)</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0F2076" w14:textId="522C1CED"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(0.04)</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5D49E6"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CE4F56" w:rsidRPr="00D41306" w14:paraId="1D191B8F"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EB618D" w14:textId="77777777" w:rsidR="00CE4F56" w:rsidRPr="005B0CB6"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2015</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0A38F6"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380DEF"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7B5821"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F09658"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C49C30" w14:textId="015E8D16"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0.084*</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A8BEC6" w14:textId="2357486E"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0.041</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AB639B"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CE4F56" w:rsidRPr="00D41306" w14:paraId="6CDB0DF0"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43064D" w14:textId="77777777" w:rsidR="00CE4F56" w:rsidRPr="005B0CB6"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55B182"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879388"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3390F0"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4C1A6E"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9EE698" w14:textId="668269B8"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(0.05)</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013FFE" w14:textId="341EA14E"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(0.05)</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00C6E5"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CE4F56" w:rsidRPr="00D41306" w14:paraId="685B7111"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B2ACB8" w14:textId="77777777" w:rsidR="00CE4F56" w:rsidRPr="005B0CB6"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2016</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98E47D"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825A7D"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D64767"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7DF3AA"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F991E8" w14:textId="161F0D3F"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-0.229***</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5F4041" w14:textId="404BF08B"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-0.287***</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30E8AF"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CE4F56" w:rsidRPr="00D41306" w14:paraId="3B9CBF7A"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0D7DCF" w14:textId="77777777" w:rsidR="00CE4F56" w:rsidRPr="005B0CB6"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A01F80"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E55F45"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84B7F4"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91D5F8"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CA6C20" w14:textId="3C57E95A"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(0.05)</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A2EA16" w14:textId="139FE7E8"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(0.06)</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FAF52E"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CE4F56" w:rsidRPr="00D41306" w14:paraId="0E9876CA"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6A7607" w14:textId="77777777" w:rsidR="00CE4F56" w:rsidRPr="005B0CB6"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2017</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3EA1B1"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CDD126" w14:textId="78906A52"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-0.122***</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DD9471" w14:textId="574BD116"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-0.178***</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9493C8"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F64C9A" w14:textId="12A1183B"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-0.317***</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E58DD6" w14:textId="492B3DBD"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-0.400***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7EEEB5"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CE4F56" w:rsidRPr="00D41306" w14:paraId="18C3BF89"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11DF7B" w14:textId="77777777" w:rsidR="00CE4F56" w:rsidRPr="005B0CB6"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B718B8"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3C3D0A" w14:textId="1AEC5F3E"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(0.03)</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FE5537" w14:textId="790E905B"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(0.04)</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17FBBD"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217CEB" w14:textId="3EC4F429"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(0.07)</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C2157E" w14:textId="24D7A189"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(0.08)</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BF5F9D"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CE4F56" w:rsidRPr="00D41306" w14:paraId="458BC516"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97B8C6" w14:textId="77777777" w:rsidR="00CE4F56" w:rsidRPr="005B0CB6"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2018</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983AC7"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13BCA2" w14:textId="7F5CDA09"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-0.217**</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38729D" w14:textId="2825803C"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-0.313***</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91A9E8"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2FFDF3"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2E36DB"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FB58D6"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CE4F56" w:rsidRPr="00D41306" w14:paraId="30A0302C"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14B171" w14:textId="77777777" w:rsidR="00CE4F56" w:rsidRPr="005B0CB6"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E7EFD4"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E85F32" w14:textId="41B5461A"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(0.09)</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98F06F" w14:textId="624F3826"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(0.08)</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4CA20C"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F18A63"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56E49C"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8D1D0C"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CE4F56" w:rsidRPr="00D41306" w14:paraId="22F8EAA2"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64E785" w14:textId="77777777" w:rsidR="00CE4F56" w:rsidRPr="005B0CB6"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2019</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12A380"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17123B" w14:textId="1429E871"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-0.217**</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234C21" w14:textId="26C6FA5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-0.359***</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2C8101"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5DD63B"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F09197"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0E26F1"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CE4F56" w:rsidRPr="00D41306" w14:paraId="5ECE0EC8"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4DFEBA" w14:textId="77777777" w:rsidR="00CE4F56" w:rsidRPr="005B0CB6"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31F00D"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D2EB54" w14:textId="3A7E936D"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(0.09)</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9ACFBA" w14:textId="24EAA2CD"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(0.08)</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200716"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BC9BC6"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B0F164"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2969D6"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CE4F56" w:rsidRPr="00D41306" w14:paraId="4920BA05"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19F8E8" w14:textId="77777777" w:rsidR="00CE4F56" w:rsidRPr="005B0CB6"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2020</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6EA57C"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CF71A6" w14:textId="58746305"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-0.217**</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479A7D" w14:textId="04079AC6"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-0.262***</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FE7531"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E2B317"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FD4E79"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B85EFB"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CE4F56" w:rsidRPr="00D41306" w14:paraId="00087830"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8D2EF5" w14:textId="77777777" w:rsidR="00CE4F56" w:rsidRPr="005B0CB6"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4F1803"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590EF8" w14:textId="32C95D3F"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(0.09)</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A01ECE" w14:textId="720B0004"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(0.08)</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CA8F17"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E03F6B"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EDD272"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AF52CE"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CE4F56" w:rsidRPr="00D41306" w14:paraId="4F397C12"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F78AA0" w14:textId="77777777" w:rsidR="00CE4F56" w:rsidRPr="005B0CB6"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2021</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8DF704"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4A223A" w14:textId="2B0C9A42"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-0.217**</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0FF9BD" w14:textId="1D8692BF"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-0.368***</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ECAC71"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A02A4A"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833E6A"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FE20B5"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CE4F56" w:rsidRPr="00D41306" w14:paraId="007C6CF4"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59A0D8" w14:textId="77777777" w:rsidR="00CE4F56" w:rsidRPr="005B0CB6"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7C644B"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208BC2" w14:textId="4EB868C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(0.09)</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9E4448" w14:textId="13986766"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(0.09)</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AE377B"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931B70"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90628B"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213F0B"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CE4F56" w:rsidRPr="00D41306" w14:paraId="74451EA6"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6C8C1B" w14:textId="77777777" w:rsidR="00CE4F56" w:rsidRPr="005B0CB6"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2022</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47BBE2"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FF8467" w14:textId="58C36402"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-0.218**</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8718D7" w14:textId="5AE08428"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-0.420***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D0DD80"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CE58D6"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32BB57"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4A0240"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CE4F56" w:rsidRPr="00D41306" w14:paraId="7D76D9E0"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B5B87F" w14:textId="77777777" w:rsidR="00CE4F56" w:rsidRPr="005B0CB6"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73B315"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AA0965" w14:textId="723ACDCB"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(0.10)</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371639" w14:textId="54F5C7BA"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(0.11)</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5C5AD3"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1553DB"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3EAE22"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AB2352" w14:textId="77777777" w:rsidR="00CE4F56" w:rsidRPr="00681239"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CE4F56" w:rsidRPr="00D41306" w14:paraId="41521A93"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916574" w14:textId="77777777" w:rsidR="00CE4F56" w:rsidRPr="005B0CB6"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Constant</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EDEF61" w14:textId="73FC0275" w:rsidR="00CE4F56" w:rsidRPr="00786DBD"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3.174***</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0526B8" w14:textId="77777777" w:rsidR="00CE4F56" w:rsidRPr="00786DBD"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AB2973" w14:textId="77777777" w:rsidR="00CE4F56" w:rsidRPr="00786DBD"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61FAFD" w14:textId="25F7452E" w:rsidR="00CE4F56" w:rsidRPr="00786DBD"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4.396***</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E6B06D" w14:textId="77777777" w:rsidR="00CE4F56" w:rsidRPr="00786DBD"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0B0A74" w14:textId="77777777" w:rsidR="00CE4F56" w:rsidRPr="00786DBD"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9D0192" w14:textId="1A25C729" w:rsidR="00CE4F56" w:rsidRPr="00786DBD"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3.295***</w:t>
            </w:r>
          </w:p>
        </w:tc>
      </w:tr>
      <w:tr w:rsidR="00CE4F56" w:rsidRPr="00D41306" w14:paraId="6EA27E39"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D25FC2" w14:textId="77777777" w:rsidR="00CE4F56" w:rsidRPr="005B0CB6"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B04D98" w14:textId="36563461" w:rsidR="00CE4F56" w:rsidRPr="00786DBD"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(0.94)</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9DC24B" w14:textId="77777777" w:rsidR="00CE4F56" w:rsidRPr="00786DBD"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339DAC" w14:textId="77777777" w:rsidR="00CE4F56" w:rsidRPr="00786DBD"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34B504" w14:textId="242447D4" w:rsidR="00CE4F56" w:rsidRPr="00786DBD"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(0.49)</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1112B9" w14:textId="77777777" w:rsidR="00CE4F56" w:rsidRPr="00786DBD"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082CDC" w14:textId="77777777" w:rsidR="00CE4F56" w:rsidRPr="00786DBD"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ADABBF" w14:textId="1EE45AA6" w:rsidR="00CE4F56" w:rsidRPr="00786DBD" w:rsidRDefault="00CE4F56" w:rsidP="00CE4F5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(1.07)</w:t>
            </w:r>
          </w:p>
        </w:tc>
      </w:tr>
      <w:tr w:rsidR="008535A7" w:rsidRPr="00F9620B" w14:paraId="41048A34"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D1531E"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4136EB">
              <w:rPr>
                <w:rFonts w:ascii="Times New Roman" w:hAnsi="Times New Roman" w:cs="Times New Roman"/>
                <w:sz w:val="18"/>
                <w:szCs w:val="18"/>
              </w:rPr>
              <w:t>Sigma_u</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B6E989C"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E19C78" w14:textId="3976427C"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427AB">
              <w:rPr>
                <w:rFonts w:ascii="Times New Roman" w:hAnsi="Times New Roman" w:cs="Times New Roman"/>
                <w:sz w:val="16"/>
                <w:szCs w:val="16"/>
              </w:rPr>
              <w:t>1.1</w:t>
            </w:r>
            <w:r w:rsidR="00950348">
              <w:rPr>
                <w:rFonts w:ascii="Times New Roman" w:hAnsi="Times New Roman" w:cs="Times New Roman"/>
                <w:sz w:val="16"/>
                <w:szCs w:val="16"/>
              </w:rPr>
              <w:t>2</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3C94EA" w14:textId="08E16106" w:rsidR="008535A7" w:rsidRPr="004427AB" w:rsidRDefault="00624B6F"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427AB">
              <w:rPr>
                <w:rFonts w:ascii="Times New Roman" w:hAnsi="Times New Roman" w:cs="Times New Roman"/>
                <w:sz w:val="16"/>
                <w:szCs w:val="16"/>
              </w:rPr>
              <w:t>0.</w:t>
            </w:r>
            <w:r w:rsidR="00950348">
              <w:rPr>
                <w:rFonts w:ascii="Times New Roman" w:hAnsi="Times New Roman" w:cs="Times New Roman"/>
                <w:sz w:val="16"/>
                <w:szCs w:val="16"/>
              </w:rPr>
              <w:t>48</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29AF5E"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39AB99" w14:textId="4953CBB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427AB">
              <w:rPr>
                <w:rFonts w:ascii="Times New Roman" w:hAnsi="Times New Roman" w:cs="Times New Roman"/>
                <w:sz w:val="16"/>
                <w:szCs w:val="16"/>
              </w:rPr>
              <w:t>0.9</w:t>
            </w:r>
            <w:r w:rsidR="00950348">
              <w:rPr>
                <w:rFonts w:ascii="Times New Roman" w:hAnsi="Times New Roman" w:cs="Times New Roman"/>
                <w:sz w:val="16"/>
                <w:szCs w:val="16"/>
              </w:rPr>
              <w:t>9</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78EF91"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427AB">
              <w:rPr>
                <w:rFonts w:ascii="Times New Roman" w:hAnsi="Times New Roman" w:cs="Times New Roman"/>
                <w:sz w:val="16"/>
                <w:szCs w:val="16"/>
              </w:rPr>
              <w:t>0.37</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8B3F34"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r>
      <w:tr w:rsidR="008535A7" w:rsidRPr="00F9620B" w14:paraId="5E16D274"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36BE56"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4136EB">
              <w:rPr>
                <w:rFonts w:ascii="Times New Roman" w:hAnsi="Times New Roman" w:cs="Times New Roman"/>
                <w:sz w:val="18"/>
                <w:szCs w:val="18"/>
              </w:rPr>
              <w:t>Sigma_e</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30D417"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4550F2"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427AB">
              <w:rPr>
                <w:rFonts w:ascii="Times New Roman" w:hAnsi="Times New Roman" w:cs="Times New Roman"/>
                <w:sz w:val="16"/>
                <w:szCs w:val="16"/>
              </w:rPr>
              <w:t>0.23</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3F1E8B" w14:textId="61818E0A"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427AB">
              <w:rPr>
                <w:rFonts w:ascii="Times New Roman" w:hAnsi="Times New Roman" w:cs="Times New Roman"/>
                <w:sz w:val="16"/>
                <w:szCs w:val="16"/>
              </w:rPr>
              <w:t>0.2</w:t>
            </w:r>
            <w:r w:rsidR="00624B6F" w:rsidRPr="004427AB">
              <w:rPr>
                <w:rFonts w:ascii="Times New Roman" w:hAnsi="Times New Roman" w:cs="Times New Roman"/>
                <w:sz w:val="16"/>
                <w:szCs w:val="16"/>
              </w:rPr>
              <w:t>2</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839109"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5FFE9B"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427AB">
              <w:rPr>
                <w:rFonts w:ascii="Times New Roman" w:hAnsi="Times New Roman" w:cs="Times New Roman"/>
                <w:sz w:val="16"/>
                <w:szCs w:val="16"/>
              </w:rPr>
              <w:t>0.24</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B74F5C" w14:textId="2EBB0F96"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427AB">
              <w:rPr>
                <w:rFonts w:ascii="Times New Roman" w:hAnsi="Times New Roman" w:cs="Times New Roman"/>
                <w:sz w:val="16"/>
                <w:szCs w:val="16"/>
              </w:rPr>
              <w:t>0.2</w:t>
            </w:r>
            <w:r w:rsidR="00950348">
              <w:rPr>
                <w:rFonts w:ascii="Times New Roman" w:hAnsi="Times New Roman" w:cs="Times New Roman"/>
                <w:sz w:val="16"/>
                <w:szCs w:val="16"/>
              </w:rPr>
              <w:t>4</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6C481A"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r>
      <w:tr w:rsidR="007B4A8C" w:rsidRPr="00D41306" w14:paraId="6FD38F3B"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949125" w14:textId="77777777" w:rsidR="007B4A8C" w:rsidRPr="005B0CB6" w:rsidRDefault="007B4A8C" w:rsidP="007B4A8C">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R2</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910C96" w14:textId="5951BABE" w:rsidR="007B4A8C" w:rsidRPr="004427AB" w:rsidRDefault="007B4A8C" w:rsidP="007B4A8C">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950348">
              <w:rPr>
                <w:rFonts w:ascii="Times New Roman" w:eastAsia="Arial" w:hAnsi="Times New Roman" w:cs="Times New Roman"/>
                <w:color w:val="000000"/>
                <w:sz w:val="16"/>
                <w:szCs w:val="16"/>
              </w:rPr>
              <w:t>0.239</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9CAFA9" w14:textId="2F75EF47" w:rsidR="007B4A8C" w:rsidRPr="004427AB" w:rsidRDefault="007B4A8C" w:rsidP="007B4A8C">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950348">
              <w:rPr>
                <w:rFonts w:ascii="Times New Roman" w:eastAsia="Arial" w:hAnsi="Times New Roman" w:cs="Times New Roman"/>
                <w:color w:val="000000"/>
                <w:sz w:val="16"/>
                <w:szCs w:val="16"/>
              </w:rPr>
              <w:t>0.977</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0B9FB7" w14:textId="5A6951FB" w:rsidR="007B4A8C" w:rsidRPr="004427AB" w:rsidRDefault="007B4A8C" w:rsidP="007B4A8C">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950348">
              <w:rPr>
                <w:rFonts w:ascii="Times New Roman" w:eastAsia="Arial" w:hAnsi="Times New Roman" w:cs="Times New Roman"/>
                <w:color w:val="000000"/>
                <w:sz w:val="16"/>
                <w:szCs w:val="16"/>
              </w:rPr>
              <w:t>0.981</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FB0798" w14:textId="157AE633" w:rsidR="007B4A8C" w:rsidRPr="004427AB" w:rsidRDefault="007B4A8C" w:rsidP="007B4A8C">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950348">
              <w:rPr>
                <w:rFonts w:ascii="Times New Roman" w:eastAsia="Arial" w:hAnsi="Times New Roman" w:cs="Times New Roman"/>
                <w:color w:val="000000"/>
                <w:sz w:val="16"/>
                <w:szCs w:val="16"/>
              </w:rPr>
              <w:t>0.397</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5F4370" w14:textId="26DDE81A" w:rsidR="007B4A8C" w:rsidRPr="004427AB" w:rsidRDefault="007B4A8C" w:rsidP="007B4A8C">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950348">
              <w:rPr>
                <w:rFonts w:ascii="Times New Roman" w:eastAsia="Arial" w:hAnsi="Times New Roman" w:cs="Times New Roman"/>
                <w:color w:val="000000"/>
                <w:sz w:val="16"/>
                <w:szCs w:val="16"/>
              </w:rPr>
              <w:t>0.986</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AAE4C5" w14:textId="2A1E026A" w:rsidR="007B4A8C" w:rsidRPr="004427AB" w:rsidRDefault="007B4A8C" w:rsidP="007B4A8C">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950348">
              <w:rPr>
                <w:rFonts w:ascii="Times New Roman" w:eastAsia="Arial" w:hAnsi="Times New Roman" w:cs="Times New Roman"/>
                <w:color w:val="000000"/>
                <w:sz w:val="16"/>
                <w:szCs w:val="16"/>
              </w:rPr>
              <w:t>0.986</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17458A" w14:textId="5C4F7599" w:rsidR="007B4A8C" w:rsidRPr="004427AB" w:rsidRDefault="007B4A8C" w:rsidP="007B4A8C">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950348">
              <w:rPr>
                <w:rFonts w:ascii="Times New Roman" w:eastAsia="Arial" w:hAnsi="Times New Roman" w:cs="Times New Roman"/>
                <w:color w:val="000000"/>
                <w:sz w:val="16"/>
                <w:szCs w:val="16"/>
              </w:rPr>
              <w:t>0.230</w:t>
            </w:r>
          </w:p>
        </w:tc>
      </w:tr>
      <w:tr w:rsidR="008535A7" w:rsidRPr="00D41306" w14:paraId="74190874"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2AAAF2"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Pr>
                <w:rFonts w:ascii="Times New Roman" w:eastAsia="Arial" w:hAnsi="Times New Roman" w:cs="Times New Roman"/>
                <w:color w:val="000000"/>
                <w:sz w:val="18"/>
                <w:szCs w:val="18"/>
              </w:rPr>
              <w:t>Country FE</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ECB797"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427AB">
              <w:rPr>
                <w:rFonts w:ascii="Times New Roman" w:hAnsi="Times New Roman" w:cs="Times New Roman"/>
                <w:sz w:val="16"/>
                <w:szCs w:val="16"/>
              </w:rPr>
              <w:t>No</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4C061A"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427AB">
              <w:rPr>
                <w:rFonts w:ascii="Times New Roman" w:eastAsia="Arial" w:hAnsi="Times New Roman" w:cs="Times New Roman"/>
                <w:color w:val="000000"/>
                <w:sz w:val="16"/>
                <w:szCs w:val="16"/>
              </w:rPr>
              <w:t>Yes</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930304"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427AB">
              <w:rPr>
                <w:rFonts w:ascii="Times New Roman" w:eastAsia="Arial" w:hAnsi="Times New Roman" w:cs="Times New Roman"/>
                <w:color w:val="000000"/>
                <w:sz w:val="16"/>
                <w:szCs w:val="16"/>
              </w:rPr>
              <w:t>Yes</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E775B0"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427AB">
              <w:rPr>
                <w:rFonts w:ascii="Times New Roman" w:hAnsi="Times New Roman" w:cs="Times New Roman"/>
                <w:sz w:val="16"/>
                <w:szCs w:val="16"/>
              </w:rPr>
              <w:t>No</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9AB47B"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427AB">
              <w:rPr>
                <w:rFonts w:ascii="Times New Roman" w:eastAsia="Arial" w:hAnsi="Times New Roman" w:cs="Times New Roman"/>
                <w:color w:val="000000"/>
                <w:sz w:val="16"/>
                <w:szCs w:val="16"/>
              </w:rPr>
              <w:t>Yes</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0AC0D5"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427AB">
              <w:rPr>
                <w:rFonts w:ascii="Times New Roman" w:eastAsia="Arial" w:hAnsi="Times New Roman" w:cs="Times New Roman"/>
                <w:color w:val="000000"/>
                <w:sz w:val="16"/>
                <w:szCs w:val="16"/>
              </w:rPr>
              <w:t>Yes</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945F4E"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427AB">
              <w:rPr>
                <w:rFonts w:ascii="Times New Roman" w:hAnsi="Times New Roman" w:cs="Times New Roman"/>
                <w:sz w:val="16"/>
                <w:szCs w:val="16"/>
              </w:rPr>
              <w:t>No</w:t>
            </w:r>
          </w:p>
        </w:tc>
      </w:tr>
      <w:tr w:rsidR="008535A7" w:rsidRPr="00D41306" w14:paraId="28E896C7"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66312A" w14:textId="77777777" w:rsidR="008535A7" w:rsidRPr="00D4130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No of countries</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790F2C"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41</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47C8A6"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41</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E974F3"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41</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76A7"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38</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2CBF7B"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38</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BAB138"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38</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2D7B85"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30</w:t>
            </w:r>
          </w:p>
        </w:tc>
      </w:tr>
      <w:tr w:rsidR="00812375" w:rsidRPr="00D41306" w14:paraId="2A8013FD" w14:textId="77777777" w:rsidTr="004A4172">
        <w:trPr>
          <w:jc w:val="center"/>
        </w:trPr>
        <w:tc>
          <w:tcPr>
            <w:tcW w:w="192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DED14A0" w14:textId="77777777" w:rsidR="00812375" w:rsidRPr="005B0CB6" w:rsidRDefault="00812375" w:rsidP="0081237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Pr>
                <w:rFonts w:ascii="Times New Roman" w:eastAsia="Arial" w:hAnsi="Times New Roman" w:cs="Times New Roman"/>
                <w:color w:val="000000"/>
                <w:sz w:val="18"/>
                <w:szCs w:val="18"/>
              </w:rPr>
              <w:t>No of observations</w:t>
            </w:r>
          </w:p>
        </w:tc>
        <w:tc>
          <w:tcPr>
            <w:tcW w:w="106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B3D3125" w14:textId="6F5F474B" w:rsidR="00812375" w:rsidRPr="004427AB" w:rsidRDefault="00812375" w:rsidP="0081237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950348">
              <w:rPr>
                <w:rFonts w:ascii="Times New Roman" w:eastAsia="Arial" w:hAnsi="Times New Roman" w:cs="Times New Roman"/>
                <w:color w:val="000000"/>
                <w:sz w:val="16"/>
                <w:szCs w:val="16"/>
              </w:rPr>
              <w:t>287</w:t>
            </w:r>
          </w:p>
        </w:tc>
        <w:tc>
          <w:tcPr>
            <w:tcW w:w="106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5930506" w14:textId="353F0AD9" w:rsidR="00812375" w:rsidRPr="004427AB" w:rsidRDefault="00812375" w:rsidP="0081237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950348">
              <w:rPr>
                <w:rFonts w:ascii="Times New Roman" w:eastAsia="Arial" w:hAnsi="Times New Roman" w:cs="Times New Roman"/>
                <w:color w:val="000000"/>
                <w:sz w:val="16"/>
                <w:szCs w:val="16"/>
              </w:rPr>
              <w:t>287</w:t>
            </w:r>
          </w:p>
        </w:tc>
        <w:tc>
          <w:tcPr>
            <w:tcW w:w="106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43493F1" w14:textId="4E8FF163" w:rsidR="00812375" w:rsidRPr="004427AB" w:rsidRDefault="00812375" w:rsidP="0081237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950348">
              <w:rPr>
                <w:rFonts w:ascii="Times New Roman" w:eastAsia="Arial" w:hAnsi="Times New Roman" w:cs="Times New Roman"/>
                <w:color w:val="000000"/>
                <w:sz w:val="16"/>
                <w:szCs w:val="16"/>
              </w:rPr>
              <w:t>287</w:t>
            </w:r>
          </w:p>
        </w:tc>
        <w:tc>
          <w:tcPr>
            <w:tcW w:w="105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01C5971" w14:textId="032C328B" w:rsidR="00812375" w:rsidRPr="004427AB" w:rsidRDefault="00812375" w:rsidP="0081237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950348">
              <w:rPr>
                <w:rFonts w:ascii="Times New Roman" w:eastAsia="Arial" w:hAnsi="Times New Roman" w:cs="Times New Roman"/>
                <w:color w:val="000000"/>
                <w:sz w:val="16"/>
                <w:szCs w:val="16"/>
              </w:rPr>
              <w:t>163</w:t>
            </w:r>
          </w:p>
        </w:tc>
        <w:tc>
          <w:tcPr>
            <w:tcW w:w="105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AA03C89" w14:textId="519BAE3A" w:rsidR="00812375" w:rsidRPr="004427AB" w:rsidRDefault="00812375" w:rsidP="0081237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950348">
              <w:rPr>
                <w:rFonts w:ascii="Times New Roman" w:eastAsia="Arial" w:hAnsi="Times New Roman" w:cs="Times New Roman"/>
                <w:color w:val="000000"/>
                <w:sz w:val="16"/>
                <w:szCs w:val="16"/>
              </w:rPr>
              <w:t>163</w:t>
            </w:r>
          </w:p>
        </w:tc>
        <w:tc>
          <w:tcPr>
            <w:tcW w:w="105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03F309B" w14:textId="5C77B599" w:rsidR="00812375" w:rsidRPr="004427AB" w:rsidRDefault="00812375" w:rsidP="0081237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950348">
              <w:rPr>
                <w:rFonts w:ascii="Times New Roman" w:eastAsia="Arial" w:hAnsi="Times New Roman" w:cs="Times New Roman"/>
                <w:color w:val="000000"/>
                <w:sz w:val="16"/>
                <w:szCs w:val="16"/>
              </w:rPr>
              <w:t>163</w:t>
            </w:r>
          </w:p>
        </w:tc>
        <w:tc>
          <w:tcPr>
            <w:tcW w:w="105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338862D" w14:textId="777E86D8" w:rsidR="00812375" w:rsidRPr="004427AB" w:rsidRDefault="00812375" w:rsidP="0081237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950348">
              <w:rPr>
                <w:rFonts w:ascii="Times New Roman" w:eastAsia="Arial" w:hAnsi="Times New Roman" w:cs="Times New Roman"/>
                <w:color w:val="000000"/>
                <w:sz w:val="16"/>
                <w:szCs w:val="16"/>
              </w:rPr>
              <w:t>30</w:t>
            </w:r>
          </w:p>
        </w:tc>
      </w:tr>
      <w:tr w:rsidR="008535A7" w:rsidRPr="00F9620B" w14:paraId="19E40CD3" w14:textId="77777777" w:rsidTr="004A4172">
        <w:trPr>
          <w:jc w:val="center"/>
        </w:trPr>
        <w:tc>
          <w:tcPr>
            <w:tcW w:w="9360" w:type="dxa"/>
            <w:gridSpan w:val="8"/>
            <w:tcBorders>
              <w:top w:val="single" w:sz="12"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0E8B87C3" w14:textId="77777777" w:rsidR="008535A7" w:rsidRPr="005B0CB6" w:rsidRDefault="008535A7" w:rsidP="00982FEC">
            <w:pPr>
              <w:pBdr>
                <w:top w:val="none" w:sz="0" w:space="0" w:color="000000"/>
                <w:left w:val="none" w:sz="0" w:space="0" w:color="000000"/>
                <w:bottom w:val="none" w:sz="0" w:space="0" w:color="000000"/>
                <w:right w:val="none" w:sz="0" w:space="0" w:color="000000"/>
              </w:pBdr>
              <w:spacing w:before="100" w:beforeAutospacing="1" w:after="0"/>
              <w:ind w:left="101" w:right="101"/>
              <w:jc w:val="both"/>
              <w:rPr>
                <w:rFonts w:ascii="Times New Roman" w:hAnsi="Times New Roman" w:cs="Times New Roman"/>
                <w:sz w:val="18"/>
                <w:szCs w:val="18"/>
              </w:rPr>
            </w:pPr>
            <w:r w:rsidRPr="005B0CB6">
              <w:rPr>
                <w:rFonts w:ascii="Times New Roman" w:eastAsia="Arial" w:hAnsi="Times New Roman" w:cs="Times New Roman"/>
                <w:color w:val="000000"/>
                <w:sz w:val="18"/>
                <w:szCs w:val="18"/>
              </w:rPr>
              <w:t xml:space="preserve"> Note: * p&lt;0.10, ** p&lt;0.05, *** p&lt;0.01. Standard errors are clustered at the country level. Data from the World Bank's World Development Indicators (WDI), Open Data Watch (ODIN), Global Data Barometer (GDB), and Open Data Barometer (ODB). In cases where data are missing for a particular covariate, the data are imputed forward using the nearest available value. Estimates with country fixed effects not available for the Global Data Barometer, because the indicator contains only one time period.</w:t>
            </w:r>
          </w:p>
        </w:tc>
      </w:tr>
    </w:tbl>
    <w:p w14:paraId="5CCCAAFB" w14:textId="77777777" w:rsidR="008535A7" w:rsidRDefault="008535A7" w:rsidP="008535A7">
      <w:pPr>
        <w:pStyle w:val="Heading2"/>
        <w:rPr>
          <w:sz w:val="18"/>
          <w:szCs w:val="18"/>
        </w:rPr>
      </w:pPr>
      <w:bookmarkStart w:id="47" w:name="X981fd2cba27510982acc6274b6724849d3d6508"/>
      <w:bookmarkEnd w:id="46"/>
      <w:r>
        <w:rPr>
          <w:sz w:val="18"/>
          <w:szCs w:val="18"/>
        </w:rPr>
        <w:br w:type="page"/>
      </w:r>
    </w:p>
    <w:p w14:paraId="6B1C03A4" w14:textId="52DAA66C" w:rsidR="008535A7" w:rsidRPr="00270551" w:rsidRDefault="00EF59A2" w:rsidP="008535A7">
      <w:pPr>
        <w:pStyle w:val="Heading2"/>
      </w:pPr>
      <w:bookmarkStart w:id="48" w:name="X7221411532f4dbb66c8120244b7cd6a84b19b01"/>
      <w:bookmarkEnd w:id="47"/>
      <w:r w:rsidRPr="00982FEC">
        <w:lastRenderedPageBreak/>
        <w:t>Table S</w:t>
      </w:r>
      <w:r w:rsidR="0093392A" w:rsidRPr="00982FEC">
        <w:t>19</w:t>
      </w:r>
      <w:r w:rsidR="008535A7" w:rsidRPr="00982FEC">
        <w:t>. Relationship between the UN Human Development Index and ODIN, Open Data Barometer, and Global Data Barometer scores, 2013-2022</w:t>
      </w:r>
    </w:p>
    <w:tbl>
      <w:tblPr>
        <w:tblStyle w:val="Table"/>
        <w:tblW w:w="0" w:type="auto"/>
        <w:jc w:val="center"/>
        <w:tblLayout w:type="fixed"/>
        <w:tblLook w:val="0420" w:firstRow="1" w:lastRow="0" w:firstColumn="0" w:lastColumn="0" w:noHBand="0" w:noVBand="1"/>
      </w:tblPr>
      <w:tblGrid>
        <w:gridCol w:w="1929"/>
        <w:gridCol w:w="1069"/>
        <w:gridCol w:w="1069"/>
        <w:gridCol w:w="1069"/>
        <w:gridCol w:w="1056"/>
        <w:gridCol w:w="1056"/>
        <w:gridCol w:w="1056"/>
        <w:gridCol w:w="1056"/>
      </w:tblGrid>
      <w:tr w:rsidR="008535A7" w:rsidRPr="00D41306" w14:paraId="783CBB03" w14:textId="77777777" w:rsidTr="004A4172">
        <w:trPr>
          <w:tblHeader/>
          <w:jc w:val="center"/>
        </w:trPr>
        <w:tc>
          <w:tcPr>
            <w:tcW w:w="192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CC48CBC"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B57E057"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ODIN - Model 1</w:t>
            </w:r>
          </w:p>
        </w:tc>
        <w:tc>
          <w:tcPr>
            <w:tcW w:w="106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5462D7E"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ODIN - Model 2</w:t>
            </w:r>
          </w:p>
        </w:tc>
        <w:tc>
          <w:tcPr>
            <w:tcW w:w="106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04C03FB"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ODIN - Model 3</w:t>
            </w:r>
          </w:p>
        </w:tc>
        <w:tc>
          <w:tcPr>
            <w:tcW w:w="105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F41796A"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ODB - Model 1</w:t>
            </w:r>
          </w:p>
        </w:tc>
        <w:tc>
          <w:tcPr>
            <w:tcW w:w="105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DDBD16B"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ODB - Model 2</w:t>
            </w:r>
          </w:p>
        </w:tc>
        <w:tc>
          <w:tcPr>
            <w:tcW w:w="105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4FDBDBA"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ODB - Model 3</w:t>
            </w:r>
          </w:p>
        </w:tc>
        <w:tc>
          <w:tcPr>
            <w:tcW w:w="105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56469D5"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GDB - Model 1</w:t>
            </w:r>
          </w:p>
        </w:tc>
      </w:tr>
      <w:tr w:rsidR="00B06FDA" w:rsidRPr="00D41306" w14:paraId="026CBE84" w14:textId="77777777" w:rsidTr="004A4172">
        <w:trPr>
          <w:jc w:val="center"/>
        </w:trPr>
        <w:tc>
          <w:tcPr>
            <w:tcW w:w="192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DF497E" w14:textId="77777777" w:rsidR="00B06FDA" w:rsidRPr="005B0CB6"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ODIN Score</w:t>
            </w:r>
          </w:p>
        </w:tc>
        <w:tc>
          <w:tcPr>
            <w:tcW w:w="106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1333BA" w14:textId="4C080B9F"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0.006***</w:t>
            </w:r>
          </w:p>
        </w:tc>
        <w:tc>
          <w:tcPr>
            <w:tcW w:w="106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B42EF3" w14:textId="6BB2B60A"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0.000</w:t>
            </w:r>
          </w:p>
        </w:tc>
        <w:tc>
          <w:tcPr>
            <w:tcW w:w="106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7A0BF4" w14:textId="41FE9153"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0.000</w:t>
            </w:r>
          </w:p>
        </w:tc>
        <w:tc>
          <w:tcPr>
            <w:tcW w:w="105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2943CB"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1A8668"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A31E71"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D3CD03"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B06FDA" w:rsidRPr="00D41306" w14:paraId="205CA63E"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D579F0" w14:textId="77777777" w:rsidR="00B06FDA" w:rsidRPr="005B0CB6"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B3B792" w14:textId="5E19E203"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961C2D" w14:textId="22006429"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C3D6C5" w14:textId="040F2EEC"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13170A"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679B73"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C342D3"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E76D65"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B06FDA" w:rsidRPr="00D41306" w14:paraId="0B6B361B"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62573E" w14:textId="77777777" w:rsidR="00B06FDA" w:rsidRPr="005B0CB6"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Open Data Barometer Score</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B99A45"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604479"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2FB604"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668C0D" w14:textId="5587C5C9"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0.005***</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1784F8" w14:textId="54BB96BF"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550B6B" w14:textId="3B92F85A"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A3BBE0"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B06FDA" w:rsidRPr="00D41306" w14:paraId="7B47A050"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0756FE" w14:textId="77777777" w:rsidR="00B06FDA" w:rsidRPr="005B0CB6"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A1160E"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D7F15F"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53C4FF"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B92B4D" w14:textId="104E5BCE"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BEF972" w14:textId="2924AFC6"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746767" w14:textId="7F7812C5"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AF9DDA"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B06FDA" w:rsidRPr="00D41306" w14:paraId="422544EB"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DE2164" w14:textId="77777777" w:rsidR="00B06FDA" w:rsidRPr="005B0CB6"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Global Data Barometer Score</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B3A46A"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B73AFE"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5EFCDC"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1774E9"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ED0B8D"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E0F232"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B8370F" w14:textId="3C751996"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0.006***</w:t>
            </w:r>
          </w:p>
        </w:tc>
      </w:tr>
      <w:tr w:rsidR="00B06FDA" w:rsidRPr="00D41306" w14:paraId="68BF4772"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D1B8A0" w14:textId="77777777" w:rsidR="00B06FDA" w:rsidRPr="005B0CB6"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A49004"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35C4A5"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C5A396"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21B3CA"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FB47CA"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FDF085"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00D385" w14:textId="73635972"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r>
      <w:tr w:rsidR="00B06FDA" w:rsidRPr="00D41306" w14:paraId="75781D99"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24BEBE" w14:textId="77777777" w:rsidR="00B06FDA" w:rsidRPr="005B0CB6"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Trade (% of GDP)</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B63D83"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62B729"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19814E" w14:textId="456B4EF8"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8245E8"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C0B471"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D720C0" w14:textId="40C150F1"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04D73"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B06FDA" w:rsidRPr="00D41306" w14:paraId="6D200384"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147B48" w14:textId="77777777" w:rsidR="00B06FDA" w:rsidRPr="005B0CB6"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CA4701"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12E700"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34CB95" w14:textId="534B0704"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72F223"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C00ED8"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063E20" w14:textId="0058F9A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8A1A4F"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B06FDA" w:rsidRPr="00D41306" w14:paraId="6643242B"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33CF5A" w14:textId="77777777" w:rsidR="00B06FDA" w:rsidRPr="005B0CB6"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Agriculture, forestry, fishing value added (% of GDP)</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A64E7D"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1E045A"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99CAFB" w14:textId="706E1CEF"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0CFAAA"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F932CA"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1E1992" w14:textId="4B58EF8A"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-0.001</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C7B3A1"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B06FDA" w:rsidRPr="00D41306" w14:paraId="2607178A"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CF690D" w14:textId="77777777" w:rsidR="00B06FDA" w:rsidRPr="005B0CB6"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FDF2FD"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5F9087"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3862DC" w14:textId="2DEA6CF5"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356743"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C77145"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514EB0" w14:textId="1562B518"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44A1FC"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B06FDA" w:rsidRPr="00D41306" w14:paraId="173944FA"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1EDE8C" w14:textId="77777777" w:rsidR="00B06FDA" w:rsidRPr="005B0CB6"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Manufacturing value added (% of GDP)</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4CA3C3"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332FE8"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C1965F" w14:textId="06CA1524"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B2921B"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9BD63E"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7710D2" w14:textId="1199BB21"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0.001</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CD0B5A"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B06FDA" w:rsidRPr="00D41306" w14:paraId="6FC9EB81"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17F707" w14:textId="77777777" w:rsidR="00B06FDA" w:rsidRPr="005B0CB6"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6C709B"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28B277"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5355FF" w14:textId="51ACAB8B"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16FE83"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2ED07D"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0130A3" w14:textId="683DC311"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B3C644"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B06FDA" w:rsidRPr="00D41306" w14:paraId="5FC6F510"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5C94AC" w14:textId="77777777" w:rsidR="00B06FDA" w:rsidRPr="005B0CB6"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School Enrollment, Primary (% gross)</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C05808"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FE2B08"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C5C2FA" w14:textId="24715FA2"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D5A80B"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9C82D0"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535714" w14:textId="2C6E9861"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407B4C"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B06FDA" w:rsidRPr="00D41306" w14:paraId="4494CB72"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B45A93" w14:textId="77777777" w:rsidR="00B06FDA" w:rsidRPr="005B0CB6"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03AB99"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DAB92A"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FE5D04" w14:textId="29D88281"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435DB7"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6EE13C"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C3BDFE" w14:textId="72134A5B"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5CBB94"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B06FDA" w:rsidRPr="00D41306" w14:paraId="7EA3B485"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4DB47A" w14:textId="77777777" w:rsidR="00B06FDA" w:rsidRPr="005B0CB6"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2014</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115A8E"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CBAFD6"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256BB3"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A18C64"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93B46B" w14:textId="69186770"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0.005***</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7D296A" w14:textId="6845208E"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0.004***</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AA985A"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B06FDA" w:rsidRPr="00D41306" w14:paraId="392338F0"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514E05" w14:textId="77777777" w:rsidR="00B06FDA" w:rsidRPr="005B0CB6"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2B11D2"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5796BB"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3E5E12"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ABC615"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DB02E5" w14:textId="3EFEE4DE"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0B0147" w14:textId="539EE719"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3CE4D3"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B06FDA" w:rsidRPr="00D41306" w14:paraId="3098061E"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4C1134" w14:textId="77777777" w:rsidR="00B06FDA" w:rsidRPr="005B0CB6"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2015</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3CAC57"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AC6524"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B0E042"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981712"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B9F83D" w14:textId="12148ABE"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0.009***</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7508D0" w14:textId="391B5AA3"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0.007***</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DFE66F"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B06FDA" w:rsidRPr="00D41306" w14:paraId="07551984"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2F85EA" w14:textId="77777777" w:rsidR="00B06FDA" w:rsidRPr="005B0CB6"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3133C1"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9B5379"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DE130F"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8E18F0"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5F9E02" w14:textId="69710138"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3D7F01" w14:textId="2F48B1AA"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3E1FC1"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B06FDA" w:rsidRPr="00D41306" w14:paraId="223018E2"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C08DBB" w14:textId="77777777" w:rsidR="00B06FDA" w:rsidRPr="005B0CB6"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2016</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A224B"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D2452E"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B4B674"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C83139"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150A35" w14:textId="12D484F4"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0.013***</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357D6E" w14:textId="7DFD2EF9"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19A732"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B06FDA" w:rsidRPr="00D41306" w14:paraId="7B3584C7"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376959" w14:textId="77777777" w:rsidR="00B06FDA" w:rsidRPr="005B0CB6"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D14D9B"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9AF7B8"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1E2176"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F6A0FB"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8A935B" w14:textId="74FFF858"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43B930" w14:textId="1AE74BC5"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2449F2"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B06FDA" w:rsidRPr="00D41306" w14:paraId="46AC4099"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33CB84" w14:textId="77777777" w:rsidR="00B06FDA" w:rsidRPr="005B0CB6"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2017</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135F4C"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3BA001" w14:textId="36528B86"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0.004***</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762573" w14:textId="17BF6E0C"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0.003***</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877382"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672E0C" w14:textId="25ED7816"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0.016***</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5E6AD0" w14:textId="2224A089"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0.012***</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3468FC"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B06FDA" w:rsidRPr="00D41306" w14:paraId="366E7097"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36F822" w14:textId="77777777" w:rsidR="00B06FDA" w:rsidRPr="005B0CB6"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DA264A"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FBBAFA" w14:textId="722F789D"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40D759" w14:textId="22331EDD"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923299"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ABD314" w14:textId="1E33D9A2"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CD6248" w14:textId="4630CB0E"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4050F3"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B06FDA" w:rsidRPr="00D41306" w14:paraId="5FFCBBFB"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E2236D" w14:textId="77777777" w:rsidR="00B06FDA" w:rsidRPr="005B0CB6"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2018</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75ECE2"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0D5D3D" w14:textId="58EAC28F"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0.007***</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BEBD69" w14:textId="4136C60F"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0.006***</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752D3B"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54D9DE"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3704A6"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BA1677"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B06FDA" w:rsidRPr="00D41306" w14:paraId="7AC9BC0D"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C46379" w14:textId="77777777" w:rsidR="00B06FDA" w:rsidRPr="005B0CB6"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290A3F"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7B054E" w14:textId="6D590CAE"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8742E6" w14:textId="0C486A3F"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1E48EC"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E057A2"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8EA9C8"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1445E2"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B06FDA" w:rsidRPr="00D41306" w14:paraId="7081826D"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402D78" w14:textId="77777777" w:rsidR="00B06FDA" w:rsidRPr="005B0CB6"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2019</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1D1A0D"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7D4D2D" w14:textId="5120B041"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0.011***</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0672C5" w14:textId="6E167E62"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0.009***</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6DA49D"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510BF3"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445F36"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059714"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B06FDA" w:rsidRPr="00D41306" w14:paraId="619D6B95"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757739" w14:textId="77777777" w:rsidR="00B06FDA" w:rsidRPr="005B0CB6"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6BA7A4"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0B0191" w14:textId="6FFB6E75"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47D9FE" w14:textId="1BC97E42"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828F3D"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BDBFD8"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75B382"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746D99"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B06FDA" w:rsidRPr="00D41306" w14:paraId="1FF20C8F"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352DA2" w14:textId="77777777" w:rsidR="00B06FDA" w:rsidRPr="005B0CB6"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2020</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249F61"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032C13" w14:textId="1BFD784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0.006***</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BE9497" w14:textId="65FC0E83"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0.005***</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574DD4"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51AA36"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FBBE8C"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C9CE08"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B06FDA" w:rsidRPr="00D41306" w14:paraId="7BC50B03"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D882F9" w14:textId="77777777" w:rsidR="00B06FDA" w:rsidRPr="005B0CB6"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2546B3"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161C5D" w14:textId="11C5A5D0"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4B05BC" w14:textId="6676D774"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27D0FF"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8975FD"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806352"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6F16A7"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B06FDA" w:rsidRPr="00D41306" w14:paraId="0277CFAD"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446627" w14:textId="77777777" w:rsidR="00B06FDA" w:rsidRPr="005B0CB6"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2021</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0FCDF2"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5C8659" w14:textId="78347480"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0.005***</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9AB81B" w14:textId="0F6639E8"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0.003***</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95D15A"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8D591D"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A08B32"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08D8F4"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B06FDA" w:rsidRPr="00D41306" w14:paraId="03A3873C"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66DAD1" w14:textId="77777777" w:rsidR="00B06FDA" w:rsidRPr="005B0CB6"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E55BE6"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03341D" w14:textId="5FC81FDE"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F300CB" w14:textId="1B7B7665"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7257CC"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9EDDE3"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B330D2"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64BC96"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B06FDA" w:rsidRPr="00D41306" w14:paraId="0862C5D4"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87B9E0" w14:textId="77777777" w:rsidR="00B06FDA" w:rsidRPr="005B0CB6"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2022</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F29F3D"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D3D156" w14:textId="6A79C5FF"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0.005***</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12928D" w14:textId="5CADC883"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0.002**</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8D21E9"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5AB6B1"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1F9658"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D772FA"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B06FDA" w:rsidRPr="00D41306" w14:paraId="691BB3E6"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4C03CC" w14:textId="77777777" w:rsidR="00B06FDA" w:rsidRPr="005B0CB6"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3A8247"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A4971D" w14:textId="11F2339E"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460BA7" w14:textId="13B2E8B4"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39D086"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0169C3"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4349D0"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7380AA" w14:textId="77777777" w:rsidR="00B06FDA" w:rsidRPr="00681239"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B06FDA" w:rsidRPr="00D41306" w14:paraId="217BA149" w14:textId="77777777" w:rsidTr="004A4172">
        <w:trPr>
          <w:trHeight w:val="80"/>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D17CF5" w14:textId="77777777" w:rsidR="00B06FDA" w:rsidRPr="005B0CB6"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Constant</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B3AD41" w14:textId="5195ECA0" w:rsidR="00B06FDA" w:rsidRPr="00786DBD"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0.440***</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0A5FD2" w14:textId="77777777" w:rsidR="00B06FDA" w:rsidRPr="00786DBD"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0AC086" w14:textId="77777777" w:rsidR="00B06FDA" w:rsidRPr="00786DBD"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88A83A" w14:textId="7FA3888B" w:rsidR="00B06FDA" w:rsidRPr="00786DBD"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0.579***</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AA80DB" w14:textId="77777777" w:rsidR="00B06FDA" w:rsidRPr="00786DBD"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1E057C" w14:textId="77777777" w:rsidR="00B06FDA" w:rsidRPr="00786DBD"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C53B2A" w14:textId="3FBA3535" w:rsidR="00B06FDA" w:rsidRPr="00786DBD"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0.550***</w:t>
            </w:r>
          </w:p>
        </w:tc>
      </w:tr>
      <w:tr w:rsidR="00B06FDA" w:rsidRPr="00D41306" w14:paraId="0F54108F"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E73DFF" w14:textId="77777777" w:rsidR="00B06FDA" w:rsidRPr="005B0CB6"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421643" w14:textId="6597FDB4" w:rsidR="00B06FDA" w:rsidRPr="00786DBD"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(0.02)</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5CCBC7" w14:textId="77777777" w:rsidR="00B06FDA" w:rsidRPr="00786DBD"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02570E" w14:textId="77777777" w:rsidR="00B06FDA" w:rsidRPr="00786DBD"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D26BAE" w14:textId="12ECDF39" w:rsidR="00B06FDA" w:rsidRPr="00786DBD"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(0.02)</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79E9DF" w14:textId="77777777" w:rsidR="00B06FDA" w:rsidRPr="00786DBD"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0DECEC" w14:textId="77777777" w:rsidR="00B06FDA" w:rsidRPr="00786DBD"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46FC92" w14:textId="243C58B6" w:rsidR="00B06FDA" w:rsidRPr="00786DBD" w:rsidRDefault="00B06FDA" w:rsidP="00B06F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(0.02)</w:t>
            </w:r>
          </w:p>
        </w:tc>
      </w:tr>
      <w:tr w:rsidR="008535A7" w:rsidRPr="00F9620B" w14:paraId="744B73DD"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0BF52C"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4136EB">
              <w:rPr>
                <w:rFonts w:ascii="Times New Roman" w:hAnsi="Times New Roman" w:cs="Times New Roman"/>
                <w:sz w:val="18"/>
                <w:szCs w:val="18"/>
              </w:rPr>
              <w:t>Sigma_u</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C96DCE"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8642FE"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427AB">
              <w:rPr>
                <w:rFonts w:ascii="Times New Roman" w:hAnsi="Times New Roman" w:cs="Times New Roman"/>
                <w:sz w:val="16"/>
                <w:szCs w:val="16"/>
              </w:rPr>
              <w:t>0.1</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C4C4DE"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427AB">
              <w:rPr>
                <w:rFonts w:ascii="Times New Roman" w:hAnsi="Times New Roman" w:cs="Times New Roman"/>
                <w:sz w:val="16"/>
                <w:szCs w:val="16"/>
              </w:rPr>
              <w:t>0.04</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C15423"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C5943D" w14:textId="5681CD15"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427AB">
              <w:rPr>
                <w:rFonts w:ascii="Times New Roman" w:hAnsi="Times New Roman" w:cs="Times New Roman"/>
                <w:sz w:val="16"/>
                <w:szCs w:val="16"/>
              </w:rPr>
              <w:t>0.</w:t>
            </w:r>
            <w:r w:rsidR="00055AE6" w:rsidRPr="004427AB">
              <w:rPr>
                <w:rFonts w:ascii="Times New Roman" w:hAnsi="Times New Roman" w:cs="Times New Roman"/>
                <w:sz w:val="16"/>
                <w:szCs w:val="16"/>
              </w:rPr>
              <w:t>09</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D4B39E"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427AB">
              <w:rPr>
                <w:rFonts w:ascii="Times New Roman" w:hAnsi="Times New Roman" w:cs="Times New Roman"/>
                <w:sz w:val="16"/>
                <w:szCs w:val="16"/>
              </w:rPr>
              <w:t>0.04</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FB6481"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r>
      <w:tr w:rsidR="008535A7" w:rsidRPr="00F9620B" w14:paraId="4953E06F"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A8DEAC"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4136EB">
              <w:rPr>
                <w:rFonts w:ascii="Times New Roman" w:hAnsi="Times New Roman" w:cs="Times New Roman"/>
                <w:sz w:val="18"/>
                <w:szCs w:val="18"/>
              </w:rPr>
              <w:t>Sigma_e</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7329DA"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1960F8"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427AB">
              <w:rPr>
                <w:rFonts w:ascii="Times New Roman" w:hAnsi="Times New Roman" w:cs="Times New Roman"/>
                <w:sz w:val="16"/>
                <w:szCs w:val="16"/>
              </w:rPr>
              <w:t>0.01</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3A9DC97"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427AB">
              <w:rPr>
                <w:rFonts w:ascii="Times New Roman" w:hAnsi="Times New Roman" w:cs="Times New Roman"/>
                <w:sz w:val="16"/>
                <w:szCs w:val="16"/>
              </w:rPr>
              <w:t>0.01</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80662C"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DC6D3F"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427AB">
              <w:rPr>
                <w:rFonts w:ascii="Times New Roman" w:hAnsi="Times New Roman" w:cs="Times New Roman"/>
                <w:sz w:val="16"/>
                <w:szCs w:val="16"/>
              </w:rPr>
              <w:t>0.01</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57B365"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427AB">
              <w:rPr>
                <w:rFonts w:ascii="Times New Roman" w:hAnsi="Times New Roman" w:cs="Times New Roman"/>
                <w:sz w:val="16"/>
                <w:szCs w:val="16"/>
              </w:rPr>
              <w:t>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8A1BA9"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r>
      <w:tr w:rsidR="002C3E3A" w:rsidRPr="00D41306" w14:paraId="0A5ACC3F"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D5EB73" w14:textId="77777777" w:rsidR="002C3E3A" w:rsidRPr="005B0CB6" w:rsidRDefault="002C3E3A" w:rsidP="002C3E3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R2</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B66E8B" w14:textId="3A241123" w:rsidR="002C3E3A" w:rsidRPr="004427AB" w:rsidRDefault="002C3E3A" w:rsidP="002C3E3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317CCB">
              <w:rPr>
                <w:rFonts w:ascii="Times New Roman" w:eastAsia="Arial" w:hAnsi="Times New Roman" w:cs="Times New Roman"/>
                <w:color w:val="000000"/>
                <w:sz w:val="16"/>
                <w:szCs w:val="16"/>
              </w:rPr>
              <w:t>0.470</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BBCD8C" w14:textId="14B24F73" w:rsidR="002C3E3A" w:rsidRPr="004427AB" w:rsidRDefault="002C3E3A" w:rsidP="002C3E3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317CCB">
              <w:rPr>
                <w:rFonts w:ascii="Times New Roman" w:eastAsia="Arial" w:hAnsi="Times New Roman" w:cs="Times New Roman"/>
                <w:color w:val="000000"/>
                <w:sz w:val="16"/>
                <w:szCs w:val="16"/>
              </w:rPr>
              <w:t>0.999</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C941DB" w14:textId="179E9931" w:rsidR="002C3E3A" w:rsidRPr="004427AB" w:rsidRDefault="002C3E3A" w:rsidP="002C3E3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317CCB">
              <w:rPr>
                <w:rFonts w:ascii="Times New Roman" w:eastAsia="Arial" w:hAnsi="Times New Roman" w:cs="Times New Roman"/>
                <w:color w:val="000000"/>
                <w:sz w:val="16"/>
                <w:szCs w:val="16"/>
              </w:rPr>
              <w:t>0.999</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F07222" w14:textId="3A6798EF" w:rsidR="002C3E3A" w:rsidRPr="004427AB" w:rsidRDefault="002C3E3A" w:rsidP="002C3E3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317CCB">
              <w:rPr>
                <w:rFonts w:ascii="Times New Roman" w:eastAsia="Arial" w:hAnsi="Times New Roman" w:cs="Times New Roman"/>
                <w:color w:val="000000"/>
                <w:sz w:val="16"/>
                <w:szCs w:val="16"/>
              </w:rPr>
              <w:t>0.569</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575AB0" w14:textId="3362E224" w:rsidR="002C3E3A" w:rsidRPr="004427AB" w:rsidRDefault="002C3E3A" w:rsidP="002C3E3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317CCB">
              <w:rPr>
                <w:rFonts w:ascii="Times New Roman" w:eastAsia="Arial" w:hAnsi="Times New Roman" w:cs="Times New Roman"/>
                <w:color w:val="000000"/>
                <w:sz w:val="16"/>
                <w:szCs w:val="16"/>
              </w:rPr>
              <w:t>0.999</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3F180F" w14:textId="738A4655" w:rsidR="002C3E3A" w:rsidRPr="004427AB" w:rsidRDefault="002C3E3A" w:rsidP="002C3E3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317CCB">
              <w:rPr>
                <w:rFonts w:ascii="Times New Roman" w:eastAsia="Arial" w:hAnsi="Times New Roman" w:cs="Times New Roman"/>
                <w:color w:val="000000"/>
                <w:sz w:val="16"/>
                <w:szCs w:val="16"/>
              </w:rPr>
              <w:t>1.000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8AD6B0" w14:textId="1AB9211E" w:rsidR="002C3E3A" w:rsidRPr="004427AB" w:rsidRDefault="002C3E3A" w:rsidP="002C3E3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317CCB">
              <w:rPr>
                <w:rFonts w:ascii="Times New Roman" w:eastAsia="Arial" w:hAnsi="Times New Roman" w:cs="Times New Roman"/>
                <w:color w:val="000000"/>
                <w:sz w:val="16"/>
                <w:szCs w:val="16"/>
              </w:rPr>
              <w:t>0.519</w:t>
            </w:r>
          </w:p>
        </w:tc>
      </w:tr>
      <w:tr w:rsidR="008535A7" w:rsidRPr="00D41306" w14:paraId="279D68A2"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5A4A1A"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Pr>
                <w:rFonts w:ascii="Times New Roman" w:eastAsia="Arial" w:hAnsi="Times New Roman" w:cs="Times New Roman"/>
                <w:color w:val="000000"/>
                <w:sz w:val="18"/>
                <w:szCs w:val="18"/>
              </w:rPr>
              <w:t>Country FE</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D9B0A6"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427AB">
              <w:rPr>
                <w:rFonts w:ascii="Times New Roman" w:hAnsi="Times New Roman" w:cs="Times New Roman"/>
                <w:sz w:val="16"/>
                <w:szCs w:val="16"/>
              </w:rPr>
              <w:t>No</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5A84AE"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427AB">
              <w:rPr>
                <w:rFonts w:ascii="Times New Roman" w:eastAsia="Arial" w:hAnsi="Times New Roman" w:cs="Times New Roman"/>
                <w:color w:val="000000"/>
                <w:sz w:val="16"/>
                <w:szCs w:val="16"/>
              </w:rPr>
              <w:t>Yes</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A0DFC7"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427AB">
              <w:rPr>
                <w:rFonts w:ascii="Times New Roman" w:eastAsia="Arial" w:hAnsi="Times New Roman" w:cs="Times New Roman"/>
                <w:color w:val="000000"/>
                <w:sz w:val="16"/>
                <w:szCs w:val="16"/>
              </w:rPr>
              <w:t>Yes</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B5A397"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427AB">
              <w:rPr>
                <w:rFonts w:ascii="Times New Roman" w:hAnsi="Times New Roman" w:cs="Times New Roman"/>
                <w:sz w:val="16"/>
                <w:szCs w:val="16"/>
              </w:rPr>
              <w:t>No</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51D0F1"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427AB">
              <w:rPr>
                <w:rFonts w:ascii="Times New Roman" w:eastAsia="Arial" w:hAnsi="Times New Roman" w:cs="Times New Roman"/>
                <w:color w:val="000000"/>
                <w:sz w:val="16"/>
                <w:szCs w:val="16"/>
              </w:rPr>
              <w:t>Yes</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C97569"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427AB">
              <w:rPr>
                <w:rFonts w:ascii="Times New Roman" w:eastAsia="Arial" w:hAnsi="Times New Roman" w:cs="Times New Roman"/>
                <w:color w:val="000000"/>
                <w:sz w:val="16"/>
                <w:szCs w:val="16"/>
              </w:rPr>
              <w:t>Yes</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A9F80A"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427AB">
              <w:rPr>
                <w:rFonts w:ascii="Times New Roman" w:hAnsi="Times New Roman" w:cs="Times New Roman"/>
                <w:sz w:val="16"/>
                <w:szCs w:val="16"/>
              </w:rPr>
              <w:t>No</w:t>
            </w:r>
          </w:p>
        </w:tc>
      </w:tr>
      <w:tr w:rsidR="008535A7" w:rsidRPr="00D41306" w14:paraId="660154A8"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C3CFE3" w14:textId="77777777" w:rsidR="008535A7" w:rsidRPr="00D4130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No of countries</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0B2AC7" w14:textId="0E38AAF4"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16</w:t>
            </w:r>
            <w:r w:rsidR="00055AE6" w:rsidRPr="004427AB">
              <w:rPr>
                <w:rFonts w:ascii="Times New Roman" w:eastAsia="Arial" w:hAnsi="Times New Roman" w:cs="Times New Roman"/>
                <w:color w:val="000000"/>
                <w:sz w:val="16"/>
                <w:szCs w:val="16"/>
              </w:rPr>
              <w:t>0</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750309" w14:textId="2F031D7F" w:rsidR="008535A7" w:rsidRPr="004427AB" w:rsidRDefault="00055AE6"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160</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025BF2" w14:textId="258F5639" w:rsidR="008535A7" w:rsidRPr="004427AB" w:rsidRDefault="00055AE6"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160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8E0711" w14:textId="06EB8E52" w:rsidR="008535A7" w:rsidRPr="004427AB" w:rsidRDefault="00055AE6"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101</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B1DAD7" w14:textId="15BF8974" w:rsidR="008535A7" w:rsidRPr="004427AB" w:rsidRDefault="00055AE6"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101</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251E68" w14:textId="7008DA50" w:rsidR="008535A7" w:rsidRPr="004427AB" w:rsidRDefault="00055AE6"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101</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0C4D62" w14:textId="1EAC319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9</w:t>
            </w:r>
            <w:r w:rsidR="00055AE6" w:rsidRPr="004427AB">
              <w:rPr>
                <w:rFonts w:ascii="Times New Roman" w:eastAsia="Arial" w:hAnsi="Times New Roman" w:cs="Times New Roman"/>
                <w:color w:val="000000"/>
                <w:sz w:val="16"/>
                <w:szCs w:val="16"/>
              </w:rPr>
              <w:t>5</w:t>
            </w:r>
          </w:p>
        </w:tc>
      </w:tr>
      <w:tr w:rsidR="00942D85" w:rsidRPr="00D41306" w14:paraId="41DCEB28" w14:textId="77777777" w:rsidTr="004A4172">
        <w:trPr>
          <w:jc w:val="center"/>
        </w:trPr>
        <w:tc>
          <w:tcPr>
            <w:tcW w:w="192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C19A9BD" w14:textId="77777777" w:rsidR="00942D85" w:rsidRPr="005B0CB6" w:rsidRDefault="00942D85" w:rsidP="00942D8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Pr>
                <w:rFonts w:ascii="Times New Roman" w:eastAsia="Arial" w:hAnsi="Times New Roman" w:cs="Times New Roman"/>
                <w:color w:val="000000"/>
                <w:sz w:val="18"/>
                <w:szCs w:val="18"/>
              </w:rPr>
              <w:t>No of observations</w:t>
            </w:r>
          </w:p>
        </w:tc>
        <w:tc>
          <w:tcPr>
            <w:tcW w:w="106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91A966" w14:textId="4B3847A7" w:rsidR="00942D85" w:rsidRPr="004427AB" w:rsidRDefault="00942D85" w:rsidP="00942D8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317CCB">
              <w:rPr>
                <w:rFonts w:ascii="Times New Roman" w:eastAsia="Arial" w:hAnsi="Times New Roman" w:cs="Times New Roman"/>
                <w:color w:val="000000"/>
                <w:sz w:val="16"/>
                <w:szCs w:val="16"/>
              </w:rPr>
              <w:t>1083</w:t>
            </w:r>
          </w:p>
        </w:tc>
        <w:tc>
          <w:tcPr>
            <w:tcW w:w="106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21CA3EA" w14:textId="49219DA5" w:rsidR="00942D85" w:rsidRPr="004427AB" w:rsidRDefault="00942D85" w:rsidP="00942D8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317CCB">
              <w:rPr>
                <w:rFonts w:ascii="Times New Roman" w:eastAsia="Arial" w:hAnsi="Times New Roman" w:cs="Times New Roman"/>
                <w:color w:val="000000"/>
                <w:sz w:val="16"/>
                <w:szCs w:val="16"/>
              </w:rPr>
              <w:t>1083</w:t>
            </w:r>
          </w:p>
        </w:tc>
        <w:tc>
          <w:tcPr>
            <w:tcW w:w="106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FC93D7F" w14:textId="29A9A3D3" w:rsidR="00942D85" w:rsidRPr="004427AB" w:rsidRDefault="00942D85" w:rsidP="00942D8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317CCB">
              <w:rPr>
                <w:rFonts w:ascii="Times New Roman" w:eastAsia="Arial" w:hAnsi="Times New Roman" w:cs="Times New Roman"/>
                <w:color w:val="000000"/>
                <w:sz w:val="16"/>
                <w:szCs w:val="16"/>
              </w:rPr>
              <w:t>1083</w:t>
            </w:r>
          </w:p>
        </w:tc>
        <w:tc>
          <w:tcPr>
            <w:tcW w:w="105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64903C8" w14:textId="6BFEAA2B" w:rsidR="00942D85" w:rsidRPr="004427AB" w:rsidRDefault="00942D85" w:rsidP="00942D8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317CCB">
              <w:rPr>
                <w:rFonts w:ascii="Times New Roman" w:eastAsia="Arial" w:hAnsi="Times New Roman" w:cs="Times New Roman"/>
                <w:color w:val="000000"/>
                <w:sz w:val="16"/>
                <w:szCs w:val="16"/>
              </w:rPr>
              <w:t>362</w:t>
            </w:r>
          </w:p>
        </w:tc>
        <w:tc>
          <w:tcPr>
            <w:tcW w:w="105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A22F6E8" w14:textId="23D32FA1" w:rsidR="00942D85" w:rsidRPr="004427AB" w:rsidRDefault="00942D85" w:rsidP="00942D8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317CCB">
              <w:rPr>
                <w:rFonts w:ascii="Times New Roman" w:eastAsia="Arial" w:hAnsi="Times New Roman" w:cs="Times New Roman"/>
                <w:color w:val="000000"/>
                <w:sz w:val="16"/>
                <w:szCs w:val="16"/>
              </w:rPr>
              <w:t>362</w:t>
            </w:r>
          </w:p>
        </w:tc>
        <w:tc>
          <w:tcPr>
            <w:tcW w:w="105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A6707CF" w14:textId="77D6FEA3" w:rsidR="00942D85" w:rsidRPr="004427AB" w:rsidRDefault="00942D85" w:rsidP="00942D8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317CCB">
              <w:rPr>
                <w:rFonts w:ascii="Times New Roman" w:eastAsia="Arial" w:hAnsi="Times New Roman" w:cs="Times New Roman"/>
                <w:color w:val="000000"/>
                <w:sz w:val="16"/>
                <w:szCs w:val="16"/>
              </w:rPr>
              <w:t>362</w:t>
            </w:r>
          </w:p>
        </w:tc>
        <w:tc>
          <w:tcPr>
            <w:tcW w:w="105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DA36EC2" w14:textId="0DF3BA8A" w:rsidR="00942D85" w:rsidRPr="004427AB" w:rsidRDefault="00942D85" w:rsidP="00942D8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317CCB">
              <w:rPr>
                <w:rFonts w:ascii="Times New Roman" w:eastAsia="Arial" w:hAnsi="Times New Roman" w:cs="Times New Roman"/>
                <w:color w:val="000000"/>
                <w:sz w:val="16"/>
                <w:szCs w:val="16"/>
              </w:rPr>
              <w:t>95</w:t>
            </w:r>
          </w:p>
        </w:tc>
      </w:tr>
      <w:tr w:rsidR="008535A7" w:rsidRPr="00F9620B" w14:paraId="633BDA91" w14:textId="77777777" w:rsidTr="004A4172">
        <w:trPr>
          <w:jc w:val="center"/>
        </w:trPr>
        <w:tc>
          <w:tcPr>
            <w:tcW w:w="9360" w:type="dxa"/>
            <w:gridSpan w:val="8"/>
            <w:tcBorders>
              <w:top w:val="single" w:sz="12"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53363FD6" w14:textId="77777777" w:rsidR="008535A7" w:rsidRPr="005B0CB6" w:rsidRDefault="008535A7" w:rsidP="00982FEC">
            <w:pPr>
              <w:pBdr>
                <w:top w:val="none" w:sz="0" w:space="0" w:color="000000"/>
                <w:left w:val="none" w:sz="0" w:space="0" w:color="000000"/>
                <w:bottom w:val="none" w:sz="0" w:space="0" w:color="000000"/>
                <w:right w:val="none" w:sz="0" w:space="0" w:color="000000"/>
              </w:pBdr>
              <w:spacing w:before="100" w:beforeAutospacing="1" w:after="0"/>
              <w:ind w:left="101" w:right="101"/>
              <w:jc w:val="both"/>
              <w:rPr>
                <w:rFonts w:ascii="Times New Roman" w:hAnsi="Times New Roman" w:cs="Times New Roman"/>
                <w:sz w:val="18"/>
                <w:szCs w:val="18"/>
              </w:rPr>
            </w:pPr>
            <w:r w:rsidRPr="005B0CB6">
              <w:rPr>
                <w:rFonts w:ascii="Times New Roman" w:eastAsia="Arial" w:hAnsi="Times New Roman" w:cs="Times New Roman"/>
                <w:color w:val="000000"/>
                <w:sz w:val="18"/>
                <w:szCs w:val="18"/>
              </w:rPr>
              <w:t xml:space="preserve"> Note: * p&lt;0.10, ** p&lt;0.05, *** p&lt;0.01. Standard errors are clustered at the country level. Data from the World Bank's World Development Indicators (WDI), Open Data Watch (ODIN), Global Data Barometer (GDB), and Open Data Barometer (ODB). In cases where data are missing for a particular covariate, the data are imputed forward using the nearest available value. Estimates with country fixed effects not available for the Global Data Barometer, because the indicator contains only one time period.</w:t>
            </w:r>
          </w:p>
        </w:tc>
      </w:tr>
    </w:tbl>
    <w:p w14:paraId="0A3CE71D" w14:textId="77777777" w:rsidR="008535A7" w:rsidRDefault="008535A7" w:rsidP="008535A7">
      <w:pPr>
        <w:pStyle w:val="Heading2"/>
        <w:rPr>
          <w:sz w:val="18"/>
          <w:szCs w:val="18"/>
        </w:rPr>
      </w:pPr>
      <w:bookmarkStart w:id="49" w:name="Xad62217d86f42dc92999fe5304524abdaee5320"/>
      <w:bookmarkEnd w:id="48"/>
      <w:r>
        <w:rPr>
          <w:sz w:val="18"/>
          <w:szCs w:val="18"/>
        </w:rPr>
        <w:br w:type="page"/>
      </w:r>
    </w:p>
    <w:p w14:paraId="5D7AEF5E" w14:textId="1A542CBF" w:rsidR="008535A7" w:rsidRPr="00270551" w:rsidRDefault="00EF59A2" w:rsidP="008535A7">
      <w:pPr>
        <w:pStyle w:val="Heading2"/>
      </w:pPr>
      <w:r w:rsidRPr="00982FEC">
        <w:lastRenderedPageBreak/>
        <w:t>Table S</w:t>
      </w:r>
      <w:r w:rsidR="008535A7" w:rsidRPr="00982FEC">
        <w:t>2</w:t>
      </w:r>
      <w:r w:rsidR="0093392A" w:rsidRPr="00982FEC">
        <w:t>0</w:t>
      </w:r>
      <w:r w:rsidR="008535A7" w:rsidRPr="00982FEC">
        <w:t>. Relationship between the WB Human Capital Index and ODIN, Open Data Barometer, and Global Data Barometer scores, 2013-2022</w:t>
      </w:r>
    </w:p>
    <w:tbl>
      <w:tblPr>
        <w:tblStyle w:val="Table"/>
        <w:tblW w:w="0" w:type="auto"/>
        <w:jc w:val="center"/>
        <w:tblLayout w:type="fixed"/>
        <w:tblLook w:val="0420" w:firstRow="1" w:lastRow="0" w:firstColumn="0" w:lastColumn="0" w:noHBand="0" w:noVBand="1"/>
      </w:tblPr>
      <w:tblGrid>
        <w:gridCol w:w="1929"/>
        <w:gridCol w:w="1069"/>
        <w:gridCol w:w="1069"/>
        <w:gridCol w:w="1069"/>
        <w:gridCol w:w="1056"/>
        <w:gridCol w:w="1056"/>
        <w:gridCol w:w="1056"/>
        <w:gridCol w:w="1056"/>
      </w:tblGrid>
      <w:tr w:rsidR="008535A7" w:rsidRPr="00D41306" w14:paraId="2E0566DE" w14:textId="77777777" w:rsidTr="004A4172">
        <w:trPr>
          <w:tblHeader/>
          <w:jc w:val="center"/>
        </w:trPr>
        <w:tc>
          <w:tcPr>
            <w:tcW w:w="192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03DCCF4"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DEC8461"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ODIN - Model 1</w:t>
            </w:r>
          </w:p>
        </w:tc>
        <w:tc>
          <w:tcPr>
            <w:tcW w:w="106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59F71FA"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ODIN - Model 2</w:t>
            </w:r>
          </w:p>
        </w:tc>
        <w:tc>
          <w:tcPr>
            <w:tcW w:w="106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0E45DA8"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ODIN - Model 3</w:t>
            </w:r>
          </w:p>
        </w:tc>
        <w:tc>
          <w:tcPr>
            <w:tcW w:w="105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3E9EE12"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ODB - Model 1</w:t>
            </w:r>
          </w:p>
        </w:tc>
        <w:tc>
          <w:tcPr>
            <w:tcW w:w="105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05EDBB7"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ODB - Model 2</w:t>
            </w:r>
          </w:p>
        </w:tc>
        <w:tc>
          <w:tcPr>
            <w:tcW w:w="105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21FD7A5"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ODB - Model 3</w:t>
            </w:r>
          </w:p>
        </w:tc>
        <w:tc>
          <w:tcPr>
            <w:tcW w:w="105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AA09873"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GDB - Model 1</w:t>
            </w:r>
          </w:p>
        </w:tc>
      </w:tr>
      <w:tr w:rsidR="00317CCB" w:rsidRPr="00D41306" w14:paraId="3B6D370A" w14:textId="77777777" w:rsidTr="004A4172">
        <w:trPr>
          <w:jc w:val="center"/>
        </w:trPr>
        <w:tc>
          <w:tcPr>
            <w:tcW w:w="192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482C7D" w14:textId="77777777" w:rsidR="00317CCB" w:rsidRPr="005B0CB6"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ODIN Score</w:t>
            </w:r>
          </w:p>
        </w:tc>
        <w:tc>
          <w:tcPr>
            <w:tcW w:w="106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DF8916" w14:textId="5A47F568"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0.006***</w:t>
            </w:r>
          </w:p>
        </w:tc>
        <w:tc>
          <w:tcPr>
            <w:tcW w:w="106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9AC405" w14:textId="159E763E"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0.000</w:t>
            </w:r>
          </w:p>
        </w:tc>
        <w:tc>
          <w:tcPr>
            <w:tcW w:w="106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5EC20A" w14:textId="7B2AEBBB"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0.000</w:t>
            </w:r>
          </w:p>
        </w:tc>
        <w:tc>
          <w:tcPr>
            <w:tcW w:w="105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46EBC1"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CEF0BA"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F5F074"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1666AA"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317CCB" w:rsidRPr="00D41306" w14:paraId="0A1F265A"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545B5" w14:textId="77777777" w:rsidR="00317CCB" w:rsidRPr="005B0CB6"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B0311B" w14:textId="38A26284"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8B86B" w14:textId="48AA25EA"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A7B205" w14:textId="427D522E"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6538CB"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408874"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BFB9A2"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41607A"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317CCB" w:rsidRPr="00D41306" w14:paraId="387D2FDC"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0F1240" w14:textId="77777777" w:rsidR="00317CCB" w:rsidRPr="005B0CB6"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Open Data Barometer Score</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3C0D00"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CB741F"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3288CE"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B6FB84" w14:textId="5CC6962F"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0.005***</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DB9EAA" w14:textId="497C835B"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62C3EF" w14:textId="48C824AE"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03A27C"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317CCB" w:rsidRPr="00D41306" w14:paraId="34CDECBB"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A1E955" w14:textId="77777777" w:rsidR="00317CCB" w:rsidRPr="005B0CB6"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8136A0"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195C4F"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F727C7"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BDD867" w14:textId="41341342"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23E2D4" w14:textId="05D3A1F9"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C198B7" w14:textId="22F97C84"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0C52B6"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317CCB" w:rsidRPr="00D41306" w14:paraId="7A9E96E4"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FF88E4" w14:textId="77777777" w:rsidR="00317CCB" w:rsidRPr="005B0CB6"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Global Data Barometer Score</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336D32"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F0CCE4"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F1035F"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1B245C"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4EB6E3"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CAF7A8"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8BD606" w14:textId="582A8A20"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0.006***</w:t>
            </w:r>
          </w:p>
        </w:tc>
      </w:tr>
      <w:tr w:rsidR="00317CCB" w:rsidRPr="00D41306" w14:paraId="51193451"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FAC8E" w14:textId="77777777" w:rsidR="00317CCB" w:rsidRPr="005B0CB6"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5B83A6"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D65CC1"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B15612"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3FB10E"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7828A0"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BB40FD"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B912F6" w14:textId="7301D3F9"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r>
      <w:tr w:rsidR="00317CCB" w:rsidRPr="00D41306" w14:paraId="308441DC"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F8F62B" w14:textId="77777777" w:rsidR="00317CCB" w:rsidRPr="005B0CB6"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Trade (% of GDP)</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08BB4B"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0606C3"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3E2A80" w14:textId="282DFC4F"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F14B2A"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DD5BDC"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19B2FA" w14:textId="07351820"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F41987"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317CCB" w:rsidRPr="00D41306" w14:paraId="3DB9BC3D"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DF6B76" w14:textId="77777777" w:rsidR="00317CCB" w:rsidRPr="005B0CB6"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2A8635"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6B47CB"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ADF47E" w14:textId="1AEB4AA9"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8943AA"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F5ABF2"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D23EED" w14:textId="4F9BF05D"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C4E60A"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317CCB" w:rsidRPr="00D41306" w14:paraId="5EDF6B73"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774941" w14:textId="77777777" w:rsidR="00317CCB" w:rsidRPr="005B0CB6"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Agriculture, forestry, fishing value added (% of GDP)</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41F4F8"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5F83F7"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568B92" w14:textId="2C60F7C1"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-0.001</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354F01"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24D9F2"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C9C0B4" w14:textId="1F0D6408"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-0.001</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F27E2D"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317CCB" w:rsidRPr="00D41306" w14:paraId="28B1060B"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29F238" w14:textId="77777777" w:rsidR="00317CCB" w:rsidRPr="005B0CB6"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3E2736"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73066D"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CA6C32" w14:textId="5FC3543B"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A5A9E1"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731646"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2A46E2" w14:textId="638346A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EE2291"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317CCB" w:rsidRPr="00D41306" w14:paraId="34C2DE35"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41A718" w14:textId="77777777" w:rsidR="00317CCB" w:rsidRPr="005B0CB6"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Manufacturing value added (% of GDP)</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B4080E"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A5CDBD"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D29E88" w14:textId="3E3A7219"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189D32"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53868B"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5D543E" w14:textId="633805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0.001</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75AEE1"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317CCB" w:rsidRPr="00D41306" w14:paraId="32C605BC"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D36362" w14:textId="77777777" w:rsidR="00317CCB" w:rsidRPr="005B0CB6"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986F0E"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E95EBA"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E3DC1C" w14:textId="7736A502"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801681"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EC4847"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9D9778" w14:textId="06652475"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C8C1F7"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317CCB" w:rsidRPr="00D41306" w14:paraId="0E6DE11D"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D6D170" w14:textId="77777777" w:rsidR="00317CCB" w:rsidRPr="005B0CB6"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School Enrollment, Primary (% gross)</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2DB537"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8DDED0"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A9B79D" w14:textId="7134512D"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F5EB03"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4597ED"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E21DAB" w14:textId="7F1B1FC8"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0.001</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98CFEE"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317CCB" w:rsidRPr="00D41306" w14:paraId="1F0A2481"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61CE8F" w14:textId="77777777" w:rsidR="00317CCB" w:rsidRPr="005B0CB6"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3E0031"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9A3324"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A8AFAA" w14:textId="4E9F4659"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67E074"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1A97DB"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40A4F7" w14:textId="4F5AA690"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0593F7"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317CCB" w:rsidRPr="00D41306" w14:paraId="5D24A47D"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271E10" w14:textId="77777777" w:rsidR="00317CCB" w:rsidRPr="005B0CB6"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2014</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B9244D"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B28BAB"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A4F5F7"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7CCC36"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B31865" w14:textId="63B4C12B"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0.001</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BBC04B" w14:textId="28638D2D"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0.001**</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CCE2C6"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317CCB" w:rsidRPr="00D41306" w14:paraId="32FA2457"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C73217" w14:textId="77777777" w:rsidR="00317CCB" w:rsidRPr="005B0CB6"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D97EAA"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DCFF38"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3801C6"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A901A3"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B0BBF5" w14:textId="0E2BC92C"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2775A8" w14:textId="40D15DF3"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D964BA"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317CCB" w:rsidRPr="00D41306" w14:paraId="6BE3DEAE"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50DF3E" w14:textId="77777777" w:rsidR="00317CCB" w:rsidRPr="005B0CB6"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2015</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912BDB"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4C64B3"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BFEF54"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4D7496"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7E56C4" w14:textId="3B0DF943"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D3607D" w14:textId="22204BD8"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0.002**</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298518"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317CCB" w:rsidRPr="00D41306" w14:paraId="1A127052"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E2A7E2" w14:textId="77777777" w:rsidR="00317CCB" w:rsidRPr="005B0CB6"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4F4784"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77788E"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58C51D"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8EC819"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9F2367" w14:textId="4C0A626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1DE25D" w14:textId="456DE774"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81C93F"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317CCB" w:rsidRPr="00D41306" w14:paraId="66A9A48C"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6BCC22" w14:textId="77777777" w:rsidR="00317CCB" w:rsidRPr="005B0CB6"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2016</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832618"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593639"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81D178"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4DBB3D"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14FA69" w14:textId="24552568"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D773AC" w14:textId="7188DF92"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0.002*</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7D6C1F"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317CCB" w:rsidRPr="00D41306" w14:paraId="693EFD87"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1A6D0C" w14:textId="77777777" w:rsidR="00317CCB" w:rsidRPr="005B0CB6"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D630AA"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15B24B"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659421"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F08843"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A84237" w14:textId="2AF5C73F"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010395" w14:textId="31E9823F"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F34F89"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317CCB" w:rsidRPr="00D41306" w14:paraId="715241B8"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911E2D" w14:textId="77777777" w:rsidR="00317CCB" w:rsidRPr="005B0CB6"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2017</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3F8109"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460433" w14:textId="663673DD"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0.021***</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1BC867" w14:textId="5207E25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0.021***</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E41A3F"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CFA773" w14:textId="13830384"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0.023***</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57A1F8" w14:textId="242AA59D"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0.026***</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ED93F6"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317CCB" w:rsidRPr="00D41306" w14:paraId="49A778C6"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B02BB2" w14:textId="77777777" w:rsidR="00317CCB" w:rsidRPr="005B0CB6"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89559C"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A60496" w14:textId="1320368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0AA9D6" w14:textId="55D89F40"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224B30"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AB3F1D" w14:textId="72623BA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A10ABC" w14:textId="3D977AF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25A7EA"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317CCB" w:rsidRPr="00D41306" w14:paraId="70DC6F2C"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D129AF" w14:textId="77777777" w:rsidR="00317CCB" w:rsidRPr="005B0CB6"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2018</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38EBAD"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B6222A" w14:textId="775534F6"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0.021***</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4988B1" w14:textId="1ADDBC6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0.022***</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0DA333"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3ABE82"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AB590C"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83D058"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317CCB" w:rsidRPr="00D41306" w14:paraId="0BA51674"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A1D575" w14:textId="77777777" w:rsidR="00317CCB" w:rsidRPr="005B0CB6"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86C7B1"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A79125" w14:textId="479178C9"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77E2A1" w14:textId="32D387CB"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3E0F14"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D5193A"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35B14A"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DF6150"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317CCB" w:rsidRPr="00D41306" w14:paraId="5BE85CA2"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5B1231" w14:textId="77777777" w:rsidR="00317CCB" w:rsidRPr="005B0CB6"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2019</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D5C887"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7ABE02" w14:textId="780D493D"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0.022***</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D819D6" w14:textId="30BFA8D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0.022***</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63E8AE"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E22F0F"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340FBE"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4CB5D4"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317CCB" w:rsidRPr="00D41306" w14:paraId="40B2A2AE"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368BCA" w14:textId="77777777" w:rsidR="00317CCB" w:rsidRPr="005B0CB6"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9DB586"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49BA4E" w14:textId="43BD075D"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7D405D" w14:textId="45D04AA9"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1B1D8F"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49AE79"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B7224A"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AB2B8E"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317CCB" w:rsidRPr="00D41306" w14:paraId="2739E92A"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17BA9D" w14:textId="77777777" w:rsidR="00317CCB" w:rsidRPr="005B0CB6"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2020</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5EE4DD"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7EC53B" w14:textId="62CD00FF"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0.017***</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614533" w14:textId="6DAC1B0A"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0.017***</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A8640F"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136592"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2C6EE1"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A6633D"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317CCB" w:rsidRPr="00D41306" w14:paraId="7B16F891"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B2A71A" w14:textId="77777777" w:rsidR="00317CCB" w:rsidRPr="005B0CB6"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C18F27"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9D84A3" w14:textId="7E9637C1"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F64745" w14:textId="63E5E152"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18E4AF"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09AD0B"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406F6D"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FF6D74"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317CCB" w:rsidRPr="00D41306" w14:paraId="0FA6A378"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4AD593" w14:textId="77777777" w:rsidR="00317CCB" w:rsidRPr="005B0CB6"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2021</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F04ED4"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0D0078" w14:textId="0501EA86"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0.017***</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D7D330" w14:textId="358EC11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0.018***</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CD98DF"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6EAB4E"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AEB8C3"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F2DA1E"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317CCB" w:rsidRPr="00D41306" w14:paraId="17D165BD"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D9DBA9" w14:textId="77777777" w:rsidR="00317CCB" w:rsidRPr="005B0CB6"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CC842F"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F7FC35" w14:textId="409261DA"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933DEA" w14:textId="4AC0C182"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BB30D8"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4DAB75"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B76AF0"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8E654F"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317CCB" w:rsidRPr="00D41306" w14:paraId="1268770E"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38B590" w14:textId="77777777" w:rsidR="00317CCB" w:rsidRPr="005B0CB6"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2022</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9A2E1A"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E77EA6" w14:textId="5FCC85D8"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0.017***</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F29307" w14:textId="4437A5B5"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0.018***</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FF3C99"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C4973E"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EB0150"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9E2119"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317CCB" w:rsidRPr="00D41306" w14:paraId="7C9A950A"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AC05B0" w14:textId="77777777" w:rsidR="00317CCB" w:rsidRPr="005B0CB6"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631437"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0B75AC" w14:textId="25DCDC5C"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AE0C57" w14:textId="24FE73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1C630A"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102CA8"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8E0173"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DA5924" w14:textId="77777777" w:rsidR="00317CCB" w:rsidRPr="00681239"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317CCB" w:rsidRPr="00D41306" w14:paraId="50B5BE7A" w14:textId="77777777" w:rsidTr="004A4172">
        <w:trPr>
          <w:trHeight w:val="80"/>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548E1A" w14:textId="77777777" w:rsidR="00317CCB" w:rsidRPr="005B0CB6"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Constant</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DC63D2" w14:textId="50A05EFE" w:rsidR="00317CCB" w:rsidRPr="00786DBD"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0.271***</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EE4A1B" w14:textId="77777777" w:rsidR="00317CCB" w:rsidRPr="00786DBD"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9DA6FA" w14:textId="77777777" w:rsidR="00317CCB" w:rsidRPr="00786DBD"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1BB55D" w14:textId="33690A0B" w:rsidR="00317CCB" w:rsidRPr="00786DBD"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0.408***</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0983E1" w14:textId="77777777" w:rsidR="00317CCB" w:rsidRPr="00786DBD"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153971" w14:textId="77777777" w:rsidR="00317CCB" w:rsidRPr="00786DBD"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494A58" w14:textId="5FB324AE" w:rsidR="00317CCB" w:rsidRPr="00786DBD"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0.389***</w:t>
            </w:r>
          </w:p>
        </w:tc>
      </w:tr>
      <w:tr w:rsidR="00317CCB" w:rsidRPr="00D41306" w14:paraId="74748484"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59241D" w14:textId="77777777" w:rsidR="00317CCB" w:rsidRPr="005B0CB6"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CB5C8D" w14:textId="76931B7F" w:rsidR="00317CCB" w:rsidRPr="00786DBD"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(0.02)</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AA7C44" w14:textId="77777777" w:rsidR="00317CCB" w:rsidRPr="00786DBD"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6E1DE3" w14:textId="77777777" w:rsidR="00317CCB" w:rsidRPr="00786DBD"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D577E" w14:textId="0492D3BF" w:rsidR="00317CCB" w:rsidRPr="00786DBD"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(0.02)</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92684B" w14:textId="77777777" w:rsidR="00317CCB" w:rsidRPr="00786DBD"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B7F830" w14:textId="77777777" w:rsidR="00317CCB" w:rsidRPr="00786DBD"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B91557" w14:textId="0FD1FC90" w:rsidR="00317CCB" w:rsidRPr="00786DBD" w:rsidRDefault="00317CCB" w:rsidP="00317CCB">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(0.02)</w:t>
            </w:r>
          </w:p>
        </w:tc>
      </w:tr>
      <w:tr w:rsidR="008535A7" w:rsidRPr="00F9620B" w14:paraId="2CBF9FBF"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0CBAF5"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4136EB">
              <w:rPr>
                <w:rFonts w:ascii="Times New Roman" w:hAnsi="Times New Roman" w:cs="Times New Roman"/>
                <w:sz w:val="18"/>
                <w:szCs w:val="18"/>
              </w:rPr>
              <w:t>Sigma_u</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6D1E59"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3211E7"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427AB">
              <w:rPr>
                <w:rFonts w:ascii="Times New Roman" w:hAnsi="Times New Roman" w:cs="Times New Roman"/>
                <w:sz w:val="16"/>
                <w:szCs w:val="16"/>
              </w:rPr>
              <w:t>0.09</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E58F08"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427AB">
              <w:rPr>
                <w:rFonts w:ascii="Times New Roman" w:hAnsi="Times New Roman" w:cs="Times New Roman"/>
                <w:sz w:val="16"/>
                <w:szCs w:val="16"/>
              </w:rPr>
              <w:t>0.06</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ACDDA8"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C02EE7"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427AB">
              <w:rPr>
                <w:rFonts w:ascii="Times New Roman" w:hAnsi="Times New Roman" w:cs="Times New Roman"/>
                <w:sz w:val="16"/>
                <w:szCs w:val="16"/>
              </w:rPr>
              <w:t>0.09</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D43415"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427AB">
              <w:rPr>
                <w:rFonts w:ascii="Times New Roman" w:hAnsi="Times New Roman" w:cs="Times New Roman"/>
                <w:sz w:val="16"/>
                <w:szCs w:val="16"/>
              </w:rPr>
              <w:t>0.06</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DF0B41"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r>
      <w:tr w:rsidR="008535A7" w:rsidRPr="00F9620B" w14:paraId="50166D82"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6021C7"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4136EB">
              <w:rPr>
                <w:rFonts w:ascii="Times New Roman" w:hAnsi="Times New Roman" w:cs="Times New Roman"/>
                <w:sz w:val="18"/>
                <w:szCs w:val="18"/>
              </w:rPr>
              <w:t>Sigma_e</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FC9C65"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08A502"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427AB">
              <w:rPr>
                <w:rFonts w:ascii="Times New Roman" w:hAnsi="Times New Roman" w:cs="Times New Roman"/>
                <w:sz w:val="16"/>
                <w:szCs w:val="16"/>
              </w:rPr>
              <w:t>0.02</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AF2128"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427AB">
              <w:rPr>
                <w:rFonts w:ascii="Times New Roman" w:hAnsi="Times New Roman" w:cs="Times New Roman"/>
                <w:sz w:val="16"/>
                <w:szCs w:val="16"/>
              </w:rPr>
              <w:t>0.02</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97D6DE"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1AEC98"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427AB">
              <w:rPr>
                <w:rFonts w:ascii="Times New Roman" w:hAnsi="Times New Roman" w:cs="Times New Roman"/>
                <w:sz w:val="16"/>
                <w:szCs w:val="16"/>
              </w:rPr>
              <w:t>0.01</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F37D47"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427AB">
              <w:rPr>
                <w:rFonts w:ascii="Times New Roman" w:hAnsi="Times New Roman" w:cs="Times New Roman"/>
                <w:sz w:val="16"/>
                <w:szCs w:val="16"/>
              </w:rPr>
              <w:t>0.01</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19E296"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r>
      <w:tr w:rsidR="00696C93" w:rsidRPr="00D41306" w14:paraId="5719969A"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73E5FA" w14:textId="77777777" w:rsidR="00696C93" w:rsidRPr="005B0CB6" w:rsidRDefault="00696C93" w:rsidP="00696C9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R2</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4A61D2" w14:textId="05D2E04E" w:rsidR="00696C93" w:rsidRPr="004427AB" w:rsidRDefault="00696C93" w:rsidP="00696C9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0.532</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975908" w14:textId="05F3C876" w:rsidR="00696C93" w:rsidRPr="004427AB" w:rsidRDefault="00696C93" w:rsidP="00696C9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0.991</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3F5409" w14:textId="745E0C37" w:rsidR="00696C93" w:rsidRPr="004427AB" w:rsidRDefault="00696C93" w:rsidP="00696C9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0.991</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87A5B9" w14:textId="57078068" w:rsidR="00696C93" w:rsidRPr="004427AB" w:rsidRDefault="00696C93" w:rsidP="00696C9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0.595</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ED9CD8" w14:textId="55D5FB4F" w:rsidR="00696C93" w:rsidRPr="004427AB" w:rsidRDefault="00696C93" w:rsidP="00696C9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0.998</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A7075F" w14:textId="0D16E443" w:rsidR="00696C93" w:rsidRPr="004427AB" w:rsidRDefault="00696C93" w:rsidP="00696C9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0.998</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D2BFEC" w14:textId="423F9AA8" w:rsidR="00696C93" w:rsidRPr="004427AB" w:rsidRDefault="00696C93" w:rsidP="00696C9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0.531</w:t>
            </w:r>
          </w:p>
        </w:tc>
      </w:tr>
      <w:tr w:rsidR="008535A7" w:rsidRPr="00D41306" w14:paraId="12DC042A"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B371EF"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Pr>
                <w:rFonts w:ascii="Times New Roman" w:eastAsia="Arial" w:hAnsi="Times New Roman" w:cs="Times New Roman"/>
                <w:color w:val="000000"/>
                <w:sz w:val="18"/>
                <w:szCs w:val="18"/>
              </w:rPr>
              <w:t>Country FE</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268515"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427AB">
              <w:rPr>
                <w:rFonts w:ascii="Times New Roman" w:hAnsi="Times New Roman" w:cs="Times New Roman"/>
                <w:sz w:val="16"/>
                <w:szCs w:val="16"/>
              </w:rPr>
              <w:t>No</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CC7DBA"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427AB">
              <w:rPr>
                <w:rFonts w:ascii="Times New Roman" w:eastAsia="Arial" w:hAnsi="Times New Roman" w:cs="Times New Roman"/>
                <w:color w:val="000000"/>
                <w:sz w:val="16"/>
                <w:szCs w:val="16"/>
              </w:rPr>
              <w:t>Yes</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000F3B"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427AB">
              <w:rPr>
                <w:rFonts w:ascii="Times New Roman" w:eastAsia="Arial" w:hAnsi="Times New Roman" w:cs="Times New Roman"/>
                <w:color w:val="000000"/>
                <w:sz w:val="16"/>
                <w:szCs w:val="16"/>
              </w:rPr>
              <w:t>Yes</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5508ED"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427AB">
              <w:rPr>
                <w:rFonts w:ascii="Times New Roman" w:hAnsi="Times New Roman" w:cs="Times New Roman"/>
                <w:sz w:val="16"/>
                <w:szCs w:val="16"/>
              </w:rPr>
              <w:t>No</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44324E"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427AB">
              <w:rPr>
                <w:rFonts w:ascii="Times New Roman" w:eastAsia="Arial" w:hAnsi="Times New Roman" w:cs="Times New Roman"/>
                <w:color w:val="000000"/>
                <w:sz w:val="16"/>
                <w:szCs w:val="16"/>
              </w:rPr>
              <w:t>Yes</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4ABBBE"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427AB">
              <w:rPr>
                <w:rFonts w:ascii="Times New Roman" w:eastAsia="Arial" w:hAnsi="Times New Roman" w:cs="Times New Roman"/>
                <w:color w:val="000000"/>
                <w:sz w:val="16"/>
                <w:szCs w:val="16"/>
              </w:rPr>
              <w:t>Yes</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1146F5"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427AB">
              <w:rPr>
                <w:rFonts w:ascii="Times New Roman" w:hAnsi="Times New Roman" w:cs="Times New Roman"/>
                <w:sz w:val="16"/>
                <w:szCs w:val="16"/>
              </w:rPr>
              <w:t>No</w:t>
            </w:r>
          </w:p>
        </w:tc>
      </w:tr>
      <w:tr w:rsidR="008535A7" w:rsidRPr="00D41306" w14:paraId="1ABC209F"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988CF6" w14:textId="77777777" w:rsidR="008535A7" w:rsidRPr="00D4130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No of countries</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647AB5" w14:textId="1B35BDAF"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1</w:t>
            </w:r>
            <w:r w:rsidR="007428DA" w:rsidRPr="004427AB">
              <w:rPr>
                <w:rFonts w:ascii="Times New Roman" w:eastAsia="Arial" w:hAnsi="Times New Roman" w:cs="Times New Roman"/>
                <w:color w:val="000000"/>
                <w:sz w:val="16"/>
                <w:szCs w:val="16"/>
              </w:rPr>
              <w:t>49</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C43438" w14:textId="77BAB358" w:rsidR="008535A7" w:rsidRPr="004427AB" w:rsidRDefault="007428DA"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149</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14003D" w14:textId="507F2FD4" w:rsidR="008535A7" w:rsidRPr="004427AB" w:rsidRDefault="007428DA"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149</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5A1FB9" w14:textId="4454B102" w:rsidR="008535A7" w:rsidRPr="004427AB" w:rsidRDefault="007428DA"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100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7F9D79" w14:textId="1C9CEBAA" w:rsidR="008535A7" w:rsidRPr="004427AB" w:rsidRDefault="007428DA"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100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C91DAC" w14:textId="4963ECF3" w:rsidR="008535A7" w:rsidRPr="004427AB" w:rsidRDefault="007428DA"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100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842CEB" w14:textId="1985FE2C"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9</w:t>
            </w:r>
            <w:r w:rsidR="00F9241D" w:rsidRPr="004427AB">
              <w:rPr>
                <w:rFonts w:ascii="Times New Roman" w:eastAsia="Arial" w:hAnsi="Times New Roman" w:cs="Times New Roman"/>
                <w:color w:val="000000"/>
                <w:sz w:val="16"/>
                <w:szCs w:val="16"/>
              </w:rPr>
              <w:t>2</w:t>
            </w:r>
          </w:p>
        </w:tc>
      </w:tr>
      <w:tr w:rsidR="00397671" w:rsidRPr="00D41306" w14:paraId="2AFD970C" w14:textId="77777777" w:rsidTr="004A4172">
        <w:trPr>
          <w:jc w:val="center"/>
        </w:trPr>
        <w:tc>
          <w:tcPr>
            <w:tcW w:w="192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3C20CB" w14:textId="77777777" w:rsidR="00397671" w:rsidRPr="005B0CB6" w:rsidRDefault="00397671" w:rsidP="00397671">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Pr>
                <w:rFonts w:ascii="Times New Roman" w:eastAsia="Arial" w:hAnsi="Times New Roman" w:cs="Times New Roman"/>
                <w:color w:val="000000"/>
                <w:sz w:val="18"/>
                <w:szCs w:val="18"/>
              </w:rPr>
              <w:t>No of observations</w:t>
            </w:r>
          </w:p>
        </w:tc>
        <w:tc>
          <w:tcPr>
            <w:tcW w:w="106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3C2EBF5" w14:textId="1D1D0157" w:rsidR="00397671" w:rsidRPr="004427AB" w:rsidRDefault="00397671" w:rsidP="00397671">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1020</w:t>
            </w:r>
          </w:p>
        </w:tc>
        <w:tc>
          <w:tcPr>
            <w:tcW w:w="106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7E2D22D" w14:textId="7CC92611" w:rsidR="00397671" w:rsidRPr="004427AB" w:rsidRDefault="00397671" w:rsidP="00397671">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1020</w:t>
            </w:r>
          </w:p>
        </w:tc>
        <w:tc>
          <w:tcPr>
            <w:tcW w:w="106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3A5B65B" w14:textId="4BC6549C" w:rsidR="00397671" w:rsidRPr="004427AB" w:rsidRDefault="00397671" w:rsidP="00397671">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1020</w:t>
            </w:r>
          </w:p>
        </w:tc>
        <w:tc>
          <w:tcPr>
            <w:tcW w:w="105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75188C4" w14:textId="12A8B705" w:rsidR="00397671" w:rsidRPr="004427AB" w:rsidRDefault="00397671" w:rsidP="00397671">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361</w:t>
            </w:r>
          </w:p>
        </w:tc>
        <w:tc>
          <w:tcPr>
            <w:tcW w:w="105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DF89A85" w14:textId="6D820631" w:rsidR="00397671" w:rsidRPr="004427AB" w:rsidRDefault="00397671" w:rsidP="00397671">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361</w:t>
            </w:r>
          </w:p>
        </w:tc>
        <w:tc>
          <w:tcPr>
            <w:tcW w:w="105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54CDFEB" w14:textId="30347BAA" w:rsidR="00397671" w:rsidRPr="004427AB" w:rsidRDefault="00397671" w:rsidP="00397671">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361</w:t>
            </w:r>
          </w:p>
        </w:tc>
        <w:tc>
          <w:tcPr>
            <w:tcW w:w="105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1372119" w14:textId="6878F7F4" w:rsidR="00397671" w:rsidRPr="004427AB" w:rsidRDefault="00397671" w:rsidP="00397671">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92</w:t>
            </w:r>
          </w:p>
        </w:tc>
      </w:tr>
      <w:tr w:rsidR="008535A7" w:rsidRPr="00F9620B" w14:paraId="3BD2B388" w14:textId="77777777" w:rsidTr="004A4172">
        <w:trPr>
          <w:jc w:val="center"/>
        </w:trPr>
        <w:tc>
          <w:tcPr>
            <w:tcW w:w="9360" w:type="dxa"/>
            <w:gridSpan w:val="8"/>
            <w:tcBorders>
              <w:top w:val="single" w:sz="12"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5D986E77" w14:textId="77777777" w:rsidR="008535A7" w:rsidRPr="005B0CB6" w:rsidRDefault="008535A7" w:rsidP="00982FEC">
            <w:pPr>
              <w:pBdr>
                <w:top w:val="none" w:sz="0" w:space="0" w:color="000000"/>
                <w:left w:val="none" w:sz="0" w:space="0" w:color="000000"/>
                <w:bottom w:val="none" w:sz="0" w:space="0" w:color="000000"/>
                <w:right w:val="none" w:sz="0" w:space="0" w:color="000000"/>
              </w:pBdr>
              <w:spacing w:before="100" w:beforeAutospacing="1" w:after="0"/>
              <w:ind w:left="101" w:right="101"/>
              <w:jc w:val="both"/>
              <w:rPr>
                <w:rFonts w:ascii="Times New Roman" w:hAnsi="Times New Roman" w:cs="Times New Roman"/>
                <w:sz w:val="18"/>
                <w:szCs w:val="18"/>
              </w:rPr>
            </w:pPr>
            <w:r w:rsidRPr="005B0CB6">
              <w:rPr>
                <w:rFonts w:ascii="Times New Roman" w:eastAsia="Arial" w:hAnsi="Times New Roman" w:cs="Times New Roman"/>
                <w:color w:val="000000"/>
                <w:sz w:val="18"/>
                <w:szCs w:val="18"/>
              </w:rPr>
              <w:t xml:space="preserve"> Note: * p&lt;0.10, ** p&lt;0.05, *** p&lt;0.01. Standard errors are clustered at the country level. Data from the World Bank's World Development Indicators (WDI), Open Data Watch (ODIN), Global Data Barometer (GDB), and Open Data Barometer (ODB). In cases where data are missing for a particular covariate, the data are imputed forward using the nearest available value. Estimates with country fixed effects not available for the Global Data Barometer, because the indicator contains only one time period.</w:t>
            </w:r>
          </w:p>
        </w:tc>
      </w:tr>
    </w:tbl>
    <w:p w14:paraId="1D3E3C41" w14:textId="77777777" w:rsidR="008535A7" w:rsidRDefault="008535A7" w:rsidP="008535A7">
      <w:pPr>
        <w:pStyle w:val="Heading2"/>
        <w:rPr>
          <w:sz w:val="18"/>
          <w:szCs w:val="18"/>
        </w:rPr>
      </w:pPr>
      <w:bookmarkStart w:id="50" w:name="Xd458fe80697a74da0e4f08683b5d277cb36c983"/>
      <w:bookmarkEnd w:id="49"/>
      <w:r>
        <w:rPr>
          <w:sz w:val="18"/>
          <w:szCs w:val="18"/>
        </w:rPr>
        <w:br w:type="page"/>
      </w:r>
    </w:p>
    <w:p w14:paraId="779A46E7" w14:textId="4205EDE7" w:rsidR="008535A7" w:rsidRPr="00270551" w:rsidRDefault="00EF59A2" w:rsidP="008535A7">
      <w:pPr>
        <w:pStyle w:val="Heading2"/>
      </w:pPr>
      <w:r w:rsidRPr="00982FEC">
        <w:lastRenderedPageBreak/>
        <w:t>Table S</w:t>
      </w:r>
      <w:r w:rsidR="008535A7" w:rsidRPr="00982FEC">
        <w:t>2</w:t>
      </w:r>
      <w:r w:rsidR="0093392A" w:rsidRPr="00982FEC">
        <w:t>1</w:t>
      </w:r>
      <w:r w:rsidR="008535A7" w:rsidRPr="00982FEC">
        <w:t>. Relationship between the World Press Freedom Index and ODIN, Open Data Barometer, and Global Data Barometer scores, 2013-2022</w:t>
      </w:r>
    </w:p>
    <w:tbl>
      <w:tblPr>
        <w:tblStyle w:val="Table"/>
        <w:tblW w:w="0" w:type="auto"/>
        <w:jc w:val="center"/>
        <w:tblLayout w:type="fixed"/>
        <w:tblLook w:val="0420" w:firstRow="1" w:lastRow="0" w:firstColumn="0" w:lastColumn="0" w:noHBand="0" w:noVBand="1"/>
      </w:tblPr>
      <w:tblGrid>
        <w:gridCol w:w="1929"/>
        <w:gridCol w:w="1069"/>
        <w:gridCol w:w="1098"/>
        <w:gridCol w:w="1098"/>
        <w:gridCol w:w="1172"/>
        <w:gridCol w:w="911"/>
        <w:gridCol w:w="911"/>
        <w:gridCol w:w="1172"/>
      </w:tblGrid>
      <w:tr w:rsidR="008535A7" w:rsidRPr="00D41306" w14:paraId="5BDB3077" w14:textId="77777777" w:rsidTr="004A4172">
        <w:trPr>
          <w:tblHeader/>
          <w:jc w:val="center"/>
        </w:trPr>
        <w:tc>
          <w:tcPr>
            <w:tcW w:w="192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49EFC15"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239AEB0"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ODIN - Model 1</w:t>
            </w:r>
          </w:p>
        </w:tc>
        <w:tc>
          <w:tcPr>
            <w:tcW w:w="109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9EF4F8F"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ODIN - Model 2</w:t>
            </w:r>
          </w:p>
        </w:tc>
        <w:tc>
          <w:tcPr>
            <w:tcW w:w="109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CCBEE92"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ODIN - Model 3</w:t>
            </w:r>
          </w:p>
        </w:tc>
        <w:tc>
          <w:tcPr>
            <w:tcW w:w="117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68C5E23"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ODB - Model 1</w:t>
            </w:r>
          </w:p>
        </w:tc>
        <w:tc>
          <w:tcPr>
            <w:tcW w:w="91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2042B5F"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ODB - Model 2</w:t>
            </w:r>
          </w:p>
        </w:tc>
        <w:tc>
          <w:tcPr>
            <w:tcW w:w="91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500C05E"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ODB - Model 3</w:t>
            </w:r>
          </w:p>
        </w:tc>
        <w:tc>
          <w:tcPr>
            <w:tcW w:w="117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8E09C5A"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GDB - Model 1</w:t>
            </w:r>
          </w:p>
        </w:tc>
      </w:tr>
      <w:tr w:rsidR="007670C3" w:rsidRPr="00D41306" w14:paraId="4525C546" w14:textId="77777777" w:rsidTr="004A4172">
        <w:trPr>
          <w:jc w:val="center"/>
        </w:trPr>
        <w:tc>
          <w:tcPr>
            <w:tcW w:w="192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DF242B" w14:textId="77777777" w:rsidR="007670C3" w:rsidRPr="005B0CB6"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ODIN Score</w:t>
            </w:r>
          </w:p>
        </w:tc>
        <w:tc>
          <w:tcPr>
            <w:tcW w:w="106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7B3E6B" w14:textId="03CD4B9F"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0.308***</w:t>
            </w:r>
          </w:p>
        </w:tc>
        <w:tc>
          <w:tcPr>
            <w:tcW w:w="109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165C93" w14:textId="75DACF8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-0.030</w:t>
            </w:r>
          </w:p>
        </w:tc>
        <w:tc>
          <w:tcPr>
            <w:tcW w:w="109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EA4BBF" w14:textId="665853CB"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-0.027</w:t>
            </w:r>
          </w:p>
        </w:tc>
        <w:tc>
          <w:tcPr>
            <w:tcW w:w="117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6897C9"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93B2BE"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3CE9C1"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7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E07CEF"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7670C3" w:rsidRPr="00D41306" w14:paraId="59383663"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0DF036" w14:textId="77777777" w:rsidR="007670C3" w:rsidRPr="005B0CB6"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C52308" w14:textId="6593865C"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(0.06)</w:t>
            </w: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DDB476" w14:textId="67965BAD"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(0.03)</w:t>
            </w: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60E270" w14:textId="0E47D70A"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(0.03)</w:t>
            </w: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DBDF26"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0C5CF8"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57575B"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BF1FEA"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7670C3" w:rsidRPr="00D41306" w14:paraId="3DB99DD5"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8B60C2" w14:textId="77777777" w:rsidR="007670C3" w:rsidRPr="005B0CB6"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Open Data Barometer Score</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0BE8C9"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EE5FF4"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E3F3ED"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118E3C" w14:textId="7511504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0.336***</w:t>
            </w: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8A640C" w14:textId="3441B618"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0.000</w:t>
            </w: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2CE871" w14:textId="57F38BC3"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0.000</w:t>
            </w: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DE06DB"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7670C3" w:rsidRPr="00D41306" w14:paraId="73AD444A"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E8B68C" w14:textId="77777777" w:rsidR="007670C3" w:rsidRPr="005B0CB6"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AFCBE3"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2D91B0"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3AFF0D"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578823" w14:textId="354597E6"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(0.05)</w:t>
            </w: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0E8E91" w14:textId="49E12726"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802112" w14:textId="5DA7B96A"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81ABEB"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7670C3" w:rsidRPr="00D41306" w14:paraId="2BBA80E1"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21B6B4" w14:textId="77777777" w:rsidR="007670C3" w:rsidRPr="005B0CB6"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Global Data Barometer Score</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6AFFEA"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E89CC3"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D295EB"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CE313C"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43B4F8"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8276C4"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1333E3" w14:textId="068104D5"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0.393***</w:t>
            </w:r>
          </w:p>
        </w:tc>
      </w:tr>
      <w:tr w:rsidR="007670C3" w:rsidRPr="00D41306" w14:paraId="7D07AAC0"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EF037E" w14:textId="77777777" w:rsidR="007670C3" w:rsidRPr="005B0CB6"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65C4C0"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39DAA2"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854D5E"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F60B27"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16C8AF"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1DC29A"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BF96C4" w14:textId="1EA31362"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(0.07)</w:t>
            </w:r>
          </w:p>
        </w:tc>
      </w:tr>
      <w:tr w:rsidR="007670C3" w:rsidRPr="00D41306" w14:paraId="059A98EE"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2E87E1" w14:textId="77777777" w:rsidR="007670C3" w:rsidRPr="005B0CB6"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Trade (% of GDP)</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1F8D97"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87C54E"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A906F1" w14:textId="712B4C53"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0.041*</w:t>
            </w: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7C41F1"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FA6DBA"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5054BB" w14:textId="251BEF0F"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0.000</w:t>
            </w: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CF73CE"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7670C3" w:rsidRPr="00D41306" w14:paraId="1DE7703C"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E995F1" w14:textId="77777777" w:rsidR="007670C3" w:rsidRPr="005B0CB6"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29E9DD"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FD764F"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B0A94A" w14:textId="3BAEE34C"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(0.02)</w:t>
            </w: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5B47A4"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D80430"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25ACAF" w14:textId="3F52B413"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5E8A2B"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7670C3" w:rsidRPr="00D41306" w14:paraId="727364E1"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C974C1" w14:textId="77777777" w:rsidR="007670C3" w:rsidRPr="005B0CB6"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Agriculture, forestry, fishing value added (% of GDP)</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90EA7B"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802668"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4E46B1" w14:textId="62D31218"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-0.108</w:t>
            </w: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FA9EC9"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AA5E7C"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F7903E" w14:textId="566A10B6"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0.000</w:t>
            </w: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656227"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7670C3" w:rsidRPr="00D41306" w14:paraId="544E2955"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F20F76" w14:textId="77777777" w:rsidR="007670C3" w:rsidRPr="005B0CB6"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48084C"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730AB3"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6E4C9F" w14:textId="3E1008D5"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(0.15)</w:t>
            </w: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7E3034"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0BF675"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FACFDB" w14:textId="082FB0BE"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04C6DE"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7670C3" w:rsidRPr="00D41306" w14:paraId="595228BF"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94974A" w14:textId="77777777" w:rsidR="007670C3" w:rsidRPr="005B0CB6"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Manufacturing value added (% of GDP)</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7CE3ED"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40C01C"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16B0D0" w14:textId="289C28F0"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-0.185</w:t>
            </w: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89EFB5"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BDCBEC"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44D60F" w14:textId="09DB56B5"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0.000</w:t>
            </w: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D4AF33"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7670C3" w:rsidRPr="00D41306" w14:paraId="4AF512E2"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F1FAEF" w14:textId="77777777" w:rsidR="007670C3" w:rsidRPr="005B0CB6"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346A9B"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EA969A"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A040B3" w14:textId="3E9A1739"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(0.13)</w:t>
            </w: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DEFA0E"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2BBB90"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C739F0" w14:textId="3879CBC3"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066FA0"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7670C3" w:rsidRPr="00D41306" w14:paraId="31B7F3DF"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E24610" w14:textId="77777777" w:rsidR="007670C3" w:rsidRPr="005B0CB6"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School Enrollment, Primary (% gross)</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A6A51D"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190016"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250877" w14:textId="338ABA74"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0.060</w:t>
            </w: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260BF"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065CF8"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299147" w14:textId="6C1FB9F9"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0.000</w:t>
            </w: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B71BF2"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7670C3" w:rsidRPr="00D41306" w14:paraId="7681AAFB"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138D7F" w14:textId="77777777" w:rsidR="007670C3" w:rsidRPr="005B0CB6"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283905"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2066A1"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0E2B65" w14:textId="182E6A63"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(0.04)</w:t>
            </w: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A393AA"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64AFA8"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B3A422" w14:textId="47B4253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AC9FF8"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7670C3" w:rsidRPr="00D41306" w14:paraId="1BEE1EF9"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8960BC" w14:textId="77777777" w:rsidR="007670C3" w:rsidRPr="005B0CB6"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2014</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50E863"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EFDA81"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9E7E14"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57785E"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B18358" w14:textId="6504933C"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0.000</w:t>
            </w: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088E9A" w14:textId="7B913FFB"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0.000</w:t>
            </w: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53764D"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7670C3" w:rsidRPr="00D41306" w14:paraId="26398E2D"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26F660" w14:textId="77777777" w:rsidR="007670C3" w:rsidRPr="005B0CB6"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C67208"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115661"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2B86ED"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E41B13"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EF6DBC" w14:textId="0E508290"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51AA3B" w14:textId="41AD83E3"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FC403F"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7670C3" w:rsidRPr="00D41306" w14:paraId="5F923F5D"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100D4C" w14:textId="77777777" w:rsidR="007670C3" w:rsidRPr="005B0CB6"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2015</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DAD1E2"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B2AA90"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461986"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4E00E6"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853B85" w14:textId="38A9706F"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0.000</w:t>
            </w: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490720" w14:textId="574B2B6A"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0.000</w:t>
            </w: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A33E1A"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7670C3" w:rsidRPr="00D41306" w14:paraId="21C661FC"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95BD69" w14:textId="77777777" w:rsidR="007670C3" w:rsidRPr="005B0CB6"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902AD3"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C7DE01"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9CC839"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B9EFED"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3619EE" w14:textId="79CD5A38"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8DC08F" w14:textId="560B18F1"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212CF3"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7670C3" w:rsidRPr="00D41306" w14:paraId="3E7D5194"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A9D61D" w14:textId="77777777" w:rsidR="007670C3" w:rsidRPr="005B0CB6"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2016</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880102"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9B87D5"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B6FBFB"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ED7A91"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83D0DD" w14:textId="02C8C679"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0.000</w:t>
            </w: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F06D01" w14:textId="6B72B92A"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0.000</w:t>
            </w: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92741C"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7670C3" w:rsidRPr="00D41306" w14:paraId="03C76334"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AF7AD2" w14:textId="77777777" w:rsidR="007670C3" w:rsidRPr="005B0CB6"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07C53F"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26DE7F"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329B75"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82B1DE"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EE6DBC" w14:textId="2B367CB8"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F4A833" w14:textId="645B5E02"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E5A3BE"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7670C3" w:rsidRPr="00D41306" w14:paraId="409EB846"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3577B1" w14:textId="77777777" w:rsidR="007670C3" w:rsidRPr="005B0CB6"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2017</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3D84D1"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1CEC4B" w14:textId="2032514A"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-0.004</w:t>
            </w: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A1ACBA" w14:textId="45654033"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-0.225**</w:t>
            </w: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6C06E1"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50BF21" w14:textId="585CC6D5"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0.000</w:t>
            </w: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C12337" w14:textId="7A44BF34"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0.000</w:t>
            </w: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70C0BC"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7670C3" w:rsidRPr="00D41306" w14:paraId="003417D2"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103650" w14:textId="77777777" w:rsidR="007670C3" w:rsidRPr="005B0CB6"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006F96"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C57CC6" w14:textId="3A682853"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(0.05)</w:t>
            </w: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508303" w14:textId="48DFCA80"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(0.11)</w:t>
            </w: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BEBDB8"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80F516" w14:textId="4C685BE1"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474481" w14:textId="5A99963C"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(0.00)</w:t>
            </w: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1BD7D7"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7670C3" w:rsidRPr="00D41306" w14:paraId="179ED682"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82760E" w14:textId="77777777" w:rsidR="007670C3" w:rsidRPr="005B0CB6"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2018</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F7DBB7"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B4E188" w14:textId="51257149"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0.139</w:t>
            </w: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3D0761" w14:textId="2477D02B"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-0.290</w:t>
            </w: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51006F"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8A8741"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7395C9"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4643AA"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7670C3" w:rsidRPr="00D41306" w14:paraId="71B74DA4"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97F58B" w14:textId="77777777" w:rsidR="007670C3" w:rsidRPr="005B0CB6"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B3B7CE"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9F194E" w14:textId="2379C283"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(0.20)</w:t>
            </w: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9A730A" w14:textId="1127DA9C"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(0.28)</w:t>
            </w: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3C3F31"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511E9A"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0FF80C"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ABD92D"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7670C3" w:rsidRPr="00D41306" w14:paraId="352B8DE4"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2A728F" w14:textId="77777777" w:rsidR="007670C3" w:rsidRPr="005B0CB6"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2019</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7993AB"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22D80C" w14:textId="40FA3CEF"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-0.151</w:t>
            </w: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C6FE6F" w14:textId="5B006162"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-0.669*</w:t>
            </w: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1B9309"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E48846"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4CD49F"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85C6E1"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7670C3" w:rsidRPr="00D41306" w14:paraId="57750EBE"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EF29BC" w14:textId="77777777" w:rsidR="007670C3" w:rsidRPr="005B0CB6"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20FD32"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9E3038" w14:textId="38A4CE29"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(0.27)</w:t>
            </w: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ACB202" w14:textId="2585C16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(0.35)</w:t>
            </w: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35AC26"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1A1B33"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9254DD"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CE53E4"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7670C3" w:rsidRPr="00D41306" w14:paraId="1670DFAB"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C382B7" w14:textId="77777777" w:rsidR="007670C3" w:rsidRPr="005B0CB6"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2020</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7A6B57"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74BFAD" w14:textId="17596356"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0.015</w:t>
            </w: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EA05DE" w14:textId="5B44A8B1"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0.095</w:t>
            </w: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F0146D"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4C8053"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E3CB1E"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F40501"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7670C3" w:rsidRPr="00D41306" w14:paraId="67DDC98B"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41509B" w14:textId="77777777" w:rsidR="007670C3" w:rsidRPr="005B0CB6"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BE0799"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3668C1" w14:textId="74086EF5"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(0.44)</w:t>
            </w: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5D7B5E" w14:textId="029592FC"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(0.42)</w:t>
            </w: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52BB62"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EB90B8"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1BAEE5"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116F0A"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7670C3" w:rsidRPr="00D41306" w14:paraId="2A353204"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89BD87" w14:textId="77777777" w:rsidR="007670C3" w:rsidRPr="005B0CB6"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2021</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38AA54"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EB1A87" w14:textId="3F348944"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-0.314</w:t>
            </w: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6587DB" w14:textId="5D82C6A0"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-0.739</w:t>
            </w: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19BC19"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51AEE6"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AF80A7"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E74B01"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7670C3" w:rsidRPr="00D41306" w14:paraId="610AE748"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CC9653" w14:textId="77777777" w:rsidR="007670C3" w:rsidRPr="005B0CB6"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AFC3F2"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FCF3EF" w14:textId="7D0ADF8F"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(0.45)</w:t>
            </w: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26C335" w14:textId="252F5F52"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(0.49)</w:t>
            </w: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1BA89C"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205924"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088649"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144794"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7670C3" w:rsidRPr="00D41306" w14:paraId="38DB0BAE"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57B25C" w14:textId="77777777" w:rsidR="007670C3" w:rsidRPr="005B0CB6"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2022</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626145"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3A52A3" w14:textId="256895B2"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-7.029***</w:t>
            </w: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80DE08" w14:textId="38439D63"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-7.898***</w:t>
            </w: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D28FD5"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E49753"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8E26CA"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72F2D8"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7670C3" w:rsidRPr="00D41306" w14:paraId="0BD6C5AE"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5BE96D" w14:textId="77777777" w:rsidR="007670C3" w:rsidRPr="005B0CB6"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16E4EC"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5901E8" w14:textId="14F9C2FF"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(0.77)</w:t>
            </w: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AB08C2" w14:textId="4CBA76EB"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(0.86)</w:t>
            </w: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7BCE65"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A9E350"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82601B"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ADE92A" w14:textId="77777777" w:rsidR="007670C3" w:rsidRPr="00681239"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7670C3" w:rsidRPr="00D41306" w14:paraId="0D28BAD6" w14:textId="77777777" w:rsidTr="004A4172">
        <w:trPr>
          <w:trHeight w:val="80"/>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6A5A62" w14:textId="77777777" w:rsidR="007670C3" w:rsidRPr="005B0CB6"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Constant</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1A47F5" w14:textId="2870FDBF" w:rsidR="007670C3" w:rsidRPr="00786DBD"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50.789***</w:t>
            </w: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473A20" w14:textId="77777777" w:rsidR="007670C3" w:rsidRPr="00786DBD"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8DB956" w14:textId="77777777" w:rsidR="007670C3" w:rsidRPr="00786DBD"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0BFEAC" w14:textId="11C36334" w:rsidR="007670C3" w:rsidRPr="00786DBD"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57.233***</w:t>
            </w: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35CB92" w14:textId="77777777" w:rsidR="007670C3" w:rsidRPr="00786DBD"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CF9DFE" w14:textId="77777777" w:rsidR="007670C3" w:rsidRPr="00786DBD"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ED0013" w14:textId="0FC17B10" w:rsidR="007670C3" w:rsidRPr="00786DBD"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53.384***</w:t>
            </w:r>
          </w:p>
        </w:tc>
      </w:tr>
      <w:tr w:rsidR="007670C3" w:rsidRPr="00D41306" w14:paraId="601B9D45"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9466BA" w14:textId="77777777" w:rsidR="007670C3" w:rsidRPr="005B0CB6"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35D63F" w14:textId="0C9ADEFF" w:rsidR="007670C3" w:rsidRPr="00786DBD"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(3.01)</w:t>
            </w: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68FF4A" w14:textId="77777777" w:rsidR="007670C3" w:rsidRPr="00786DBD"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16698A" w14:textId="77777777" w:rsidR="007670C3" w:rsidRPr="00786DBD"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DB9AB2" w14:textId="2C69895F" w:rsidR="007670C3" w:rsidRPr="00786DBD"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(2.51)</w:t>
            </w: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CA54B0" w14:textId="77777777" w:rsidR="007670C3" w:rsidRPr="00786DBD"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1FBC59" w14:textId="77777777" w:rsidR="007670C3" w:rsidRPr="00786DBD"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89AF6B" w14:textId="67C7C5D8" w:rsidR="007670C3" w:rsidRPr="00786DBD" w:rsidRDefault="007670C3" w:rsidP="007670C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0E4456">
              <w:rPr>
                <w:rFonts w:ascii="Times New Roman" w:eastAsia="Arial" w:hAnsi="Times New Roman" w:cs="Times New Roman"/>
                <w:color w:val="000000"/>
                <w:sz w:val="16"/>
                <w:szCs w:val="16"/>
              </w:rPr>
              <w:t>(2.81)</w:t>
            </w:r>
          </w:p>
        </w:tc>
      </w:tr>
      <w:tr w:rsidR="008535A7" w:rsidRPr="00F9620B" w14:paraId="57BBCF90"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6D5495"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4136EB">
              <w:rPr>
                <w:rFonts w:ascii="Times New Roman" w:hAnsi="Times New Roman" w:cs="Times New Roman"/>
                <w:sz w:val="18"/>
                <w:szCs w:val="18"/>
              </w:rPr>
              <w:t>Sigma_u</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3529CE9"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5A8D1A" w14:textId="75FDE27B" w:rsidR="008535A7" w:rsidRPr="004427AB" w:rsidRDefault="00050E13"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427AB">
              <w:rPr>
                <w:rFonts w:ascii="Times New Roman" w:hAnsi="Times New Roman" w:cs="Times New Roman"/>
                <w:sz w:val="16"/>
                <w:szCs w:val="16"/>
              </w:rPr>
              <w:t>1</w:t>
            </w:r>
            <w:r w:rsidR="00243B16">
              <w:rPr>
                <w:rFonts w:ascii="Times New Roman" w:hAnsi="Times New Roman" w:cs="Times New Roman"/>
                <w:sz w:val="16"/>
                <w:szCs w:val="16"/>
              </w:rPr>
              <w:t>2.98</w:t>
            </w: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E42550" w14:textId="27E681EB" w:rsidR="008535A7" w:rsidRPr="004427AB" w:rsidRDefault="00050E13"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427AB">
              <w:rPr>
                <w:rFonts w:ascii="Times New Roman" w:hAnsi="Times New Roman" w:cs="Times New Roman"/>
                <w:sz w:val="16"/>
                <w:szCs w:val="16"/>
              </w:rPr>
              <w:t>12.</w:t>
            </w:r>
            <w:r w:rsidR="00243B16">
              <w:rPr>
                <w:rFonts w:ascii="Times New Roman" w:hAnsi="Times New Roman" w:cs="Times New Roman"/>
                <w:sz w:val="16"/>
                <w:szCs w:val="16"/>
              </w:rPr>
              <w:t>12</w:t>
            </w: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786C78"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E5FB8E" w14:textId="5112EA50" w:rsidR="008535A7" w:rsidRPr="004427AB" w:rsidRDefault="00050E13"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427AB">
              <w:rPr>
                <w:rFonts w:ascii="Times New Roman" w:hAnsi="Times New Roman" w:cs="Times New Roman"/>
                <w:sz w:val="16"/>
                <w:szCs w:val="16"/>
              </w:rPr>
              <w:t>1</w:t>
            </w:r>
            <w:r w:rsidR="00243B16">
              <w:rPr>
                <w:rFonts w:ascii="Times New Roman" w:hAnsi="Times New Roman" w:cs="Times New Roman"/>
                <w:sz w:val="16"/>
                <w:szCs w:val="16"/>
              </w:rPr>
              <w:t>2.78</w:t>
            </w: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F046C3" w14:textId="5DB3E603" w:rsidR="008535A7" w:rsidRPr="004427AB" w:rsidRDefault="00050E13"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427AB">
              <w:rPr>
                <w:rFonts w:ascii="Times New Roman" w:hAnsi="Times New Roman" w:cs="Times New Roman"/>
                <w:sz w:val="16"/>
                <w:szCs w:val="16"/>
              </w:rPr>
              <w:t>12.</w:t>
            </w:r>
            <w:r w:rsidR="00243B16">
              <w:rPr>
                <w:rFonts w:ascii="Times New Roman" w:hAnsi="Times New Roman" w:cs="Times New Roman"/>
                <w:sz w:val="16"/>
                <w:szCs w:val="16"/>
              </w:rPr>
              <w:t>03</w:t>
            </w: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D767F3"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r>
      <w:tr w:rsidR="008535A7" w:rsidRPr="00F9620B" w14:paraId="529CCDB0"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16A2A6"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4136EB">
              <w:rPr>
                <w:rFonts w:ascii="Times New Roman" w:hAnsi="Times New Roman" w:cs="Times New Roman"/>
                <w:sz w:val="18"/>
                <w:szCs w:val="18"/>
              </w:rPr>
              <w:t>Sigma_e</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6AA442"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2C254F" w14:textId="598BF0F5" w:rsidR="008535A7" w:rsidRPr="004427AB" w:rsidRDefault="00050E13"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427AB">
              <w:rPr>
                <w:rFonts w:ascii="Times New Roman" w:hAnsi="Times New Roman" w:cs="Times New Roman"/>
                <w:sz w:val="16"/>
                <w:szCs w:val="16"/>
              </w:rPr>
              <w:t>4.1</w:t>
            </w:r>
            <w:r w:rsidR="00243B16">
              <w:rPr>
                <w:rFonts w:ascii="Times New Roman" w:hAnsi="Times New Roman" w:cs="Times New Roman"/>
                <w:sz w:val="16"/>
                <w:szCs w:val="16"/>
              </w:rPr>
              <w:t>9</w:t>
            </w: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A01D6B" w14:textId="68A7C81C" w:rsidR="008535A7" w:rsidRPr="004427AB" w:rsidRDefault="00CF05FF"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427AB">
              <w:rPr>
                <w:rFonts w:ascii="Times New Roman" w:hAnsi="Times New Roman" w:cs="Times New Roman"/>
                <w:sz w:val="16"/>
                <w:szCs w:val="16"/>
              </w:rPr>
              <w:t>4.0</w:t>
            </w:r>
            <w:r w:rsidR="00243B16">
              <w:rPr>
                <w:rFonts w:ascii="Times New Roman" w:hAnsi="Times New Roman" w:cs="Times New Roman"/>
                <w:sz w:val="16"/>
                <w:szCs w:val="16"/>
              </w:rPr>
              <w:t>8</w:t>
            </w: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9563EA"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27043D" w14:textId="2E0E7D0E" w:rsidR="008535A7" w:rsidRPr="004427AB" w:rsidRDefault="00CF05FF"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427AB">
              <w:rPr>
                <w:rFonts w:ascii="Times New Roman" w:hAnsi="Times New Roman" w:cs="Times New Roman"/>
                <w:sz w:val="16"/>
                <w:szCs w:val="16"/>
              </w:rPr>
              <w:t>0</w:t>
            </w: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DA784B" w14:textId="7CE04A3D" w:rsidR="008535A7" w:rsidRPr="004427AB" w:rsidRDefault="00CF05FF"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427AB">
              <w:rPr>
                <w:rFonts w:ascii="Times New Roman" w:hAnsi="Times New Roman" w:cs="Times New Roman"/>
                <w:sz w:val="16"/>
                <w:szCs w:val="16"/>
              </w:rPr>
              <w:t>0</w:t>
            </w: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45B0CE"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r>
      <w:tr w:rsidR="00066F5D" w:rsidRPr="00D41306" w14:paraId="1973E1CD"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8BC6B5" w14:textId="77777777" w:rsidR="00066F5D" w:rsidRPr="005B0CB6" w:rsidRDefault="00066F5D" w:rsidP="00066F5D">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R2</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52EB90" w14:textId="07B4C39A" w:rsidR="00066F5D" w:rsidRPr="004427AB" w:rsidRDefault="00066F5D" w:rsidP="00066F5D">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0.121</w:t>
            </w: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23DD09" w14:textId="3CC08DDD" w:rsidR="00066F5D" w:rsidRPr="004427AB" w:rsidRDefault="00066F5D" w:rsidP="00066F5D">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0.957</w:t>
            </w: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E3876D" w14:textId="420F237D" w:rsidR="00066F5D" w:rsidRPr="004427AB" w:rsidRDefault="00066F5D" w:rsidP="00066F5D">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0.959</w:t>
            </w: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F1C51" w14:textId="59D141D5" w:rsidR="00066F5D" w:rsidRPr="004427AB" w:rsidRDefault="00066F5D" w:rsidP="00066F5D">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0.242</w:t>
            </w: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7E2059" w14:textId="4BD776E6" w:rsidR="00066F5D" w:rsidRPr="004427AB" w:rsidRDefault="00066F5D" w:rsidP="00066F5D">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1.000</w:t>
            </w: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ABD6C3" w14:textId="23F92C53" w:rsidR="00066F5D" w:rsidRPr="004427AB" w:rsidRDefault="00066F5D" w:rsidP="00066F5D">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1.000</w:t>
            </w: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5AEE46" w14:textId="29262CAB" w:rsidR="00066F5D" w:rsidRPr="004427AB" w:rsidRDefault="00066F5D" w:rsidP="00066F5D">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0.186</w:t>
            </w:r>
          </w:p>
        </w:tc>
      </w:tr>
      <w:tr w:rsidR="008535A7" w:rsidRPr="00D41306" w14:paraId="79DF476D"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AA3E62"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Pr>
                <w:rFonts w:ascii="Times New Roman" w:eastAsia="Arial" w:hAnsi="Times New Roman" w:cs="Times New Roman"/>
                <w:color w:val="000000"/>
                <w:sz w:val="18"/>
                <w:szCs w:val="18"/>
              </w:rPr>
              <w:t>Country FE</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27DEF6"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427AB">
              <w:rPr>
                <w:rFonts w:ascii="Times New Roman" w:hAnsi="Times New Roman" w:cs="Times New Roman"/>
                <w:sz w:val="16"/>
                <w:szCs w:val="16"/>
              </w:rPr>
              <w:t>No</w:t>
            </w: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A16766"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427AB">
              <w:rPr>
                <w:rFonts w:ascii="Times New Roman" w:eastAsia="Arial" w:hAnsi="Times New Roman" w:cs="Times New Roman"/>
                <w:color w:val="000000"/>
                <w:sz w:val="16"/>
                <w:szCs w:val="16"/>
              </w:rPr>
              <w:t>Yes</w:t>
            </w: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087A56"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427AB">
              <w:rPr>
                <w:rFonts w:ascii="Times New Roman" w:eastAsia="Arial" w:hAnsi="Times New Roman" w:cs="Times New Roman"/>
                <w:color w:val="000000"/>
                <w:sz w:val="16"/>
                <w:szCs w:val="16"/>
              </w:rPr>
              <w:t>Yes</w:t>
            </w: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4A1D9F"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427AB">
              <w:rPr>
                <w:rFonts w:ascii="Times New Roman" w:hAnsi="Times New Roman" w:cs="Times New Roman"/>
                <w:sz w:val="16"/>
                <w:szCs w:val="16"/>
              </w:rPr>
              <w:t>No</w:t>
            </w: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5F1136"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427AB">
              <w:rPr>
                <w:rFonts w:ascii="Times New Roman" w:eastAsia="Arial" w:hAnsi="Times New Roman" w:cs="Times New Roman"/>
                <w:color w:val="000000"/>
                <w:sz w:val="16"/>
                <w:szCs w:val="16"/>
              </w:rPr>
              <w:t>Yes</w:t>
            </w: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242427"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427AB">
              <w:rPr>
                <w:rFonts w:ascii="Times New Roman" w:eastAsia="Arial" w:hAnsi="Times New Roman" w:cs="Times New Roman"/>
                <w:color w:val="000000"/>
                <w:sz w:val="16"/>
                <w:szCs w:val="16"/>
              </w:rPr>
              <w:t>Yes</w:t>
            </w: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8BB659"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427AB">
              <w:rPr>
                <w:rFonts w:ascii="Times New Roman" w:hAnsi="Times New Roman" w:cs="Times New Roman"/>
                <w:sz w:val="16"/>
                <w:szCs w:val="16"/>
              </w:rPr>
              <w:t>No</w:t>
            </w:r>
          </w:p>
        </w:tc>
      </w:tr>
      <w:tr w:rsidR="008535A7" w:rsidRPr="00D41306" w14:paraId="68B3EB9F"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C40B4D" w14:textId="77777777" w:rsidR="008535A7" w:rsidRPr="00D4130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No of countries</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F22F43" w14:textId="0FADC90D" w:rsidR="008535A7" w:rsidRPr="004427AB" w:rsidRDefault="00050E13"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150</w:t>
            </w: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0BF037" w14:textId="1906B431" w:rsidR="008535A7" w:rsidRPr="004427AB" w:rsidRDefault="00050E13"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150</w:t>
            </w: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0B1D6A" w14:textId="313B85AE" w:rsidR="008535A7" w:rsidRPr="004427AB" w:rsidRDefault="00050E13"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150</w:t>
            </w: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741E2A"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104</w:t>
            </w: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B5F3A4"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104</w:t>
            </w: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50D83D" w14:textId="77777777"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104</w:t>
            </w: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8440BA" w14:textId="538441CC" w:rsidR="008535A7" w:rsidRPr="004427AB"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6"/>
                <w:szCs w:val="16"/>
              </w:rPr>
            </w:pPr>
            <w:r w:rsidRPr="004427AB">
              <w:rPr>
                <w:rFonts w:ascii="Times New Roman" w:eastAsia="Arial" w:hAnsi="Times New Roman" w:cs="Times New Roman"/>
                <w:color w:val="000000"/>
                <w:sz w:val="16"/>
                <w:szCs w:val="16"/>
              </w:rPr>
              <w:t>9</w:t>
            </w:r>
            <w:r w:rsidR="00050E13" w:rsidRPr="004427AB">
              <w:rPr>
                <w:rFonts w:ascii="Times New Roman" w:eastAsia="Arial" w:hAnsi="Times New Roman" w:cs="Times New Roman"/>
                <w:color w:val="000000"/>
                <w:sz w:val="16"/>
                <w:szCs w:val="16"/>
              </w:rPr>
              <w:t>4</w:t>
            </w:r>
          </w:p>
        </w:tc>
      </w:tr>
      <w:tr w:rsidR="00FE7B41" w:rsidRPr="00D41306" w14:paraId="11F61DE1" w14:textId="77777777" w:rsidTr="004A4172">
        <w:trPr>
          <w:jc w:val="center"/>
        </w:trPr>
        <w:tc>
          <w:tcPr>
            <w:tcW w:w="192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9631A9C" w14:textId="77777777" w:rsidR="00FE7B41" w:rsidRPr="005B0CB6" w:rsidRDefault="00FE7B41" w:rsidP="00FE7B41">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Pr>
                <w:rFonts w:ascii="Times New Roman" w:eastAsia="Arial" w:hAnsi="Times New Roman" w:cs="Times New Roman"/>
                <w:color w:val="000000"/>
                <w:sz w:val="18"/>
                <w:szCs w:val="18"/>
              </w:rPr>
              <w:t>No of observations</w:t>
            </w:r>
          </w:p>
        </w:tc>
        <w:tc>
          <w:tcPr>
            <w:tcW w:w="106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A00C96F" w14:textId="388C5EA8" w:rsidR="00FE7B41" w:rsidRPr="004427AB" w:rsidRDefault="00FE7B41" w:rsidP="00FE7B41">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1031</w:t>
            </w:r>
          </w:p>
        </w:tc>
        <w:tc>
          <w:tcPr>
            <w:tcW w:w="109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B3C7D58" w14:textId="7C183842" w:rsidR="00FE7B41" w:rsidRPr="004427AB" w:rsidRDefault="00FE7B41" w:rsidP="00FE7B41">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1031</w:t>
            </w:r>
          </w:p>
        </w:tc>
        <w:tc>
          <w:tcPr>
            <w:tcW w:w="109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AA16086" w14:textId="48332507" w:rsidR="00FE7B41" w:rsidRPr="004427AB" w:rsidRDefault="00FE7B41" w:rsidP="00FE7B41">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1031</w:t>
            </w:r>
          </w:p>
        </w:tc>
        <w:tc>
          <w:tcPr>
            <w:tcW w:w="117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C00E06E" w14:textId="6D204A7E" w:rsidR="00FE7B41" w:rsidRPr="004427AB" w:rsidRDefault="00FE7B41" w:rsidP="00FE7B41">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362</w:t>
            </w:r>
          </w:p>
        </w:tc>
        <w:tc>
          <w:tcPr>
            <w:tcW w:w="91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8AE973A" w14:textId="0AD6B285" w:rsidR="00FE7B41" w:rsidRPr="004427AB" w:rsidRDefault="00FE7B41" w:rsidP="00FE7B41">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362</w:t>
            </w:r>
          </w:p>
        </w:tc>
        <w:tc>
          <w:tcPr>
            <w:tcW w:w="91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EC7FEA" w14:textId="698B5DC6" w:rsidR="00FE7B41" w:rsidRPr="004427AB" w:rsidRDefault="00FE7B41" w:rsidP="00FE7B41">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362</w:t>
            </w:r>
          </w:p>
        </w:tc>
        <w:tc>
          <w:tcPr>
            <w:tcW w:w="117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7F3E070" w14:textId="22995D62" w:rsidR="00FE7B41" w:rsidRPr="004427AB" w:rsidRDefault="00FE7B41" w:rsidP="00FE7B41">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0E4456">
              <w:rPr>
                <w:rFonts w:ascii="Times New Roman" w:eastAsia="Arial" w:hAnsi="Times New Roman" w:cs="Times New Roman"/>
                <w:color w:val="000000"/>
                <w:sz w:val="16"/>
                <w:szCs w:val="16"/>
              </w:rPr>
              <w:t>94</w:t>
            </w:r>
          </w:p>
        </w:tc>
      </w:tr>
      <w:tr w:rsidR="008535A7" w:rsidRPr="00F9620B" w14:paraId="4FF82DF6" w14:textId="77777777" w:rsidTr="004A4172">
        <w:trPr>
          <w:jc w:val="center"/>
        </w:trPr>
        <w:tc>
          <w:tcPr>
            <w:tcW w:w="9360" w:type="dxa"/>
            <w:gridSpan w:val="8"/>
            <w:tcBorders>
              <w:top w:val="single" w:sz="12"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29E4F783" w14:textId="77777777" w:rsidR="008535A7" w:rsidRPr="005B0CB6" w:rsidRDefault="008535A7" w:rsidP="00982FEC">
            <w:pPr>
              <w:pBdr>
                <w:top w:val="none" w:sz="0" w:space="0" w:color="000000"/>
                <w:left w:val="none" w:sz="0" w:space="0" w:color="000000"/>
                <w:bottom w:val="none" w:sz="0" w:space="0" w:color="000000"/>
                <w:right w:val="none" w:sz="0" w:space="0" w:color="000000"/>
              </w:pBdr>
              <w:spacing w:before="100" w:beforeAutospacing="1" w:after="0"/>
              <w:ind w:left="101" w:right="101"/>
              <w:jc w:val="both"/>
              <w:rPr>
                <w:rFonts w:ascii="Times New Roman" w:hAnsi="Times New Roman" w:cs="Times New Roman"/>
                <w:sz w:val="18"/>
                <w:szCs w:val="18"/>
              </w:rPr>
            </w:pPr>
            <w:r w:rsidRPr="005B0CB6">
              <w:rPr>
                <w:rFonts w:ascii="Times New Roman" w:eastAsia="Arial" w:hAnsi="Times New Roman" w:cs="Times New Roman"/>
                <w:color w:val="000000"/>
                <w:sz w:val="18"/>
                <w:szCs w:val="18"/>
              </w:rPr>
              <w:t xml:space="preserve"> Note: * p&lt;0.10, ** p&lt;0.05, *** p&lt;0.01. Standard errors are clustered at the country level. Data from the World Bank's World Development Indicators (WDI), Open Data Watch (ODIN), Global Data Barometer (GDB), and Open Data Barometer (ODB). In cases where data are missing for a particular covariate, the data are imputed forward using the nearest available value. Estimates with country fixed effects not available for the Global Data Barometer, because the indicator contains only one time period.</w:t>
            </w:r>
          </w:p>
        </w:tc>
      </w:tr>
      <w:bookmarkEnd w:id="50"/>
    </w:tbl>
    <w:p w14:paraId="17E19983" w14:textId="77777777" w:rsidR="002D3AA9" w:rsidRDefault="002D3AA9" w:rsidP="002D3AA9">
      <w:pPr>
        <w:rPr>
          <w:rFonts w:ascii="Times New Roman" w:hAnsi="Times New Roman" w:cs="Times New Roman"/>
          <w:b/>
          <w:sz w:val="24"/>
          <w:szCs w:val="24"/>
        </w:rPr>
      </w:pPr>
    </w:p>
    <w:p w14:paraId="372BB5D8" w14:textId="6A6179CF" w:rsidR="00AF2D1A" w:rsidRDefault="00AF2D1A" w:rsidP="00982FEC">
      <w:pPr>
        <w:pStyle w:val="FirstParagraph"/>
        <w:spacing w:before="0" w:after="160" w:line="259" w:lineRule="auto"/>
        <w:outlineLvl w:val="1"/>
      </w:pPr>
    </w:p>
    <w:sectPr w:rsidR="00AF2D1A" w:rsidSect="00D160B7">
      <w:pgSz w:w="12240" w:h="15840"/>
      <w:pgMar w:top="99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FE6F90" w14:textId="77777777" w:rsidR="004E1B8B" w:rsidRDefault="004E1B8B" w:rsidP="00656A55">
      <w:pPr>
        <w:spacing w:after="0" w:line="240" w:lineRule="auto"/>
      </w:pPr>
      <w:r>
        <w:separator/>
      </w:r>
    </w:p>
  </w:endnote>
  <w:endnote w:type="continuationSeparator" w:id="0">
    <w:p w14:paraId="0C2452DB" w14:textId="77777777" w:rsidR="004E1B8B" w:rsidRDefault="004E1B8B" w:rsidP="00656A55">
      <w:pPr>
        <w:spacing w:after="0" w:line="240" w:lineRule="auto"/>
      </w:pPr>
      <w:r>
        <w:continuationSeparator/>
      </w:r>
    </w:p>
  </w:endnote>
  <w:endnote w:type="continuationNotice" w:id="1">
    <w:p w14:paraId="42446AE0" w14:textId="77777777" w:rsidR="004E1B8B" w:rsidRDefault="004E1B8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FOPGG M+ Gulliver">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Roboto">
    <w:panose1 w:val="02000000000000000000"/>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2F6F8" w14:textId="77777777" w:rsidR="00F81B08" w:rsidRDefault="00F81B08">
    <w:pPr>
      <w:pStyle w:val="Footer"/>
      <w:jc w:val="center"/>
    </w:pPr>
  </w:p>
  <w:p w14:paraId="5CD98B38" w14:textId="77777777" w:rsidR="00F81B08" w:rsidRDefault="00F81B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1F885A" w14:textId="77777777" w:rsidR="00F81B08" w:rsidRDefault="00F81B0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0838869"/>
      <w:docPartObj>
        <w:docPartGallery w:val="Page Numbers (Bottom of Page)"/>
        <w:docPartUnique/>
      </w:docPartObj>
    </w:sdtPr>
    <w:sdtEndPr>
      <w:rPr>
        <w:noProof/>
      </w:rPr>
    </w:sdtEndPr>
    <w:sdtContent>
      <w:p w14:paraId="79B7E0EF" w14:textId="77777777" w:rsidR="00F81B08" w:rsidRDefault="00F81B08">
        <w:pPr>
          <w:pStyle w:val="Footer"/>
          <w:jc w:val="center"/>
        </w:pPr>
        <w:r>
          <w:fldChar w:fldCharType="begin"/>
        </w:r>
        <w:r>
          <w:instrText xml:space="preserve"> PAGE   \* MERGEFORMAT </w:instrText>
        </w:r>
        <w:r>
          <w:fldChar w:fldCharType="separate"/>
        </w:r>
        <w:r w:rsidR="009B78C8">
          <w:rPr>
            <w:noProof/>
          </w:rPr>
          <w:t>21</w:t>
        </w:r>
        <w:r>
          <w:rPr>
            <w:noProof/>
          </w:rPr>
          <w:fldChar w:fldCharType="end"/>
        </w:r>
      </w:p>
    </w:sdtContent>
  </w:sdt>
  <w:p w14:paraId="1E3D29C3" w14:textId="77777777" w:rsidR="00F81B08" w:rsidRDefault="00F81B0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A2C07" w14:textId="77777777" w:rsidR="00F81B08" w:rsidRDefault="00F81B0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823412"/>
      <w:docPartObj>
        <w:docPartGallery w:val="Page Numbers (Bottom of Page)"/>
        <w:docPartUnique/>
      </w:docPartObj>
    </w:sdtPr>
    <w:sdtEndPr>
      <w:rPr>
        <w:noProof/>
      </w:rPr>
    </w:sdtEndPr>
    <w:sdtContent>
      <w:p w14:paraId="32CAD94C" w14:textId="77777777" w:rsidR="00F81B08" w:rsidRDefault="00F81B08">
        <w:pPr>
          <w:pStyle w:val="Footer"/>
          <w:jc w:val="center"/>
        </w:pPr>
        <w:r>
          <w:fldChar w:fldCharType="begin"/>
        </w:r>
        <w:r>
          <w:instrText xml:space="preserve"> PAGE   \* MERGEFORMAT </w:instrText>
        </w:r>
        <w:r>
          <w:fldChar w:fldCharType="separate"/>
        </w:r>
        <w:r w:rsidR="009B78C8">
          <w:rPr>
            <w:noProof/>
          </w:rPr>
          <w:t>69</w:t>
        </w:r>
        <w:r>
          <w:rPr>
            <w:noProof/>
          </w:rPr>
          <w:fldChar w:fldCharType="end"/>
        </w:r>
      </w:p>
    </w:sdtContent>
  </w:sdt>
  <w:p w14:paraId="2AFF1752" w14:textId="77777777" w:rsidR="00F81B08" w:rsidRDefault="00F81B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08892E" w14:textId="77777777" w:rsidR="004E1B8B" w:rsidRDefault="004E1B8B" w:rsidP="00656A55">
      <w:pPr>
        <w:spacing w:after="0" w:line="240" w:lineRule="auto"/>
      </w:pPr>
      <w:r>
        <w:separator/>
      </w:r>
    </w:p>
  </w:footnote>
  <w:footnote w:type="continuationSeparator" w:id="0">
    <w:p w14:paraId="16B6033B" w14:textId="77777777" w:rsidR="004E1B8B" w:rsidRDefault="004E1B8B" w:rsidP="00656A55">
      <w:pPr>
        <w:spacing w:after="0" w:line="240" w:lineRule="auto"/>
      </w:pPr>
      <w:r>
        <w:continuationSeparator/>
      </w:r>
    </w:p>
  </w:footnote>
  <w:footnote w:type="continuationNotice" w:id="1">
    <w:p w14:paraId="15DDA1FC" w14:textId="77777777" w:rsidR="004E1B8B" w:rsidRDefault="004E1B8B">
      <w:pPr>
        <w:spacing w:after="0" w:line="240" w:lineRule="auto"/>
      </w:pPr>
    </w:p>
  </w:footnote>
  <w:footnote w:id="2">
    <w:p w14:paraId="35CF9844" w14:textId="6473D3C8" w:rsidR="00F81B08" w:rsidRPr="00B1620B" w:rsidRDefault="00F81B08" w:rsidP="00735CBD">
      <w:pPr>
        <w:pStyle w:val="FootnoteText"/>
        <w:jc w:val="both"/>
        <w:rPr>
          <w:rFonts w:ascii="Times New Roman" w:hAnsi="Times New Roman" w:cs="Times New Roman"/>
        </w:rPr>
      </w:pPr>
      <w:r w:rsidRPr="5780C01E">
        <w:rPr>
          <w:rStyle w:val="FootnoteReference"/>
          <w:rFonts w:ascii="Times New Roman" w:hAnsi="Times New Roman" w:cs="Times New Roman"/>
        </w:rPr>
        <w:t>*</w:t>
      </w:r>
      <w:r w:rsidRPr="5780C01E">
        <w:rPr>
          <w:rFonts w:ascii="Times New Roman" w:hAnsi="Times New Roman" w:cs="Times New Roman"/>
        </w:rPr>
        <w:t xml:space="preserve"> Dang (</w:t>
      </w:r>
      <w:hyperlink r:id="rId1">
        <w:r w:rsidRPr="5780C01E">
          <w:rPr>
            <w:rStyle w:val="Hyperlink"/>
            <w:rFonts w:ascii="Times New Roman" w:hAnsi="Times New Roman" w:cs="Times New Roman"/>
          </w:rPr>
          <w:t>hdang@worldbank.org</w:t>
        </w:r>
      </w:hyperlink>
      <w:r w:rsidRPr="5780C01E">
        <w:rPr>
          <w:rFonts w:ascii="Times New Roman" w:hAnsi="Times New Roman" w:cs="Times New Roman"/>
        </w:rPr>
        <w:t xml:space="preserve">; corresponding author) is senior economist with the </w:t>
      </w:r>
      <w:r w:rsidRPr="00C2694A">
        <w:rPr>
          <w:rFonts w:ascii="Times New Roman" w:hAnsi="Times New Roman" w:cs="Times New Roman"/>
        </w:rPr>
        <w:t>Living Standards Measurement Study</w:t>
      </w:r>
      <w:r w:rsidRPr="5780C01E" w:rsidDel="00736824">
        <w:rPr>
          <w:rFonts w:ascii="Times New Roman" w:hAnsi="Times New Roman" w:cs="Times New Roman"/>
        </w:rPr>
        <w:t xml:space="preserve"> </w:t>
      </w:r>
      <w:r w:rsidRPr="5780C01E">
        <w:rPr>
          <w:rFonts w:ascii="Times New Roman" w:hAnsi="Times New Roman" w:cs="Times New Roman"/>
        </w:rPr>
        <w:t xml:space="preserve"> Unit, Development Data Group, World Bank</w:t>
      </w:r>
      <w:r>
        <w:rPr>
          <w:rFonts w:ascii="Times New Roman" w:hAnsi="Times New Roman" w:cs="Times New Roman"/>
        </w:rPr>
        <w:t xml:space="preserve"> and is also affiliated with IZA, Indiana University, and London School of Economics and Political Science</w:t>
      </w:r>
      <w:r w:rsidRPr="5780C01E">
        <w:rPr>
          <w:rFonts w:ascii="Times New Roman" w:hAnsi="Times New Roman" w:cs="Times New Roman"/>
        </w:rPr>
        <w:t>;</w:t>
      </w:r>
      <w:r>
        <w:rPr>
          <w:rFonts w:ascii="Times New Roman" w:hAnsi="Times New Roman" w:cs="Times New Roman"/>
        </w:rPr>
        <w:t xml:space="preserve"> P</w:t>
      </w:r>
      <w:r w:rsidRPr="5780C01E">
        <w:rPr>
          <w:rFonts w:ascii="Times New Roman" w:hAnsi="Times New Roman" w:cs="Times New Roman"/>
        </w:rPr>
        <w:t>ullinger (</w:t>
      </w:r>
      <w:r w:rsidR="00543DCE" w:rsidRPr="00543DCE">
        <w:rPr>
          <w:rStyle w:val="Hyperlink"/>
          <w:rFonts w:ascii="Times New Roman" w:hAnsi="Times New Roman" w:cs="Times New Roman"/>
        </w:rPr>
        <w:t>johnpullingerltd@gmail.com</w:t>
      </w:r>
      <w:r w:rsidR="00543DCE">
        <w:rPr>
          <w:rFonts w:ascii="Times New Roman" w:hAnsi="Times New Roman" w:cs="Times New Roman"/>
        </w:rPr>
        <w:t xml:space="preserve">) </w:t>
      </w:r>
      <w:r w:rsidRPr="5780C01E">
        <w:rPr>
          <w:rFonts w:ascii="Times New Roman" w:hAnsi="Times New Roman" w:cs="Times New Roman"/>
        </w:rPr>
        <w:t>is former head of the UK National Statistical Service; Serajuddin (</w:t>
      </w:r>
      <w:hyperlink r:id="rId2">
        <w:r w:rsidRPr="5780C01E">
          <w:rPr>
            <w:rStyle w:val="Hyperlink"/>
            <w:rFonts w:ascii="Times New Roman" w:hAnsi="Times New Roman" w:cs="Times New Roman"/>
          </w:rPr>
          <w:t>userajuddin@worldbank.org</w:t>
        </w:r>
      </w:hyperlink>
      <w:r w:rsidRPr="5780C01E">
        <w:rPr>
          <w:rFonts w:ascii="Times New Roman" w:hAnsi="Times New Roman" w:cs="Times New Roman"/>
        </w:rPr>
        <w:t xml:space="preserve">) is manager of the </w:t>
      </w:r>
      <w:r w:rsidRPr="5780C01E">
        <w:rPr>
          <w:rFonts w:ascii="Times New Roman" w:hAnsi="Times New Roman" w:cs="Times New Roman"/>
          <w:color w:val="333333"/>
        </w:rPr>
        <w:t xml:space="preserve">Indicators and Data Unit, </w:t>
      </w:r>
      <w:r w:rsidRPr="5780C01E">
        <w:rPr>
          <w:rFonts w:ascii="Times New Roman" w:hAnsi="Times New Roman" w:cs="Times New Roman"/>
        </w:rPr>
        <w:t>Development Data Group, World Bank; Stacy (</w:t>
      </w:r>
      <w:r w:rsidRPr="5780C01E">
        <w:rPr>
          <w:rStyle w:val="Hyperlink"/>
          <w:rFonts w:ascii="Times New Roman" w:hAnsi="Times New Roman" w:cs="Times New Roman"/>
        </w:rPr>
        <w:t>bstacy@worldbank.org</w:t>
      </w:r>
      <w:r w:rsidRPr="5780C01E">
        <w:rPr>
          <w:rFonts w:ascii="Times New Roman" w:hAnsi="Times New Roman" w:cs="Times New Roman"/>
        </w:rPr>
        <w:t xml:space="preserve">) is economist with the </w:t>
      </w:r>
      <w:r w:rsidRPr="5780C01E">
        <w:rPr>
          <w:rFonts w:ascii="Times New Roman" w:hAnsi="Times New Roman" w:cs="Times New Roman"/>
          <w:color w:val="333333"/>
        </w:rPr>
        <w:t xml:space="preserve">Indicators and Data Unit, </w:t>
      </w:r>
      <w:r w:rsidRPr="5780C01E">
        <w:rPr>
          <w:rFonts w:ascii="Times New Roman" w:hAnsi="Times New Roman" w:cs="Times New Roman"/>
        </w:rPr>
        <w:t xml:space="preserve">Development Data Group, World Bank. </w:t>
      </w:r>
      <w:r w:rsidRPr="009B78C8">
        <w:rPr>
          <w:rFonts w:ascii="Times New Roman" w:hAnsi="Times New Roman" w:cs="Times New Roman"/>
        </w:rPr>
        <w:t>We would like to thank Lisa Bersales, Mustafa Dinc, James Foster, Haishan Fu, Craig Hammer, Johannes Hoogeveen, Dean Jolliffe, Christoph Lanker, Hiroko Maeda, Daniel Mahler, Jimmy McHugh, Yongyi Min, Johan Mistiaen, Yusuf Murangwa, Juan Oviedo, Viveka Palm, Carolina Sanchez Paramo, Francesca Perucci, Martin Rama, Walter Radermacher, Tara Vishwanath, and participants at the 63</w:t>
      </w:r>
      <w:r w:rsidRPr="009B78C8">
        <w:rPr>
          <w:rFonts w:ascii="Times New Roman" w:hAnsi="Times New Roman" w:cs="Times New Roman"/>
          <w:vertAlign w:val="superscript"/>
        </w:rPr>
        <w:t>rd</w:t>
      </w:r>
      <w:r w:rsidRPr="009B78C8">
        <w:rPr>
          <w:rFonts w:ascii="Times New Roman" w:hAnsi="Times New Roman" w:cs="Times New Roman"/>
        </w:rPr>
        <w:t xml:space="preserve"> ISI World Statistics Congress, the 9</w:t>
      </w:r>
      <w:r w:rsidRPr="009B78C8">
        <w:rPr>
          <w:rFonts w:ascii="Times New Roman" w:hAnsi="Times New Roman" w:cs="Times New Roman"/>
          <w:vertAlign w:val="superscript"/>
        </w:rPr>
        <w:t>th</w:t>
      </w:r>
      <w:r w:rsidRPr="009B78C8">
        <w:rPr>
          <w:rFonts w:ascii="Times New Roman" w:hAnsi="Times New Roman" w:cs="Times New Roman"/>
        </w:rPr>
        <w:t xml:space="preserve"> International Conference on Agricultural Statistics, and seminars at the World Bank for useful discussions. </w:t>
      </w:r>
      <w:r w:rsidR="009B78C8">
        <w:rPr>
          <w:rFonts w:ascii="Times New Roman" w:hAnsi="Times New Roman" w:cs="Times New Roman"/>
        </w:rPr>
        <w:t xml:space="preserve">All remaining errors are ours alone and do not reflect in any way the viewpoints of colleagues who we discussed with. </w:t>
      </w:r>
      <w:r w:rsidRPr="009B78C8">
        <w:rPr>
          <w:rFonts w:ascii="Times New Roman" w:hAnsi="Times New Roman" w:cs="Times New Roman"/>
        </w:rPr>
        <w:t>We would like to thank Juderica Dias and Dereje Ketema Wolde for helpful support with the data. We are grateful to the UK Foreign Commonwealth and Development Office (FCDO), formerly the Department of International Development, for funding assistance through various Knowledge for Change (KCP) grants.</w:t>
      </w:r>
    </w:p>
  </w:footnote>
  <w:footnote w:id="3">
    <w:p w14:paraId="6C146A67" w14:textId="45C64181" w:rsidR="00972F01" w:rsidRDefault="00972F01" w:rsidP="00982FEC">
      <w:pPr>
        <w:pStyle w:val="FootnoteText"/>
        <w:jc w:val="both"/>
      </w:pPr>
      <w:r>
        <w:rPr>
          <w:rStyle w:val="FootnoteReference"/>
        </w:rPr>
        <w:footnoteRef/>
      </w:r>
      <w:r>
        <w:t xml:space="preserve"> </w:t>
      </w:r>
      <w:r w:rsidR="0032609D" w:rsidRPr="009357F8">
        <w:rPr>
          <w:rFonts w:ascii="Times New Roman" w:hAnsi="Times New Roman" w:cs="Times New Roman"/>
        </w:rPr>
        <w:t xml:space="preserve">The World Bank has also produced self-assessment tools related to NSO efficiency and data openness, including the Improving the Productivity of National Offices for Statistics (IPNOS) toolkit discussed in Medina Giopp </w:t>
      </w:r>
      <w:r w:rsidR="0032609D" w:rsidRPr="009357F8">
        <w:rPr>
          <w:rFonts w:ascii="Times New Roman" w:hAnsi="Times New Roman" w:cs="Times New Roman"/>
          <w:i/>
        </w:rPr>
        <w:t>et al.</w:t>
      </w:r>
      <w:r w:rsidR="0032609D" w:rsidRPr="009357F8">
        <w:rPr>
          <w:rFonts w:ascii="Times New Roman" w:hAnsi="Times New Roman" w:cs="Times New Roman"/>
        </w:rPr>
        <w:t xml:space="preserve"> (2020) and the </w:t>
      </w:r>
      <w:hyperlink r:id="rId3" w:history="1">
        <w:r w:rsidR="0032609D" w:rsidRPr="009357F8">
          <w:rPr>
            <w:rStyle w:val="Hyperlink"/>
            <w:rFonts w:ascii="Times New Roman" w:hAnsi="Times New Roman" w:cs="Times New Roman"/>
          </w:rPr>
          <w:t>Open Data Readiness Assessment (ODRA)</w:t>
        </w:r>
      </w:hyperlink>
      <w:r w:rsidR="0032609D" w:rsidRPr="009357F8">
        <w:rPr>
          <w:rFonts w:ascii="Times New Roman" w:hAnsi="Times New Roman" w:cs="Times New Roman"/>
        </w:rPr>
        <w:t>. The IPNOS toolkit provides a tool for evaluating the efficiency of national statistical offices along three pillars: budget and cost-efficiency of production</w:t>
      </w:r>
      <w:r w:rsidR="00645EA9">
        <w:rPr>
          <w:rFonts w:ascii="Times New Roman" w:hAnsi="Times New Roman" w:cs="Times New Roman"/>
        </w:rPr>
        <w:t>;</w:t>
      </w:r>
      <w:r w:rsidR="0032609D" w:rsidRPr="009357F8">
        <w:rPr>
          <w:rFonts w:ascii="Times New Roman" w:hAnsi="Times New Roman" w:cs="Times New Roman"/>
        </w:rPr>
        <w:t xml:space="preserve"> quality of process, products, and user’s satisfaction</w:t>
      </w:r>
      <w:r w:rsidR="00645EA9">
        <w:rPr>
          <w:rFonts w:ascii="Times New Roman" w:hAnsi="Times New Roman" w:cs="Times New Roman"/>
        </w:rPr>
        <w:t>;</w:t>
      </w:r>
      <w:r w:rsidR="0032609D" w:rsidRPr="009357F8">
        <w:rPr>
          <w:rFonts w:ascii="Times New Roman" w:hAnsi="Times New Roman" w:cs="Times New Roman"/>
        </w:rPr>
        <w:t xml:space="preserve"> and institutional and organizational aspects and has been applied </w:t>
      </w:r>
      <w:r w:rsidR="0032609D">
        <w:rPr>
          <w:rFonts w:ascii="Times New Roman" w:hAnsi="Times New Roman" w:cs="Times New Roman"/>
        </w:rPr>
        <w:t>in</w:t>
      </w:r>
      <w:r w:rsidR="0032609D" w:rsidRPr="009357F8">
        <w:rPr>
          <w:rFonts w:ascii="Times New Roman" w:hAnsi="Times New Roman" w:cs="Times New Roman"/>
        </w:rPr>
        <w:t xml:space="preserve"> Costa Rica, El Salvador, and the Seychelles. ODRA is a readiness assessment designed to give national statistical systems a roadmap for creating or expanding an open data program.</w:t>
      </w:r>
    </w:p>
  </w:footnote>
  <w:footnote w:id="4">
    <w:p w14:paraId="31CE1679" w14:textId="75DBFFCA" w:rsidR="00A22FD0" w:rsidRPr="00982FEC" w:rsidRDefault="000559D0" w:rsidP="00982FEC">
      <w:pPr>
        <w:pStyle w:val="pf0"/>
        <w:spacing w:before="0" w:beforeAutospacing="0" w:after="0" w:afterAutospacing="0"/>
        <w:jc w:val="both"/>
        <w:rPr>
          <w:sz w:val="20"/>
          <w:szCs w:val="20"/>
        </w:rPr>
      </w:pPr>
      <w:r w:rsidRPr="00982FEC">
        <w:rPr>
          <w:rStyle w:val="FootnoteReference"/>
          <w:sz w:val="20"/>
          <w:szCs w:val="20"/>
        </w:rPr>
        <w:footnoteRef/>
      </w:r>
      <w:r w:rsidRPr="00982FEC">
        <w:rPr>
          <w:sz w:val="20"/>
          <w:szCs w:val="20"/>
        </w:rPr>
        <w:t xml:space="preserve"> </w:t>
      </w:r>
      <w:r w:rsidR="00A22FD0" w:rsidRPr="00982FEC">
        <w:rPr>
          <w:rStyle w:val="cf01"/>
          <w:rFonts w:ascii="Times New Roman" w:hAnsi="Times New Roman" w:cs="Times New Roman"/>
          <w:sz w:val="20"/>
          <w:szCs w:val="20"/>
        </w:rPr>
        <w:t>SDG 17.18.1 is made up of one ODIN indicator (component a) and two SPI</w:t>
      </w:r>
      <w:r w:rsidR="00456F11">
        <w:rPr>
          <w:rStyle w:val="cf01"/>
          <w:rFonts w:ascii="Times New Roman" w:hAnsi="Times New Roman" w:cs="Times New Roman"/>
          <w:sz w:val="20"/>
          <w:szCs w:val="20"/>
        </w:rPr>
        <w:t xml:space="preserve"> indicators</w:t>
      </w:r>
      <w:r w:rsidR="00A22FD0" w:rsidRPr="00982FEC">
        <w:rPr>
          <w:rStyle w:val="cf01"/>
          <w:rFonts w:ascii="Times New Roman" w:hAnsi="Times New Roman" w:cs="Times New Roman"/>
          <w:sz w:val="20"/>
          <w:szCs w:val="20"/>
        </w:rPr>
        <w:t xml:space="preserve"> (</w:t>
      </w:r>
      <w:r w:rsidR="00456F11">
        <w:rPr>
          <w:rStyle w:val="cf01"/>
          <w:rFonts w:ascii="Times New Roman" w:hAnsi="Times New Roman" w:cs="Times New Roman"/>
          <w:sz w:val="20"/>
          <w:szCs w:val="20"/>
        </w:rPr>
        <w:t xml:space="preserve">components </w:t>
      </w:r>
      <w:r w:rsidR="00A22FD0" w:rsidRPr="00982FEC">
        <w:rPr>
          <w:rStyle w:val="cf01"/>
          <w:rFonts w:ascii="Times New Roman" w:hAnsi="Times New Roman" w:cs="Times New Roman"/>
          <w:sz w:val="20"/>
          <w:szCs w:val="20"/>
        </w:rPr>
        <w:t xml:space="preserve">b </w:t>
      </w:r>
      <w:r w:rsidR="00456F11">
        <w:rPr>
          <w:rStyle w:val="cf01"/>
          <w:rFonts w:ascii="Times New Roman" w:hAnsi="Times New Roman" w:cs="Times New Roman"/>
          <w:sz w:val="20"/>
          <w:szCs w:val="20"/>
        </w:rPr>
        <w:t>and</w:t>
      </w:r>
      <w:r w:rsidR="00A22FD0" w:rsidRPr="00982FEC">
        <w:rPr>
          <w:rStyle w:val="cf01"/>
          <w:rFonts w:ascii="Times New Roman" w:hAnsi="Times New Roman" w:cs="Times New Roman"/>
          <w:sz w:val="20"/>
          <w:szCs w:val="20"/>
        </w:rPr>
        <w:t xml:space="preserve"> c)</w:t>
      </w:r>
      <w:r w:rsidR="00456F11">
        <w:rPr>
          <w:rStyle w:val="cf01"/>
          <w:rFonts w:ascii="Times New Roman" w:hAnsi="Times New Roman" w:cs="Times New Roman"/>
          <w:sz w:val="20"/>
          <w:szCs w:val="20"/>
        </w:rPr>
        <w:t>.</w:t>
      </w:r>
      <w:r w:rsidR="00A22FD0" w:rsidRPr="00982FEC">
        <w:rPr>
          <w:rStyle w:val="cf01"/>
          <w:rFonts w:ascii="Times New Roman" w:hAnsi="Times New Roman" w:cs="Times New Roman"/>
          <w:sz w:val="20"/>
          <w:szCs w:val="20"/>
        </w:rPr>
        <w:t xml:space="preserve"> </w:t>
      </w:r>
    </w:p>
    <w:p w14:paraId="08952CA7" w14:textId="4A40DC80" w:rsidR="000559D0" w:rsidRDefault="000559D0">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C9744B" w14:textId="77777777" w:rsidR="00F81B08" w:rsidRDefault="00F81B0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7DCA1" w14:textId="77777777" w:rsidR="00F81B08" w:rsidRDefault="00F81B0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2D6B8" w14:textId="77777777" w:rsidR="00F81B08" w:rsidRDefault="00F81B0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A195D" w14:textId="77777777" w:rsidR="00F81B08" w:rsidRDefault="00F81B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D77AEC6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FFFFFF7C"/>
    <w:multiLevelType w:val="singleLevel"/>
    <w:tmpl w:val="BAF010E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037AB6FE"/>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FF2EA9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B956A47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A6A45BFA"/>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D24ADD26"/>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63E003BE"/>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A0C66F54"/>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E834CC9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35345F5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5344A81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00A991"/>
    <w:multiLevelType w:val="multilevel"/>
    <w:tmpl w:val="6F9E6FA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15:restartNumberingAfterBreak="0">
    <w:nsid w:val="170CD2DE"/>
    <w:multiLevelType w:val="multilevel"/>
    <w:tmpl w:val="BF942FB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58EC173F"/>
    <w:multiLevelType w:val="hybridMultilevel"/>
    <w:tmpl w:val="1EB090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87667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9939808">
    <w:abstractNumId w:val="14"/>
  </w:num>
  <w:num w:numId="3" w16cid:durableId="760956914">
    <w:abstractNumId w:val="13"/>
  </w:num>
  <w:num w:numId="4" w16cid:durableId="78869708">
    <w:abstractNumId w:val="10"/>
  </w:num>
  <w:num w:numId="5" w16cid:durableId="1263686780">
    <w:abstractNumId w:val="8"/>
  </w:num>
  <w:num w:numId="6" w16cid:durableId="1392852409">
    <w:abstractNumId w:val="7"/>
  </w:num>
  <w:num w:numId="7" w16cid:durableId="1263487450">
    <w:abstractNumId w:val="6"/>
  </w:num>
  <w:num w:numId="8" w16cid:durableId="1855924238">
    <w:abstractNumId w:val="5"/>
  </w:num>
  <w:num w:numId="9" w16cid:durableId="1400246499">
    <w:abstractNumId w:val="9"/>
  </w:num>
  <w:num w:numId="10" w16cid:durableId="2025744052">
    <w:abstractNumId w:val="4"/>
  </w:num>
  <w:num w:numId="11" w16cid:durableId="1419641339">
    <w:abstractNumId w:val="3"/>
  </w:num>
  <w:num w:numId="12" w16cid:durableId="2037392122">
    <w:abstractNumId w:val="2"/>
  </w:num>
  <w:num w:numId="13" w16cid:durableId="417485638">
    <w:abstractNumId w:val="1"/>
  </w:num>
  <w:num w:numId="14" w16cid:durableId="247886103">
    <w:abstractNumId w:val="11"/>
  </w:num>
  <w:num w:numId="15" w16cid:durableId="1632130347">
    <w:abstractNumId w:val="1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E20"/>
    <w:rsid w:val="000004BF"/>
    <w:rsid w:val="00000D77"/>
    <w:rsid w:val="00001546"/>
    <w:rsid w:val="000023FB"/>
    <w:rsid w:val="00002507"/>
    <w:rsid w:val="00003103"/>
    <w:rsid w:val="0000349A"/>
    <w:rsid w:val="000036D8"/>
    <w:rsid w:val="000045B1"/>
    <w:rsid w:val="00004C12"/>
    <w:rsid w:val="00004E78"/>
    <w:rsid w:val="00005A63"/>
    <w:rsid w:val="00005C69"/>
    <w:rsid w:val="00005F9D"/>
    <w:rsid w:val="000060A2"/>
    <w:rsid w:val="00006615"/>
    <w:rsid w:val="00006687"/>
    <w:rsid w:val="000068F8"/>
    <w:rsid w:val="00006F0C"/>
    <w:rsid w:val="00007B1E"/>
    <w:rsid w:val="0001063E"/>
    <w:rsid w:val="00010ACE"/>
    <w:rsid w:val="00010AD6"/>
    <w:rsid w:val="00011126"/>
    <w:rsid w:val="00011BEB"/>
    <w:rsid w:val="000127F2"/>
    <w:rsid w:val="00013C57"/>
    <w:rsid w:val="00013C70"/>
    <w:rsid w:val="0001434C"/>
    <w:rsid w:val="00014512"/>
    <w:rsid w:val="00014B43"/>
    <w:rsid w:val="00014B83"/>
    <w:rsid w:val="00014E62"/>
    <w:rsid w:val="00015E3F"/>
    <w:rsid w:val="000164E0"/>
    <w:rsid w:val="00020698"/>
    <w:rsid w:val="000209D8"/>
    <w:rsid w:val="00020CB0"/>
    <w:rsid w:val="00021330"/>
    <w:rsid w:val="00021E03"/>
    <w:rsid w:val="00022558"/>
    <w:rsid w:val="000226B9"/>
    <w:rsid w:val="00022B1F"/>
    <w:rsid w:val="000237B4"/>
    <w:rsid w:val="000239C4"/>
    <w:rsid w:val="0002472D"/>
    <w:rsid w:val="00024BE5"/>
    <w:rsid w:val="000251F8"/>
    <w:rsid w:val="000257BF"/>
    <w:rsid w:val="00025AA7"/>
    <w:rsid w:val="00026252"/>
    <w:rsid w:val="0002636F"/>
    <w:rsid w:val="0002647D"/>
    <w:rsid w:val="000272F2"/>
    <w:rsid w:val="00027D09"/>
    <w:rsid w:val="00027DAA"/>
    <w:rsid w:val="000305DA"/>
    <w:rsid w:val="00030FD5"/>
    <w:rsid w:val="00031459"/>
    <w:rsid w:val="00031538"/>
    <w:rsid w:val="000315AC"/>
    <w:rsid w:val="00031B3B"/>
    <w:rsid w:val="00031F39"/>
    <w:rsid w:val="00032F3B"/>
    <w:rsid w:val="000330AD"/>
    <w:rsid w:val="000336E3"/>
    <w:rsid w:val="00033874"/>
    <w:rsid w:val="000347FC"/>
    <w:rsid w:val="0003618F"/>
    <w:rsid w:val="00036FDB"/>
    <w:rsid w:val="000370D2"/>
    <w:rsid w:val="00037B8A"/>
    <w:rsid w:val="0004004B"/>
    <w:rsid w:val="00040B46"/>
    <w:rsid w:val="00040EFF"/>
    <w:rsid w:val="000423DB"/>
    <w:rsid w:val="00042979"/>
    <w:rsid w:val="00044F40"/>
    <w:rsid w:val="0004521C"/>
    <w:rsid w:val="00046328"/>
    <w:rsid w:val="0004699B"/>
    <w:rsid w:val="000477A9"/>
    <w:rsid w:val="000501C0"/>
    <w:rsid w:val="0005053B"/>
    <w:rsid w:val="000509D6"/>
    <w:rsid w:val="00050E13"/>
    <w:rsid w:val="00051021"/>
    <w:rsid w:val="000516F7"/>
    <w:rsid w:val="000517A3"/>
    <w:rsid w:val="00051BDF"/>
    <w:rsid w:val="00052848"/>
    <w:rsid w:val="000537FB"/>
    <w:rsid w:val="00053C4C"/>
    <w:rsid w:val="00055698"/>
    <w:rsid w:val="000559D0"/>
    <w:rsid w:val="00055AE6"/>
    <w:rsid w:val="000564A6"/>
    <w:rsid w:val="00057481"/>
    <w:rsid w:val="0005792B"/>
    <w:rsid w:val="00057BC5"/>
    <w:rsid w:val="000606E6"/>
    <w:rsid w:val="0006284B"/>
    <w:rsid w:val="00062E65"/>
    <w:rsid w:val="000630B5"/>
    <w:rsid w:val="00063D2D"/>
    <w:rsid w:val="00063FB4"/>
    <w:rsid w:val="00065808"/>
    <w:rsid w:val="00065E28"/>
    <w:rsid w:val="00066F50"/>
    <w:rsid w:val="00066F5D"/>
    <w:rsid w:val="00067571"/>
    <w:rsid w:val="00071488"/>
    <w:rsid w:val="00072459"/>
    <w:rsid w:val="00072D4F"/>
    <w:rsid w:val="00072D7A"/>
    <w:rsid w:val="00073045"/>
    <w:rsid w:val="00073E44"/>
    <w:rsid w:val="00074BB5"/>
    <w:rsid w:val="00075BC4"/>
    <w:rsid w:val="00075E8C"/>
    <w:rsid w:val="00076D78"/>
    <w:rsid w:val="000771DA"/>
    <w:rsid w:val="00077C7E"/>
    <w:rsid w:val="00080106"/>
    <w:rsid w:val="00081964"/>
    <w:rsid w:val="000826F7"/>
    <w:rsid w:val="00082E03"/>
    <w:rsid w:val="0008401F"/>
    <w:rsid w:val="000844D2"/>
    <w:rsid w:val="00084CD3"/>
    <w:rsid w:val="000865D6"/>
    <w:rsid w:val="00086762"/>
    <w:rsid w:val="00086B7C"/>
    <w:rsid w:val="000872A8"/>
    <w:rsid w:val="0008760B"/>
    <w:rsid w:val="00087AC9"/>
    <w:rsid w:val="000900FA"/>
    <w:rsid w:val="00090402"/>
    <w:rsid w:val="000906D6"/>
    <w:rsid w:val="000907F2"/>
    <w:rsid w:val="000908FC"/>
    <w:rsid w:val="00090E2B"/>
    <w:rsid w:val="000912F0"/>
    <w:rsid w:val="000918DF"/>
    <w:rsid w:val="00091ACC"/>
    <w:rsid w:val="00091DCA"/>
    <w:rsid w:val="000925D4"/>
    <w:rsid w:val="00093473"/>
    <w:rsid w:val="00094126"/>
    <w:rsid w:val="00094C98"/>
    <w:rsid w:val="000953A7"/>
    <w:rsid w:val="00095A5E"/>
    <w:rsid w:val="00095DA0"/>
    <w:rsid w:val="000961BE"/>
    <w:rsid w:val="0009742A"/>
    <w:rsid w:val="000A0559"/>
    <w:rsid w:val="000A06D2"/>
    <w:rsid w:val="000A150B"/>
    <w:rsid w:val="000A1698"/>
    <w:rsid w:val="000A2902"/>
    <w:rsid w:val="000A3550"/>
    <w:rsid w:val="000A37C5"/>
    <w:rsid w:val="000A3AF4"/>
    <w:rsid w:val="000A4618"/>
    <w:rsid w:val="000A490E"/>
    <w:rsid w:val="000A4FDC"/>
    <w:rsid w:val="000A7B72"/>
    <w:rsid w:val="000B0FF5"/>
    <w:rsid w:val="000B2E96"/>
    <w:rsid w:val="000B3113"/>
    <w:rsid w:val="000B353B"/>
    <w:rsid w:val="000B3DB8"/>
    <w:rsid w:val="000B41F8"/>
    <w:rsid w:val="000B4949"/>
    <w:rsid w:val="000B4CAC"/>
    <w:rsid w:val="000B4CB4"/>
    <w:rsid w:val="000B4EA5"/>
    <w:rsid w:val="000B51E4"/>
    <w:rsid w:val="000B57D9"/>
    <w:rsid w:val="000B5875"/>
    <w:rsid w:val="000B6154"/>
    <w:rsid w:val="000B702F"/>
    <w:rsid w:val="000B737E"/>
    <w:rsid w:val="000C040C"/>
    <w:rsid w:val="000C0B56"/>
    <w:rsid w:val="000C0FC5"/>
    <w:rsid w:val="000C1734"/>
    <w:rsid w:val="000C2BBE"/>
    <w:rsid w:val="000C31BF"/>
    <w:rsid w:val="000C3658"/>
    <w:rsid w:val="000C3B0F"/>
    <w:rsid w:val="000C3C7B"/>
    <w:rsid w:val="000C4BFF"/>
    <w:rsid w:val="000C534C"/>
    <w:rsid w:val="000C554F"/>
    <w:rsid w:val="000C557B"/>
    <w:rsid w:val="000C612C"/>
    <w:rsid w:val="000C6A19"/>
    <w:rsid w:val="000C7931"/>
    <w:rsid w:val="000C797B"/>
    <w:rsid w:val="000D00F8"/>
    <w:rsid w:val="000D015D"/>
    <w:rsid w:val="000D08A7"/>
    <w:rsid w:val="000D1F09"/>
    <w:rsid w:val="000D1F2C"/>
    <w:rsid w:val="000D1F6B"/>
    <w:rsid w:val="000D1FE8"/>
    <w:rsid w:val="000D290D"/>
    <w:rsid w:val="000D326C"/>
    <w:rsid w:val="000D3E4B"/>
    <w:rsid w:val="000D3F38"/>
    <w:rsid w:val="000D40B3"/>
    <w:rsid w:val="000D50A8"/>
    <w:rsid w:val="000D54BD"/>
    <w:rsid w:val="000D6FB2"/>
    <w:rsid w:val="000D7389"/>
    <w:rsid w:val="000D7EC9"/>
    <w:rsid w:val="000E0315"/>
    <w:rsid w:val="000E0FD0"/>
    <w:rsid w:val="000E1195"/>
    <w:rsid w:val="000E3033"/>
    <w:rsid w:val="000E374B"/>
    <w:rsid w:val="000E4217"/>
    <w:rsid w:val="000E48C0"/>
    <w:rsid w:val="000E4C15"/>
    <w:rsid w:val="000E5540"/>
    <w:rsid w:val="000E56CB"/>
    <w:rsid w:val="000E59DD"/>
    <w:rsid w:val="000E5C34"/>
    <w:rsid w:val="000E646F"/>
    <w:rsid w:val="000E72F5"/>
    <w:rsid w:val="000E7B8A"/>
    <w:rsid w:val="000E7CC4"/>
    <w:rsid w:val="000F007F"/>
    <w:rsid w:val="000F0194"/>
    <w:rsid w:val="000F0B94"/>
    <w:rsid w:val="000F0C77"/>
    <w:rsid w:val="000F0F32"/>
    <w:rsid w:val="000F132F"/>
    <w:rsid w:val="000F1478"/>
    <w:rsid w:val="000F1685"/>
    <w:rsid w:val="000F29A6"/>
    <w:rsid w:val="000F2BD7"/>
    <w:rsid w:val="000F479F"/>
    <w:rsid w:val="000F4895"/>
    <w:rsid w:val="000F4F72"/>
    <w:rsid w:val="000F505C"/>
    <w:rsid w:val="000F5AAA"/>
    <w:rsid w:val="000F61B5"/>
    <w:rsid w:val="000F7418"/>
    <w:rsid w:val="000F7638"/>
    <w:rsid w:val="000F796C"/>
    <w:rsid w:val="000F7DAA"/>
    <w:rsid w:val="00100473"/>
    <w:rsid w:val="00100950"/>
    <w:rsid w:val="00100C07"/>
    <w:rsid w:val="00101482"/>
    <w:rsid w:val="001014BB"/>
    <w:rsid w:val="0010183D"/>
    <w:rsid w:val="0010194F"/>
    <w:rsid w:val="001020B5"/>
    <w:rsid w:val="001029DC"/>
    <w:rsid w:val="00102E77"/>
    <w:rsid w:val="00102E95"/>
    <w:rsid w:val="00103C0B"/>
    <w:rsid w:val="00103D95"/>
    <w:rsid w:val="0010408A"/>
    <w:rsid w:val="00104278"/>
    <w:rsid w:val="00104793"/>
    <w:rsid w:val="00104B43"/>
    <w:rsid w:val="00104FD6"/>
    <w:rsid w:val="00105199"/>
    <w:rsid w:val="00106613"/>
    <w:rsid w:val="001068E8"/>
    <w:rsid w:val="001102FA"/>
    <w:rsid w:val="001108F7"/>
    <w:rsid w:val="00112212"/>
    <w:rsid w:val="00112535"/>
    <w:rsid w:val="001135D8"/>
    <w:rsid w:val="00114FD7"/>
    <w:rsid w:val="00115323"/>
    <w:rsid w:val="00115902"/>
    <w:rsid w:val="0011643A"/>
    <w:rsid w:val="001165F2"/>
    <w:rsid w:val="001166F6"/>
    <w:rsid w:val="0011672F"/>
    <w:rsid w:val="00116912"/>
    <w:rsid w:val="00117082"/>
    <w:rsid w:val="0012025E"/>
    <w:rsid w:val="001202AD"/>
    <w:rsid w:val="00120488"/>
    <w:rsid w:val="00120ADE"/>
    <w:rsid w:val="00121750"/>
    <w:rsid w:val="001218F2"/>
    <w:rsid w:val="00121F6A"/>
    <w:rsid w:val="00122033"/>
    <w:rsid w:val="001255C6"/>
    <w:rsid w:val="00125BB3"/>
    <w:rsid w:val="00127010"/>
    <w:rsid w:val="00130A20"/>
    <w:rsid w:val="0013204B"/>
    <w:rsid w:val="0013233A"/>
    <w:rsid w:val="00132B1B"/>
    <w:rsid w:val="00133CE3"/>
    <w:rsid w:val="00134164"/>
    <w:rsid w:val="00135262"/>
    <w:rsid w:val="001354E5"/>
    <w:rsid w:val="00136716"/>
    <w:rsid w:val="00136F13"/>
    <w:rsid w:val="00136F28"/>
    <w:rsid w:val="001376F4"/>
    <w:rsid w:val="00137721"/>
    <w:rsid w:val="00137E5B"/>
    <w:rsid w:val="00137EBB"/>
    <w:rsid w:val="001400DD"/>
    <w:rsid w:val="001402D0"/>
    <w:rsid w:val="001415EE"/>
    <w:rsid w:val="00142857"/>
    <w:rsid w:val="00142AF8"/>
    <w:rsid w:val="00142B77"/>
    <w:rsid w:val="0014302C"/>
    <w:rsid w:val="00143BAA"/>
    <w:rsid w:val="00143BE6"/>
    <w:rsid w:val="00143FBB"/>
    <w:rsid w:val="001445B8"/>
    <w:rsid w:val="0014520A"/>
    <w:rsid w:val="00145A1D"/>
    <w:rsid w:val="00146098"/>
    <w:rsid w:val="00147313"/>
    <w:rsid w:val="00147403"/>
    <w:rsid w:val="00147E7F"/>
    <w:rsid w:val="0015074D"/>
    <w:rsid w:val="00150C2C"/>
    <w:rsid w:val="00150F8C"/>
    <w:rsid w:val="00151E50"/>
    <w:rsid w:val="00152D3A"/>
    <w:rsid w:val="001532A2"/>
    <w:rsid w:val="00153593"/>
    <w:rsid w:val="0015447B"/>
    <w:rsid w:val="0015494B"/>
    <w:rsid w:val="00155585"/>
    <w:rsid w:val="00155795"/>
    <w:rsid w:val="001566D7"/>
    <w:rsid w:val="0016043F"/>
    <w:rsid w:val="00160476"/>
    <w:rsid w:val="001604EC"/>
    <w:rsid w:val="00160A3C"/>
    <w:rsid w:val="00160C31"/>
    <w:rsid w:val="00160DA5"/>
    <w:rsid w:val="0016181A"/>
    <w:rsid w:val="00162B9B"/>
    <w:rsid w:val="00163A42"/>
    <w:rsid w:val="00163D63"/>
    <w:rsid w:val="001644C4"/>
    <w:rsid w:val="001650FE"/>
    <w:rsid w:val="00165313"/>
    <w:rsid w:val="00165937"/>
    <w:rsid w:val="00165A95"/>
    <w:rsid w:val="001666AB"/>
    <w:rsid w:val="00167A6B"/>
    <w:rsid w:val="00167F6E"/>
    <w:rsid w:val="0017009D"/>
    <w:rsid w:val="001708F2"/>
    <w:rsid w:val="00170D39"/>
    <w:rsid w:val="001716FA"/>
    <w:rsid w:val="001719F4"/>
    <w:rsid w:val="00172DA5"/>
    <w:rsid w:val="00173212"/>
    <w:rsid w:val="00173530"/>
    <w:rsid w:val="00173572"/>
    <w:rsid w:val="00174BB9"/>
    <w:rsid w:val="0017573B"/>
    <w:rsid w:val="00175B3D"/>
    <w:rsid w:val="00176A56"/>
    <w:rsid w:val="001770AA"/>
    <w:rsid w:val="00180850"/>
    <w:rsid w:val="001811E5"/>
    <w:rsid w:val="0018170B"/>
    <w:rsid w:val="00181F79"/>
    <w:rsid w:val="00182111"/>
    <w:rsid w:val="00184861"/>
    <w:rsid w:val="001864F9"/>
    <w:rsid w:val="0018659C"/>
    <w:rsid w:val="00186D80"/>
    <w:rsid w:val="00190768"/>
    <w:rsid w:val="001907A4"/>
    <w:rsid w:val="00192EF9"/>
    <w:rsid w:val="00193D8F"/>
    <w:rsid w:val="00193DE9"/>
    <w:rsid w:val="001947AB"/>
    <w:rsid w:val="00194E56"/>
    <w:rsid w:val="00196894"/>
    <w:rsid w:val="0019694D"/>
    <w:rsid w:val="0019696C"/>
    <w:rsid w:val="00196A3A"/>
    <w:rsid w:val="00197987"/>
    <w:rsid w:val="001A05D2"/>
    <w:rsid w:val="001A130B"/>
    <w:rsid w:val="001A1366"/>
    <w:rsid w:val="001A1389"/>
    <w:rsid w:val="001A19BC"/>
    <w:rsid w:val="001A2BE6"/>
    <w:rsid w:val="001A351F"/>
    <w:rsid w:val="001A3916"/>
    <w:rsid w:val="001A3F8A"/>
    <w:rsid w:val="001A42D9"/>
    <w:rsid w:val="001A4B21"/>
    <w:rsid w:val="001A53FE"/>
    <w:rsid w:val="001A57F7"/>
    <w:rsid w:val="001A5A03"/>
    <w:rsid w:val="001A738D"/>
    <w:rsid w:val="001B012E"/>
    <w:rsid w:val="001B018D"/>
    <w:rsid w:val="001B12FE"/>
    <w:rsid w:val="001B1BD4"/>
    <w:rsid w:val="001B1D6B"/>
    <w:rsid w:val="001B25E7"/>
    <w:rsid w:val="001B2754"/>
    <w:rsid w:val="001B28FD"/>
    <w:rsid w:val="001B351B"/>
    <w:rsid w:val="001B3EE9"/>
    <w:rsid w:val="001B4626"/>
    <w:rsid w:val="001B6190"/>
    <w:rsid w:val="001B6274"/>
    <w:rsid w:val="001B647A"/>
    <w:rsid w:val="001B7567"/>
    <w:rsid w:val="001B7697"/>
    <w:rsid w:val="001B7C5F"/>
    <w:rsid w:val="001C00FF"/>
    <w:rsid w:val="001C083F"/>
    <w:rsid w:val="001C089F"/>
    <w:rsid w:val="001C1CD7"/>
    <w:rsid w:val="001C2752"/>
    <w:rsid w:val="001C348B"/>
    <w:rsid w:val="001C3ABD"/>
    <w:rsid w:val="001C4050"/>
    <w:rsid w:val="001C41CF"/>
    <w:rsid w:val="001C4986"/>
    <w:rsid w:val="001C4ED3"/>
    <w:rsid w:val="001C7728"/>
    <w:rsid w:val="001C7A37"/>
    <w:rsid w:val="001D0464"/>
    <w:rsid w:val="001D16B5"/>
    <w:rsid w:val="001D2022"/>
    <w:rsid w:val="001D2661"/>
    <w:rsid w:val="001D31E0"/>
    <w:rsid w:val="001D3C8E"/>
    <w:rsid w:val="001D4F07"/>
    <w:rsid w:val="001D5726"/>
    <w:rsid w:val="001D6CE0"/>
    <w:rsid w:val="001D77A0"/>
    <w:rsid w:val="001D77ED"/>
    <w:rsid w:val="001E16C1"/>
    <w:rsid w:val="001E1EBB"/>
    <w:rsid w:val="001E28A4"/>
    <w:rsid w:val="001E2CBE"/>
    <w:rsid w:val="001E655E"/>
    <w:rsid w:val="001E7028"/>
    <w:rsid w:val="001F04D0"/>
    <w:rsid w:val="001F06F3"/>
    <w:rsid w:val="001F08BC"/>
    <w:rsid w:val="001F20BE"/>
    <w:rsid w:val="001F23AE"/>
    <w:rsid w:val="001F2B3E"/>
    <w:rsid w:val="001F2D61"/>
    <w:rsid w:val="001F3AA5"/>
    <w:rsid w:val="001F3DAF"/>
    <w:rsid w:val="001F3E47"/>
    <w:rsid w:val="001F4F6C"/>
    <w:rsid w:val="001F5A70"/>
    <w:rsid w:val="001F5B34"/>
    <w:rsid w:val="001F6B2C"/>
    <w:rsid w:val="001F6EC4"/>
    <w:rsid w:val="001F7002"/>
    <w:rsid w:val="001F7F2B"/>
    <w:rsid w:val="002004E0"/>
    <w:rsid w:val="002006B2"/>
    <w:rsid w:val="00202CDD"/>
    <w:rsid w:val="00203580"/>
    <w:rsid w:val="0020535C"/>
    <w:rsid w:val="0020688A"/>
    <w:rsid w:val="00206A7F"/>
    <w:rsid w:val="00206BA9"/>
    <w:rsid w:val="00206E5A"/>
    <w:rsid w:val="00207881"/>
    <w:rsid w:val="00207AB9"/>
    <w:rsid w:val="00210523"/>
    <w:rsid w:val="00210656"/>
    <w:rsid w:val="00210F17"/>
    <w:rsid w:val="00211962"/>
    <w:rsid w:val="00213E0E"/>
    <w:rsid w:val="002153F6"/>
    <w:rsid w:val="00215734"/>
    <w:rsid w:val="002157A8"/>
    <w:rsid w:val="002161F5"/>
    <w:rsid w:val="00216354"/>
    <w:rsid w:val="00217ED5"/>
    <w:rsid w:val="002200C9"/>
    <w:rsid w:val="002204F7"/>
    <w:rsid w:val="00221669"/>
    <w:rsid w:val="002232DD"/>
    <w:rsid w:val="00223F09"/>
    <w:rsid w:val="002247D6"/>
    <w:rsid w:val="00224885"/>
    <w:rsid w:val="00225817"/>
    <w:rsid w:val="00225935"/>
    <w:rsid w:val="00225D55"/>
    <w:rsid w:val="00226216"/>
    <w:rsid w:val="0022695B"/>
    <w:rsid w:val="00227128"/>
    <w:rsid w:val="002274B5"/>
    <w:rsid w:val="00230042"/>
    <w:rsid w:val="0023085A"/>
    <w:rsid w:val="00230895"/>
    <w:rsid w:val="002314CC"/>
    <w:rsid w:val="00231D90"/>
    <w:rsid w:val="00232704"/>
    <w:rsid w:val="002331B7"/>
    <w:rsid w:val="00233FD8"/>
    <w:rsid w:val="00235CE1"/>
    <w:rsid w:val="00236554"/>
    <w:rsid w:val="0023719C"/>
    <w:rsid w:val="00240213"/>
    <w:rsid w:val="00240451"/>
    <w:rsid w:val="002409F6"/>
    <w:rsid w:val="0024130F"/>
    <w:rsid w:val="002417BF"/>
    <w:rsid w:val="002417D2"/>
    <w:rsid w:val="00242A36"/>
    <w:rsid w:val="00242B52"/>
    <w:rsid w:val="00242C63"/>
    <w:rsid w:val="00243B16"/>
    <w:rsid w:val="002442A8"/>
    <w:rsid w:val="00244F09"/>
    <w:rsid w:val="002450B2"/>
    <w:rsid w:val="00246FB2"/>
    <w:rsid w:val="0024748C"/>
    <w:rsid w:val="00247A3B"/>
    <w:rsid w:val="00247CCA"/>
    <w:rsid w:val="0025084B"/>
    <w:rsid w:val="002523E7"/>
    <w:rsid w:val="00252BA6"/>
    <w:rsid w:val="002530D7"/>
    <w:rsid w:val="0025311D"/>
    <w:rsid w:val="00253428"/>
    <w:rsid w:val="00253E19"/>
    <w:rsid w:val="00255157"/>
    <w:rsid w:val="00255716"/>
    <w:rsid w:val="002562EB"/>
    <w:rsid w:val="00256444"/>
    <w:rsid w:val="00256EEE"/>
    <w:rsid w:val="0025733D"/>
    <w:rsid w:val="00260CF2"/>
    <w:rsid w:val="00261947"/>
    <w:rsid w:val="0026275D"/>
    <w:rsid w:val="00264421"/>
    <w:rsid w:val="0026539E"/>
    <w:rsid w:val="00265E82"/>
    <w:rsid w:val="00266FDD"/>
    <w:rsid w:val="002678B0"/>
    <w:rsid w:val="002678DA"/>
    <w:rsid w:val="00270551"/>
    <w:rsid w:val="00270C56"/>
    <w:rsid w:val="00270EC8"/>
    <w:rsid w:val="0027185A"/>
    <w:rsid w:val="00271A27"/>
    <w:rsid w:val="00271BD5"/>
    <w:rsid w:val="00271DA9"/>
    <w:rsid w:val="0027240D"/>
    <w:rsid w:val="0027270D"/>
    <w:rsid w:val="00272FDF"/>
    <w:rsid w:val="00273019"/>
    <w:rsid w:val="00273953"/>
    <w:rsid w:val="00273A16"/>
    <w:rsid w:val="00274974"/>
    <w:rsid w:val="00274A25"/>
    <w:rsid w:val="00274B00"/>
    <w:rsid w:val="00274BB5"/>
    <w:rsid w:val="00275309"/>
    <w:rsid w:val="00275C9A"/>
    <w:rsid w:val="00276B7E"/>
    <w:rsid w:val="002770AF"/>
    <w:rsid w:val="00277938"/>
    <w:rsid w:val="00277E06"/>
    <w:rsid w:val="00277F33"/>
    <w:rsid w:val="0028087C"/>
    <w:rsid w:val="00280D2B"/>
    <w:rsid w:val="00281737"/>
    <w:rsid w:val="00282117"/>
    <w:rsid w:val="00283C71"/>
    <w:rsid w:val="00284270"/>
    <w:rsid w:val="00284D8F"/>
    <w:rsid w:val="002858DD"/>
    <w:rsid w:val="00285D9B"/>
    <w:rsid w:val="00286BE1"/>
    <w:rsid w:val="00286F4A"/>
    <w:rsid w:val="0029025A"/>
    <w:rsid w:val="00290FFE"/>
    <w:rsid w:val="002912AD"/>
    <w:rsid w:val="00291D14"/>
    <w:rsid w:val="00291FF3"/>
    <w:rsid w:val="00294486"/>
    <w:rsid w:val="0029599F"/>
    <w:rsid w:val="00295C73"/>
    <w:rsid w:val="00296A8C"/>
    <w:rsid w:val="00296D4B"/>
    <w:rsid w:val="00296F3F"/>
    <w:rsid w:val="002976BC"/>
    <w:rsid w:val="00297B22"/>
    <w:rsid w:val="002A0312"/>
    <w:rsid w:val="002A0A42"/>
    <w:rsid w:val="002A0D90"/>
    <w:rsid w:val="002A1220"/>
    <w:rsid w:val="002A29D8"/>
    <w:rsid w:val="002A31D3"/>
    <w:rsid w:val="002A3263"/>
    <w:rsid w:val="002A47A5"/>
    <w:rsid w:val="002A489E"/>
    <w:rsid w:val="002A5C5C"/>
    <w:rsid w:val="002A604D"/>
    <w:rsid w:val="002A604E"/>
    <w:rsid w:val="002A6951"/>
    <w:rsid w:val="002A6E0E"/>
    <w:rsid w:val="002A6EAA"/>
    <w:rsid w:val="002A7AC7"/>
    <w:rsid w:val="002A7DD3"/>
    <w:rsid w:val="002B066D"/>
    <w:rsid w:val="002B0782"/>
    <w:rsid w:val="002B1B85"/>
    <w:rsid w:val="002B234D"/>
    <w:rsid w:val="002B3B40"/>
    <w:rsid w:val="002B5660"/>
    <w:rsid w:val="002B76EC"/>
    <w:rsid w:val="002B7ACE"/>
    <w:rsid w:val="002C0FBB"/>
    <w:rsid w:val="002C15B5"/>
    <w:rsid w:val="002C240A"/>
    <w:rsid w:val="002C2AD8"/>
    <w:rsid w:val="002C2C7C"/>
    <w:rsid w:val="002C2E9F"/>
    <w:rsid w:val="002C30FA"/>
    <w:rsid w:val="002C3244"/>
    <w:rsid w:val="002C36E0"/>
    <w:rsid w:val="002C3E3A"/>
    <w:rsid w:val="002C422E"/>
    <w:rsid w:val="002C433D"/>
    <w:rsid w:val="002C45D0"/>
    <w:rsid w:val="002C4BBD"/>
    <w:rsid w:val="002C56F9"/>
    <w:rsid w:val="002C60AC"/>
    <w:rsid w:val="002C6458"/>
    <w:rsid w:val="002C71F2"/>
    <w:rsid w:val="002C78FB"/>
    <w:rsid w:val="002C79AC"/>
    <w:rsid w:val="002D0B51"/>
    <w:rsid w:val="002D1153"/>
    <w:rsid w:val="002D1A73"/>
    <w:rsid w:val="002D1CE2"/>
    <w:rsid w:val="002D27B5"/>
    <w:rsid w:val="002D288F"/>
    <w:rsid w:val="002D2DDD"/>
    <w:rsid w:val="002D3AA9"/>
    <w:rsid w:val="002D48F4"/>
    <w:rsid w:val="002D56E3"/>
    <w:rsid w:val="002D5BEB"/>
    <w:rsid w:val="002D5CF5"/>
    <w:rsid w:val="002D61F1"/>
    <w:rsid w:val="002D624F"/>
    <w:rsid w:val="002D63AE"/>
    <w:rsid w:val="002D69CC"/>
    <w:rsid w:val="002D6F6E"/>
    <w:rsid w:val="002D7733"/>
    <w:rsid w:val="002E0429"/>
    <w:rsid w:val="002E0571"/>
    <w:rsid w:val="002E16C5"/>
    <w:rsid w:val="002E2956"/>
    <w:rsid w:val="002E3A6F"/>
    <w:rsid w:val="002E44A1"/>
    <w:rsid w:val="002E486D"/>
    <w:rsid w:val="002E4FC6"/>
    <w:rsid w:val="002E6963"/>
    <w:rsid w:val="002E6B46"/>
    <w:rsid w:val="002F00D0"/>
    <w:rsid w:val="002F19AC"/>
    <w:rsid w:val="002F25EF"/>
    <w:rsid w:val="002F2A82"/>
    <w:rsid w:val="002F334C"/>
    <w:rsid w:val="002F3354"/>
    <w:rsid w:val="002F4283"/>
    <w:rsid w:val="002F482E"/>
    <w:rsid w:val="002F4D53"/>
    <w:rsid w:val="002F5263"/>
    <w:rsid w:val="002F560E"/>
    <w:rsid w:val="002F59C9"/>
    <w:rsid w:val="002F5B73"/>
    <w:rsid w:val="002F5FAE"/>
    <w:rsid w:val="002F71DD"/>
    <w:rsid w:val="002F7A6B"/>
    <w:rsid w:val="002F7B3A"/>
    <w:rsid w:val="002F7F76"/>
    <w:rsid w:val="0030001D"/>
    <w:rsid w:val="0030045B"/>
    <w:rsid w:val="00300F49"/>
    <w:rsid w:val="003029BF"/>
    <w:rsid w:val="00302F58"/>
    <w:rsid w:val="0030309B"/>
    <w:rsid w:val="003036A7"/>
    <w:rsid w:val="00303F20"/>
    <w:rsid w:val="00303F7D"/>
    <w:rsid w:val="003041CB"/>
    <w:rsid w:val="00304310"/>
    <w:rsid w:val="00305064"/>
    <w:rsid w:val="00305BDB"/>
    <w:rsid w:val="00311394"/>
    <w:rsid w:val="003114C2"/>
    <w:rsid w:val="00311921"/>
    <w:rsid w:val="003124BB"/>
    <w:rsid w:val="00313D22"/>
    <w:rsid w:val="00313D8F"/>
    <w:rsid w:val="003145F5"/>
    <w:rsid w:val="003147A8"/>
    <w:rsid w:val="00316068"/>
    <w:rsid w:val="0031632E"/>
    <w:rsid w:val="00316790"/>
    <w:rsid w:val="00316C2C"/>
    <w:rsid w:val="00316C31"/>
    <w:rsid w:val="00317CCB"/>
    <w:rsid w:val="003202AA"/>
    <w:rsid w:val="0032038C"/>
    <w:rsid w:val="00320CAC"/>
    <w:rsid w:val="00321AF4"/>
    <w:rsid w:val="00321CA9"/>
    <w:rsid w:val="0032210A"/>
    <w:rsid w:val="00322650"/>
    <w:rsid w:val="0032369D"/>
    <w:rsid w:val="00323CF2"/>
    <w:rsid w:val="0032512F"/>
    <w:rsid w:val="00325C92"/>
    <w:rsid w:val="0032609D"/>
    <w:rsid w:val="0032685B"/>
    <w:rsid w:val="00326982"/>
    <w:rsid w:val="00326B9E"/>
    <w:rsid w:val="00326F01"/>
    <w:rsid w:val="00327019"/>
    <w:rsid w:val="003274DB"/>
    <w:rsid w:val="00327D1E"/>
    <w:rsid w:val="00331086"/>
    <w:rsid w:val="0033142A"/>
    <w:rsid w:val="00331495"/>
    <w:rsid w:val="0033279B"/>
    <w:rsid w:val="00332D5E"/>
    <w:rsid w:val="00333F2D"/>
    <w:rsid w:val="00334105"/>
    <w:rsid w:val="0033498E"/>
    <w:rsid w:val="00334BC4"/>
    <w:rsid w:val="00335514"/>
    <w:rsid w:val="00336718"/>
    <w:rsid w:val="00336F91"/>
    <w:rsid w:val="0033707D"/>
    <w:rsid w:val="003379B2"/>
    <w:rsid w:val="00337F4B"/>
    <w:rsid w:val="00340FD2"/>
    <w:rsid w:val="00341A36"/>
    <w:rsid w:val="00341E88"/>
    <w:rsid w:val="003427D2"/>
    <w:rsid w:val="00342F65"/>
    <w:rsid w:val="003431A3"/>
    <w:rsid w:val="003436DE"/>
    <w:rsid w:val="00343925"/>
    <w:rsid w:val="00344102"/>
    <w:rsid w:val="00344F3F"/>
    <w:rsid w:val="00345D1F"/>
    <w:rsid w:val="00346796"/>
    <w:rsid w:val="00346EF2"/>
    <w:rsid w:val="003472A5"/>
    <w:rsid w:val="003477F8"/>
    <w:rsid w:val="00350596"/>
    <w:rsid w:val="0035081E"/>
    <w:rsid w:val="0035163D"/>
    <w:rsid w:val="0035397A"/>
    <w:rsid w:val="003546A4"/>
    <w:rsid w:val="00354BBB"/>
    <w:rsid w:val="003551C6"/>
    <w:rsid w:val="0035529C"/>
    <w:rsid w:val="003571EA"/>
    <w:rsid w:val="0035784E"/>
    <w:rsid w:val="00357BFB"/>
    <w:rsid w:val="00357C34"/>
    <w:rsid w:val="00361172"/>
    <w:rsid w:val="003614DD"/>
    <w:rsid w:val="00361FAF"/>
    <w:rsid w:val="0036287C"/>
    <w:rsid w:val="00362DFE"/>
    <w:rsid w:val="00362ECC"/>
    <w:rsid w:val="00363A15"/>
    <w:rsid w:val="0036414B"/>
    <w:rsid w:val="003645B8"/>
    <w:rsid w:val="00364DFE"/>
    <w:rsid w:val="00365292"/>
    <w:rsid w:val="0036535C"/>
    <w:rsid w:val="003676E2"/>
    <w:rsid w:val="003705BE"/>
    <w:rsid w:val="0037104D"/>
    <w:rsid w:val="003711FF"/>
    <w:rsid w:val="00371838"/>
    <w:rsid w:val="00371ECC"/>
    <w:rsid w:val="003729F6"/>
    <w:rsid w:val="00372A33"/>
    <w:rsid w:val="00374127"/>
    <w:rsid w:val="003741A4"/>
    <w:rsid w:val="00374760"/>
    <w:rsid w:val="0037523D"/>
    <w:rsid w:val="00375557"/>
    <w:rsid w:val="0037657F"/>
    <w:rsid w:val="00376F68"/>
    <w:rsid w:val="00377076"/>
    <w:rsid w:val="00377AC0"/>
    <w:rsid w:val="00377D0F"/>
    <w:rsid w:val="00383F04"/>
    <w:rsid w:val="00383F48"/>
    <w:rsid w:val="00384EAD"/>
    <w:rsid w:val="00385944"/>
    <w:rsid w:val="00385ED7"/>
    <w:rsid w:val="00386946"/>
    <w:rsid w:val="00386EF4"/>
    <w:rsid w:val="003870FD"/>
    <w:rsid w:val="003874C8"/>
    <w:rsid w:val="0039003B"/>
    <w:rsid w:val="003903DE"/>
    <w:rsid w:val="00390522"/>
    <w:rsid w:val="0039079F"/>
    <w:rsid w:val="00390B72"/>
    <w:rsid w:val="00390F17"/>
    <w:rsid w:val="00392F7A"/>
    <w:rsid w:val="0039354E"/>
    <w:rsid w:val="00394001"/>
    <w:rsid w:val="00394382"/>
    <w:rsid w:val="00394602"/>
    <w:rsid w:val="00394651"/>
    <w:rsid w:val="0039592C"/>
    <w:rsid w:val="00396956"/>
    <w:rsid w:val="00397671"/>
    <w:rsid w:val="00397F4F"/>
    <w:rsid w:val="003A04F2"/>
    <w:rsid w:val="003A07D6"/>
    <w:rsid w:val="003A0FF0"/>
    <w:rsid w:val="003A1B5F"/>
    <w:rsid w:val="003A2011"/>
    <w:rsid w:val="003A2165"/>
    <w:rsid w:val="003A2565"/>
    <w:rsid w:val="003A2F71"/>
    <w:rsid w:val="003A3524"/>
    <w:rsid w:val="003A4678"/>
    <w:rsid w:val="003A53AB"/>
    <w:rsid w:val="003A658A"/>
    <w:rsid w:val="003A679D"/>
    <w:rsid w:val="003B0094"/>
    <w:rsid w:val="003B07A1"/>
    <w:rsid w:val="003B0A38"/>
    <w:rsid w:val="003B0A47"/>
    <w:rsid w:val="003B0B3F"/>
    <w:rsid w:val="003B0B85"/>
    <w:rsid w:val="003B0BAA"/>
    <w:rsid w:val="003B1190"/>
    <w:rsid w:val="003B2855"/>
    <w:rsid w:val="003B4376"/>
    <w:rsid w:val="003B4653"/>
    <w:rsid w:val="003B4818"/>
    <w:rsid w:val="003B51F5"/>
    <w:rsid w:val="003B5639"/>
    <w:rsid w:val="003B5763"/>
    <w:rsid w:val="003B6198"/>
    <w:rsid w:val="003B6CF2"/>
    <w:rsid w:val="003B6DA1"/>
    <w:rsid w:val="003B70C9"/>
    <w:rsid w:val="003C0D56"/>
    <w:rsid w:val="003C1539"/>
    <w:rsid w:val="003C24E4"/>
    <w:rsid w:val="003C2C20"/>
    <w:rsid w:val="003C2CE0"/>
    <w:rsid w:val="003C347C"/>
    <w:rsid w:val="003C3867"/>
    <w:rsid w:val="003C3A48"/>
    <w:rsid w:val="003C3C44"/>
    <w:rsid w:val="003C4E16"/>
    <w:rsid w:val="003C514E"/>
    <w:rsid w:val="003C56A9"/>
    <w:rsid w:val="003C59A8"/>
    <w:rsid w:val="003C5E03"/>
    <w:rsid w:val="003C5F45"/>
    <w:rsid w:val="003C635C"/>
    <w:rsid w:val="003C7DB5"/>
    <w:rsid w:val="003D08FC"/>
    <w:rsid w:val="003D19A6"/>
    <w:rsid w:val="003D19BA"/>
    <w:rsid w:val="003D1D6B"/>
    <w:rsid w:val="003D2D28"/>
    <w:rsid w:val="003D3416"/>
    <w:rsid w:val="003D3E93"/>
    <w:rsid w:val="003D3E97"/>
    <w:rsid w:val="003D4CAF"/>
    <w:rsid w:val="003D5DA9"/>
    <w:rsid w:val="003D62EC"/>
    <w:rsid w:val="003D69C4"/>
    <w:rsid w:val="003D6FFE"/>
    <w:rsid w:val="003D74F7"/>
    <w:rsid w:val="003D77EE"/>
    <w:rsid w:val="003D7EF0"/>
    <w:rsid w:val="003E14FD"/>
    <w:rsid w:val="003E209E"/>
    <w:rsid w:val="003E3715"/>
    <w:rsid w:val="003E409F"/>
    <w:rsid w:val="003E4B30"/>
    <w:rsid w:val="003E4E0E"/>
    <w:rsid w:val="003E5C17"/>
    <w:rsid w:val="003E7A78"/>
    <w:rsid w:val="003E7AEC"/>
    <w:rsid w:val="003E7E5C"/>
    <w:rsid w:val="003F03A3"/>
    <w:rsid w:val="003F10E5"/>
    <w:rsid w:val="003F10F1"/>
    <w:rsid w:val="003F1C62"/>
    <w:rsid w:val="003F1C63"/>
    <w:rsid w:val="003F1DD2"/>
    <w:rsid w:val="003F2B23"/>
    <w:rsid w:val="003F3232"/>
    <w:rsid w:val="003F34E0"/>
    <w:rsid w:val="003F3EE9"/>
    <w:rsid w:val="003F4B02"/>
    <w:rsid w:val="003F4C6C"/>
    <w:rsid w:val="003F4D55"/>
    <w:rsid w:val="003F54BB"/>
    <w:rsid w:val="003F7EFE"/>
    <w:rsid w:val="004000BA"/>
    <w:rsid w:val="004006F9"/>
    <w:rsid w:val="00402123"/>
    <w:rsid w:val="0040279A"/>
    <w:rsid w:val="00402B73"/>
    <w:rsid w:val="0040398A"/>
    <w:rsid w:val="00404D2C"/>
    <w:rsid w:val="00405989"/>
    <w:rsid w:val="00405FCC"/>
    <w:rsid w:val="00406E9B"/>
    <w:rsid w:val="00407254"/>
    <w:rsid w:val="00407AB3"/>
    <w:rsid w:val="00407E74"/>
    <w:rsid w:val="004113E2"/>
    <w:rsid w:val="00411C81"/>
    <w:rsid w:val="0041290C"/>
    <w:rsid w:val="00412CCF"/>
    <w:rsid w:val="004132C1"/>
    <w:rsid w:val="004136A3"/>
    <w:rsid w:val="004136EB"/>
    <w:rsid w:val="00413D98"/>
    <w:rsid w:val="0041451B"/>
    <w:rsid w:val="00414939"/>
    <w:rsid w:val="00415864"/>
    <w:rsid w:val="00415ADD"/>
    <w:rsid w:val="00416009"/>
    <w:rsid w:val="0041652E"/>
    <w:rsid w:val="00416738"/>
    <w:rsid w:val="004167E2"/>
    <w:rsid w:val="004179FE"/>
    <w:rsid w:val="00417AF7"/>
    <w:rsid w:val="00417DDB"/>
    <w:rsid w:val="0042062A"/>
    <w:rsid w:val="00420636"/>
    <w:rsid w:val="00420D42"/>
    <w:rsid w:val="00420E1B"/>
    <w:rsid w:val="00421B7C"/>
    <w:rsid w:val="00421D32"/>
    <w:rsid w:val="004229ED"/>
    <w:rsid w:val="00423042"/>
    <w:rsid w:val="004234AE"/>
    <w:rsid w:val="00423A28"/>
    <w:rsid w:val="00424362"/>
    <w:rsid w:val="00424A06"/>
    <w:rsid w:val="0042536B"/>
    <w:rsid w:val="00425AF9"/>
    <w:rsid w:val="00426E27"/>
    <w:rsid w:val="00426E9D"/>
    <w:rsid w:val="00432DFB"/>
    <w:rsid w:val="00432E9E"/>
    <w:rsid w:val="00433653"/>
    <w:rsid w:val="00433814"/>
    <w:rsid w:val="00433C0A"/>
    <w:rsid w:val="00434198"/>
    <w:rsid w:val="004347A5"/>
    <w:rsid w:val="00435E2B"/>
    <w:rsid w:val="00435FB0"/>
    <w:rsid w:val="004365CF"/>
    <w:rsid w:val="00436674"/>
    <w:rsid w:val="004369D9"/>
    <w:rsid w:val="00436C3E"/>
    <w:rsid w:val="0043720A"/>
    <w:rsid w:val="0044063A"/>
    <w:rsid w:val="00440868"/>
    <w:rsid w:val="00440DA4"/>
    <w:rsid w:val="00440EE2"/>
    <w:rsid w:val="00441095"/>
    <w:rsid w:val="00441416"/>
    <w:rsid w:val="004427AB"/>
    <w:rsid w:val="004427D5"/>
    <w:rsid w:val="00442D35"/>
    <w:rsid w:val="004430BD"/>
    <w:rsid w:val="004445DA"/>
    <w:rsid w:val="00444BC6"/>
    <w:rsid w:val="00444CCC"/>
    <w:rsid w:val="004456AB"/>
    <w:rsid w:val="0044572E"/>
    <w:rsid w:val="0044704F"/>
    <w:rsid w:val="004472C3"/>
    <w:rsid w:val="0044738D"/>
    <w:rsid w:val="00447604"/>
    <w:rsid w:val="00447905"/>
    <w:rsid w:val="00447F8F"/>
    <w:rsid w:val="00450851"/>
    <w:rsid w:val="00451232"/>
    <w:rsid w:val="00451649"/>
    <w:rsid w:val="00452054"/>
    <w:rsid w:val="00452E54"/>
    <w:rsid w:val="004537C7"/>
    <w:rsid w:val="004537E0"/>
    <w:rsid w:val="00454BA6"/>
    <w:rsid w:val="00454E62"/>
    <w:rsid w:val="00455787"/>
    <w:rsid w:val="00455D28"/>
    <w:rsid w:val="0045663D"/>
    <w:rsid w:val="004567B5"/>
    <w:rsid w:val="00456F11"/>
    <w:rsid w:val="0045727A"/>
    <w:rsid w:val="004573F8"/>
    <w:rsid w:val="0045773A"/>
    <w:rsid w:val="00457779"/>
    <w:rsid w:val="00457DD4"/>
    <w:rsid w:val="0046012B"/>
    <w:rsid w:val="00460ED2"/>
    <w:rsid w:val="00461D1A"/>
    <w:rsid w:val="0046246F"/>
    <w:rsid w:val="004635D9"/>
    <w:rsid w:val="00464D11"/>
    <w:rsid w:val="004650CB"/>
    <w:rsid w:val="00465151"/>
    <w:rsid w:val="00465663"/>
    <w:rsid w:val="00466377"/>
    <w:rsid w:val="0046658A"/>
    <w:rsid w:val="00466878"/>
    <w:rsid w:val="0046718F"/>
    <w:rsid w:val="0046741D"/>
    <w:rsid w:val="00467760"/>
    <w:rsid w:val="00467F7D"/>
    <w:rsid w:val="00470886"/>
    <w:rsid w:val="004713EB"/>
    <w:rsid w:val="0047144C"/>
    <w:rsid w:val="00471F67"/>
    <w:rsid w:val="0047230B"/>
    <w:rsid w:val="004746B1"/>
    <w:rsid w:val="0047493E"/>
    <w:rsid w:val="00475704"/>
    <w:rsid w:val="00475C90"/>
    <w:rsid w:val="00475EE7"/>
    <w:rsid w:val="00475EF1"/>
    <w:rsid w:val="00476CB8"/>
    <w:rsid w:val="00476CC1"/>
    <w:rsid w:val="00477B97"/>
    <w:rsid w:val="004809A9"/>
    <w:rsid w:val="00480DDF"/>
    <w:rsid w:val="00481792"/>
    <w:rsid w:val="00481910"/>
    <w:rsid w:val="00482578"/>
    <w:rsid w:val="00482EDA"/>
    <w:rsid w:val="00483035"/>
    <w:rsid w:val="00483EFC"/>
    <w:rsid w:val="00486A00"/>
    <w:rsid w:val="00486AE8"/>
    <w:rsid w:val="00486FC2"/>
    <w:rsid w:val="004879F8"/>
    <w:rsid w:val="00487EA4"/>
    <w:rsid w:val="004909B2"/>
    <w:rsid w:val="00490AFC"/>
    <w:rsid w:val="0049142A"/>
    <w:rsid w:val="00491AD2"/>
    <w:rsid w:val="00491D59"/>
    <w:rsid w:val="0049265D"/>
    <w:rsid w:val="00492F15"/>
    <w:rsid w:val="00493E8C"/>
    <w:rsid w:val="00494BAA"/>
    <w:rsid w:val="004955B1"/>
    <w:rsid w:val="00495B63"/>
    <w:rsid w:val="00495F3B"/>
    <w:rsid w:val="004A0392"/>
    <w:rsid w:val="004A0DE7"/>
    <w:rsid w:val="004A1B81"/>
    <w:rsid w:val="004A20F9"/>
    <w:rsid w:val="004A23F1"/>
    <w:rsid w:val="004A2819"/>
    <w:rsid w:val="004A3030"/>
    <w:rsid w:val="004A3451"/>
    <w:rsid w:val="004A349C"/>
    <w:rsid w:val="004A34C9"/>
    <w:rsid w:val="004A4172"/>
    <w:rsid w:val="004A4B3F"/>
    <w:rsid w:val="004A6059"/>
    <w:rsid w:val="004A6471"/>
    <w:rsid w:val="004A6EF6"/>
    <w:rsid w:val="004B0054"/>
    <w:rsid w:val="004B0298"/>
    <w:rsid w:val="004B0E4A"/>
    <w:rsid w:val="004B10B9"/>
    <w:rsid w:val="004B1D11"/>
    <w:rsid w:val="004B2535"/>
    <w:rsid w:val="004B2773"/>
    <w:rsid w:val="004B29EB"/>
    <w:rsid w:val="004B2C66"/>
    <w:rsid w:val="004B2CE6"/>
    <w:rsid w:val="004B3225"/>
    <w:rsid w:val="004B36BE"/>
    <w:rsid w:val="004B4001"/>
    <w:rsid w:val="004B4018"/>
    <w:rsid w:val="004B4A55"/>
    <w:rsid w:val="004B4FB3"/>
    <w:rsid w:val="004B53E5"/>
    <w:rsid w:val="004B5E1C"/>
    <w:rsid w:val="004B77B0"/>
    <w:rsid w:val="004C036E"/>
    <w:rsid w:val="004C0920"/>
    <w:rsid w:val="004C10C7"/>
    <w:rsid w:val="004C1A19"/>
    <w:rsid w:val="004C2003"/>
    <w:rsid w:val="004C2912"/>
    <w:rsid w:val="004C29A2"/>
    <w:rsid w:val="004C2AFD"/>
    <w:rsid w:val="004C416A"/>
    <w:rsid w:val="004C4351"/>
    <w:rsid w:val="004C4B89"/>
    <w:rsid w:val="004C4F06"/>
    <w:rsid w:val="004C4FBC"/>
    <w:rsid w:val="004C525A"/>
    <w:rsid w:val="004C65CE"/>
    <w:rsid w:val="004C6D91"/>
    <w:rsid w:val="004C7296"/>
    <w:rsid w:val="004C7906"/>
    <w:rsid w:val="004D167D"/>
    <w:rsid w:val="004D1844"/>
    <w:rsid w:val="004D1AB5"/>
    <w:rsid w:val="004D2AF7"/>
    <w:rsid w:val="004D386F"/>
    <w:rsid w:val="004D3C86"/>
    <w:rsid w:val="004D4F21"/>
    <w:rsid w:val="004D5832"/>
    <w:rsid w:val="004D6097"/>
    <w:rsid w:val="004D6A35"/>
    <w:rsid w:val="004D71E1"/>
    <w:rsid w:val="004D797A"/>
    <w:rsid w:val="004E1B8B"/>
    <w:rsid w:val="004E2064"/>
    <w:rsid w:val="004E282E"/>
    <w:rsid w:val="004E2A43"/>
    <w:rsid w:val="004E30A3"/>
    <w:rsid w:val="004E3AF0"/>
    <w:rsid w:val="004E4111"/>
    <w:rsid w:val="004E5115"/>
    <w:rsid w:val="004E6707"/>
    <w:rsid w:val="004E685C"/>
    <w:rsid w:val="004E6D2C"/>
    <w:rsid w:val="004F05DF"/>
    <w:rsid w:val="004F07D3"/>
    <w:rsid w:val="004F1156"/>
    <w:rsid w:val="004F1180"/>
    <w:rsid w:val="004F1E70"/>
    <w:rsid w:val="004F28DE"/>
    <w:rsid w:val="004F2D24"/>
    <w:rsid w:val="004F45C4"/>
    <w:rsid w:val="004F4683"/>
    <w:rsid w:val="004F48F1"/>
    <w:rsid w:val="004F4C0C"/>
    <w:rsid w:val="004F4EA6"/>
    <w:rsid w:val="004F4F72"/>
    <w:rsid w:val="004F52BC"/>
    <w:rsid w:val="004F53D7"/>
    <w:rsid w:val="004F6084"/>
    <w:rsid w:val="004F73AD"/>
    <w:rsid w:val="0050077A"/>
    <w:rsid w:val="00500AD2"/>
    <w:rsid w:val="00500BFA"/>
    <w:rsid w:val="0050167E"/>
    <w:rsid w:val="005019AE"/>
    <w:rsid w:val="0050252A"/>
    <w:rsid w:val="00502FC3"/>
    <w:rsid w:val="0050340D"/>
    <w:rsid w:val="00503A08"/>
    <w:rsid w:val="00503DF7"/>
    <w:rsid w:val="0050426A"/>
    <w:rsid w:val="005046A1"/>
    <w:rsid w:val="005054CE"/>
    <w:rsid w:val="00505513"/>
    <w:rsid w:val="00505CB8"/>
    <w:rsid w:val="0050614F"/>
    <w:rsid w:val="00506AB5"/>
    <w:rsid w:val="00507689"/>
    <w:rsid w:val="00510269"/>
    <w:rsid w:val="00510B89"/>
    <w:rsid w:val="005112EF"/>
    <w:rsid w:val="00511EAF"/>
    <w:rsid w:val="00512728"/>
    <w:rsid w:val="00514A36"/>
    <w:rsid w:val="005179EF"/>
    <w:rsid w:val="005207A4"/>
    <w:rsid w:val="00521058"/>
    <w:rsid w:val="00521A83"/>
    <w:rsid w:val="00522339"/>
    <w:rsid w:val="00523A6D"/>
    <w:rsid w:val="0052404E"/>
    <w:rsid w:val="005241AA"/>
    <w:rsid w:val="005247E7"/>
    <w:rsid w:val="00524CFC"/>
    <w:rsid w:val="00525F21"/>
    <w:rsid w:val="0052664D"/>
    <w:rsid w:val="00526BA7"/>
    <w:rsid w:val="00526DD3"/>
    <w:rsid w:val="005271CA"/>
    <w:rsid w:val="00527CE7"/>
    <w:rsid w:val="00530D70"/>
    <w:rsid w:val="0053102F"/>
    <w:rsid w:val="005317D7"/>
    <w:rsid w:val="00531F8B"/>
    <w:rsid w:val="00532AD8"/>
    <w:rsid w:val="00532B02"/>
    <w:rsid w:val="00533C0E"/>
    <w:rsid w:val="005341C2"/>
    <w:rsid w:val="00534606"/>
    <w:rsid w:val="00535E5F"/>
    <w:rsid w:val="005366B1"/>
    <w:rsid w:val="005367D5"/>
    <w:rsid w:val="00537D8D"/>
    <w:rsid w:val="00540F11"/>
    <w:rsid w:val="005410C4"/>
    <w:rsid w:val="005411E3"/>
    <w:rsid w:val="005418A0"/>
    <w:rsid w:val="00541E9D"/>
    <w:rsid w:val="00541ED8"/>
    <w:rsid w:val="0054269C"/>
    <w:rsid w:val="00542BA8"/>
    <w:rsid w:val="0054356E"/>
    <w:rsid w:val="005437BC"/>
    <w:rsid w:val="00543814"/>
    <w:rsid w:val="00543DCE"/>
    <w:rsid w:val="00543E9A"/>
    <w:rsid w:val="00544268"/>
    <w:rsid w:val="00544312"/>
    <w:rsid w:val="005468A9"/>
    <w:rsid w:val="00546E17"/>
    <w:rsid w:val="005471CA"/>
    <w:rsid w:val="00547A6B"/>
    <w:rsid w:val="00547CA9"/>
    <w:rsid w:val="005513FD"/>
    <w:rsid w:val="00551FCE"/>
    <w:rsid w:val="00552547"/>
    <w:rsid w:val="00552B93"/>
    <w:rsid w:val="00554581"/>
    <w:rsid w:val="005549B0"/>
    <w:rsid w:val="00554B06"/>
    <w:rsid w:val="005557DB"/>
    <w:rsid w:val="00555FB9"/>
    <w:rsid w:val="005560F6"/>
    <w:rsid w:val="00556F2A"/>
    <w:rsid w:val="00557865"/>
    <w:rsid w:val="00557971"/>
    <w:rsid w:val="00560027"/>
    <w:rsid w:val="00561EE3"/>
    <w:rsid w:val="005625D2"/>
    <w:rsid w:val="005627D5"/>
    <w:rsid w:val="00562B67"/>
    <w:rsid w:val="00562F48"/>
    <w:rsid w:val="00563BA0"/>
    <w:rsid w:val="00564948"/>
    <w:rsid w:val="00564B32"/>
    <w:rsid w:val="00565C14"/>
    <w:rsid w:val="00565E28"/>
    <w:rsid w:val="00567A70"/>
    <w:rsid w:val="005701E5"/>
    <w:rsid w:val="00570850"/>
    <w:rsid w:val="00571710"/>
    <w:rsid w:val="005718EE"/>
    <w:rsid w:val="00572F10"/>
    <w:rsid w:val="005732DE"/>
    <w:rsid w:val="00573E9D"/>
    <w:rsid w:val="005744E5"/>
    <w:rsid w:val="005761DC"/>
    <w:rsid w:val="005767C5"/>
    <w:rsid w:val="00576919"/>
    <w:rsid w:val="00576DE5"/>
    <w:rsid w:val="00576E0E"/>
    <w:rsid w:val="0057703B"/>
    <w:rsid w:val="00580528"/>
    <w:rsid w:val="00580C0B"/>
    <w:rsid w:val="00581540"/>
    <w:rsid w:val="0058234F"/>
    <w:rsid w:val="00582469"/>
    <w:rsid w:val="005825B0"/>
    <w:rsid w:val="00582A90"/>
    <w:rsid w:val="00582ED4"/>
    <w:rsid w:val="00583F75"/>
    <w:rsid w:val="0058456E"/>
    <w:rsid w:val="005849A9"/>
    <w:rsid w:val="00584D06"/>
    <w:rsid w:val="00584F1B"/>
    <w:rsid w:val="00586242"/>
    <w:rsid w:val="00586344"/>
    <w:rsid w:val="00586A2B"/>
    <w:rsid w:val="005877D1"/>
    <w:rsid w:val="005905E1"/>
    <w:rsid w:val="00590EC8"/>
    <w:rsid w:val="00590F47"/>
    <w:rsid w:val="005913B7"/>
    <w:rsid w:val="00591953"/>
    <w:rsid w:val="005922FB"/>
    <w:rsid w:val="00592AD8"/>
    <w:rsid w:val="005934B2"/>
    <w:rsid w:val="005936C3"/>
    <w:rsid w:val="005937CA"/>
    <w:rsid w:val="00593CF0"/>
    <w:rsid w:val="0059423B"/>
    <w:rsid w:val="005943C8"/>
    <w:rsid w:val="005944E9"/>
    <w:rsid w:val="00594C5A"/>
    <w:rsid w:val="005959FC"/>
    <w:rsid w:val="005978A6"/>
    <w:rsid w:val="00597BD3"/>
    <w:rsid w:val="00597C83"/>
    <w:rsid w:val="00597D20"/>
    <w:rsid w:val="005A02BD"/>
    <w:rsid w:val="005A065F"/>
    <w:rsid w:val="005A0DF9"/>
    <w:rsid w:val="005A20AC"/>
    <w:rsid w:val="005A2112"/>
    <w:rsid w:val="005A2AF7"/>
    <w:rsid w:val="005A2C46"/>
    <w:rsid w:val="005A51F0"/>
    <w:rsid w:val="005A56CC"/>
    <w:rsid w:val="005A676F"/>
    <w:rsid w:val="005A689B"/>
    <w:rsid w:val="005A6ED8"/>
    <w:rsid w:val="005A72EA"/>
    <w:rsid w:val="005B015D"/>
    <w:rsid w:val="005B0CB6"/>
    <w:rsid w:val="005B15DE"/>
    <w:rsid w:val="005B1638"/>
    <w:rsid w:val="005B1939"/>
    <w:rsid w:val="005B1C98"/>
    <w:rsid w:val="005B3293"/>
    <w:rsid w:val="005B3F21"/>
    <w:rsid w:val="005B4CE8"/>
    <w:rsid w:val="005B50CB"/>
    <w:rsid w:val="005B50ED"/>
    <w:rsid w:val="005B54B0"/>
    <w:rsid w:val="005B595F"/>
    <w:rsid w:val="005B597B"/>
    <w:rsid w:val="005B5BFE"/>
    <w:rsid w:val="005B69AB"/>
    <w:rsid w:val="005B6AD5"/>
    <w:rsid w:val="005B6C42"/>
    <w:rsid w:val="005B6CE5"/>
    <w:rsid w:val="005B72F2"/>
    <w:rsid w:val="005B73EF"/>
    <w:rsid w:val="005B7BE9"/>
    <w:rsid w:val="005B7F5B"/>
    <w:rsid w:val="005C026B"/>
    <w:rsid w:val="005C08D8"/>
    <w:rsid w:val="005C0C60"/>
    <w:rsid w:val="005C0EAE"/>
    <w:rsid w:val="005C24F3"/>
    <w:rsid w:val="005C2DB5"/>
    <w:rsid w:val="005C3AF5"/>
    <w:rsid w:val="005C3F56"/>
    <w:rsid w:val="005C4154"/>
    <w:rsid w:val="005C4610"/>
    <w:rsid w:val="005C4A38"/>
    <w:rsid w:val="005C4D7E"/>
    <w:rsid w:val="005C594E"/>
    <w:rsid w:val="005C6185"/>
    <w:rsid w:val="005C6787"/>
    <w:rsid w:val="005C6927"/>
    <w:rsid w:val="005C69BC"/>
    <w:rsid w:val="005C737B"/>
    <w:rsid w:val="005C73A0"/>
    <w:rsid w:val="005D0158"/>
    <w:rsid w:val="005D1C2D"/>
    <w:rsid w:val="005D541B"/>
    <w:rsid w:val="005D5743"/>
    <w:rsid w:val="005D5EE2"/>
    <w:rsid w:val="005D6817"/>
    <w:rsid w:val="005D68F7"/>
    <w:rsid w:val="005D735E"/>
    <w:rsid w:val="005D7924"/>
    <w:rsid w:val="005D7CBA"/>
    <w:rsid w:val="005E04E0"/>
    <w:rsid w:val="005E1527"/>
    <w:rsid w:val="005E1903"/>
    <w:rsid w:val="005E1BB4"/>
    <w:rsid w:val="005E2A95"/>
    <w:rsid w:val="005E4033"/>
    <w:rsid w:val="005E410C"/>
    <w:rsid w:val="005E4465"/>
    <w:rsid w:val="005E4A0D"/>
    <w:rsid w:val="005E58D5"/>
    <w:rsid w:val="005E597C"/>
    <w:rsid w:val="005E6A59"/>
    <w:rsid w:val="005E6E2B"/>
    <w:rsid w:val="005E71B4"/>
    <w:rsid w:val="005E7701"/>
    <w:rsid w:val="005E7AD1"/>
    <w:rsid w:val="005F07AF"/>
    <w:rsid w:val="005F0C27"/>
    <w:rsid w:val="005F1417"/>
    <w:rsid w:val="005F159D"/>
    <w:rsid w:val="005F2431"/>
    <w:rsid w:val="005F248A"/>
    <w:rsid w:val="005F4366"/>
    <w:rsid w:val="005F5172"/>
    <w:rsid w:val="005F5572"/>
    <w:rsid w:val="005F6004"/>
    <w:rsid w:val="00600ADD"/>
    <w:rsid w:val="0060113C"/>
    <w:rsid w:val="006024A9"/>
    <w:rsid w:val="0060347D"/>
    <w:rsid w:val="006034ED"/>
    <w:rsid w:val="00603BC3"/>
    <w:rsid w:val="00604250"/>
    <w:rsid w:val="00605E63"/>
    <w:rsid w:val="00606444"/>
    <w:rsid w:val="00610AD9"/>
    <w:rsid w:val="00610AF6"/>
    <w:rsid w:val="00610D8D"/>
    <w:rsid w:val="00610FBA"/>
    <w:rsid w:val="0061142C"/>
    <w:rsid w:val="00611849"/>
    <w:rsid w:val="00611AE4"/>
    <w:rsid w:val="00611C3B"/>
    <w:rsid w:val="0061221E"/>
    <w:rsid w:val="006139A5"/>
    <w:rsid w:val="00613F2E"/>
    <w:rsid w:val="006140EC"/>
    <w:rsid w:val="00614542"/>
    <w:rsid w:val="00614BF4"/>
    <w:rsid w:val="0061635B"/>
    <w:rsid w:val="006170FA"/>
    <w:rsid w:val="006173F3"/>
    <w:rsid w:val="00617B73"/>
    <w:rsid w:val="00620571"/>
    <w:rsid w:val="00620E98"/>
    <w:rsid w:val="0062102E"/>
    <w:rsid w:val="00621092"/>
    <w:rsid w:val="00621745"/>
    <w:rsid w:val="00622169"/>
    <w:rsid w:val="00622746"/>
    <w:rsid w:val="00622CEA"/>
    <w:rsid w:val="006231CC"/>
    <w:rsid w:val="00624085"/>
    <w:rsid w:val="00624B6F"/>
    <w:rsid w:val="00624EFB"/>
    <w:rsid w:val="0062508B"/>
    <w:rsid w:val="00625BEB"/>
    <w:rsid w:val="00626340"/>
    <w:rsid w:val="00626829"/>
    <w:rsid w:val="0062697D"/>
    <w:rsid w:val="00626EFD"/>
    <w:rsid w:val="00626FCF"/>
    <w:rsid w:val="00627723"/>
    <w:rsid w:val="00627C0E"/>
    <w:rsid w:val="00627E4A"/>
    <w:rsid w:val="0063179C"/>
    <w:rsid w:val="00632452"/>
    <w:rsid w:val="00632CF7"/>
    <w:rsid w:val="00633802"/>
    <w:rsid w:val="006340DF"/>
    <w:rsid w:val="00634158"/>
    <w:rsid w:val="00634181"/>
    <w:rsid w:val="00634AD3"/>
    <w:rsid w:val="00635538"/>
    <w:rsid w:val="00635F8D"/>
    <w:rsid w:val="0063664D"/>
    <w:rsid w:val="00636712"/>
    <w:rsid w:val="00636B22"/>
    <w:rsid w:val="00636DB5"/>
    <w:rsid w:val="00636EA5"/>
    <w:rsid w:val="006372BD"/>
    <w:rsid w:val="006374DB"/>
    <w:rsid w:val="00637AD4"/>
    <w:rsid w:val="00637E68"/>
    <w:rsid w:val="00640BD9"/>
    <w:rsid w:val="006412CC"/>
    <w:rsid w:val="00641375"/>
    <w:rsid w:val="0064189F"/>
    <w:rsid w:val="00642E07"/>
    <w:rsid w:val="00642E49"/>
    <w:rsid w:val="00642F22"/>
    <w:rsid w:val="006433A0"/>
    <w:rsid w:val="0064340B"/>
    <w:rsid w:val="00643A0F"/>
    <w:rsid w:val="00644656"/>
    <w:rsid w:val="00644FA1"/>
    <w:rsid w:val="00645DEB"/>
    <w:rsid w:val="00645EA9"/>
    <w:rsid w:val="00646611"/>
    <w:rsid w:val="00647781"/>
    <w:rsid w:val="00647941"/>
    <w:rsid w:val="00647AF3"/>
    <w:rsid w:val="0065133F"/>
    <w:rsid w:val="00651D76"/>
    <w:rsid w:val="00651F6C"/>
    <w:rsid w:val="006523D0"/>
    <w:rsid w:val="00652D28"/>
    <w:rsid w:val="0065496A"/>
    <w:rsid w:val="00654B1C"/>
    <w:rsid w:val="00654DDB"/>
    <w:rsid w:val="00654F29"/>
    <w:rsid w:val="00655D47"/>
    <w:rsid w:val="00656A55"/>
    <w:rsid w:val="006571CF"/>
    <w:rsid w:val="00657E56"/>
    <w:rsid w:val="00660127"/>
    <w:rsid w:val="00660BB9"/>
    <w:rsid w:val="006624BD"/>
    <w:rsid w:val="0066264F"/>
    <w:rsid w:val="00663F73"/>
    <w:rsid w:val="0066409B"/>
    <w:rsid w:val="006641D5"/>
    <w:rsid w:val="00664459"/>
    <w:rsid w:val="006658B4"/>
    <w:rsid w:val="00666323"/>
    <w:rsid w:val="00670926"/>
    <w:rsid w:val="00670A2E"/>
    <w:rsid w:val="00670EB5"/>
    <w:rsid w:val="00671864"/>
    <w:rsid w:val="00672535"/>
    <w:rsid w:val="006725E4"/>
    <w:rsid w:val="0067261A"/>
    <w:rsid w:val="00672B74"/>
    <w:rsid w:val="00672C9F"/>
    <w:rsid w:val="00673281"/>
    <w:rsid w:val="0067336D"/>
    <w:rsid w:val="0067473B"/>
    <w:rsid w:val="006750AF"/>
    <w:rsid w:val="0067547C"/>
    <w:rsid w:val="0067753F"/>
    <w:rsid w:val="00677931"/>
    <w:rsid w:val="00677A22"/>
    <w:rsid w:val="0068022A"/>
    <w:rsid w:val="0068043A"/>
    <w:rsid w:val="006807A7"/>
    <w:rsid w:val="00680CB6"/>
    <w:rsid w:val="00680CEF"/>
    <w:rsid w:val="006820DA"/>
    <w:rsid w:val="00682CE2"/>
    <w:rsid w:val="00683169"/>
    <w:rsid w:val="006839CB"/>
    <w:rsid w:val="00683F5E"/>
    <w:rsid w:val="00683F7C"/>
    <w:rsid w:val="006847E7"/>
    <w:rsid w:val="00684C78"/>
    <w:rsid w:val="006854C1"/>
    <w:rsid w:val="006860BA"/>
    <w:rsid w:val="006869C9"/>
    <w:rsid w:val="00687B78"/>
    <w:rsid w:val="00687BB0"/>
    <w:rsid w:val="00687CF9"/>
    <w:rsid w:val="00690078"/>
    <w:rsid w:val="00691020"/>
    <w:rsid w:val="00691ED3"/>
    <w:rsid w:val="0069352C"/>
    <w:rsid w:val="006939D1"/>
    <w:rsid w:val="00693ABF"/>
    <w:rsid w:val="00693FAE"/>
    <w:rsid w:val="0069490E"/>
    <w:rsid w:val="006953FD"/>
    <w:rsid w:val="00696C93"/>
    <w:rsid w:val="00696DA7"/>
    <w:rsid w:val="0069705C"/>
    <w:rsid w:val="006973BF"/>
    <w:rsid w:val="006975E5"/>
    <w:rsid w:val="00697FBA"/>
    <w:rsid w:val="006A0057"/>
    <w:rsid w:val="006A0C7C"/>
    <w:rsid w:val="006A0CE6"/>
    <w:rsid w:val="006A10CE"/>
    <w:rsid w:val="006A2B1B"/>
    <w:rsid w:val="006A3403"/>
    <w:rsid w:val="006A382F"/>
    <w:rsid w:val="006A44F6"/>
    <w:rsid w:val="006A4AB8"/>
    <w:rsid w:val="006A4B61"/>
    <w:rsid w:val="006A52EF"/>
    <w:rsid w:val="006A5D51"/>
    <w:rsid w:val="006A5D68"/>
    <w:rsid w:val="006A636C"/>
    <w:rsid w:val="006A75F3"/>
    <w:rsid w:val="006A778E"/>
    <w:rsid w:val="006B0CD5"/>
    <w:rsid w:val="006B0EEC"/>
    <w:rsid w:val="006B1650"/>
    <w:rsid w:val="006B2622"/>
    <w:rsid w:val="006B2D09"/>
    <w:rsid w:val="006B2F37"/>
    <w:rsid w:val="006B32E6"/>
    <w:rsid w:val="006B3B41"/>
    <w:rsid w:val="006B3DBF"/>
    <w:rsid w:val="006B42BC"/>
    <w:rsid w:val="006B46FD"/>
    <w:rsid w:val="006B5182"/>
    <w:rsid w:val="006B5BC2"/>
    <w:rsid w:val="006B5D07"/>
    <w:rsid w:val="006B5D89"/>
    <w:rsid w:val="006B70E7"/>
    <w:rsid w:val="006B7B48"/>
    <w:rsid w:val="006C131B"/>
    <w:rsid w:val="006C143F"/>
    <w:rsid w:val="006C1691"/>
    <w:rsid w:val="006C234A"/>
    <w:rsid w:val="006C34CB"/>
    <w:rsid w:val="006C39FA"/>
    <w:rsid w:val="006C3FF6"/>
    <w:rsid w:val="006C4D45"/>
    <w:rsid w:val="006C53A6"/>
    <w:rsid w:val="006C570A"/>
    <w:rsid w:val="006C5AE3"/>
    <w:rsid w:val="006C5AE6"/>
    <w:rsid w:val="006C5AF2"/>
    <w:rsid w:val="006C5D1C"/>
    <w:rsid w:val="006C7B07"/>
    <w:rsid w:val="006D0C24"/>
    <w:rsid w:val="006D104B"/>
    <w:rsid w:val="006D1722"/>
    <w:rsid w:val="006D1780"/>
    <w:rsid w:val="006D234B"/>
    <w:rsid w:val="006D2509"/>
    <w:rsid w:val="006D2F10"/>
    <w:rsid w:val="006D4CE9"/>
    <w:rsid w:val="006D507B"/>
    <w:rsid w:val="006D613B"/>
    <w:rsid w:val="006D6BEB"/>
    <w:rsid w:val="006D6FC7"/>
    <w:rsid w:val="006D7E7A"/>
    <w:rsid w:val="006D7EDF"/>
    <w:rsid w:val="006D7F5C"/>
    <w:rsid w:val="006E0196"/>
    <w:rsid w:val="006E0A65"/>
    <w:rsid w:val="006E0DEA"/>
    <w:rsid w:val="006E1369"/>
    <w:rsid w:val="006E1EC0"/>
    <w:rsid w:val="006E20B6"/>
    <w:rsid w:val="006E293F"/>
    <w:rsid w:val="006E3557"/>
    <w:rsid w:val="006E4B38"/>
    <w:rsid w:val="006E5D8F"/>
    <w:rsid w:val="006E61AA"/>
    <w:rsid w:val="006E6A59"/>
    <w:rsid w:val="006E6A9D"/>
    <w:rsid w:val="006E6E71"/>
    <w:rsid w:val="006F0252"/>
    <w:rsid w:val="006F0370"/>
    <w:rsid w:val="006F0B3B"/>
    <w:rsid w:val="006F1824"/>
    <w:rsid w:val="006F1B53"/>
    <w:rsid w:val="006F3C64"/>
    <w:rsid w:val="006F3DB3"/>
    <w:rsid w:val="006F4794"/>
    <w:rsid w:val="006F4A20"/>
    <w:rsid w:val="006F4F12"/>
    <w:rsid w:val="006F5126"/>
    <w:rsid w:val="006F62D8"/>
    <w:rsid w:val="006F643A"/>
    <w:rsid w:val="006F7984"/>
    <w:rsid w:val="00700269"/>
    <w:rsid w:val="0070035A"/>
    <w:rsid w:val="00700618"/>
    <w:rsid w:val="007017D6"/>
    <w:rsid w:val="00701F55"/>
    <w:rsid w:val="007025AF"/>
    <w:rsid w:val="00703566"/>
    <w:rsid w:val="00703820"/>
    <w:rsid w:val="0070383B"/>
    <w:rsid w:val="00705397"/>
    <w:rsid w:val="007055F5"/>
    <w:rsid w:val="00705E90"/>
    <w:rsid w:val="00706B4F"/>
    <w:rsid w:val="00710A3A"/>
    <w:rsid w:val="00710C97"/>
    <w:rsid w:val="00710F28"/>
    <w:rsid w:val="00712091"/>
    <w:rsid w:val="007125B8"/>
    <w:rsid w:val="007127C7"/>
    <w:rsid w:val="00712FBD"/>
    <w:rsid w:val="00713A78"/>
    <w:rsid w:val="00714696"/>
    <w:rsid w:val="00714DB8"/>
    <w:rsid w:val="00715324"/>
    <w:rsid w:val="0071576D"/>
    <w:rsid w:val="00716701"/>
    <w:rsid w:val="007170C2"/>
    <w:rsid w:val="007203D3"/>
    <w:rsid w:val="00720FF3"/>
    <w:rsid w:val="00721E6B"/>
    <w:rsid w:val="00722BD7"/>
    <w:rsid w:val="00722D9E"/>
    <w:rsid w:val="00723200"/>
    <w:rsid w:val="007239AE"/>
    <w:rsid w:val="00723EFA"/>
    <w:rsid w:val="00724E11"/>
    <w:rsid w:val="00724E3F"/>
    <w:rsid w:val="007255D5"/>
    <w:rsid w:val="00725BFD"/>
    <w:rsid w:val="007263E8"/>
    <w:rsid w:val="00726C5F"/>
    <w:rsid w:val="007304F8"/>
    <w:rsid w:val="00730E5A"/>
    <w:rsid w:val="0073114A"/>
    <w:rsid w:val="00731DAF"/>
    <w:rsid w:val="00731F83"/>
    <w:rsid w:val="00732ADD"/>
    <w:rsid w:val="0073356A"/>
    <w:rsid w:val="00733ACC"/>
    <w:rsid w:val="007344BF"/>
    <w:rsid w:val="007349A0"/>
    <w:rsid w:val="007356F1"/>
    <w:rsid w:val="00735CBD"/>
    <w:rsid w:val="00736824"/>
    <w:rsid w:val="007404AE"/>
    <w:rsid w:val="00741506"/>
    <w:rsid w:val="007417F6"/>
    <w:rsid w:val="007421F7"/>
    <w:rsid w:val="007428DA"/>
    <w:rsid w:val="007434D7"/>
    <w:rsid w:val="00743B6A"/>
    <w:rsid w:val="00743BC4"/>
    <w:rsid w:val="00743DE7"/>
    <w:rsid w:val="00744897"/>
    <w:rsid w:val="00745064"/>
    <w:rsid w:val="00745445"/>
    <w:rsid w:val="007456D4"/>
    <w:rsid w:val="00745D6B"/>
    <w:rsid w:val="007464D0"/>
    <w:rsid w:val="00747B32"/>
    <w:rsid w:val="00750FBF"/>
    <w:rsid w:val="007515A8"/>
    <w:rsid w:val="00751B9B"/>
    <w:rsid w:val="00751CED"/>
    <w:rsid w:val="00752FC8"/>
    <w:rsid w:val="00753324"/>
    <w:rsid w:val="007535F3"/>
    <w:rsid w:val="00754AD4"/>
    <w:rsid w:val="00755893"/>
    <w:rsid w:val="007558B6"/>
    <w:rsid w:val="00756653"/>
    <w:rsid w:val="00756BB3"/>
    <w:rsid w:val="007633B4"/>
    <w:rsid w:val="00763537"/>
    <w:rsid w:val="00763AA4"/>
    <w:rsid w:val="00763C62"/>
    <w:rsid w:val="007643A4"/>
    <w:rsid w:val="00765021"/>
    <w:rsid w:val="0076552D"/>
    <w:rsid w:val="0076585C"/>
    <w:rsid w:val="00765A64"/>
    <w:rsid w:val="00765A8D"/>
    <w:rsid w:val="00766749"/>
    <w:rsid w:val="00766B1E"/>
    <w:rsid w:val="00766E29"/>
    <w:rsid w:val="007670C3"/>
    <w:rsid w:val="007702D2"/>
    <w:rsid w:val="00770551"/>
    <w:rsid w:val="00770833"/>
    <w:rsid w:val="00771637"/>
    <w:rsid w:val="00771C4D"/>
    <w:rsid w:val="00772A0F"/>
    <w:rsid w:val="00772A6B"/>
    <w:rsid w:val="00772B0F"/>
    <w:rsid w:val="007731F6"/>
    <w:rsid w:val="007746C4"/>
    <w:rsid w:val="007754BB"/>
    <w:rsid w:val="007755A5"/>
    <w:rsid w:val="0077571F"/>
    <w:rsid w:val="00776F76"/>
    <w:rsid w:val="00777FC7"/>
    <w:rsid w:val="0078025D"/>
    <w:rsid w:val="007803C3"/>
    <w:rsid w:val="00782062"/>
    <w:rsid w:val="00782E58"/>
    <w:rsid w:val="00782F10"/>
    <w:rsid w:val="00782F51"/>
    <w:rsid w:val="007834E6"/>
    <w:rsid w:val="00783F74"/>
    <w:rsid w:val="007844ED"/>
    <w:rsid w:val="00784A8B"/>
    <w:rsid w:val="00784BED"/>
    <w:rsid w:val="00784ECF"/>
    <w:rsid w:val="00784FC7"/>
    <w:rsid w:val="00785284"/>
    <w:rsid w:val="0078573E"/>
    <w:rsid w:val="00786E00"/>
    <w:rsid w:val="00791BC0"/>
    <w:rsid w:val="0079393E"/>
    <w:rsid w:val="007957AE"/>
    <w:rsid w:val="007966B5"/>
    <w:rsid w:val="00796807"/>
    <w:rsid w:val="0079779E"/>
    <w:rsid w:val="00797BDC"/>
    <w:rsid w:val="007A0170"/>
    <w:rsid w:val="007A0418"/>
    <w:rsid w:val="007A053D"/>
    <w:rsid w:val="007A05CC"/>
    <w:rsid w:val="007A07F3"/>
    <w:rsid w:val="007A12F9"/>
    <w:rsid w:val="007A2A95"/>
    <w:rsid w:val="007A2B06"/>
    <w:rsid w:val="007A38AD"/>
    <w:rsid w:val="007A3C76"/>
    <w:rsid w:val="007A3E3E"/>
    <w:rsid w:val="007A42BE"/>
    <w:rsid w:val="007A4357"/>
    <w:rsid w:val="007A4813"/>
    <w:rsid w:val="007A50DE"/>
    <w:rsid w:val="007A5468"/>
    <w:rsid w:val="007A59C7"/>
    <w:rsid w:val="007A5F87"/>
    <w:rsid w:val="007A6688"/>
    <w:rsid w:val="007A6D3E"/>
    <w:rsid w:val="007A75A7"/>
    <w:rsid w:val="007B0419"/>
    <w:rsid w:val="007B16FF"/>
    <w:rsid w:val="007B218B"/>
    <w:rsid w:val="007B2CA2"/>
    <w:rsid w:val="007B30E1"/>
    <w:rsid w:val="007B4003"/>
    <w:rsid w:val="007B4885"/>
    <w:rsid w:val="007B49AE"/>
    <w:rsid w:val="007B4A8C"/>
    <w:rsid w:val="007B4CCC"/>
    <w:rsid w:val="007B4D0E"/>
    <w:rsid w:val="007B5760"/>
    <w:rsid w:val="007B57DD"/>
    <w:rsid w:val="007B5C85"/>
    <w:rsid w:val="007B5EE3"/>
    <w:rsid w:val="007B609E"/>
    <w:rsid w:val="007B6485"/>
    <w:rsid w:val="007B700C"/>
    <w:rsid w:val="007B7131"/>
    <w:rsid w:val="007B759F"/>
    <w:rsid w:val="007B7ED3"/>
    <w:rsid w:val="007C0049"/>
    <w:rsid w:val="007C0AFA"/>
    <w:rsid w:val="007C12D2"/>
    <w:rsid w:val="007C1481"/>
    <w:rsid w:val="007C1493"/>
    <w:rsid w:val="007C1858"/>
    <w:rsid w:val="007C216D"/>
    <w:rsid w:val="007C32F1"/>
    <w:rsid w:val="007C379B"/>
    <w:rsid w:val="007C3AB8"/>
    <w:rsid w:val="007C432B"/>
    <w:rsid w:val="007C4820"/>
    <w:rsid w:val="007C4BC9"/>
    <w:rsid w:val="007C5934"/>
    <w:rsid w:val="007C5C42"/>
    <w:rsid w:val="007C5DA3"/>
    <w:rsid w:val="007C6580"/>
    <w:rsid w:val="007C6A68"/>
    <w:rsid w:val="007C6B73"/>
    <w:rsid w:val="007C6C5A"/>
    <w:rsid w:val="007C6CF2"/>
    <w:rsid w:val="007C7A5C"/>
    <w:rsid w:val="007C7B8C"/>
    <w:rsid w:val="007D0F50"/>
    <w:rsid w:val="007D15B0"/>
    <w:rsid w:val="007D1728"/>
    <w:rsid w:val="007D2C37"/>
    <w:rsid w:val="007D33C1"/>
    <w:rsid w:val="007D33D2"/>
    <w:rsid w:val="007D4885"/>
    <w:rsid w:val="007D57CE"/>
    <w:rsid w:val="007D5C2C"/>
    <w:rsid w:val="007D63E3"/>
    <w:rsid w:val="007D7E3D"/>
    <w:rsid w:val="007E0ACB"/>
    <w:rsid w:val="007E0C8B"/>
    <w:rsid w:val="007E0CD5"/>
    <w:rsid w:val="007E0F67"/>
    <w:rsid w:val="007E21DE"/>
    <w:rsid w:val="007E2C04"/>
    <w:rsid w:val="007E39FC"/>
    <w:rsid w:val="007E3FF7"/>
    <w:rsid w:val="007E5913"/>
    <w:rsid w:val="007E5B49"/>
    <w:rsid w:val="007E66B1"/>
    <w:rsid w:val="007E792B"/>
    <w:rsid w:val="007F0425"/>
    <w:rsid w:val="007F0B8F"/>
    <w:rsid w:val="007F13F3"/>
    <w:rsid w:val="007F1980"/>
    <w:rsid w:val="007F2621"/>
    <w:rsid w:val="007F28BF"/>
    <w:rsid w:val="007F3819"/>
    <w:rsid w:val="007F44C9"/>
    <w:rsid w:val="007F4CC0"/>
    <w:rsid w:val="007F53C9"/>
    <w:rsid w:val="007F5489"/>
    <w:rsid w:val="007F63D1"/>
    <w:rsid w:val="007F680B"/>
    <w:rsid w:val="007F6B7C"/>
    <w:rsid w:val="007F6BDB"/>
    <w:rsid w:val="007F7B0F"/>
    <w:rsid w:val="007F7EE0"/>
    <w:rsid w:val="008001C5"/>
    <w:rsid w:val="0080075C"/>
    <w:rsid w:val="00800CCC"/>
    <w:rsid w:val="0080127E"/>
    <w:rsid w:val="008012E5"/>
    <w:rsid w:val="00801FA8"/>
    <w:rsid w:val="00803016"/>
    <w:rsid w:val="00804470"/>
    <w:rsid w:val="00804E3A"/>
    <w:rsid w:val="0080503D"/>
    <w:rsid w:val="0080557C"/>
    <w:rsid w:val="00805ABA"/>
    <w:rsid w:val="00806A9A"/>
    <w:rsid w:val="00807E9E"/>
    <w:rsid w:val="0081059B"/>
    <w:rsid w:val="00810D6B"/>
    <w:rsid w:val="00810F93"/>
    <w:rsid w:val="008114D5"/>
    <w:rsid w:val="008114DB"/>
    <w:rsid w:val="008116A6"/>
    <w:rsid w:val="00811916"/>
    <w:rsid w:val="00812053"/>
    <w:rsid w:val="00812375"/>
    <w:rsid w:val="00812734"/>
    <w:rsid w:val="00812B06"/>
    <w:rsid w:val="00812CFC"/>
    <w:rsid w:val="00814AC4"/>
    <w:rsid w:val="00814F3F"/>
    <w:rsid w:val="00815106"/>
    <w:rsid w:val="00815197"/>
    <w:rsid w:val="008170B1"/>
    <w:rsid w:val="008170C3"/>
    <w:rsid w:val="00820540"/>
    <w:rsid w:val="00820EF9"/>
    <w:rsid w:val="008220FE"/>
    <w:rsid w:val="008227ED"/>
    <w:rsid w:val="00822B65"/>
    <w:rsid w:val="008236E8"/>
    <w:rsid w:val="00823869"/>
    <w:rsid w:val="00824306"/>
    <w:rsid w:val="00824B9E"/>
    <w:rsid w:val="00824BFC"/>
    <w:rsid w:val="00825282"/>
    <w:rsid w:val="0082642A"/>
    <w:rsid w:val="008266D6"/>
    <w:rsid w:val="008267F9"/>
    <w:rsid w:val="008277DE"/>
    <w:rsid w:val="00832667"/>
    <w:rsid w:val="00832AD2"/>
    <w:rsid w:val="0083344D"/>
    <w:rsid w:val="008335C4"/>
    <w:rsid w:val="008339FE"/>
    <w:rsid w:val="00833AE7"/>
    <w:rsid w:val="0083451F"/>
    <w:rsid w:val="00834D62"/>
    <w:rsid w:val="00834D7D"/>
    <w:rsid w:val="008359E3"/>
    <w:rsid w:val="00836030"/>
    <w:rsid w:val="008363D4"/>
    <w:rsid w:val="00836BBC"/>
    <w:rsid w:val="00836EBD"/>
    <w:rsid w:val="0084018B"/>
    <w:rsid w:val="00840866"/>
    <w:rsid w:val="0084097F"/>
    <w:rsid w:val="00840DC5"/>
    <w:rsid w:val="008417EB"/>
    <w:rsid w:val="00842EF4"/>
    <w:rsid w:val="008437E6"/>
    <w:rsid w:val="00843C13"/>
    <w:rsid w:val="00844EF7"/>
    <w:rsid w:val="00846010"/>
    <w:rsid w:val="00847069"/>
    <w:rsid w:val="00847ACC"/>
    <w:rsid w:val="008509B4"/>
    <w:rsid w:val="00851003"/>
    <w:rsid w:val="008524CF"/>
    <w:rsid w:val="008535A7"/>
    <w:rsid w:val="00854151"/>
    <w:rsid w:val="008551EA"/>
    <w:rsid w:val="00855AEB"/>
    <w:rsid w:val="00855D91"/>
    <w:rsid w:val="00855FA1"/>
    <w:rsid w:val="008569A2"/>
    <w:rsid w:val="0085734B"/>
    <w:rsid w:val="00860E85"/>
    <w:rsid w:val="0086141E"/>
    <w:rsid w:val="0086179D"/>
    <w:rsid w:val="00862B65"/>
    <w:rsid w:val="00862CED"/>
    <w:rsid w:val="00862D87"/>
    <w:rsid w:val="00862DA7"/>
    <w:rsid w:val="00864D8F"/>
    <w:rsid w:val="00865534"/>
    <w:rsid w:val="00866217"/>
    <w:rsid w:val="00866FFA"/>
    <w:rsid w:val="00867315"/>
    <w:rsid w:val="00867FEA"/>
    <w:rsid w:val="00870995"/>
    <w:rsid w:val="00870D1F"/>
    <w:rsid w:val="0087128D"/>
    <w:rsid w:val="008716AC"/>
    <w:rsid w:val="008716EE"/>
    <w:rsid w:val="00871D79"/>
    <w:rsid w:val="00871E57"/>
    <w:rsid w:val="00872D83"/>
    <w:rsid w:val="00873012"/>
    <w:rsid w:val="00874D59"/>
    <w:rsid w:val="00875F5F"/>
    <w:rsid w:val="0087615C"/>
    <w:rsid w:val="00876623"/>
    <w:rsid w:val="00876B04"/>
    <w:rsid w:val="00876D4B"/>
    <w:rsid w:val="00877DBB"/>
    <w:rsid w:val="00881394"/>
    <w:rsid w:val="008816B1"/>
    <w:rsid w:val="0088202F"/>
    <w:rsid w:val="008827A6"/>
    <w:rsid w:val="0088292E"/>
    <w:rsid w:val="0088378D"/>
    <w:rsid w:val="00883B25"/>
    <w:rsid w:val="00883C94"/>
    <w:rsid w:val="00883CB5"/>
    <w:rsid w:val="00883E37"/>
    <w:rsid w:val="00883F55"/>
    <w:rsid w:val="008842D3"/>
    <w:rsid w:val="00884928"/>
    <w:rsid w:val="008853D2"/>
    <w:rsid w:val="00885438"/>
    <w:rsid w:val="00885811"/>
    <w:rsid w:val="00886911"/>
    <w:rsid w:val="0088736E"/>
    <w:rsid w:val="008876D8"/>
    <w:rsid w:val="008877C5"/>
    <w:rsid w:val="008877F9"/>
    <w:rsid w:val="0088788C"/>
    <w:rsid w:val="008909B3"/>
    <w:rsid w:val="008912D5"/>
    <w:rsid w:val="0089137F"/>
    <w:rsid w:val="00891E8C"/>
    <w:rsid w:val="008935A7"/>
    <w:rsid w:val="0089379F"/>
    <w:rsid w:val="00894DFD"/>
    <w:rsid w:val="008954E6"/>
    <w:rsid w:val="008959BA"/>
    <w:rsid w:val="00895AC1"/>
    <w:rsid w:val="00895B3F"/>
    <w:rsid w:val="00896BCC"/>
    <w:rsid w:val="00896BCF"/>
    <w:rsid w:val="008970FD"/>
    <w:rsid w:val="0089768A"/>
    <w:rsid w:val="00897788"/>
    <w:rsid w:val="008A0458"/>
    <w:rsid w:val="008A1691"/>
    <w:rsid w:val="008A18FF"/>
    <w:rsid w:val="008A198B"/>
    <w:rsid w:val="008A1F81"/>
    <w:rsid w:val="008A2B6F"/>
    <w:rsid w:val="008A52D3"/>
    <w:rsid w:val="008A54C8"/>
    <w:rsid w:val="008A57CF"/>
    <w:rsid w:val="008A5F13"/>
    <w:rsid w:val="008A64C0"/>
    <w:rsid w:val="008A6DB1"/>
    <w:rsid w:val="008A7195"/>
    <w:rsid w:val="008B009F"/>
    <w:rsid w:val="008B07A6"/>
    <w:rsid w:val="008B07F2"/>
    <w:rsid w:val="008B0BCA"/>
    <w:rsid w:val="008B10E3"/>
    <w:rsid w:val="008B1385"/>
    <w:rsid w:val="008B1531"/>
    <w:rsid w:val="008B1F37"/>
    <w:rsid w:val="008B20C5"/>
    <w:rsid w:val="008B27ED"/>
    <w:rsid w:val="008B31CF"/>
    <w:rsid w:val="008B34CC"/>
    <w:rsid w:val="008B3890"/>
    <w:rsid w:val="008B3B17"/>
    <w:rsid w:val="008B3B1B"/>
    <w:rsid w:val="008B5436"/>
    <w:rsid w:val="008B6317"/>
    <w:rsid w:val="008B69B7"/>
    <w:rsid w:val="008B6D43"/>
    <w:rsid w:val="008B6DAA"/>
    <w:rsid w:val="008B719F"/>
    <w:rsid w:val="008B745E"/>
    <w:rsid w:val="008B74F6"/>
    <w:rsid w:val="008B7C1D"/>
    <w:rsid w:val="008C0C56"/>
    <w:rsid w:val="008C0E79"/>
    <w:rsid w:val="008C1C80"/>
    <w:rsid w:val="008C1F10"/>
    <w:rsid w:val="008C2A22"/>
    <w:rsid w:val="008C323C"/>
    <w:rsid w:val="008C34FF"/>
    <w:rsid w:val="008C4699"/>
    <w:rsid w:val="008C517F"/>
    <w:rsid w:val="008C5296"/>
    <w:rsid w:val="008C57E0"/>
    <w:rsid w:val="008C5AB7"/>
    <w:rsid w:val="008C5EF0"/>
    <w:rsid w:val="008C6619"/>
    <w:rsid w:val="008D02CB"/>
    <w:rsid w:val="008D04C9"/>
    <w:rsid w:val="008D0B76"/>
    <w:rsid w:val="008D0EFE"/>
    <w:rsid w:val="008D1129"/>
    <w:rsid w:val="008D19F2"/>
    <w:rsid w:val="008D1DBC"/>
    <w:rsid w:val="008D2F87"/>
    <w:rsid w:val="008D3CAD"/>
    <w:rsid w:val="008D61F2"/>
    <w:rsid w:val="008D6248"/>
    <w:rsid w:val="008D627F"/>
    <w:rsid w:val="008D727E"/>
    <w:rsid w:val="008D7B0D"/>
    <w:rsid w:val="008E015E"/>
    <w:rsid w:val="008E0818"/>
    <w:rsid w:val="008E1346"/>
    <w:rsid w:val="008E1550"/>
    <w:rsid w:val="008E1941"/>
    <w:rsid w:val="008E3122"/>
    <w:rsid w:val="008E3ADA"/>
    <w:rsid w:val="008E42E9"/>
    <w:rsid w:val="008E4346"/>
    <w:rsid w:val="008E43EB"/>
    <w:rsid w:val="008E48E4"/>
    <w:rsid w:val="008E4A0C"/>
    <w:rsid w:val="008E52CC"/>
    <w:rsid w:val="008E61C9"/>
    <w:rsid w:val="008E6F94"/>
    <w:rsid w:val="008E7BEB"/>
    <w:rsid w:val="008F0329"/>
    <w:rsid w:val="008F0362"/>
    <w:rsid w:val="008F056B"/>
    <w:rsid w:val="008F2670"/>
    <w:rsid w:val="008F26F2"/>
    <w:rsid w:val="008F3CF9"/>
    <w:rsid w:val="008F3D80"/>
    <w:rsid w:val="008F44D9"/>
    <w:rsid w:val="008F4514"/>
    <w:rsid w:val="008F4A0F"/>
    <w:rsid w:val="008F5F00"/>
    <w:rsid w:val="008F656A"/>
    <w:rsid w:val="008F6C3D"/>
    <w:rsid w:val="008F6C81"/>
    <w:rsid w:val="008F71C4"/>
    <w:rsid w:val="00900EFB"/>
    <w:rsid w:val="009013C0"/>
    <w:rsid w:val="0090142D"/>
    <w:rsid w:val="0090183E"/>
    <w:rsid w:val="009027AD"/>
    <w:rsid w:val="00902C93"/>
    <w:rsid w:val="00902EEB"/>
    <w:rsid w:val="00903836"/>
    <w:rsid w:val="009043BD"/>
    <w:rsid w:val="009051BA"/>
    <w:rsid w:val="00905220"/>
    <w:rsid w:val="009055B4"/>
    <w:rsid w:val="009063E0"/>
    <w:rsid w:val="00906827"/>
    <w:rsid w:val="00907584"/>
    <w:rsid w:val="009076E7"/>
    <w:rsid w:val="00907E34"/>
    <w:rsid w:val="00907FD1"/>
    <w:rsid w:val="00910817"/>
    <w:rsid w:val="00910B60"/>
    <w:rsid w:val="0091144E"/>
    <w:rsid w:val="00912BAF"/>
    <w:rsid w:val="0091313E"/>
    <w:rsid w:val="0091338F"/>
    <w:rsid w:val="00914B8E"/>
    <w:rsid w:val="00916756"/>
    <w:rsid w:val="009169C9"/>
    <w:rsid w:val="009201D3"/>
    <w:rsid w:val="00920586"/>
    <w:rsid w:val="0092164F"/>
    <w:rsid w:val="00922BAE"/>
    <w:rsid w:val="00922F6B"/>
    <w:rsid w:val="00924BAC"/>
    <w:rsid w:val="00924BCD"/>
    <w:rsid w:val="0092552C"/>
    <w:rsid w:val="009257EA"/>
    <w:rsid w:val="0092616F"/>
    <w:rsid w:val="0092617F"/>
    <w:rsid w:val="00926A41"/>
    <w:rsid w:val="00926D06"/>
    <w:rsid w:val="00926D55"/>
    <w:rsid w:val="009270ED"/>
    <w:rsid w:val="00930F83"/>
    <w:rsid w:val="009310B9"/>
    <w:rsid w:val="009311B7"/>
    <w:rsid w:val="00931364"/>
    <w:rsid w:val="0093176E"/>
    <w:rsid w:val="00931B7E"/>
    <w:rsid w:val="00932D7A"/>
    <w:rsid w:val="00933528"/>
    <w:rsid w:val="0093392A"/>
    <w:rsid w:val="009344BC"/>
    <w:rsid w:val="00934711"/>
    <w:rsid w:val="00934BFF"/>
    <w:rsid w:val="00934C3D"/>
    <w:rsid w:val="00934F31"/>
    <w:rsid w:val="0093504F"/>
    <w:rsid w:val="00935C3D"/>
    <w:rsid w:val="00936167"/>
    <w:rsid w:val="00936637"/>
    <w:rsid w:val="00937169"/>
    <w:rsid w:val="00940208"/>
    <w:rsid w:val="0094070D"/>
    <w:rsid w:val="0094098C"/>
    <w:rsid w:val="00941BA6"/>
    <w:rsid w:val="0094230A"/>
    <w:rsid w:val="00942459"/>
    <w:rsid w:val="0094275B"/>
    <w:rsid w:val="00942A11"/>
    <w:rsid w:val="00942D39"/>
    <w:rsid w:val="00942D85"/>
    <w:rsid w:val="00943CD2"/>
    <w:rsid w:val="009451E6"/>
    <w:rsid w:val="00945C73"/>
    <w:rsid w:val="00946213"/>
    <w:rsid w:val="00946240"/>
    <w:rsid w:val="009476A4"/>
    <w:rsid w:val="00950348"/>
    <w:rsid w:val="00950911"/>
    <w:rsid w:val="00950C45"/>
    <w:rsid w:val="00950FE7"/>
    <w:rsid w:val="009513FF"/>
    <w:rsid w:val="009514A7"/>
    <w:rsid w:val="009519AF"/>
    <w:rsid w:val="00952643"/>
    <w:rsid w:val="00953E41"/>
    <w:rsid w:val="009542D1"/>
    <w:rsid w:val="00954751"/>
    <w:rsid w:val="0095488E"/>
    <w:rsid w:val="00954B26"/>
    <w:rsid w:val="00955D2A"/>
    <w:rsid w:val="00957227"/>
    <w:rsid w:val="009573B1"/>
    <w:rsid w:val="009578D7"/>
    <w:rsid w:val="00957B2C"/>
    <w:rsid w:val="00957C54"/>
    <w:rsid w:val="00960090"/>
    <w:rsid w:val="00960DCA"/>
    <w:rsid w:val="00961090"/>
    <w:rsid w:val="00961CE6"/>
    <w:rsid w:val="00962055"/>
    <w:rsid w:val="00963293"/>
    <w:rsid w:val="00963463"/>
    <w:rsid w:val="00963B91"/>
    <w:rsid w:val="0096412F"/>
    <w:rsid w:val="009642D0"/>
    <w:rsid w:val="00964DD3"/>
    <w:rsid w:val="0096506F"/>
    <w:rsid w:val="009658A4"/>
    <w:rsid w:val="00965C30"/>
    <w:rsid w:val="0096642B"/>
    <w:rsid w:val="00966A01"/>
    <w:rsid w:val="00966B6D"/>
    <w:rsid w:val="00966D6F"/>
    <w:rsid w:val="009670D8"/>
    <w:rsid w:val="0097001F"/>
    <w:rsid w:val="00970921"/>
    <w:rsid w:val="009713AF"/>
    <w:rsid w:val="0097154B"/>
    <w:rsid w:val="00971AB1"/>
    <w:rsid w:val="00971AB4"/>
    <w:rsid w:val="0097228C"/>
    <w:rsid w:val="00972353"/>
    <w:rsid w:val="00972973"/>
    <w:rsid w:val="00972F01"/>
    <w:rsid w:val="00973329"/>
    <w:rsid w:val="00974AC2"/>
    <w:rsid w:val="00974B32"/>
    <w:rsid w:val="00974D46"/>
    <w:rsid w:val="00975B5D"/>
    <w:rsid w:val="00975D37"/>
    <w:rsid w:val="00975E66"/>
    <w:rsid w:val="0097701E"/>
    <w:rsid w:val="00980B0D"/>
    <w:rsid w:val="00980E0F"/>
    <w:rsid w:val="00980F56"/>
    <w:rsid w:val="0098139A"/>
    <w:rsid w:val="00981B17"/>
    <w:rsid w:val="00982089"/>
    <w:rsid w:val="009821C0"/>
    <w:rsid w:val="00982FEC"/>
    <w:rsid w:val="009830A0"/>
    <w:rsid w:val="00983456"/>
    <w:rsid w:val="00983D77"/>
    <w:rsid w:val="00983F12"/>
    <w:rsid w:val="00984A3D"/>
    <w:rsid w:val="00984B6A"/>
    <w:rsid w:val="00984F22"/>
    <w:rsid w:val="009853B8"/>
    <w:rsid w:val="00985C8C"/>
    <w:rsid w:val="00986FF0"/>
    <w:rsid w:val="009877C5"/>
    <w:rsid w:val="009877DA"/>
    <w:rsid w:val="00987CC1"/>
    <w:rsid w:val="0099159F"/>
    <w:rsid w:val="00991A0B"/>
    <w:rsid w:val="0099222B"/>
    <w:rsid w:val="00992D01"/>
    <w:rsid w:val="00992DEE"/>
    <w:rsid w:val="00992E15"/>
    <w:rsid w:val="0099312D"/>
    <w:rsid w:val="0099360D"/>
    <w:rsid w:val="0099368B"/>
    <w:rsid w:val="009942AD"/>
    <w:rsid w:val="009945A0"/>
    <w:rsid w:val="0099491B"/>
    <w:rsid w:val="00995619"/>
    <w:rsid w:val="00995B74"/>
    <w:rsid w:val="0099613E"/>
    <w:rsid w:val="00996833"/>
    <w:rsid w:val="00996E6F"/>
    <w:rsid w:val="00997F78"/>
    <w:rsid w:val="009A1150"/>
    <w:rsid w:val="009A1CB0"/>
    <w:rsid w:val="009A22E4"/>
    <w:rsid w:val="009A3662"/>
    <w:rsid w:val="009A387F"/>
    <w:rsid w:val="009A3ED4"/>
    <w:rsid w:val="009A440E"/>
    <w:rsid w:val="009A4EA6"/>
    <w:rsid w:val="009B0EBF"/>
    <w:rsid w:val="009B16B5"/>
    <w:rsid w:val="009B415E"/>
    <w:rsid w:val="009B4184"/>
    <w:rsid w:val="009B4329"/>
    <w:rsid w:val="009B4DEB"/>
    <w:rsid w:val="009B5777"/>
    <w:rsid w:val="009B5E58"/>
    <w:rsid w:val="009B5F4A"/>
    <w:rsid w:val="009B62EA"/>
    <w:rsid w:val="009B6487"/>
    <w:rsid w:val="009B75FF"/>
    <w:rsid w:val="009B779C"/>
    <w:rsid w:val="009B78C8"/>
    <w:rsid w:val="009C1608"/>
    <w:rsid w:val="009C1E2A"/>
    <w:rsid w:val="009C242E"/>
    <w:rsid w:val="009C3872"/>
    <w:rsid w:val="009C3BE6"/>
    <w:rsid w:val="009C3CE6"/>
    <w:rsid w:val="009C3D27"/>
    <w:rsid w:val="009C6033"/>
    <w:rsid w:val="009C638A"/>
    <w:rsid w:val="009C6CBD"/>
    <w:rsid w:val="009C77D5"/>
    <w:rsid w:val="009C7865"/>
    <w:rsid w:val="009D086D"/>
    <w:rsid w:val="009D0D60"/>
    <w:rsid w:val="009D1741"/>
    <w:rsid w:val="009D1D63"/>
    <w:rsid w:val="009D368F"/>
    <w:rsid w:val="009D3969"/>
    <w:rsid w:val="009D4AD5"/>
    <w:rsid w:val="009D4D08"/>
    <w:rsid w:val="009D5287"/>
    <w:rsid w:val="009D5423"/>
    <w:rsid w:val="009D5DDF"/>
    <w:rsid w:val="009D614A"/>
    <w:rsid w:val="009D7B12"/>
    <w:rsid w:val="009E02ED"/>
    <w:rsid w:val="009E03F3"/>
    <w:rsid w:val="009E09BC"/>
    <w:rsid w:val="009E0A0F"/>
    <w:rsid w:val="009E12F0"/>
    <w:rsid w:val="009E17AB"/>
    <w:rsid w:val="009E1EEA"/>
    <w:rsid w:val="009E2245"/>
    <w:rsid w:val="009E28FC"/>
    <w:rsid w:val="009E2E2B"/>
    <w:rsid w:val="009E308A"/>
    <w:rsid w:val="009E358D"/>
    <w:rsid w:val="009E377F"/>
    <w:rsid w:val="009E3B69"/>
    <w:rsid w:val="009E3D11"/>
    <w:rsid w:val="009E3DFD"/>
    <w:rsid w:val="009E4FCD"/>
    <w:rsid w:val="009E500F"/>
    <w:rsid w:val="009E574A"/>
    <w:rsid w:val="009E5DC5"/>
    <w:rsid w:val="009E5EF1"/>
    <w:rsid w:val="009E5F29"/>
    <w:rsid w:val="009E60D4"/>
    <w:rsid w:val="009E6E45"/>
    <w:rsid w:val="009E744D"/>
    <w:rsid w:val="009F0029"/>
    <w:rsid w:val="009F0CE1"/>
    <w:rsid w:val="009F18CA"/>
    <w:rsid w:val="009F228C"/>
    <w:rsid w:val="009F2A06"/>
    <w:rsid w:val="009F2E4F"/>
    <w:rsid w:val="009F3C5A"/>
    <w:rsid w:val="009F4D2E"/>
    <w:rsid w:val="009F5103"/>
    <w:rsid w:val="009F5CD6"/>
    <w:rsid w:val="009F62C9"/>
    <w:rsid w:val="009F6444"/>
    <w:rsid w:val="009F739F"/>
    <w:rsid w:val="009F781B"/>
    <w:rsid w:val="009F7DF8"/>
    <w:rsid w:val="009F7EE9"/>
    <w:rsid w:val="00A00C35"/>
    <w:rsid w:val="00A00F05"/>
    <w:rsid w:val="00A0155B"/>
    <w:rsid w:val="00A0158B"/>
    <w:rsid w:val="00A016FD"/>
    <w:rsid w:val="00A0214A"/>
    <w:rsid w:val="00A02322"/>
    <w:rsid w:val="00A030FD"/>
    <w:rsid w:val="00A031EF"/>
    <w:rsid w:val="00A03A7E"/>
    <w:rsid w:val="00A0403E"/>
    <w:rsid w:val="00A041A2"/>
    <w:rsid w:val="00A04367"/>
    <w:rsid w:val="00A04539"/>
    <w:rsid w:val="00A0456D"/>
    <w:rsid w:val="00A05DD4"/>
    <w:rsid w:val="00A10260"/>
    <w:rsid w:val="00A10654"/>
    <w:rsid w:val="00A116B8"/>
    <w:rsid w:val="00A140AD"/>
    <w:rsid w:val="00A1491E"/>
    <w:rsid w:val="00A14D54"/>
    <w:rsid w:val="00A15393"/>
    <w:rsid w:val="00A15815"/>
    <w:rsid w:val="00A15EC7"/>
    <w:rsid w:val="00A16ADA"/>
    <w:rsid w:val="00A16C5A"/>
    <w:rsid w:val="00A16CB1"/>
    <w:rsid w:val="00A16DD2"/>
    <w:rsid w:val="00A16EC3"/>
    <w:rsid w:val="00A171F3"/>
    <w:rsid w:val="00A178DF"/>
    <w:rsid w:val="00A17F67"/>
    <w:rsid w:val="00A20B49"/>
    <w:rsid w:val="00A211E3"/>
    <w:rsid w:val="00A22172"/>
    <w:rsid w:val="00A22457"/>
    <w:rsid w:val="00A224C7"/>
    <w:rsid w:val="00A22E0F"/>
    <w:rsid w:val="00A22EB0"/>
    <w:rsid w:val="00A22FD0"/>
    <w:rsid w:val="00A23164"/>
    <w:rsid w:val="00A23F7E"/>
    <w:rsid w:val="00A245EB"/>
    <w:rsid w:val="00A25DC1"/>
    <w:rsid w:val="00A27065"/>
    <w:rsid w:val="00A2714E"/>
    <w:rsid w:val="00A3014A"/>
    <w:rsid w:val="00A30642"/>
    <w:rsid w:val="00A306B0"/>
    <w:rsid w:val="00A30783"/>
    <w:rsid w:val="00A317DC"/>
    <w:rsid w:val="00A325F5"/>
    <w:rsid w:val="00A32625"/>
    <w:rsid w:val="00A333DE"/>
    <w:rsid w:val="00A33549"/>
    <w:rsid w:val="00A3358E"/>
    <w:rsid w:val="00A34AEC"/>
    <w:rsid w:val="00A35BD2"/>
    <w:rsid w:val="00A35D70"/>
    <w:rsid w:val="00A35FEE"/>
    <w:rsid w:val="00A37859"/>
    <w:rsid w:val="00A37BC3"/>
    <w:rsid w:val="00A41795"/>
    <w:rsid w:val="00A419D3"/>
    <w:rsid w:val="00A41A40"/>
    <w:rsid w:val="00A42555"/>
    <w:rsid w:val="00A42664"/>
    <w:rsid w:val="00A42718"/>
    <w:rsid w:val="00A42C67"/>
    <w:rsid w:val="00A42D88"/>
    <w:rsid w:val="00A4308C"/>
    <w:rsid w:val="00A44077"/>
    <w:rsid w:val="00A4478C"/>
    <w:rsid w:val="00A4566D"/>
    <w:rsid w:val="00A46555"/>
    <w:rsid w:val="00A46C2A"/>
    <w:rsid w:val="00A46EDC"/>
    <w:rsid w:val="00A4746F"/>
    <w:rsid w:val="00A47C78"/>
    <w:rsid w:val="00A47E07"/>
    <w:rsid w:val="00A50702"/>
    <w:rsid w:val="00A51722"/>
    <w:rsid w:val="00A522DA"/>
    <w:rsid w:val="00A525B8"/>
    <w:rsid w:val="00A526B2"/>
    <w:rsid w:val="00A53013"/>
    <w:rsid w:val="00A532E0"/>
    <w:rsid w:val="00A538F1"/>
    <w:rsid w:val="00A547C5"/>
    <w:rsid w:val="00A547CC"/>
    <w:rsid w:val="00A54A4D"/>
    <w:rsid w:val="00A55839"/>
    <w:rsid w:val="00A56ABE"/>
    <w:rsid w:val="00A57261"/>
    <w:rsid w:val="00A5726A"/>
    <w:rsid w:val="00A572D2"/>
    <w:rsid w:val="00A577F4"/>
    <w:rsid w:val="00A57EB7"/>
    <w:rsid w:val="00A601DC"/>
    <w:rsid w:val="00A6062E"/>
    <w:rsid w:val="00A6086C"/>
    <w:rsid w:val="00A608C1"/>
    <w:rsid w:val="00A61F31"/>
    <w:rsid w:val="00A62100"/>
    <w:rsid w:val="00A625F4"/>
    <w:rsid w:val="00A627CA"/>
    <w:rsid w:val="00A62BB8"/>
    <w:rsid w:val="00A62EBD"/>
    <w:rsid w:val="00A6333B"/>
    <w:rsid w:val="00A6335F"/>
    <w:rsid w:val="00A63626"/>
    <w:rsid w:val="00A63640"/>
    <w:rsid w:val="00A63D7E"/>
    <w:rsid w:val="00A63E74"/>
    <w:rsid w:val="00A64E53"/>
    <w:rsid w:val="00A64F00"/>
    <w:rsid w:val="00A6504B"/>
    <w:rsid w:val="00A65931"/>
    <w:rsid w:val="00A65D03"/>
    <w:rsid w:val="00A65D86"/>
    <w:rsid w:val="00A65D9B"/>
    <w:rsid w:val="00A669FF"/>
    <w:rsid w:val="00A673C4"/>
    <w:rsid w:val="00A67FA6"/>
    <w:rsid w:val="00A70F83"/>
    <w:rsid w:val="00A71183"/>
    <w:rsid w:val="00A71C3C"/>
    <w:rsid w:val="00A72279"/>
    <w:rsid w:val="00A72381"/>
    <w:rsid w:val="00A7244F"/>
    <w:rsid w:val="00A72BF8"/>
    <w:rsid w:val="00A72F93"/>
    <w:rsid w:val="00A7336D"/>
    <w:rsid w:val="00A73E9D"/>
    <w:rsid w:val="00A75C50"/>
    <w:rsid w:val="00A76CE5"/>
    <w:rsid w:val="00A76DE0"/>
    <w:rsid w:val="00A779F0"/>
    <w:rsid w:val="00A77FA2"/>
    <w:rsid w:val="00A80D3A"/>
    <w:rsid w:val="00A823E4"/>
    <w:rsid w:val="00A82D61"/>
    <w:rsid w:val="00A833AB"/>
    <w:rsid w:val="00A83C36"/>
    <w:rsid w:val="00A84206"/>
    <w:rsid w:val="00A84C26"/>
    <w:rsid w:val="00A84E91"/>
    <w:rsid w:val="00A85714"/>
    <w:rsid w:val="00A857B9"/>
    <w:rsid w:val="00A85CD4"/>
    <w:rsid w:val="00A8645D"/>
    <w:rsid w:val="00A86729"/>
    <w:rsid w:val="00A86981"/>
    <w:rsid w:val="00A8737E"/>
    <w:rsid w:val="00A87BAB"/>
    <w:rsid w:val="00A90825"/>
    <w:rsid w:val="00A91DF4"/>
    <w:rsid w:val="00A9354A"/>
    <w:rsid w:val="00A93B80"/>
    <w:rsid w:val="00A944F8"/>
    <w:rsid w:val="00A9471F"/>
    <w:rsid w:val="00A965FB"/>
    <w:rsid w:val="00A96A9C"/>
    <w:rsid w:val="00A97492"/>
    <w:rsid w:val="00AA0177"/>
    <w:rsid w:val="00AA026A"/>
    <w:rsid w:val="00AA10F4"/>
    <w:rsid w:val="00AA11BB"/>
    <w:rsid w:val="00AA1DDA"/>
    <w:rsid w:val="00AA1FE0"/>
    <w:rsid w:val="00AA22B1"/>
    <w:rsid w:val="00AA24DC"/>
    <w:rsid w:val="00AA26F0"/>
    <w:rsid w:val="00AA2776"/>
    <w:rsid w:val="00AA2A30"/>
    <w:rsid w:val="00AA2E7D"/>
    <w:rsid w:val="00AA46ED"/>
    <w:rsid w:val="00AA47A4"/>
    <w:rsid w:val="00AA5A5D"/>
    <w:rsid w:val="00AA689F"/>
    <w:rsid w:val="00AA68EA"/>
    <w:rsid w:val="00AB0112"/>
    <w:rsid w:val="00AB1885"/>
    <w:rsid w:val="00AB1DAD"/>
    <w:rsid w:val="00AB20A8"/>
    <w:rsid w:val="00AB228B"/>
    <w:rsid w:val="00AB2955"/>
    <w:rsid w:val="00AB2C2E"/>
    <w:rsid w:val="00AB309E"/>
    <w:rsid w:val="00AB332E"/>
    <w:rsid w:val="00AB3CEF"/>
    <w:rsid w:val="00AB3FC5"/>
    <w:rsid w:val="00AB40C7"/>
    <w:rsid w:val="00AB47D3"/>
    <w:rsid w:val="00AB4C32"/>
    <w:rsid w:val="00AB4D19"/>
    <w:rsid w:val="00AB5250"/>
    <w:rsid w:val="00AB6371"/>
    <w:rsid w:val="00AB645D"/>
    <w:rsid w:val="00AC1B3A"/>
    <w:rsid w:val="00AC22F8"/>
    <w:rsid w:val="00AC2BE8"/>
    <w:rsid w:val="00AC304E"/>
    <w:rsid w:val="00AC41E7"/>
    <w:rsid w:val="00AC4554"/>
    <w:rsid w:val="00AC4AF1"/>
    <w:rsid w:val="00AC5323"/>
    <w:rsid w:val="00AC5634"/>
    <w:rsid w:val="00AC5E96"/>
    <w:rsid w:val="00AC7547"/>
    <w:rsid w:val="00AC75F0"/>
    <w:rsid w:val="00AC7CEC"/>
    <w:rsid w:val="00AD01ED"/>
    <w:rsid w:val="00AD0481"/>
    <w:rsid w:val="00AD141B"/>
    <w:rsid w:val="00AD190B"/>
    <w:rsid w:val="00AD1A69"/>
    <w:rsid w:val="00AD3B51"/>
    <w:rsid w:val="00AD4D5E"/>
    <w:rsid w:val="00AD5711"/>
    <w:rsid w:val="00AD5D07"/>
    <w:rsid w:val="00AD5E15"/>
    <w:rsid w:val="00AD680E"/>
    <w:rsid w:val="00AE0830"/>
    <w:rsid w:val="00AE127A"/>
    <w:rsid w:val="00AE15DB"/>
    <w:rsid w:val="00AE1B6D"/>
    <w:rsid w:val="00AE1DA7"/>
    <w:rsid w:val="00AE3FC9"/>
    <w:rsid w:val="00AE4627"/>
    <w:rsid w:val="00AE541C"/>
    <w:rsid w:val="00AE5934"/>
    <w:rsid w:val="00AE6CCF"/>
    <w:rsid w:val="00AE6E96"/>
    <w:rsid w:val="00AE6FE0"/>
    <w:rsid w:val="00AE6FEB"/>
    <w:rsid w:val="00AE71F8"/>
    <w:rsid w:val="00AE778D"/>
    <w:rsid w:val="00AF00A1"/>
    <w:rsid w:val="00AF0608"/>
    <w:rsid w:val="00AF1438"/>
    <w:rsid w:val="00AF1DC9"/>
    <w:rsid w:val="00AF2072"/>
    <w:rsid w:val="00AF263D"/>
    <w:rsid w:val="00AF2769"/>
    <w:rsid w:val="00AF2B77"/>
    <w:rsid w:val="00AF2D1A"/>
    <w:rsid w:val="00AF31C0"/>
    <w:rsid w:val="00AF3CF0"/>
    <w:rsid w:val="00AF491C"/>
    <w:rsid w:val="00AF5BE3"/>
    <w:rsid w:val="00AF6087"/>
    <w:rsid w:val="00AF6497"/>
    <w:rsid w:val="00AF70D4"/>
    <w:rsid w:val="00AF78D6"/>
    <w:rsid w:val="00AF7C1F"/>
    <w:rsid w:val="00B0107E"/>
    <w:rsid w:val="00B01262"/>
    <w:rsid w:val="00B01D32"/>
    <w:rsid w:val="00B0394D"/>
    <w:rsid w:val="00B0445D"/>
    <w:rsid w:val="00B04681"/>
    <w:rsid w:val="00B050CD"/>
    <w:rsid w:val="00B06FDA"/>
    <w:rsid w:val="00B073BE"/>
    <w:rsid w:val="00B07F7B"/>
    <w:rsid w:val="00B10496"/>
    <w:rsid w:val="00B10CE2"/>
    <w:rsid w:val="00B10E1B"/>
    <w:rsid w:val="00B11057"/>
    <w:rsid w:val="00B11DD5"/>
    <w:rsid w:val="00B1269A"/>
    <w:rsid w:val="00B14021"/>
    <w:rsid w:val="00B14807"/>
    <w:rsid w:val="00B14D15"/>
    <w:rsid w:val="00B1516B"/>
    <w:rsid w:val="00B15458"/>
    <w:rsid w:val="00B155BB"/>
    <w:rsid w:val="00B166DC"/>
    <w:rsid w:val="00B2011E"/>
    <w:rsid w:val="00B2046C"/>
    <w:rsid w:val="00B213CE"/>
    <w:rsid w:val="00B21A6E"/>
    <w:rsid w:val="00B21ED3"/>
    <w:rsid w:val="00B22160"/>
    <w:rsid w:val="00B22568"/>
    <w:rsid w:val="00B22CD9"/>
    <w:rsid w:val="00B23F71"/>
    <w:rsid w:val="00B247A9"/>
    <w:rsid w:val="00B247DC"/>
    <w:rsid w:val="00B24912"/>
    <w:rsid w:val="00B24BE4"/>
    <w:rsid w:val="00B24BF1"/>
    <w:rsid w:val="00B2515E"/>
    <w:rsid w:val="00B25609"/>
    <w:rsid w:val="00B25AE7"/>
    <w:rsid w:val="00B263CF"/>
    <w:rsid w:val="00B2733A"/>
    <w:rsid w:val="00B275D4"/>
    <w:rsid w:val="00B276AB"/>
    <w:rsid w:val="00B27E3B"/>
    <w:rsid w:val="00B30302"/>
    <w:rsid w:val="00B30426"/>
    <w:rsid w:val="00B304C5"/>
    <w:rsid w:val="00B319EA"/>
    <w:rsid w:val="00B32D0D"/>
    <w:rsid w:val="00B33196"/>
    <w:rsid w:val="00B334DE"/>
    <w:rsid w:val="00B3354E"/>
    <w:rsid w:val="00B33559"/>
    <w:rsid w:val="00B33A44"/>
    <w:rsid w:val="00B33AFD"/>
    <w:rsid w:val="00B33C0E"/>
    <w:rsid w:val="00B3474F"/>
    <w:rsid w:val="00B35292"/>
    <w:rsid w:val="00B35EA3"/>
    <w:rsid w:val="00B3729F"/>
    <w:rsid w:val="00B40411"/>
    <w:rsid w:val="00B40829"/>
    <w:rsid w:val="00B40BA7"/>
    <w:rsid w:val="00B41080"/>
    <w:rsid w:val="00B41983"/>
    <w:rsid w:val="00B41F14"/>
    <w:rsid w:val="00B4206B"/>
    <w:rsid w:val="00B436AF"/>
    <w:rsid w:val="00B43B88"/>
    <w:rsid w:val="00B4418A"/>
    <w:rsid w:val="00B448E5"/>
    <w:rsid w:val="00B47BD7"/>
    <w:rsid w:val="00B47D9F"/>
    <w:rsid w:val="00B505D0"/>
    <w:rsid w:val="00B50ADE"/>
    <w:rsid w:val="00B51C94"/>
    <w:rsid w:val="00B51DC7"/>
    <w:rsid w:val="00B52C8D"/>
    <w:rsid w:val="00B52DB1"/>
    <w:rsid w:val="00B5392F"/>
    <w:rsid w:val="00B53953"/>
    <w:rsid w:val="00B54B7B"/>
    <w:rsid w:val="00B5533B"/>
    <w:rsid w:val="00B5536B"/>
    <w:rsid w:val="00B55729"/>
    <w:rsid w:val="00B56A83"/>
    <w:rsid w:val="00B5706A"/>
    <w:rsid w:val="00B6051A"/>
    <w:rsid w:val="00B60ECC"/>
    <w:rsid w:val="00B60FB0"/>
    <w:rsid w:val="00B6115E"/>
    <w:rsid w:val="00B61CAF"/>
    <w:rsid w:val="00B62B58"/>
    <w:rsid w:val="00B62CE5"/>
    <w:rsid w:val="00B63779"/>
    <w:rsid w:val="00B64324"/>
    <w:rsid w:val="00B64AF9"/>
    <w:rsid w:val="00B64F45"/>
    <w:rsid w:val="00B65E4C"/>
    <w:rsid w:val="00B65F38"/>
    <w:rsid w:val="00B661AA"/>
    <w:rsid w:val="00B66329"/>
    <w:rsid w:val="00B66AC5"/>
    <w:rsid w:val="00B67483"/>
    <w:rsid w:val="00B678BA"/>
    <w:rsid w:val="00B67CAB"/>
    <w:rsid w:val="00B705B5"/>
    <w:rsid w:val="00B71B79"/>
    <w:rsid w:val="00B71B90"/>
    <w:rsid w:val="00B7212D"/>
    <w:rsid w:val="00B72143"/>
    <w:rsid w:val="00B72214"/>
    <w:rsid w:val="00B72462"/>
    <w:rsid w:val="00B73B55"/>
    <w:rsid w:val="00B742CE"/>
    <w:rsid w:val="00B74705"/>
    <w:rsid w:val="00B74858"/>
    <w:rsid w:val="00B75C70"/>
    <w:rsid w:val="00B75DA8"/>
    <w:rsid w:val="00B76FEF"/>
    <w:rsid w:val="00B770E2"/>
    <w:rsid w:val="00B81634"/>
    <w:rsid w:val="00B81BE7"/>
    <w:rsid w:val="00B82421"/>
    <w:rsid w:val="00B84C08"/>
    <w:rsid w:val="00B858C3"/>
    <w:rsid w:val="00B873E4"/>
    <w:rsid w:val="00B906AC"/>
    <w:rsid w:val="00B91186"/>
    <w:rsid w:val="00B9257B"/>
    <w:rsid w:val="00B92C11"/>
    <w:rsid w:val="00B92D8F"/>
    <w:rsid w:val="00B93129"/>
    <w:rsid w:val="00B9371F"/>
    <w:rsid w:val="00B954BE"/>
    <w:rsid w:val="00B96439"/>
    <w:rsid w:val="00B96666"/>
    <w:rsid w:val="00B96C41"/>
    <w:rsid w:val="00B97014"/>
    <w:rsid w:val="00BA0FBB"/>
    <w:rsid w:val="00BA12EE"/>
    <w:rsid w:val="00BA2AED"/>
    <w:rsid w:val="00BA2B55"/>
    <w:rsid w:val="00BA31FB"/>
    <w:rsid w:val="00BA3427"/>
    <w:rsid w:val="00BA3CD1"/>
    <w:rsid w:val="00BA5DC8"/>
    <w:rsid w:val="00BA5E26"/>
    <w:rsid w:val="00BA6396"/>
    <w:rsid w:val="00BA67E5"/>
    <w:rsid w:val="00BA7CB8"/>
    <w:rsid w:val="00BB06BE"/>
    <w:rsid w:val="00BB1D39"/>
    <w:rsid w:val="00BB1DE6"/>
    <w:rsid w:val="00BB2659"/>
    <w:rsid w:val="00BB28E3"/>
    <w:rsid w:val="00BB2D92"/>
    <w:rsid w:val="00BB2E40"/>
    <w:rsid w:val="00BB35CC"/>
    <w:rsid w:val="00BB4600"/>
    <w:rsid w:val="00BB530B"/>
    <w:rsid w:val="00BB556A"/>
    <w:rsid w:val="00BB594C"/>
    <w:rsid w:val="00BB64D8"/>
    <w:rsid w:val="00BB7060"/>
    <w:rsid w:val="00BB725E"/>
    <w:rsid w:val="00BB7785"/>
    <w:rsid w:val="00BB7C76"/>
    <w:rsid w:val="00BC0248"/>
    <w:rsid w:val="00BC043F"/>
    <w:rsid w:val="00BC1F55"/>
    <w:rsid w:val="00BC276D"/>
    <w:rsid w:val="00BC27E8"/>
    <w:rsid w:val="00BC2FF2"/>
    <w:rsid w:val="00BC3E11"/>
    <w:rsid w:val="00BC41BC"/>
    <w:rsid w:val="00BC4A0F"/>
    <w:rsid w:val="00BC582B"/>
    <w:rsid w:val="00BC59DF"/>
    <w:rsid w:val="00BC6183"/>
    <w:rsid w:val="00BC7714"/>
    <w:rsid w:val="00BC7AE2"/>
    <w:rsid w:val="00BD01E8"/>
    <w:rsid w:val="00BD05BD"/>
    <w:rsid w:val="00BD1C90"/>
    <w:rsid w:val="00BD1DAF"/>
    <w:rsid w:val="00BD204A"/>
    <w:rsid w:val="00BD2335"/>
    <w:rsid w:val="00BD3340"/>
    <w:rsid w:val="00BD3421"/>
    <w:rsid w:val="00BD3967"/>
    <w:rsid w:val="00BD4768"/>
    <w:rsid w:val="00BD54CE"/>
    <w:rsid w:val="00BD63FB"/>
    <w:rsid w:val="00BD6496"/>
    <w:rsid w:val="00BD677B"/>
    <w:rsid w:val="00BD69BE"/>
    <w:rsid w:val="00BD6EC5"/>
    <w:rsid w:val="00BD74A6"/>
    <w:rsid w:val="00BE0576"/>
    <w:rsid w:val="00BE0EED"/>
    <w:rsid w:val="00BE10AC"/>
    <w:rsid w:val="00BE2BD0"/>
    <w:rsid w:val="00BE2E41"/>
    <w:rsid w:val="00BE2E7F"/>
    <w:rsid w:val="00BE3577"/>
    <w:rsid w:val="00BE4187"/>
    <w:rsid w:val="00BE427D"/>
    <w:rsid w:val="00BE45A2"/>
    <w:rsid w:val="00BE4935"/>
    <w:rsid w:val="00BE49E6"/>
    <w:rsid w:val="00BE4E46"/>
    <w:rsid w:val="00BE5647"/>
    <w:rsid w:val="00BE63EF"/>
    <w:rsid w:val="00BE7835"/>
    <w:rsid w:val="00BE7D63"/>
    <w:rsid w:val="00BF0106"/>
    <w:rsid w:val="00BF01AC"/>
    <w:rsid w:val="00BF0AC7"/>
    <w:rsid w:val="00BF0D5F"/>
    <w:rsid w:val="00BF15B6"/>
    <w:rsid w:val="00BF19CC"/>
    <w:rsid w:val="00BF1B06"/>
    <w:rsid w:val="00BF3016"/>
    <w:rsid w:val="00BF3F2F"/>
    <w:rsid w:val="00BF413A"/>
    <w:rsid w:val="00BF453F"/>
    <w:rsid w:val="00BF45C6"/>
    <w:rsid w:val="00BF4D21"/>
    <w:rsid w:val="00C030DB"/>
    <w:rsid w:val="00C03573"/>
    <w:rsid w:val="00C038B5"/>
    <w:rsid w:val="00C04E4B"/>
    <w:rsid w:val="00C0513E"/>
    <w:rsid w:val="00C05149"/>
    <w:rsid w:val="00C05823"/>
    <w:rsid w:val="00C05DC4"/>
    <w:rsid w:val="00C07CD8"/>
    <w:rsid w:val="00C10225"/>
    <w:rsid w:val="00C10E25"/>
    <w:rsid w:val="00C11ECB"/>
    <w:rsid w:val="00C12C84"/>
    <w:rsid w:val="00C130D1"/>
    <w:rsid w:val="00C1368A"/>
    <w:rsid w:val="00C13D71"/>
    <w:rsid w:val="00C1403F"/>
    <w:rsid w:val="00C145FE"/>
    <w:rsid w:val="00C149C3"/>
    <w:rsid w:val="00C150F3"/>
    <w:rsid w:val="00C152C4"/>
    <w:rsid w:val="00C15ACC"/>
    <w:rsid w:val="00C15FDB"/>
    <w:rsid w:val="00C16189"/>
    <w:rsid w:val="00C165A2"/>
    <w:rsid w:val="00C166D6"/>
    <w:rsid w:val="00C1685E"/>
    <w:rsid w:val="00C17354"/>
    <w:rsid w:val="00C200C9"/>
    <w:rsid w:val="00C20862"/>
    <w:rsid w:val="00C20C0B"/>
    <w:rsid w:val="00C221CE"/>
    <w:rsid w:val="00C23E92"/>
    <w:rsid w:val="00C2549F"/>
    <w:rsid w:val="00C256FA"/>
    <w:rsid w:val="00C25C84"/>
    <w:rsid w:val="00C263A4"/>
    <w:rsid w:val="00C26656"/>
    <w:rsid w:val="00C268CD"/>
    <w:rsid w:val="00C2694A"/>
    <w:rsid w:val="00C26BE9"/>
    <w:rsid w:val="00C26F51"/>
    <w:rsid w:val="00C3071C"/>
    <w:rsid w:val="00C30DE7"/>
    <w:rsid w:val="00C31395"/>
    <w:rsid w:val="00C31BA2"/>
    <w:rsid w:val="00C32957"/>
    <w:rsid w:val="00C33483"/>
    <w:rsid w:val="00C33602"/>
    <w:rsid w:val="00C337EF"/>
    <w:rsid w:val="00C33DE2"/>
    <w:rsid w:val="00C359BB"/>
    <w:rsid w:val="00C35FCD"/>
    <w:rsid w:val="00C364CC"/>
    <w:rsid w:val="00C371EA"/>
    <w:rsid w:val="00C37C98"/>
    <w:rsid w:val="00C40420"/>
    <w:rsid w:val="00C40AFC"/>
    <w:rsid w:val="00C41599"/>
    <w:rsid w:val="00C427C8"/>
    <w:rsid w:val="00C42B52"/>
    <w:rsid w:val="00C42CF1"/>
    <w:rsid w:val="00C42DA5"/>
    <w:rsid w:val="00C42EDD"/>
    <w:rsid w:val="00C4326E"/>
    <w:rsid w:val="00C446B3"/>
    <w:rsid w:val="00C44DBA"/>
    <w:rsid w:val="00C45329"/>
    <w:rsid w:val="00C453D3"/>
    <w:rsid w:val="00C45B17"/>
    <w:rsid w:val="00C47699"/>
    <w:rsid w:val="00C500C9"/>
    <w:rsid w:val="00C5092E"/>
    <w:rsid w:val="00C50AB9"/>
    <w:rsid w:val="00C50D23"/>
    <w:rsid w:val="00C51AF9"/>
    <w:rsid w:val="00C51D14"/>
    <w:rsid w:val="00C5220C"/>
    <w:rsid w:val="00C53280"/>
    <w:rsid w:val="00C536FB"/>
    <w:rsid w:val="00C53DB0"/>
    <w:rsid w:val="00C549C9"/>
    <w:rsid w:val="00C54AB3"/>
    <w:rsid w:val="00C54C3F"/>
    <w:rsid w:val="00C55536"/>
    <w:rsid w:val="00C57F98"/>
    <w:rsid w:val="00C60A22"/>
    <w:rsid w:val="00C60A46"/>
    <w:rsid w:val="00C60B43"/>
    <w:rsid w:val="00C61096"/>
    <w:rsid w:val="00C615F7"/>
    <w:rsid w:val="00C62102"/>
    <w:rsid w:val="00C6238B"/>
    <w:rsid w:val="00C6292B"/>
    <w:rsid w:val="00C6393C"/>
    <w:rsid w:val="00C64BA4"/>
    <w:rsid w:val="00C66347"/>
    <w:rsid w:val="00C71334"/>
    <w:rsid w:val="00C7272B"/>
    <w:rsid w:val="00C72B80"/>
    <w:rsid w:val="00C73001"/>
    <w:rsid w:val="00C730B9"/>
    <w:rsid w:val="00C733BC"/>
    <w:rsid w:val="00C74653"/>
    <w:rsid w:val="00C74B36"/>
    <w:rsid w:val="00C74B6F"/>
    <w:rsid w:val="00C76D59"/>
    <w:rsid w:val="00C77CAB"/>
    <w:rsid w:val="00C809A9"/>
    <w:rsid w:val="00C80AD8"/>
    <w:rsid w:val="00C81D3A"/>
    <w:rsid w:val="00C82095"/>
    <w:rsid w:val="00C8263A"/>
    <w:rsid w:val="00C82E15"/>
    <w:rsid w:val="00C84666"/>
    <w:rsid w:val="00C857CF"/>
    <w:rsid w:val="00C85991"/>
    <w:rsid w:val="00C85C89"/>
    <w:rsid w:val="00C86085"/>
    <w:rsid w:val="00C86298"/>
    <w:rsid w:val="00C8710C"/>
    <w:rsid w:val="00C87285"/>
    <w:rsid w:val="00C8747A"/>
    <w:rsid w:val="00C9079F"/>
    <w:rsid w:val="00C91263"/>
    <w:rsid w:val="00C91BD9"/>
    <w:rsid w:val="00C91C5A"/>
    <w:rsid w:val="00C922FB"/>
    <w:rsid w:val="00C9253F"/>
    <w:rsid w:val="00C926DA"/>
    <w:rsid w:val="00C92B05"/>
    <w:rsid w:val="00C92EB9"/>
    <w:rsid w:val="00C9318C"/>
    <w:rsid w:val="00C93732"/>
    <w:rsid w:val="00C94C50"/>
    <w:rsid w:val="00C96475"/>
    <w:rsid w:val="00C976A4"/>
    <w:rsid w:val="00CA0545"/>
    <w:rsid w:val="00CA08EB"/>
    <w:rsid w:val="00CA093C"/>
    <w:rsid w:val="00CA22BD"/>
    <w:rsid w:val="00CA24F3"/>
    <w:rsid w:val="00CA2601"/>
    <w:rsid w:val="00CA271E"/>
    <w:rsid w:val="00CA2CFC"/>
    <w:rsid w:val="00CA2DD2"/>
    <w:rsid w:val="00CA2DE4"/>
    <w:rsid w:val="00CA2F47"/>
    <w:rsid w:val="00CA3491"/>
    <w:rsid w:val="00CA373D"/>
    <w:rsid w:val="00CA4016"/>
    <w:rsid w:val="00CA4297"/>
    <w:rsid w:val="00CA4643"/>
    <w:rsid w:val="00CA4CE4"/>
    <w:rsid w:val="00CA544A"/>
    <w:rsid w:val="00CA5B4B"/>
    <w:rsid w:val="00CA62AB"/>
    <w:rsid w:val="00CA65F8"/>
    <w:rsid w:val="00CA680D"/>
    <w:rsid w:val="00CB0325"/>
    <w:rsid w:val="00CB0C21"/>
    <w:rsid w:val="00CB129D"/>
    <w:rsid w:val="00CB1649"/>
    <w:rsid w:val="00CB1CC1"/>
    <w:rsid w:val="00CB2938"/>
    <w:rsid w:val="00CB4593"/>
    <w:rsid w:val="00CB48AC"/>
    <w:rsid w:val="00CB569F"/>
    <w:rsid w:val="00CB5D54"/>
    <w:rsid w:val="00CB6034"/>
    <w:rsid w:val="00CB6216"/>
    <w:rsid w:val="00CB629C"/>
    <w:rsid w:val="00CB66BC"/>
    <w:rsid w:val="00CB7819"/>
    <w:rsid w:val="00CB7C19"/>
    <w:rsid w:val="00CB7D0B"/>
    <w:rsid w:val="00CC03C1"/>
    <w:rsid w:val="00CC0981"/>
    <w:rsid w:val="00CC151C"/>
    <w:rsid w:val="00CC1DBE"/>
    <w:rsid w:val="00CC1EF8"/>
    <w:rsid w:val="00CC24CC"/>
    <w:rsid w:val="00CC2D4D"/>
    <w:rsid w:val="00CC2F11"/>
    <w:rsid w:val="00CC32C9"/>
    <w:rsid w:val="00CC347B"/>
    <w:rsid w:val="00CC4E50"/>
    <w:rsid w:val="00CC4F5E"/>
    <w:rsid w:val="00CC5A5C"/>
    <w:rsid w:val="00CC5C09"/>
    <w:rsid w:val="00CC5F70"/>
    <w:rsid w:val="00CC6092"/>
    <w:rsid w:val="00CC71C9"/>
    <w:rsid w:val="00CC78AC"/>
    <w:rsid w:val="00CC7A2F"/>
    <w:rsid w:val="00CC7C77"/>
    <w:rsid w:val="00CD0162"/>
    <w:rsid w:val="00CD04C2"/>
    <w:rsid w:val="00CD0B22"/>
    <w:rsid w:val="00CD132B"/>
    <w:rsid w:val="00CD162F"/>
    <w:rsid w:val="00CD28A5"/>
    <w:rsid w:val="00CD2DB2"/>
    <w:rsid w:val="00CD42FC"/>
    <w:rsid w:val="00CD4746"/>
    <w:rsid w:val="00CD474F"/>
    <w:rsid w:val="00CD4C6F"/>
    <w:rsid w:val="00CD6B03"/>
    <w:rsid w:val="00CD6C11"/>
    <w:rsid w:val="00CD7118"/>
    <w:rsid w:val="00CD746D"/>
    <w:rsid w:val="00CD7764"/>
    <w:rsid w:val="00CD785A"/>
    <w:rsid w:val="00CD7E1C"/>
    <w:rsid w:val="00CE004B"/>
    <w:rsid w:val="00CE0C81"/>
    <w:rsid w:val="00CE0D75"/>
    <w:rsid w:val="00CE107B"/>
    <w:rsid w:val="00CE1147"/>
    <w:rsid w:val="00CE145F"/>
    <w:rsid w:val="00CE1637"/>
    <w:rsid w:val="00CE1A67"/>
    <w:rsid w:val="00CE25EC"/>
    <w:rsid w:val="00CE2F6A"/>
    <w:rsid w:val="00CE3553"/>
    <w:rsid w:val="00CE37BC"/>
    <w:rsid w:val="00CE3D9E"/>
    <w:rsid w:val="00CE4CAE"/>
    <w:rsid w:val="00CE4F56"/>
    <w:rsid w:val="00CE6BBB"/>
    <w:rsid w:val="00CF05FF"/>
    <w:rsid w:val="00CF097E"/>
    <w:rsid w:val="00CF0FD2"/>
    <w:rsid w:val="00CF1092"/>
    <w:rsid w:val="00CF303B"/>
    <w:rsid w:val="00CF354E"/>
    <w:rsid w:val="00CF36E9"/>
    <w:rsid w:val="00CF36FC"/>
    <w:rsid w:val="00CF3A3D"/>
    <w:rsid w:val="00CF41D9"/>
    <w:rsid w:val="00CF48B5"/>
    <w:rsid w:val="00CF64AD"/>
    <w:rsid w:val="00CF683E"/>
    <w:rsid w:val="00CF6E58"/>
    <w:rsid w:val="00CF6F1A"/>
    <w:rsid w:val="00CF7389"/>
    <w:rsid w:val="00CF75D7"/>
    <w:rsid w:val="00CF7D05"/>
    <w:rsid w:val="00CF7FE8"/>
    <w:rsid w:val="00D0043F"/>
    <w:rsid w:val="00D00F97"/>
    <w:rsid w:val="00D01785"/>
    <w:rsid w:val="00D01E34"/>
    <w:rsid w:val="00D01FE2"/>
    <w:rsid w:val="00D03D6E"/>
    <w:rsid w:val="00D040F1"/>
    <w:rsid w:val="00D04C1E"/>
    <w:rsid w:val="00D057DC"/>
    <w:rsid w:val="00D05805"/>
    <w:rsid w:val="00D05D1D"/>
    <w:rsid w:val="00D05D25"/>
    <w:rsid w:val="00D074F7"/>
    <w:rsid w:val="00D1102A"/>
    <w:rsid w:val="00D11413"/>
    <w:rsid w:val="00D11C40"/>
    <w:rsid w:val="00D12DAB"/>
    <w:rsid w:val="00D131F9"/>
    <w:rsid w:val="00D136B8"/>
    <w:rsid w:val="00D142DA"/>
    <w:rsid w:val="00D14FF1"/>
    <w:rsid w:val="00D15930"/>
    <w:rsid w:val="00D15C0D"/>
    <w:rsid w:val="00D160B7"/>
    <w:rsid w:val="00D163E1"/>
    <w:rsid w:val="00D17570"/>
    <w:rsid w:val="00D17846"/>
    <w:rsid w:val="00D205F5"/>
    <w:rsid w:val="00D206D9"/>
    <w:rsid w:val="00D20B6D"/>
    <w:rsid w:val="00D2119E"/>
    <w:rsid w:val="00D212B9"/>
    <w:rsid w:val="00D22BA9"/>
    <w:rsid w:val="00D22CF7"/>
    <w:rsid w:val="00D232E1"/>
    <w:rsid w:val="00D23684"/>
    <w:rsid w:val="00D2407A"/>
    <w:rsid w:val="00D24226"/>
    <w:rsid w:val="00D261C3"/>
    <w:rsid w:val="00D26B67"/>
    <w:rsid w:val="00D30503"/>
    <w:rsid w:val="00D30629"/>
    <w:rsid w:val="00D30D4F"/>
    <w:rsid w:val="00D310AD"/>
    <w:rsid w:val="00D311B6"/>
    <w:rsid w:val="00D320C3"/>
    <w:rsid w:val="00D32115"/>
    <w:rsid w:val="00D3245F"/>
    <w:rsid w:val="00D332B7"/>
    <w:rsid w:val="00D33BC3"/>
    <w:rsid w:val="00D34563"/>
    <w:rsid w:val="00D34933"/>
    <w:rsid w:val="00D357F0"/>
    <w:rsid w:val="00D35CCF"/>
    <w:rsid w:val="00D362BE"/>
    <w:rsid w:val="00D363B7"/>
    <w:rsid w:val="00D4023D"/>
    <w:rsid w:val="00D4042A"/>
    <w:rsid w:val="00D4075E"/>
    <w:rsid w:val="00D40A24"/>
    <w:rsid w:val="00D40DA6"/>
    <w:rsid w:val="00D41288"/>
    <w:rsid w:val="00D41306"/>
    <w:rsid w:val="00D418AC"/>
    <w:rsid w:val="00D419DD"/>
    <w:rsid w:val="00D42231"/>
    <w:rsid w:val="00D439C1"/>
    <w:rsid w:val="00D443FC"/>
    <w:rsid w:val="00D456BE"/>
    <w:rsid w:val="00D472E7"/>
    <w:rsid w:val="00D478EF"/>
    <w:rsid w:val="00D478FE"/>
    <w:rsid w:val="00D5026B"/>
    <w:rsid w:val="00D5129D"/>
    <w:rsid w:val="00D51EE7"/>
    <w:rsid w:val="00D53055"/>
    <w:rsid w:val="00D54AFA"/>
    <w:rsid w:val="00D54DF1"/>
    <w:rsid w:val="00D56ED5"/>
    <w:rsid w:val="00D576BA"/>
    <w:rsid w:val="00D577BB"/>
    <w:rsid w:val="00D57E97"/>
    <w:rsid w:val="00D60B49"/>
    <w:rsid w:val="00D62270"/>
    <w:rsid w:val="00D633B1"/>
    <w:rsid w:val="00D6444A"/>
    <w:rsid w:val="00D64ABB"/>
    <w:rsid w:val="00D654B7"/>
    <w:rsid w:val="00D656D3"/>
    <w:rsid w:val="00D65F02"/>
    <w:rsid w:val="00D667E5"/>
    <w:rsid w:val="00D66B33"/>
    <w:rsid w:val="00D7058E"/>
    <w:rsid w:val="00D70727"/>
    <w:rsid w:val="00D70C03"/>
    <w:rsid w:val="00D72BE6"/>
    <w:rsid w:val="00D73F27"/>
    <w:rsid w:val="00D7421C"/>
    <w:rsid w:val="00D747FF"/>
    <w:rsid w:val="00D74D83"/>
    <w:rsid w:val="00D74FD1"/>
    <w:rsid w:val="00D75977"/>
    <w:rsid w:val="00D761A1"/>
    <w:rsid w:val="00D764E7"/>
    <w:rsid w:val="00D76AFC"/>
    <w:rsid w:val="00D773B0"/>
    <w:rsid w:val="00D80DBD"/>
    <w:rsid w:val="00D80ED3"/>
    <w:rsid w:val="00D812BF"/>
    <w:rsid w:val="00D82009"/>
    <w:rsid w:val="00D82D0C"/>
    <w:rsid w:val="00D832CD"/>
    <w:rsid w:val="00D835D4"/>
    <w:rsid w:val="00D837F9"/>
    <w:rsid w:val="00D83E79"/>
    <w:rsid w:val="00D842E2"/>
    <w:rsid w:val="00D84732"/>
    <w:rsid w:val="00D84AB5"/>
    <w:rsid w:val="00D84BA0"/>
    <w:rsid w:val="00D84EAB"/>
    <w:rsid w:val="00D85195"/>
    <w:rsid w:val="00D8528A"/>
    <w:rsid w:val="00D85809"/>
    <w:rsid w:val="00D85CA4"/>
    <w:rsid w:val="00D863FE"/>
    <w:rsid w:val="00D8670D"/>
    <w:rsid w:val="00D86CB1"/>
    <w:rsid w:val="00D87C30"/>
    <w:rsid w:val="00D90781"/>
    <w:rsid w:val="00D907EA"/>
    <w:rsid w:val="00D90CA3"/>
    <w:rsid w:val="00D92896"/>
    <w:rsid w:val="00D92C30"/>
    <w:rsid w:val="00D92CA7"/>
    <w:rsid w:val="00D93BED"/>
    <w:rsid w:val="00D94D1D"/>
    <w:rsid w:val="00D94E99"/>
    <w:rsid w:val="00D9509B"/>
    <w:rsid w:val="00D95302"/>
    <w:rsid w:val="00D9599D"/>
    <w:rsid w:val="00D9634A"/>
    <w:rsid w:val="00D970BC"/>
    <w:rsid w:val="00DA0520"/>
    <w:rsid w:val="00DA0DEA"/>
    <w:rsid w:val="00DA16CC"/>
    <w:rsid w:val="00DA2017"/>
    <w:rsid w:val="00DA2546"/>
    <w:rsid w:val="00DA29C9"/>
    <w:rsid w:val="00DA29D8"/>
    <w:rsid w:val="00DA358E"/>
    <w:rsid w:val="00DA3AB4"/>
    <w:rsid w:val="00DA433C"/>
    <w:rsid w:val="00DA4E7F"/>
    <w:rsid w:val="00DA5426"/>
    <w:rsid w:val="00DA558D"/>
    <w:rsid w:val="00DA574E"/>
    <w:rsid w:val="00DA5CA3"/>
    <w:rsid w:val="00DA5ED1"/>
    <w:rsid w:val="00DA5FCB"/>
    <w:rsid w:val="00DA62F7"/>
    <w:rsid w:val="00DA687C"/>
    <w:rsid w:val="00DA6C42"/>
    <w:rsid w:val="00DA6E84"/>
    <w:rsid w:val="00DA70E0"/>
    <w:rsid w:val="00DB02ED"/>
    <w:rsid w:val="00DB0529"/>
    <w:rsid w:val="00DB08C5"/>
    <w:rsid w:val="00DB0924"/>
    <w:rsid w:val="00DB19D6"/>
    <w:rsid w:val="00DB1FD9"/>
    <w:rsid w:val="00DB2184"/>
    <w:rsid w:val="00DB26B2"/>
    <w:rsid w:val="00DB2D41"/>
    <w:rsid w:val="00DB3908"/>
    <w:rsid w:val="00DB455F"/>
    <w:rsid w:val="00DB5B93"/>
    <w:rsid w:val="00DB6571"/>
    <w:rsid w:val="00DB6D0E"/>
    <w:rsid w:val="00DB6EF5"/>
    <w:rsid w:val="00DB71B1"/>
    <w:rsid w:val="00DB7299"/>
    <w:rsid w:val="00DB74BD"/>
    <w:rsid w:val="00DB7FD1"/>
    <w:rsid w:val="00DC00DD"/>
    <w:rsid w:val="00DC03A5"/>
    <w:rsid w:val="00DC0ABC"/>
    <w:rsid w:val="00DC10B8"/>
    <w:rsid w:val="00DC11CA"/>
    <w:rsid w:val="00DC1D85"/>
    <w:rsid w:val="00DC2683"/>
    <w:rsid w:val="00DC281F"/>
    <w:rsid w:val="00DC2F75"/>
    <w:rsid w:val="00DC3601"/>
    <w:rsid w:val="00DC374D"/>
    <w:rsid w:val="00DC3B89"/>
    <w:rsid w:val="00DC3D37"/>
    <w:rsid w:val="00DC4026"/>
    <w:rsid w:val="00DC45AC"/>
    <w:rsid w:val="00DC478F"/>
    <w:rsid w:val="00DC5764"/>
    <w:rsid w:val="00DC5DCD"/>
    <w:rsid w:val="00DC5F91"/>
    <w:rsid w:val="00DC67EB"/>
    <w:rsid w:val="00DC6F8D"/>
    <w:rsid w:val="00DC7222"/>
    <w:rsid w:val="00DC7431"/>
    <w:rsid w:val="00DC7655"/>
    <w:rsid w:val="00DD0085"/>
    <w:rsid w:val="00DD03C7"/>
    <w:rsid w:val="00DD0455"/>
    <w:rsid w:val="00DD1431"/>
    <w:rsid w:val="00DD1BB5"/>
    <w:rsid w:val="00DD1BF1"/>
    <w:rsid w:val="00DD208E"/>
    <w:rsid w:val="00DD3877"/>
    <w:rsid w:val="00DD3914"/>
    <w:rsid w:val="00DD47DB"/>
    <w:rsid w:val="00DD4BB2"/>
    <w:rsid w:val="00DD6AD1"/>
    <w:rsid w:val="00DD6D42"/>
    <w:rsid w:val="00DD7008"/>
    <w:rsid w:val="00DD7B9D"/>
    <w:rsid w:val="00DD7DAD"/>
    <w:rsid w:val="00DD7F8E"/>
    <w:rsid w:val="00DE198F"/>
    <w:rsid w:val="00DE1B7B"/>
    <w:rsid w:val="00DE1C84"/>
    <w:rsid w:val="00DE27A0"/>
    <w:rsid w:val="00DE39BE"/>
    <w:rsid w:val="00DE4D03"/>
    <w:rsid w:val="00DE4F98"/>
    <w:rsid w:val="00DE52FD"/>
    <w:rsid w:val="00DE57EE"/>
    <w:rsid w:val="00DE582B"/>
    <w:rsid w:val="00DE5A47"/>
    <w:rsid w:val="00DE5C7D"/>
    <w:rsid w:val="00DE6AC5"/>
    <w:rsid w:val="00DE6AE6"/>
    <w:rsid w:val="00DE6B9A"/>
    <w:rsid w:val="00DE6CBF"/>
    <w:rsid w:val="00DE7AB7"/>
    <w:rsid w:val="00DF0A13"/>
    <w:rsid w:val="00DF0BFC"/>
    <w:rsid w:val="00DF1EF0"/>
    <w:rsid w:val="00DF26DC"/>
    <w:rsid w:val="00DF3E1F"/>
    <w:rsid w:val="00DF40AE"/>
    <w:rsid w:val="00DF451A"/>
    <w:rsid w:val="00DF4C3C"/>
    <w:rsid w:val="00DF4F6D"/>
    <w:rsid w:val="00DF539C"/>
    <w:rsid w:val="00DF5633"/>
    <w:rsid w:val="00DF571B"/>
    <w:rsid w:val="00DF6260"/>
    <w:rsid w:val="00DF6387"/>
    <w:rsid w:val="00DF6BAF"/>
    <w:rsid w:val="00DF6E53"/>
    <w:rsid w:val="00DF75ED"/>
    <w:rsid w:val="00DF7E57"/>
    <w:rsid w:val="00E00063"/>
    <w:rsid w:val="00E0092E"/>
    <w:rsid w:val="00E00992"/>
    <w:rsid w:val="00E00DF2"/>
    <w:rsid w:val="00E02B48"/>
    <w:rsid w:val="00E02C88"/>
    <w:rsid w:val="00E03087"/>
    <w:rsid w:val="00E03221"/>
    <w:rsid w:val="00E03DCA"/>
    <w:rsid w:val="00E042CE"/>
    <w:rsid w:val="00E0506A"/>
    <w:rsid w:val="00E052D5"/>
    <w:rsid w:val="00E05B74"/>
    <w:rsid w:val="00E05BA1"/>
    <w:rsid w:val="00E05D31"/>
    <w:rsid w:val="00E105B7"/>
    <w:rsid w:val="00E1112A"/>
    <w:rsid w:val="00E11294"/>
    <w:rsid w:val="00E12AC2"/>
    <w:rsid w:val="00E12D8F"/>
    <w:rsid w:val="00E13B1B"/>
    <w:rsid w:val="00E1458E"/>
    <w:rsid w:val="00E14715"/>
    <w:rsid w:val="00E1527C"/>
    <w:rsid w:val="00E15336"/>
    <w:rsid w:val="00E15F5F"/>
    <w:rsid w:val="00E162E3"/>
    <w:rsid w:val="00E1694E"/>
    <w:rsid w:val="00E16AB4"/>
    <w:rsid w:val="00E1715F"/>
    <w:rsid w:val="00E171B1"/>
    <w:rsid w:val="00E1733C"/>
    <w:rsid w:val="00E178EB"/>
    <w:rsid w:val="00E17999"/>
    <w:rsid w:val="00E17B23"/>
    <w:rsid w:val="00E17E46"/>
    <w:rsid w:val="00E207E1"/>
    <w:rsid w:val="00E20CD9"/>
    <w:rsid w:val="00E21707"/>
    <w:rsid w:val="00E218A5"/>
    <w:rsid w:val="00E21E84"/>
    <w:rsid w:val="00E22577"/>
    <w:rsid w:val="00E225BE"/>
    <w:rsid w:val="00E22F6A"/>
    <w:rsid w:val="00E23536"/>
    <w:rsid w:val="00E23E13"/>
    <w:rsid w:val="00E2408B"/>
    <w:rsid w:val="00E24F5C"/>
    <w:rsid w:val="00E2536A"/>
    <w:rsid w:val="00E25750"/>
    <w:rsid w:val="00E25B04"/>
    <w:rsid w:val="00E25D40"/>
    <w:rsid w:val="00E27604"/>
    <w:rsid w:val="00E2764A"/>
    <w:rsid w:val="00E27D39"/>
    <w:rsid w:val="00E27D89"/>
    <w:rsid w:val="00E306B5"/>
    <w:rsid w:val="00E30B0E"/>
    <w:rsid w:val="00E30C45"/>
    <w:rsid w:val="00E311F1"/>
    <w:rsid w:val="00E319DB"/>
    <w:rsid w:val="00E32BA7"/>
    <w:rsid w:val="00E32F6D"/>
    <w:rsid w:val="00E33287"/>
    <w:rsid w:val="00E341AB"/>
    <w:rsid w:val="00E345EF"/>
    <w:rsid w:val="00E3466B"/>
    <w:rsid w:val="00E3477A"/>
    <w:rsid w:val="00E34827"/>
    <w:rsid w:val="00E35D71"/>
    <w:rsid w:val="00E400C2"/>
    <w:rsid w:val="00E40134"/>
    <w:rsid w:val="00E40A5B"/>
    <w:rsid w:val="00E41521"/>
    <w:rsid w:val="00E4189A"/>
    <w:rsid w:val="00E42294"/>
    <w:rsid w:val="00E45323"/>
    <w:rsid w:val="00E455C3"/>
    <w:rsid w:val="00E45E38"/>
    <w:rsid w:val="00E465A6"/>
    <w:rsid w:val="00E476C4"/>
    <w:rsid w:val="00E50645"/>
    <w:rsid w:val="00E5076A"/>
    <w:rsid w:val="00E50E03"/>
    <w:rsid w:val="00E51E20"/>
    <w:rsid w:val="00E524AA"/>
    <w:rsid w:val="00E53255"/>
    <w:rsid w:val="00E532D7"/>
    <w:rsid w:val="00E53AF5"/>
    <w:rsid w:val="00E542C2"/>
    <w:rsid w:val="00E54523"/>
    <w:rsid w:val="00E549AE"/>
    <w:rsid w:val="00E54A45"/>
    <w:rsid w:val="00E54E24"/>
    <w:rsid w:val="00E557AB"/>
    <w:rsid w:val="00E55AFD"/>
    <w:rsid w:val="00E55D2C"/>
    <w:rsid w:val="00E562CA"/>
    <w:rsid w:val="00E5694A"/>
    <w:rsid w:val="00E56A7E"/>
    <w:rsid w:val="00E56D2F"/>
    <w:rsid w:val="00E56F12"/>
    <w:rsid w:val="00E577A6"/>
    <w:rsid w:val="00E57C64"/>
    <w:rsid w:val="00E60B21"/>
    <w:rsid w:val="00E6140C"/>
    <w:rsid w:val="00E61C1B"/>
    <w:rsid w:val="00E62108"/>
    <w:rsid w:val="00E62C6E"/>
    <w:rsid w:val="00E63C2E"/>
    <w:rsid w:val="00E641F0"/>
    <w:rsid w:val="00E6445D"/>
    <w:rsid w:val="00E6491F"/>
    <w:rsid w:val="00E651B6"/>
    <w:rsid w:val="00E6532A"/>
    <w:rsid w:val="00E65DEE"/>
    <w:rsid w:val="00E67A4E"/>
    <w:rsid w:val="00E706EB"/>
    <w:rsid w:val="00E70B84"/>
    <w:rsid w:val="00E710C8"/>
    <w:rsid w:val="00E715E4"/>
    <w:rsid w:val="00E71D14"/>
    <w:rsid w:val="00E722A1"/>
    <w:rsid w:val="00E72864"/>
    <w:rsid w:val="00E72B28"/>
    <w:rsid w:val="00E73274"/>
    <w:rsid w:val="00E74A08"/>
    <w:rsid w:val="00E74AF2"/>
    <w:rsid w:val="00E75481"/>
    <w:rsid w:val="00E75D4B"/>
    <w:rsid w:val="00E7663F"/>
    <w:rsid w:val="00E7669E"/>
    <w:rsid w:val="00E77870"/>
    <w:rsid w:val="00E8004C"/>
    <w:rsid w:val="00E80646"/>
    <w:rsid w:val="00E80C1C"/>
    <w:rsid w:val="00E81609"/>
    <w:rsid w:val="00E81B14"/>
    <w:rsid w:val="00E82484"/>
    <w:rsid w:val="00E8289C"/>
    <w:rsid w:val="00E828EF"/>
    <w:rsid w:val="00E83F22"/>
    <w:rsid w:val="00E8501D"/>
    <w:rsid w:val="00E85806"/>
    <w:rsid w:val="00E868E7"/>
    <w:rsid w:val="00E86FE3"/>
    <w:rsid w:val="00E87E03"/>
    <w:rsid w:val="00E87E06"/>
    <w:rsid w:val="00E9038C"/>
    <w:rsid w:val="00E91078"/>
    <w:rsid w:val="00E91E7F"/>
    <w:rsid w:val="00E9245A"/>
    <w:rsid w:val="00E925D8"/>
    <w:rsid w:val="00E92A99"/>
    <w:rsid w:val="00E9364D"/>
    <w:rsid w:val="00E942DB"/>
    <w:rsid w:val="00E94D67"/>
    <w:rsid w:val="00E956DD"/>
    <w:rsid w:val="00E958A4"/>
    <w:rsid w:val="00E95F5F"/>
    <w:rsid w:val="00E96173"/>
    <w:rsid w:val="00E964FA"/>
    <w:rsid w:val="00E96577"/>
    <w:rsid w:val="00E96725"/>
    <w:rsid w:val="00E9694E"/>
    <w:rsid w:val="00E976D1"/>
    <w:rsid w:val="00E97D19"/>
    <w:rsid w:val="00E97DF4"/>
    <w:rsid w:val="00EA0325"/>
    <w:rsid w:val="00EA04A6"/>
    <w:rsid w:val="00EA0CA4"/>
    <w:rsid w:val="00EA0D84"/>
    <w:rsid w:val="00EA1432"/>
    <w:rsid w:val="00EA1E6E"/>
    <w:rsid w:val="00EA226B"/>
    <w:rsid w:val="00EA2473"/>
    <w:rsid w:val="00EA24A0"/>
    <w:rsid w:val="00EA27E4"/>
    <w:rsid w:val="00EA3A31"/>
    <w:rsid w:val="00EA4052"/>
    <w:rsid w:val="00EA41DB"/>
    <w:rsid w:val="00EA446D"/>
    <w:rsid w:val="00EA4617"/>
    <w:rsid w:val="00EA49A4"/>
    <w:rsid w:val="00EA54E2"/>
    <w:rsid w:val="00EA5639"/>
    <w:rsid w:val="00EA65EF"/>
    <w:rsid w:val="00EA6707"/>
    <w:rsid w:val="00EA6980"/>
    <w:rsid w:val="00EA6B33"/>
    <w:rsid w:val="00EA6F00"/>
    <w:rsid w:val="00EA7547"/>
    <w:rsid w:val="00EB069B"/>
    <w:rsid w:val="00EB0BAA"/>
    <w:rsid w:val="00EB25C8"/>
    <w:rsid w:val="00EB4822"/>
    <w:rsid w:val="00EB4CE0"/>
    <w:rsid w:val="00EB4D50"/>
    <w:rsid w:val="00EB6DC7"/>
    <w:rsid w:val="00EB6EA2"/>
    <w:rsid w:val="00EB6EAB"/>
    <w:rsid w:val="00EB7351"/>
    <w:rsid w:val="00EC0796"/>
    <w:rsid w:val="00EC0B96"/>
    <w:rsid w:val="00EC1538"/>
    <w:rsid w:val="00EC18EE"/>
    <w:rsid w:val="00EC2D79"/>
    <w:rsid w:val="00EC439A"/>
    <w:rsid w:val="00EC4B71"/>
    <w:rsid w:val="00EC4FA4"/>
    <w:rsid w:val="00EC5CE1"/>
    <w:rsid w:val="00EC6284"/>
    <w:rsid w:val="00EC6FF0"/>
    <w:rsid w:val="00EC73CD"/>
    <w:rsid w:val="00EC76F4"/>
    <w:rsid w:val="00ED4026"/>
    <w:rsid w:val="00ED5BC2"/>
    <w:rsid w:val="00ED654F"/>
    <w:rsid w:val="00ED698E"/>
    <w:rsid w:val="00ED793A"/>
    <w:rsid w:val="00EE005E"/>
    <w:rsid w:val="00EE0CBB"/>
    <w:rsid w:val="00EE1713"/>
    <w:rsid w:val="00EE41CB"/>
    <w:rsid w:val="00EE448F"/>
    <w:rsid w:val="00EE49E7"/>
    <w:rsid w:val="00EE4DB0"/>
    <w:rsid w:val="00EE50D1"/>
    <w:rsid w:val="00EE523A"/>
    <w:rsid w:val="00EE56F4"/>
    <w:rsid w:val="00EE61BF"/>
    <w:rsid w:val="00EE6AC8"/>
    <w:rsid w:val="00EE70D6"/>
    <w:rsid w:val="00EE71C0"/>
    <w:rsid w:val="00EE747F"/>
    <w:rsid w:val="00EE75BC"/>
    <w:rsid w:val="00EE7931"/>
    <w:rsid w:val="00EE7CB7"/>
    <w:rsid w:val="00EF08B5"/>
    <w:rsid w:val="00EF1554"/>
    <w:rsid w:val="00EF204D"/>
    <w:rsid w:val="00EF244D"/>
    <w:rsid w:val="00EF2683"/>
    <w:rsid w:val="00EF38BF"/>
    <w:rsid w:val="00EF3B75"/>
    <w:rsid w:val="00EF3B82"/>
    <w:rsid w:val="00EF3BB7"/>
    <w:rsid w:val="00EF3CE5"/>
    <w:rsid w:val="00EF4356"/>
    <w:rsid w:val="00EF4E98"/>
    <w:rsid w:val="00EF4FDC"/>
    <w:rsid w:val="00EF55F1"/>
    <w:rsid w:val="00EF59A2"/>
    <w:rsid w:val="00EF787B"/>
    <w:rsid w:val="00EF7B58"/>
    <w:rsid w:val="00EF7D44"/>
    <w:rsid w:val="00EF7F6D"/>
    <w:rsid w:val="00F00A3E"/>
    <w:rsid w:val="00F011BA"/>
    <w:rsid w:val="00F014D1"/>
    <w:rsid w:val="00F01EB0"/>
    <w:rsid w:val="00F02355"/>
    <w:rsid w:val="00F02526"/>
    <w:rsid w:val="00F0336C"/>
    <w:rsid w:val="00F03B0D"/>
    <w:rsid w:val="00F03D5D"/>
    <w:rsid w:val="00F0475A"/>
    <w:rsid w:val="00F049B8"/>
    <w:rsid w:val="00F05464"/>
    <w:rsid w:val="00F05C69"/>
    <w:rsid w:val="00F06003"/>
    <w:rsid w:val="00F06408"/>
    <w:rsid w:val="00F06AB6"/>
    <w:rsid w:val="00F07617"/>
    <w:rsid w:val="00F07674"/>
    <w:rsid w:val="00F07A71"/>
    <w:rsid w:val="00F07E05"/>
    <w:rsid w:val="00F10081"/>
    <w:rsid w:val="00F10652"/>
    <w:rsid w:val="00F10671"/>
    <w:rsid w:val="00F110A0"/>
    <w:rsid w:val="00F12416"/>
    <w:rsid w:val="00F125D6"/>
    <w:rsid w:val="00F126DC"/>
    <w:rsid w:val="00F12AF8"/>
    <w:rsid w:val="00F12CCF"/>
    <w:rsid w:val="00F130AB"/>
    <w:rsid w:val="00F13FDA"/>
    <w:rsid w:val="00F1503E"/>
    <w:rsid w:val="00F16F1E"/>
    <w:rsid w:val="00F17B68"/>
    <w:rsid w:val="00F2023D"/>
    <w:rsid w:val="00F21BEE"/>
    <w:rsid w:val="00F232CC"/>
    <w:rsid w:val="00F23A1E"/>
    <w:rsid w:val="00F250E3"/>
    <w:rsid w:val="00F25767"/>
    <w:rsid w:val="00F26F03"/>
    <w:rsid w:val="00F273BF"/>
    <w:rsid w:val="00F275DE"/>
    <w:rsid w:val="00F27BBF"/>
    <w:rsid w:val="00F30826"/>
    <w:rsid w:val="00F31143"/>
    <w:rsid w:val="00F313D9"/>
    <w:rsid w:val="00F3140E"/>
    <w:rsid w:val="00F31A55"/>
    <w:rsid w:val="00F32F58"/>
    <w:rsid w:val="00F346E0"/>
    <w:rsid w:val="00F3491A"/>
    <w:rsid w:val="00F35217"/>
    <w:rsid w:val="00F35AEB"/>
    <w:rsid w:val="00F35ED9"/>
    <w:rsid w:val="00F372C8"/>
    <w:rsid w:val="00F373C4"/>
    <w:rsid w:val="00F3764F"/>
    <w:rsid w:val="00F37862"/>
    <w:rsid w:val="00F37AC7"/>
    <w:rsid w:val="00F407D0"/>
    <w:rsid w:val="00F4091B"/>
    <w:rsid w:val="00F418AB"/>
    <w:rsid w:val="00F42696"/>
    <w:rsid w:val="00F42896"/>
    <w:rsid w:val="00F42EAE"/>
    <w:rsid w:val="00F43099"/>
    <w:rsid w:val="00F431F1"/>
    <w:rsid w:val="00F435D0"/>
    <w:rsid w:val="00F43816"/>
    <w:rsid w:val="00F43900"/>
    <w:rsid w:val="00F43A8C"/>
    <w:rsid w:val="00F45285"/>
    <w:rsid w:val="00F459BE"/>
    <w:rsid w:val="00F47088"/>
    <w:rsid w:val="00F47AFD"/>
    <w:rsid w:val="00F47E3A"/>
    <w:rsid w:val="00F5058D"/>
    <w:rsid w:val="00F50EE8"/>
    <w:rsid w:val="00F516D3"/>
    <w:rsid w:val="00F5171B"/>
    <w:rsid w:val="00F51DAE"/>
    <w:rsid w:val="00F51F48"/>
    <w:rsid w:val="00F52D57"/>
    <w:rsid w:val="00F53BB7"/>
    <w:rsid w:val="00F53CCD"/>
    <w:rsid w:val="00F53D25"/>
    <w:rsid w:val="00F5609F"/>
    <w:rsid w:val="00F56BBB"/>
    <w:rsid w:val="00F56C65"/>
    <w:rsid w:val="00F570FE"/>
    <w:rsid w:val="00F57DCA"/>
    <w:rsid w:val="00F57E80"/>
    <w:rsid w:val="00F61017"/>
    <w:rsid w:val="00F61A64"/>
    <w:rsid w:val="00F62CFD"/>
    <w:rsid w:val="00F62EC2"/>
    <w:rsid w:val="00F64525"/>
    <w:rsid w:val="00F656B2"/>
    <w:rsid w:val="00F664B3"/>
    <w:rsid w:val="00F67AE3"/>
    <w:rsid w:val="00F67B34"/>
    <w:rsid w:val="00F70C24"/>
    <w:rsid w:val="00F726E5"/>
    <w:rsid w:val="00F7293D"/>
    <w:rsid w:val="00F73122"/>
    <w:rsid w:val="00F7319D"/>
    <w:rsid w:val="00F73633"/>
    <w:rsid w:val="00F7372B"/>
    <w:rsid w:val="00F73762"/>
    <w:rsid w:val="00F73AFE"/>
    <w:rsid w:val="00F758C1"/>
    <w:rsid w:val="00F75A7A"/>
    <w:rsid w:val="00F76CEB"/>
    <w:rsid w:val="00F771AF"/>
    <w:rsid w:val="00F77C9F"/>
    <w:rsid w:val="00F77EBE"/>
    <w:rsid w:val="00F8010B"/>
    <w:rsid w:val="00F80376"/>
    <w:rsid w:val="00F8040A"/>
    <w:rsid w:val="00F80976"/>
    <w:rsid w:val="00F81B08"/>
    <w:rsid w:val="00F824B1"/>
    <w:rsid w:val="00F831EB"/>
    <w:rsid w:val="00F83F85"/>
    <w:rsid w:val="00F843DD"/>
    <w:rsid w:val="00F851C2"/>
    <w:rsid w:val="00F8532C"/>
    <w:rsid w:val="00F85F0B"/>
    <w:rsid w:val="00F861FC"/>
    <w:rsid w:val="00F86BCB"/>
    <w:rsid w:val="00F86D8E"/>
    <w:rsid w:val="00F8719A"/>
    <w:rsid w:val="00F87515"/>
    <w:rsid w:val="00F87E9A"/>
    <w:rsid w:val="00F90D5C"/>
    <w:rsid w:val="00F91096"/>
    <w:rsid w:val="00F9186E"/>
    <w:rsid w:val="00F92076"/>
    <w:rsid w:val="00F9241D"/>
    <w:rsid w:val="00F92889"/>
    <w:rsid w:val="00F92E01"/>
    <w:rsid w:val="00F92EFB"/>
    <w:rsid w:val="00F9346C"/>
    <w:rsid w:val="00F9355E"/>
    <w:rsid w:val="00F93653"/>
    <w:rsid w:val="00F93C22"/>
    <w:rsid w:val="00F94380"/>
    <w:rsid w:val="00F948AC"/>
    <w:rsid w:val="00F948C9"/>
    <w:rsid w:val="00F94CDF"/>
    <w:rsid w:val="00F95F61"/>
    <w:rsid w:val="00F9620B"/>
    <w:rsid w:val="00F965C0"/>
    <w:rsid w:val="00F96FAA"/>
    <w:rsid w:val="00F971F7"/>
    <w:rsid w:val="00F9721C"/>
    <w:rsid w:val="00F9738B"/>
    <w:rsid w:val="00F97AE9"/>
    <w:rsid w:val="00F97EC6"/>
    <w:rsid w:val="00FA018E"/>
    <w:rsid w:val="00FA053E"/>
    <w:rsid w:val="00FA0CA7"/>
    <w:rsid w:val="00FA0E7A"/>
    <w:rsid w:val="00FA1996"/>
    <w:rsid w:val="00FA1CAD"/>
    <w:rsid w:val="00FA33F1"/>
    <w:rsid w:val="00FA380C"/>
    <w:rsid w:val="00FA3EF1"/>
    <w:rsid w:val="00FA46C7"/>
    <w:rsid w:val="00FA5B26"/>
    <w:rsid w:val="00FA6AAE"/>
    <w:rsid w:val="00FA7366"/>
    <w:rsid w:val="00FB002D"/>
    <w:rsid w:val="00FB02CD"/>
    <w:rsid w:val="00FB0E14"/>
    <w:rsid w:val="00FB2D0B"/>
    <w:rsid w:val="00FB30B2"/>
    <w:rsid w:val="00FB399C"/>
    <w:rsid w:val="00FB3C26"/>
    <w:rsid w:val="00FB526B"/>
    <w:rsid w:val="00FB5364"/>
    <w:rsid w:val="00FB55D3"/>
    <w:rsid w:val="00FB5C3A"/>
    <w:rsid w:val="00FB5EC6"/>
    <w:rsid w:val="00FB6805"/>
    <w:rsid w:val="00FB78E7"/>
    <w:rsid w:val="00FC24B2"/>
    <w:rsid w:val="00FC2984"/>
    <w:rsid w:val="00FC2F4A"/>
    <w:rsid w:val="00FC2FCF"/>
    <w:rsid w:val="00FC3156"/>
    <w:rsid w:val="00FC3221"/>
    <w:rsid w:val="00FC5004"/>
    <w:rsid w:val="00FC5634"/>
    <w:rsid w:val="00FC56E2"/>
    <w:rsid w:val="00FC5F68"/>
    <w:rsid w:val="00FC6D91"/>
    <w:rsid w:val="00FC7161"/>
    <w:rsid w:val="00FD01F1"/>
    <w:rsid w:val="00FD03F0"/>
    <w:rsid w:val="00FD0B30"/>
    <w:rsid w:val="00FD2DCC"/>
    <w:rsid w:val="00FD345E"/>
    <w:rsid w:val="00FD3570"/>
    <w:rsid w:val="00FD374E"/>
    <w:rsid w:val="00FD4B57"/>
    <w:rsid w:val="00FD5498"/>
    <w:rsid w:val="00FD56F0"/>
    <w:rsid w:val="00FD6406"/>
    <w:rsid w:val="00FD644D"/>
    <w:rsid w:val="00FD6975"/>
    <w:rsid w:val="00FD6DE7"/>
    <w:rsid w:val="00FD769A"/>
    <w:rsid w:val="00FE02FF"/>
    <w:rsid w:val="00FE05DA"/>
    <w:rsid w:val="00FE1A5A"/>
    <w:rsid w:val="00FE1B86"/>
    <w:rsid w:val="00FE1D50"/>
    <w:rsid w:val="00FE1FAA"/>
    <w:rsid w:val="00FE2822"/>
    <w:rsid w:val="00FE2A85"/>
    <w:rsid w:val="00FE3000"/>
    <w:rsid w:val="00FE309B"/>
    <w:rsid w:val="00FE38C6"/>
    <w:rsid w:val="00FE565B"/>
    <w:rsid w:val="00FE5760"/>
    <w:rsid w:val="00FE6342"/>
    <w:rsid w:val="00FE684C"/>
    <w:rsid w:val="00FE703F"/>
    <w:rsid w:val="00FE7B41"/>
    <w:rsid w:val="00FE7BD2"/>
    <w:rsid w:val="00FF1089"/>
    <w:rsid w:val="00FF1493"/>
    <w:rsid w:val="00FF1AD5"/>
    <w:rsid w:val="00FF221A"/>
    <w:rsid w:val="00FF4D7D"/>
    <w:rsid w:val="00FF5142"/>
    <w:rsid w:val="00FF6331"/>
    <w:rsid w:val="00FF6692"/>
    <w:rsid w:val="00FF68BB"/>
    <w:rsid w:val="00FF7036"/>
    <w:rsid w:val="00FF7C90"/>
    <w:rsid w:val="00FF7D03"/>
    <w:rsid w:val="0129F240"/>
    <w:rsid w:val="01B7BD9C"/>
    <w:rsid w:val="031493C1"/>
    <w:rsid w:val="037087FE"/>
    <w:rsid w:val="03FD2F02"/>
    <w:rsid w:val="04A90090"/>
    <w:rsid w:val="0519FDB6"/>
    <w:rsid w:val="05218F45"/>
    <w:rsid w:val="058316EC"/>
    <w:rsid w:val="05EF4427"/>
    <w:rsid w:val="06720EC8"/>
    <w:rsid w:val="078C2601"/>
    <w:rsid w:val="079B5ED3"/>
    <w:rsid w:val="07C66196"/>
    <w:rsid w:val="07DE1F20"/>
    <w:rsid w:val="07E05C2D"/>
    <w:rsid w:val="08049C70"/>
    <w:rsid w:val="08BF4A3A"/>
    <w:rsid w:val="08E068D6"/>
    <w:rsid w:val="08EB0A70"/>
    <w:rsid w:val="09199DBB"/>
    <w:rsid w:val="09464FF0"/>
    <w:rsid w:val="094F095E"/>
    <w:rsid w:val="096453F4"/>
    <w:rsid w:val="0965DF25"/>
    <w:rsid w:val="098112BE"/>
    <w:rsid w:val="099E936B"/>
    <w:rsid w:val="09B828D5"/>
    <w:rsid w:val="09C7AD1F"/>
    <w:rsid w:val="0A709F66"/>
    <w:rsid w:val="0A8D4E75"/>
    <w:rsid w:val="0AB999CF"/>
    <w:rsid w:val="0AC1EBFC"/>
    <w:rsid w:val="0B7E866E"/>
    <w:rsid w:val="0BA03CD2"/>
    <w:rsid w:val="0BCEA47B"/>
    <w:rsid w:val="0C6806C8"/>
    <w:rsid w:val="0C761A71"/>
    <w:rsid w:val="0E30D2C1"/>
    <w:rsid w:val="0F274445"/>
    <w:rsid w:val="0FA80384"/>
    <w:rsid w:val="11D3A3DD"/>
    <w:rsid w:val="12811686"/>
    <w:rsid w:val="13EBDF57"/>
    <w:rsid w:val="15189665"/>
    <w:rsid w:val="154ADDBE"/>
    <w:rsid w:val="1677BA05"/>
    <w:rsid w:val="16C1BBB9"/>
    <w:rsid w:val="17802EFD"/>
    <w:rsid w:val="18E37984"/>
    <w:rsid w:val="192C9825"/>
    <w:rsid w:val="1A00425B"/>
    <w:rsid w:val="1A0DC918"/>
    <w:rsid w:val="1A591322"/>
    <w:rsid w:val="1BBA1F42"/>
    <w:rsid w:val="1BE63862"/>
    <w:rsid w:val="1CE2487D"/>
    <w:rsid w:val="1CE8971F"/>
    <w:rsid w:val="1D87FCB2"/>
    <w:rsid w:val="1DC1002B"/>
    <w:rsid w:val="1DD37EB8"/>
    <w:rsid w:val="1E6B313E"/>
    <w:rsid w:val="1F450F08"/>
    <w:rsid w:val="202BE63F"/>
    <w:rsid w:val="205B430B"/>
    <w:rsid w:val="20738F5B"/>
    <w:rsid w:val="20D7051C"/>
    <w:rsid w:val="21204815"/>
    <w:rsid w:val="2136146F"/>
    <w:rsid w:val="214217BF"/>
    <w:rsid w:val="21858C28"/>
    <w:rsid w:val="21BA41DA"/>
    <w:rsid w:val="22221EB1"/>
    <w:rsid w:val="22473A40"/>
    <w:rsid w:val="22FB984A"/>
    <w:rsid w:val="23161F0D"/>
    <w:rsid w:val="2372013C"/>
    <w:rsid w:val="24151CF7"/>
    <w:rsid w:val="24913859"/>
    <w:rsid w:val="2491A95F"/>
    <w:rsid w:val="2728ED2F"/>
    <w:rsid w:val="28A10775"/>
    <w:rsid w:val="28C770CC"/>
    <w:rsid w:val="28FD2D88"/>
    <w:rsid w:val="29C1F516"/>
    <w:rsid w:val="29FC2434"/>
    <w:rsid w:val="2A8923D8"/>
    <w:rsid w:val="2B360236"/>
    <w:rsid w:val="2B7A61AD"/>
    <w:rsid w:val="2BBA1839"/>
    <w:rsid w:val="2C242AEB"/>
    <w:rsid w:val="2D08B5DD"/>
    <w:rsid w:val="2D7E2B8B"/>
    <w:rsid w:val="2D9AE1EF"/>
    <w:rsid w:val="2E31D202"/>
    <w:rsid w:val="2EE02D22"/>
    <w:rsid w:val="2F1EF41A"/>
    <w:rsid w:val="2FD995BA"/>
    <w:rsid w:val="311DA2A9"/>
    <w:rsid w:val="315F48B3"/>
    <w:rsid w:val="31916302"/>
    <w:rsid w:val="31A875EC"/>
    <w:rsid w:val="320BA9A0"/>
    <w:rsid w:val="329A7CAE"/>
    <w:rsid w:val="336F9A9C"/>
    <w:rsid w:val="33A25E59"/>
    <w:rsid w:val="351454A2"/>
    <w:rsid w:val="36EB33CA"/>
    <w:rsid w:val="374C5CE6"/>
    <w:rsid w:val="38173D2D"/>
    <w:rsid w:val="38365B1A"/>
    <w:rsid w:val="3859C33E"/>
    <w:rsid w:val="38F33889"/>
    <w:rsid w:val="399345BC"/>
    <w:rsid w:val="3A1B411B"/>
    <w:rsid w:val="3AB9487C"/>
    <w:rsid w:val="3AD36861"/>
    <w:rsid w:val="3AEA36AD"/>
    <w:rsid w:val="3BABBF3A"/>
    <w:rsid w:val="3C3B4BD5"/>
    <w:rsid w:val="3CABA441"/>
    <w:rsid w:val="3D3AC390"/>
    <w:rsid w:val="3E47D850"/>
    <w:rsid w:val="3F54C12E"/>
    <w:rsid w:val="3FA522EC"/>
    <w:rsid w:val="3FC7881A"/>
    <w:rsid w:val="40047B6D"/>
    <w:rsid w:val="402CE414"/>
    <w:rsid w:val="40A2DD1C"/>
    <w:rsid w:val="410B8C63"/>
    <w:rsid w:val="41401EC3"/>
    <w:rsid w:val="4185A896"/>
    <w:rsid w:val="42F5C7F3"/>
    <w:rsid w:val="43C25BBD"/>
    <w:rsid w:val="4448CFC9"/>
    <w:rsid w:val="449038D8"/>
    <w:rsid w:val="44D9CED6"/>
    <w:rsid w:val="452BEC28"/>
    <w:rsid w:val="460D08AD"/>
    <w:rsid w:val="464B37E6"/>
    <w:rsid w:val="47ACB4E7"/>
    <w:rsid w:val="4858FCB8"/>
    <w:rsid w:val="4CCE23D7"/>
    <w:rsid w:val="4D0052C0"/>
    <w:rsid w:val="4D737672"/>
    <w:rsid w:val="4E325C3E"/>
    <w:rsid w:val="4EE0A878"/>
    <w:rsid w:val="4F4786F0"/>
    <w:rsid w:val="4F5E410A"/>
    <w:rsid w:val="4FA312A2"/>
    <w:rsid w:val="4FBDF202"/>
    <w:rsid w:val="4FC899DC"/>
    <w:rsid w:val="507C3ADB"/>
    <w:rsid w:val="50EE2F4C"/>
    <w:rsid w:val="52CF4147"/>
    <w:rsid w:val="53FA4584"/>
    <w:rsid w:val="547F339A"/>
    <w:rsid w:val="56D335E8"/>
    <w:rsid w:val="56E58294"/>
    <w:rsid w:val="57174E33"/>
    <w:rsid w:val="571CC799"/>
    <w:rsid w:val="5780C01E"/>
    <w:rsid w:val="587B7956"/>
    <w:rsid w:val="592A6C98"/>
    <w:rsid w:val="5962E375"/>
    <w:rsid w:val="5996D25E"/>
    <w:rsid w:val="5A43AEDC"/>
    <w:rsid w:val="5A62F3A9"/>
    <w:rsid w:val="5A63B777"/>
    <w:rsid w:val="5B8F89BA"/>
    <w:rsid w:val="5BE398D7"/>
    <w:rsid w:val="5D0EA345"/>
    <w:rsid w:val="5D2A5C23"/>
    <w:rsid w:val="5D420C95"/>
    <w:rsid w:val="5DEEF85E"/>
    <w:rsid w:val="5E02C2EB"/>
    <w:rsid w:val="5E58104F"/>
    <w:rsid w:val="5EE3979D"/>
    <w:rsid w:val="5FC1909F"/>
    <w:rsid w:val="5FE3EEE2"/>
    <w:rsid w:val="600BD55E"/>
    <w:rsid w:val="60252F91"/>
    <w:rsid w:val="60AEB062"/>
    <w:rsid w:val="60B1070D"/>
    <w:rsid w:val="60DB8379"/>
    <w:rsid w:val="60F022E7"/>
    <w:rsid w:val="60F87FAC"/>
    <w:rsid w:val="614A25EA"/>
    <w:rsid w:val="619172BA"/>
    <w:rsid w:val="61972CCB"/>
    <w:rsid w:val="62495E9E"/>
    <w:rsid w:val="6286C944"/>
    <w:rsid w:val="63DB6C71"/>
    <w:rsid w:val="63DC7E5E"/>
    <w:rsid w:val="660167BC"/>
    <w:rsid w:val="662DED99"/>
    <w:rsid w:val="66D58220"/>
    <w:rsid w:val="67C4F804"/>
    <w:rsid w:val="67CAA86F"/>
    <w:rsid w:val="681FD715"/>
    <w:rsid w:val="6978E03F"/>
    <w:rsid w:val="6ABD497C"/>
    <w:rsid w:val="6BD26688"/>
    <w:rsid w:val="6BFFB0EE"/>
    <w:rsid w:val="6C262FAA"/>
    <w:rsid w:val="6C35CE48"/>
    <w:rsid w:val="6C4B493B"/>
    <w:rsid w:val="6D3EAA56"/>
    <w:rsid w:val="6F648203"/>
    <w:rsid w:val="6FF68F3D"/>
    <w:rsid w:val="70100B29"/>
    <w:rsid w:val="705E9DEA"/>
    <w:rsid w:val="7072102E"/>
    <w:rsid w:val="70EE8BA8"/>
    <w:rsid w:val="70FB2860"/>
    <w:rsid w:val="71BD60AC"/>
    <w:rsid w:val="71FC520A"/>
    <w:rsid w:val="72C78CB0"/>
    <w:rsid w:val="72D23547"/>
    <w:rsid w:val="7375EBA7"/>
    <w:rsid w:val="74940A94"/>
    <w:rsid w:val="749B3AF2"/>
    <w:rsid w:val="750C05DE"/>
    <w:rsid w:val="75741C37"/>
    <w:rsid w:val="762FBF5F"/>
    <w:rsid w:val="76322D7D"/>
    <w:rsid w:val="7736F5CD"/>
    <w:rsid w:val="7759FFFE"/>
    <w:rsid w:val="780EB046"/>
    <w:rsid w:val="782A03B2"/>
    <w:rsid w:val="78869904"/>
    <w:rsid w:val="78B3DC55"/>
    <w:rsid w:val="78F3766F"/>
    <w:rsid w:val="79FBCD3D"/>
    <w:rsid w:val="7A6F7518"/>
    <w:rsid w:val="7AEBF15D"/>
    <w:rsid w:val="7B8B505D"/>
    <w:rsid w:val="7BA6C6FF"/>
    <w:rsid w:val="7BBC041F"/>
    <w:rsid w:val="7DA265AD"/>
    <w:rsid w:val="7E1A09AD"/>
    <w:rsid w:val="7EE833EC"/>
    <w:rsid w:val="7F015C49"/>
    <w:rsid w:val="7F6A93B9"/>
    <w:rsid w:val="7FA2BA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8308D3"/>
  <w15:chartTrackingRefBased/>
  <w15:docId w15:val="{7248C6E9-F42E-4BCA-8FA7-B38AEF66F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0"/>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7389"/>
    <w:pPr>
      <w:outlineLvl w:val="0"/>
    </w:pPr>
    <w:rPr>
      <w:rFonts w:ascii="Times New Roman" w:hAnsi="Times New Roman" w:cs="Times New Roman"/>
      <w:b/>
      <w:sz w:val="24"/>
      <w:szCs w:val="24"/>
    </w:rPr>
  </w:style>
  <w:style w:type="paragraph" w:styleId="Heading2">
    <w:name w:val="heading 2"/>
    <w:basedOn w:val="Heading1"/>
    <w:next w:val="Normal"/>
    <w:link w:val="Heading2Char"/>
    <w:uiPriority w:val="9"/>
    <w:unhideWhenUsed/>
    <w:qFormat/>
    <w:rsid w:val="00C4326E"/>
    <w:pPr>
      <w:outlineLvl w:val="1"/>
    </w:pPr>
  </w:style>
  <w:style w:type="paragraph" w:styleId="Heading3">
    <w:name w:val="heading 3"/>
    <w:basedOn w:val="Heading2"/>
    <w:next w:val="BodyText"/>
    <w:link w:val="Heading3Char"/>
    <w:uiPriority w:val="9"/>
    <w:unhideWhenUsed/>
    <w:qFormat/>
    <w:rsid w:val="00512728"/>
    <w:pPr>
      <w:outlineLvl w:val="2"/>
    </w:pPr>
    <w:rPr>
      <w:b w:val="0"/>
      <w:bCs/>
      <w:i/>
      <w:iCs/>
    </w:rPr>
  </w:style>
  <w:style w:type="paragraph" w:styleId="Heading4">
    <w:name w:val="heading 4"/>
    <w:basedOn w:val="Normal"/>
    <w:next w:val="BodyText"/>
    <w:link w:val="Heading4Char"/>
    <w:uiPriority w:val="9"/>
    <w:unhideWhenUsed/>
    <w:qFormat/>
    <w:rsid w:val="00BC582B"/>
    <w:pPr>
      <w:spacing w:after="0" w:line="240" w:lineRule="auto"/>
      <w:outlineLvl w:val="3"/>
    </w:pPr>
    <w:rPr>
      <w:rFonts w:ascii="Times New Roman" w:eastAsia="Times New Roman" w:hAnsi="Times New Roman" w:cs="Times New Roman"/>
      <w:i/>
      <w:sz w:val="24"/>
      <w:szCs w:val="24"/>
    </w:rPr>
  </w:style>
  <w:style w:type="paragraph" w:styleId="Heading5">
    <w:name w:val="heading 5"/>
    <w:basedOn w:val="Heading4"/>
    <w:next w:val="BodyText"/>
    <w:link w:val="Heading5Char"/>
    <w:uiPriority w:val="9"/>
    <w:unhideWhenUsed/>
    <w:qFormat/>
    <w:rsid w:val="00C87285"/>
    <w:pPr>
      <w:spacing w:line="360" w:lineRule="auto"/>
      <w:outlineLvl w:val="4"/>
    </w:pPr>
  </w:style>
  <w:style w:type="paragraph" w:styleId="Heading6">
    <w:name w:val="heading 6"/>
    <w:basedOn w:val="Normal"/>
    <w:next w:val="BodyText"/>
    <w:link w:val="Heading6Char"/>
    <w:uiPriority w:val="9"/>
    <w:unhideWhenUsed/>
    <w:qFormat/>
    <w:rsid w:val="0067753F"/>
    <w:pPr>
      <w:keepNext/>
      <w:keepLines/>
      <w:spacing w:before="200" w:after="0" w:line="240" w:lineRule="auto"/>
      <w:outlineLvl w:val="5"/>
    </w:pPr>
    <w:rPr>
      <w:rFonts w:asciiTheme="majorHAnsi" w:eastAsiaTheme="majorEastAsia" w:hAnsiTheme="majorHAnsi" w:cstheme="majorBidi"/>
      <w:color w:val="4472C4" w:themeColor="accent1"/>
      <w:sz w:val="24"/>
      <w:szCs w:val="24"/>
    </w:rPr>
  </w:style>
  <w:style w:type="paragraph" w:styleId="Heading7">
    <w:name w:val="heading 7"/>
    <w:basedOn w:val="Normal"/>
    <w:next w:val="BodyText"/>
    <w:link w:val="Heading7Char"/>
    <w:uiPriority w:val="9"/>
    <w:unhideWhenUsed/>
    <w:qFormat/>
    <w:rsid w:val="0067753F"/>
    <w:pPr>
      <w:keepNext/>
      <w:keepLines/>
      <w:spacing w:before="200" w:after="0" w:line="240" w:lineRule="auto"/>
      <w:outlineLvl w:val="6"/>
    </w:pPr>
    <w:rPr>
      <w:rFonts w:asciiTheme="majorHAnsi" w:eastAsiaTheme="majorEastAsia" w:hAnsiTheme="majorHAnsi" w:cstheme="majorBidi"/>
      <w:color w:val="4472C4" w:themeColor="accent1"/>
      <w:sz w:val="24"/>
      <w:szCs w:val="24"/>
    </w:rPr>
  </w:style>
  <w:style w:type="paragraph" w:styleId="Heading8">
    <w:name w:val="heading 8"/>
    <w:basedOn w:val="Normal"/>
    <w:next w:val="BodyText"/>
    <w:link w:val="Heading8Char"/>
    <w:uiPriority w:val="9"/>
    <w:unhideWhenUsed/>
    <w:qFormat/>
    <w:rsid w:val="0067753F"/>
    <w:pPr>
      <w:keepNext/>
      <w:keepLines/>
      <w:spacing w:before="200" w:after="0" w:line="240" w:lineRule="auto"/>
      <w:outlineLvl w:val="7"/>
    </w:pPr>
    <w:rPr>
      <w:rFonts w:asciiTheme="majorHAnsi" w:eastAsiaTheme="majorEastAsia" w:hAnsiTheme="majorHAnsi" w:cstheme="majorBidi"/>
      <w:color w:val="4472C4" w:themeColor="accent1"/>
      <w:sz w:val="24"/>
      <w:szCs w:val="24"/>
    </w:rPr>
  </w:style>
  <w:style w:type="paragraph" w:styleId="Heading9">
    <w:name w:val="heading 9"/>
    <w:basedOn w:val="Normal"/>
    <w:next w:val="BodyText"/>
    <w:link w:val="Heading9Char"/>
    <w:uiPriority w:val="9"/>
    <w:unhideWhenUsed/>
    <w:qFormat/>
    <w:rsid w:val="0067753F"/>
    <w:pPr>
      <w:keepNext/>
      <w:keepLines/>
      <w:spacing w:before="200" w:after="0" w:line="240" w:lineRule="auto"/>
      <w:outlineLvl w:val="8"/>
    </w:pPr>
    <w:rPr>
      <w:rFonts w:asciiTheme="majorHAnsi" w:eastAsiaTheme="majorEastAsia" w:hAnsiTheme="majorHAnsi" w:cstheme="majorBidi"/>
      <w:color w:val="4472C4" w:themeColor="accen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1E20"/>
    <w:pPr>
      <w:ind w:left="720"/>
      <w:contextualSpacing/>
    </w:pPr>
  </w:style>
  <w:style w:type="paragraph" w:styleId="Header">
    <w:name w:val="header"/>
    <w:basedOn w:val="Normal"/>
    <w:link w:val="HeaderChar"/>
    <w:unhideWhenUsed/>
    <w:rsid w:val="00656A55"/>
    <w:pPr>
      <w:tabs>
        <w:tab w:val="center" w:pos="4680"/>
        <w:tab w:val="right" w:pos="9360"/>
      </w:tabs>
      <w:spacing w:after="0" w:line="240" w:lineRule="auto"/>
    </w:pPr>
  </w:style>
  <w:style w:type="character" w:customStyle="1" w:styleId="HeaderChar">
    <w:name w:val="Header Char"/>
    <w:basedOn w:val="DefaultParagraphFont"/>
    <w:link w:val="Header"/>
    <w:rsid w:val="00656A55"/>
  </w:style>
  <w:style w:type="paragraph" w:styleId="Footer">
    <w:name w:val="footer"/>
    <w:basedOn w:val="Normal"/>
    <w:link w:val="FooterChar"/>
    <w:unhideWhenUsed/>
    <w:rsid w:val="00656A55"/>
    <w:pPr>
      <w:tabs>
        <w:tab w:val="center" w:pos="4680"/>
        <w:tab w:val="right" w:pos="9360"/>
      </w:tabs>
      <w:spacing w:after="0" w:line="240" w:lineRule="auto"/>
    </w:pPr>
  </w:style>
  <w:style w:type="character" w:customStyle="1" w:styleId="FooterChar">
    <w:name w:val="Footer Char"/>
    <w:basedOn w:val="DefaultParagraphFont"/>
    <w:link w:val="Footer"/>
    <w:rsid w:val="00656A55"/>
  </w:style>
  <w:style w:type="character" w:customStyle="1" w:styleId="Heading1Char">
    <w:name w:val="Heading 1 Char"/>
    <w:basedOn w:val="DefaultParagraphFont"/>
    <w:link w:val="Heading1"/>
    <w:uiPriority w:val="9"/>
    <w:rsid w:val="00CF7389"/>
    <w:rPr>
      <w:rFonts w:ascii="Times New Roman" w:hAnsi="Times New Roman" w:cs="Times New Roman"/>
      <w:b/>
      <w:sz w:val="24"/>
      <w:szCs w:val="24"/>
    </w:rPr>
  </w:style>
  <w:style w:type="character" w:customStyle="1" w:styleId="Heading2Char">
    <w:name w:val="Heading 2 Char"/>
    <w:basedOn w:val="DefaultParagraphFont"/>
    <w:link w:val="Heading2"/>
    <w:uiPriority w:val="9"/>
    <w:rsid w:val="00C4326E"/>
    <w:rPr>
      <w:rFonts w:ascii="Times New Roman" w:hAnsi="Times New Roman" w:cs="Times New Roman"/>
      <w:b/>
      <w:sz w:val="24"/>
      <w:szCs w:val="24"/>
    </w:rPr>
  </w:style>
  <w:style w:type="character" w:styleId="Hyperlink">
    <w:name w:val="Hyperlink"/>
    <w:basedOn w:val="DefaultParagraphFont"/>
    <w:unhideWhenUsed/>
    <w:rsid w:val="00836BBC"/>
    <w:rPr>
      <w:color w:val="0563C1" w:themeColor="hyperlink"/>
      <w:u w:val="single"/>
    </w:rPr>
  </w:style>
  <w:style w:type="table" w:styleId="TableGrid">
    <w:name w:val="Table Grid"/>
    <w:basedOn w:val="TableNormal"/>
    <w:uiPriority w:val="39"/>
    <w:rsid w:val="005468A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aliases w:val="Normal text"/>
    <w:uiPriority w:val="1"/>
    <w:qFormat/>
    <w:rsid w:val="005468A9"/>
    <w:pPr>
      <w:spacing w:after="0" w:line="240" w:lineRule="auto"/>
    </w:pPr>
  </w:style>
  <w:style w:type="paragraph" w:styleId="FootnoteText">
    <w:name w:val="footnote text"/>
    <w:basedOn w:val="Normal"/>
    <w:link w:val="FootnoteTextChar"/>
    <w:uiPriority w:val="9"/>
    <w:unhideWhenUsed/>
    <w:qFormat/>
    <w:rsid w:val="005468A9"/>
    <w:pPr>
      <w:spacing w:after="0" w:line="240" w:lineRule="auto"/>
    </w:pPr>
    <w:rPr>
      <w:rFonts w:eastAsiaTheme="minorEastAsia"/>
      <w:sz w:val="20"/>
      <w:szCs w:val="20"/>
    </w:rPr>
  </w:style>
  <w:style w:type="character" w:customStyle="1" w:styleId="FootnoteTextChar">
    <w:name w:val="Footnote Text Char"/>
    <w:basedOn w:val="DefaultParagraphFont"/>
    <w:link w:val="FootnoteText"/>
    <w:uiPriority w:val="9"/>
    <w:rsid w:val="005468A9"/>
    <w:rPr>
      <w:rFonts w:eastAsiaTheme="minorEastAsia"/>
      <w:sz w:val="20"/>
      <w:szCs w:val="20"/>
    </w:rPr>
  </w:style>
  <w:style w:type="character" w:styleId="FootnoteReference">
    <w:name w:val="footnote reference"/>
    <w:aliases w:val="ftref"/>
    <w:basedOn w:val="DefaultParagraphFont"/>
    <w:unhideWhenUsed/>
    <w:rsid w:val="005468A9"/>
    <w:rPr>
      <w:vertAlign w:val="superscript"/>
    </w:rPr>
  </w:style>
  <w:style w:type="paragraph" w:styleId="BodyText">
    <w:name w:val="Body Text"/>
    <w:basedOn w:val="Normal"/>
    <w:link w:val="BodyTextChar"/>
    <w:qFormat/>
    <w:rsid w:val="0070383B"/>
    <w:pPr>
      <w:spacing w:before="180" w:after="180" w:line="240" w:lineRule="auto"/>
    </w:pPr>
    <w:rPr>
      <w:sz w:val="24"/>
      <w:szCs w:val="24"/>
    </w:rPr>
  </w:style>
  <w:style w:type="character" w:customStyle="1" w:styleId="BodyTextChar">
    <w:name w:val="Body Text Char"/>
    <w:basedOn w:val="DefaultParagraphFont"/>
    <w:link w:val="BodyText"/>
    <w:rsid w:val="0070383B"/>
    <w:rPr>
      <w:sz w:val="24"/>
      <w:szCs w:val="24"/>
    </w:rPr>
  </w:style>
  <w:style w:type="table" w:customStyle="1" w:styleId="Table">
    <w:name w:val="Table"/>
    <w:semiHidden/>
    <w:unhideWhenUsed/>
    <w:qFormat/>
    <w:rsid w:val="00C4326E"/>
    <w:pPr>
      <w:spacing w:after="200" w:line="240" w:lineRule="auto"/>
    </w:pPr>
    <w:rPr>
      <w:sz w:val="24"/>
      <w:szCs w:val="24"/>
    </w:rPr>
    <w:tblPr>
      <w:tblInd w:w="0" w:type="dxa"/>
      <w:tblCellMar>
        <w:top w:w="0" w:type="dxa"/>
        <w:left w:w="108" w:type="dxa"/>
        <w:bottom w:w="0" w:type="dxa"/>
        <w:right w:w="108" w:type="dxa"/>
      </w:tblCellMar>
    </w:tblPr>
  </w:style>
  <w:style w:type="paragraph" w:customStyle="1" w:styleId="ImageCaption">
    <w:name w:val="Image Caption"/>
    <w:basedOn w:val="Caption"/>
    <w:rsid w:val="008B0BCA"/>
    <w:pPr>
      <w:spacing w:after="120"/>
    </w:pPr>
    <w:rPr>
      <w:iCs w:val="0"/>
      <w:color w:val="auto"/>
      <w:sz w:val="24"/>
      <w:szCs w:val="24"/>
    </w:rPr>
  </w:style>
  <w:style w:type="paragraph" w:customStyle="1" w:styleId="CaptionedFigure">
    <w:name w:val="Captioned Figure"/>
    <w:basedOn w:val="Normal"/>
    <w:rsid w:val="008B0BCA"/>
    <w:pPr>
      <w:keepNext/>
      <w:spacing w:after="200" w:line="240" w:lineRule="auto"/>
    </w:pPr>
    <w:rPr>
      <w:sz w:val="24"/>
      <w:szCs w:val="24"/>
    </w:rPr>
  </w:style>
  <w:style w:type="paragraph" w:styleId="Caption">
    <w:name w:val="caption"/>
    <w:basedOn w:val="Normal"/>
    <w:next w:val="Normal"/>
    <w:link w:val="CaptionChar"/>
    <w:unhideWhenUsed/>
    <w:qFormat/>
    <w:rsid w:val="008B0BCA"/>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512728"/>
    <w:rPr>
      <w:rFonts w:ascii="Times New Roman" w:hAnsi="Times New Roman" w:cs="Times New Roman"/>
      <w:bCs/>
      <w:i/>
      <w:iCs/>
      <w:sz w:val="24"/>
      <w:szCs w:val="24"/>
    </w:rPr>
  </w:style>
  <w:style w:type="character" w:customStyle="1" w:styleId="Heading4Char">
    <w:name w:val="Heading 4 Char"/>
    <w:basedOn w:val="DefaultParagraphFont"/>
    <w:link w:val="Heading4"/>
    <w:uiPriority w:val="9"/>
    <w:rsid w:val="00BC582B"/>
    <w:rPr>
      <w:rFonts w:ascii="Times New Roman" w:eastAsia="Times New Roman" w:hAnsi="Times New Roman" w:cs="Times New Roman"/>
      <w:i/>
      <w:sz w:val="24"/>
      <w:szCs w:val="24"/>
    </w:rPr>
  </w:style>
  <w:style w:type="character" w:customStyle="1" w:styleId="Heading5Char">
    <w:name w:val="Heading 5 Char"/>
    <w:basedOn w:val="DefaultParagraphFont"/>
    <w:link w:val="Heading5"/>
    <w:uiPriority w:val="9"/>
    <w:rsid w:val="00C87285"/>
    <w:rPr>
      <w:rFonts w:ascii="Times New Roman" w:eastAsia="Times New Roman" w:hAnsi="Times New Roman" w:cs="Times New Roman"/>
      <w:i/>
      <w:sz w:val="24"/>
      <w:szCs w:val="24"/>
    </w:rPr>
  </w:style>
  <w:style w:type="character" w:customStyle="1" w:styleId="Heading6Char">
    <w:name w:val="Heading 6 Char"/>
    <w:basedOn w:val="DefaultParagraphFont"/>
    <w:link w:val="Heading6"/>
    <w:uiPriority w:val="9"/>
    <w:rsid w:val="0067753F"/>
    <w:rPr>
      <w:rFonts w:asciiTheme="majorHAnsi" w:eastAsiaTheme="majorEastAsia" w:hAnsiTheme="majorHAnsi" w:cstheme="majorBidi"/>
      <w:color w:val="4472C4" w:themeColor="accent1"/>
      <w:sz w:val="24"/>
      <w:szCs w:val="24"/>
    </w:rPr>
  </w:style>
  <w:style w:type="character" w:customStyle="1" w:styleId="Heading7Char">
    <w:name w:val="Heading 7 Char"/>
    <w:basedOn w:val="DefaultParagraphFont"/>
    <w:link w:val="Heading7"/>
    <w:uiPriority w:val="9"/>
    <w:rsid w:val="0067753F"/>
    <w:rPr>
      <w:rFonts w:asciiTheme="majorHAnsi" w:eastAsiaTheme="majorEastAsia" w:hAnsiTheme="majorHAnsi" w:cstheme="majorBidi"/>
      <w:color w:val="4472C4" w:themeColor="accent1"/>
      <w:sz w:val="24"/>
      <w:szCs w:val="24"/>
    </w:rPr>
  </w:style>
  <w:style w:type="character" w:customStyle="1" w:styleId="Heading8Char">
    <w:name w:val="Heading 8 Char"/>
    <w:basedOn w:val="DefaultParagraphFont"/>
    <w:link w:val="Heading8"/>
    <w:uiPriority w:val="9"/>
    <w:rsid w:val="0067753F"/>
    <w:rPr>
      <w:rFonts w:asciiTheme="majorHAnsi" w:eastAsiaTheme="majorEastAsia" w:hAnsiTheme="majorHAnsi" w:cstheme="majorBidi"/>
      <w:color w:val="4472C4" w:themeColor="accent1"/>
      <w:sz w:val="24"/>
      <w:szCs w:val="24"/>
    </w:rPr>
  </w:style>
  <w:style w:type="character" w:customStyle="1" w:styleId="Heading9Char">
    <w:name w:val="Heading 9 Char"/>
    <w:basedOn w:val="DefaultParagraphFont"/>
    <w:link w:val="Heading9"/>
    <w:uiPriority w:val="9"/>
    <w:rsid w:val="0067753F"/>
    <w:rPr>
      <w:rFonts w:asciiTheme="majorHAnsi" w:eastAsiaTheme="majorEastAsia" w:hAnsiTheme="majorHAnsi" w:cstheme="majorBidi"/>
      <w:color w:val="4472C4" w:themeColor="accent1"/>
      <w:sz w:val="24"/>
      <w:szCs w:val="24"/>
    </w:rPr>
  </w:style>
  <w:style w:type="paragraph" w:customStyle="1" w:styleId="FirstParagraph">
    <w:name w:val="First Paragraph"/>
    <w:basedOn w:val="BodyText"/>
    <w:next w:val="BodyText"/>
    <w:qFormat/>
    <w:rsid w:val="0067753F"/>
  </w:style>
  <w:style w:type="paragraph" w:customStyle="1" w:styleId="Compact">
    <w:name w:val="Compact"/>
    <w:basedOn w:val="BodyText"/>
    <w:qFormat/>
    <w:rsid w:val="0067753F"/>
    <w:pPr>
      <w:spacing w:before="36" w:after="36"/>
    </w:pPr>
  </w:style>
  <w:style w:type="paragraph" w:styleId="Title">
    <w:name w:val="Title"/>
    <w:basedOn w:val="Normal"/>
    <w:next w:val="BodyText"/>
    <w:link w:val="TitleChar"/>
    <w:qFormat/>
    <w:rsid w:val="0067753F"/>
    <w:pPr>
      <w:keepNext/>
      <w:keepLines/>
      <w:spacing w:before="480" w:after="240" w:line="240" w:lineRule="auto"/>
      <w:jc w:val="center"/>
    </w:pPr>
    <w:rPr>
      <w:rFonts w:asciiTheme="majorHAnsi" w:eastAsiaTheme="majorEastAsia" w:hAnsiTheme="majorHAnsi" w:cstheme="majorBidi"/>
      <w:b/>
      <w:bCs/>
      <w:color w:val="2D4F8E" w:themeColor="accent1" w:themeShade="B5"/>
      <w:sz w:val="36"/>
      <w:szCs w:val="36"/>
    </w:rPr>
  </w:style>
  <w:style w:type="character" w:customStyle="1" w:styleId="TitleChar">
    <w:name w:val="Title Char"/>
    <w:basedOn w:val="DefaultParagraphFont"/>
    <w:link w:val="Title"/>
    <w:rsid w:val="0067753F"/>
    <w:rPr>
      <w:rFonts w:asciiTheme="majorHAnsi" w:eastAsiaTheme="majorEastAsia" w:hAnsiTheme="majorHAnsi" w:cstheme="majorBidi"/>
      <w:b/>
      <w:bCs/>
      <w:color w:val="2D4F8E" w:themeColor="accent1" w:themeShade="B5"/>
      <w:sz w:val="36"/>
      <w:szCs w:val="36"/>
    </w:rPr>
  </w:style>
  <w:style w:type="paragraph" w:styleId="Subtitle">
    <w:name w:val="Subtitle"/>
    <w:basedOn w:val="Title"/>
    <w:next w:val="BodyText"/>
    <w:link w:val="SubtitleChar"/>
    <w:qFormat/>
    <w:rsid w:val="0067753F"/>
    <w:pPr>
      <w:spacing w:before="240"/>
    </w:pPr>
    <w:rPr>
      <w:sz w:val="30"/>
      <w:szCs w:val="30"/>
    </w:rPr>
  </w:style>
  <w:style w:type="character" w:customStyle="1" w:styleId="SubtitleChar">
    <w:name w:val="Subtitle Char"/>
    <w:basedOn w:val="DefaultParagraphFont"/>
    <w:link w:val="Subtitle"/>
    <w:rsid w:val="0067753F"/>
    <w:rPr>
      <w:rFonts w:asciiTheme="majorHAnsi" w:eastAsiaTheme="majorEastAsia" w:hAnsiTheme="majorHAnsi" w:cstheme="majorBidi"/>
      <w:b/>
      <w:bCs/>
      <w:color w:val="2D4F8E" w:themeColor="accent1" w:themeShade="B5"/>
      <w:sz w:val="30"/>
      <w:szCs w:val="30"/>
    </w:rPr>
  </w:style>
  <w:style w:type="paragraph" w:customStyle="1" w:styleId="Author">
    <w:name w:val="Author"/>
    <w:next w:val="BodyText"/>
    <w:qFormat/>
    <w:rsid w:val="0067753F"/>
    <w:pPr>
      <w:keepNext/>
      <w:keepLines/>
      <w:spacing w:after="200" w:line="240" w:lineRule="auto"/>
      <w:jc w:val="center"/>
    </w:pPr>
    <w:rPr>
      <w:sz w:val="24"/>
      <w:szCs w:val="24"/>
    </w:rPr>
  </w:style>
  <w:style w:type="paragraph" w:styleId="Date">
    <w:name w:val="Date"/>
    <w:next w:val="BodyText"/>
    <w:link w:val="DateChar"/>
    <w:qFormat/>
    <w:rsid w:val="0067753F"/>
    <w:pPr>
      <w:keepNext/>
      <w:keepLines/>
      <w:spacing w:after="200" w:line="240" w:lineRule="auto"/>
      <w:jc w:val="center"/>
    </w:pPr>
    <w:rPr>
      <w:sz w:val="24"/>
      <w:szCs w:val="24"/>
    </w:rPr>
  </w:style>
  <w:style w:type="character" w:customStyle="1" w:styleId="DateChar">
    <w:name w:val="Date Char"/>
    <w:basedOn w:val="DefaultParagraphFont"/>
    <w:link w:val="Date"/>
    <w:rsid w:val="0067753F"/>
    <w:rPr>
      <w:sz w:val="24"/>
      <w:szCs w:val="24"/>
    </w:rPr>
  </w:style>
  <w:style w:type="paragraph" w:customStyle="1" w:styleId="Abstract">
    <w:name w:val="Abstract"/>
    <w:basedOn w:val="Normal"/>
    <w:next w:val="BodyText"/>
    <w:qFormat/>
    <w:rsid w:val="0067753F"/>
    <w:pPr>
      <w:keepNext/>
      <w:keepLines/>
      <w:spacing w:before="300" w:after="300" w:line="240" w:lineRule="auto"/>
    </w:pPr>
    <w:rPr>
      <w:sz w:val="20"/>
      <w:szCs w:val="20"/>
    </w:rPr>
  </w:style>
  <w:style w:type="paragraph" w:styleId="Bibliography">
    <w:name w:val="Bibliography"/>
    <w:basedOn w:val="Normal"/>
    <w:qFormat/>
    <w:rsid w:val="0067753F"/>
    <w:pPr>
      <w:spacing w:after="200" w:line="240" w:lineRule="auto"/>
    </w:pPr>
    <w:rPr>
      <w:sz w:val="24"/>
      <w:szCs w:val="24"/>
    </w:rPr>
  </w:style>
  <w:style w:type="paragraph" w:styleId="BlockText">
    <w:name w:val="Block Text"/>
    <w:basedOn w:val="BodyText"/>
    <w:next w:val="BodyText"/>
    <w:uiPriority w:val="9"/>
    <w:unhideWhenUsed/>
    <w:qFormat/>
    <w:rsid w:val="0067753F"/>
    <w:pPr>
      <w:spacing w:before="100" w:after="100"/>
      <w:ind w:left="480" w:right="480"/>
    </w:pPr>
  </w:style>
  <w:style w:type="paragraph" w:customStyle="1" w:styleId="DefinitionTerm">
    <w:name w:val="Definition Term"/>
    <w:basedOn w:val="Normal"/>
    <w:next w:val="Definition"/>
    <w:rsid w:val="0067753F"/>
    <w:pPr>
      <w:keepNext/>
      <w:keepLines/>
      <w:spacing w:after="0" w:line="240" w:lineRule="auto"/>
    </w:pPr>
    <w:rPr>
      <w:b/>
      <w:sz w:val="24"/>
      <w:szCs w:val="24"/>
    </w:rPr>
  </w:style>
  <w:style w:type="paragraph" w:customStyle="1" w:styleId="Definition">
    <w:name w:val="Definition"/>
    <w:basedOn w:val="Normal"/>
    <w:rsid w:val="0067753F"/>
    <w:pPr>
      <w:spacing w:after="200" w:line="240" w:lineRule="auto"/>
    </w:pPr>
    <w:rPr>
      <w:sz w:val="24"/>
      <w:szCs w:val="24"/>
    </w:rPr>
  </w:style>
  <w:style w:type="paragraph" w:customStyle="1" w:styleId="TableCaption">
    <w:name w:val="Table Caption"/>
    <w:basedOn w:val="Caption"/>
    <w:rsid w:val="0067753F"/>
    <w:pPr>
      <w:keepNext/>
      <w:spacing w:after="120"/>
    </w:pPr>
    <w:rPr>
      <w:iCs w:val="0"/>
      <w:color w:val="auto"/>
      <w:sz w:val="24"/>
      <w:szCs w:val="24"/>
    </w:rPr>
  </w:style>
  <w:style w:type="paragraph" w:customStyle="1" w:styleId="Figure">
    <w:name w:val="Figure"/>
    <w:basedOn w:val="Normal"/>
    <w:rsid w:val="0067753F"/>
    <w:pPr>
      <w:spacing w:after="200" w:line="240" w:lineRule="auto"/>
    </w:pPr>
    <w:rPr>
      <w:sz w:val="24"/>
      <w:szCs w:val="24"/>
    </w:rPr>
  </w:style>
  <w:style w:type="character" w:customStyle="1" w:styleId="CaptionChar">
    <w:name w:val="Caption Char"/>
    <w:basedOn w:val="DefaultParagraphFont"/>
    <w:link w:val="Caption"/>
    <w:rsid w:val="0067753F"/>
    <w:rPr>
      <w:i/>
      <w:iCs/>
      <w:color w:val="44546A" w:themeColor="text2"/>
      <w:sz w:val="18"/>
      <w:szCs w:val="18"/>
    </w:rPr>
  </w:style>
  <w:style w:type="character" w:customStyle="1" w:styleId="VerbatimChar">
    <w:name w:val="Verbatim Char"/>
    <w:basedOn w:val="CaptionChar"/>
    <w:link w:val="SourceCode"/>
    <w:rsid w:val="0067753F"/>
    <w:rPr>
      <w:rFonts w:ascii="Consolas" w:hAnsi="Consolas"/>
      <w:i/>
      <w:iCs/>
      <w:color w:val="44546A" w:themeColor="text2"/>
      <w:sz w:val="18"/>
      <w:szCs w:val="18"/>
      <w:shd w:val="clear" w:color="auto" w:fill="F8F8F8"/>
    </w:rPr>
  </w:style>
  <w:style w:type="character" w:customStyle="1" w:styleId="SectionNumber">
    <w:name w:val="Section Number"/>
    <w:basedOn w:val="CaptionChar"/>
    <w:rsid w:val="0067753F"/>
    <w:rPr>
      <w:i/>
      <w:iCs/>
      <w:color w:val="44546A" w:themeColor="text2"/>
      <w:sz w:val="18"/>
      <w:szCs w:val="18"/>
    </w:rPr>
  </w:style>
  <w:style w:type="paragraph" w:styleId="TOCHeading">
    <w:name w:val="TOC Heading"/>
    <w:basedOn w:val="Heading1"/>
    <w:next w:val="BodyText"/>
    <w:uiPriority w:val="39"/>
    <w:unhideWhenUsed/>
    <w:qFormat/>
    <w:rsid w:val="0067753F"/>
    <w:pPr>
      <w:keepNext/>
      <w:keepLines/>
      <w:spacing w:before="240" w:after="0"/>
      <w:outlineLvl w:val="9"/>
    </w:pPr>
    <w:rPr>
      <w:rFonts w:asciiTheme="majorHAnsi" w:eastAsiaTheme="majorEastAsia" w:hAnsiTheme="majorHAnsi" w:cstheme="majorBidi"/>
      <w:b w:val="0"/>
      <w:color w:val="2F5496" w:themeColor="accent1" w:themeShade="BF"/>
      <w:sz w:val="32"/>
      <w:szCs w:val="32"/>
    </w:rPr>
  </w:style>
  <w:style w:type="paragraph" w:customStyle="1" w:styleId="SourceCode">
    <w:name w:val="Source Code"/>
    <w:basedOn w:val="Normal"/>
    <w:link w:val="VerbatimChar"/>
    <w:rsid w:val="0067753F"/>
    <w:pPr>
      <w:shd w:val="clear" w:color="auto" w:fill="F8F8F8"/>
      <w:wordWrap w:val="0"/>
      <w:spacing w:after="200" w:line="240" w:lineRule="auto"/>
    </w:pPr>
    <w:rPr>
      <w:rFonts w:ascii="Consolas" w:hAnsi="Consolas"/>
      <w:i/>
      <w:iCs/>
      <w:color w:val="44546A" w:themeColor="text2"/>
      <w:szCs w:val="18"/>
    </w:rPr>
  </w:style>
  <w:style w:type="character" w:customStyle="1" w:styleId="KeywordTok">
    <w:name w:val="KeywordTok"/>
    <w:basedOn w:val="VerbatimChar"/>
    <w:rsid w:val="0067753F"/>
    <w:rPr>
      <w:rFonts w:ascii="Consolas" w:hAnsi="Consolas"/>
      <w:b/>
      <w:i/>
      <w:iCs/>
      <w:color w:val="204A87"/>
      <w:sz w:val="18"/>
      <w:szCs w:val="18"/>
      <w:shd w:val="clear" w:color="auto" w:fill="F8F8F8"/>
    </w:rPr>
  </w:style>
  <w:style w:type="character" w:customStyle="1" w:styleId="DataTypeTok">
    <w:name w:val="DataTypeTok"/>
    <w:basedOn w:val="VerbatimChar"/>
    <w:rsid w:val="0067753F"/>
    <w:rPr>
      <w:rFonts w:ascii="Consolas" w:hAnsi="Consolas"/>
      <w:i/>
      <w:iCs/>
      <w:color w:val="204A87"/>
      <w:sz w:val="18"/>
      <w:szCs w:val="18"/>
      <w:shd w:val="clear" w:color="auto" w:fill="F8F8F8"/>
    </w:rPr>
  </w:style>
  <w:style w:type="character" w:customStyle="1" w:styleId="DecValTok">
    <w:name w:val="DecValTok"/>
    <w:basedOn w:val="VerbatimChar"/>
    <w:rsid w:val="0067753F"/>
    <w:rPr>
      <w:rFonts w:ascii="Consolas" w:hAnsi="Consolas"/>
      <w:i/>
      <w:iCs/>
      <w:color w:val="0000CF"/>
      <w:sz w:val="18"/>
      <w:szCs w:val="18"/>
      <w:shd w:val="clear" w:color="auto" w:fill="F8F8F8"/>
    </w:rPr>
  </w:style>
  <w:style w:type="character" w:customStyle="1" w:styleId="BaseNTok">
    <w:name w:val="BaseNTok"/>
    <w:basedOn w:val="VerbatimChar"/>
    <w:rsid w:val="0067753F"/>
    <w:rPr>
      <w:rFonts w:ascii="Consolas" w:hAnsi="Consolas"/>
      <w:i/>
      <w:iCs/>
      <w:color w:val="0000CF"/>
      <w:sz w:val="18"/>
      <w:szCs w:val="18"/>
      <w:shd w:val="clear" w:color="auto" w:fill="F8F8F8"/>
    </w:rPr>
  </w:style>
  <w:style w:type="character" w:customStyle="1" w:styleId="FloatTok">
    <w:name w:val="FloatTok"/>
    <w:basedOn w:val="VerbatimChar"/>
    <w:rsid w:val="0067753F"/>
    <w:rPr>
      <w:rFonts w:ascii="Consolas" w:hAnsi="Consolas"/>
      <w:i/>
      <w:iCs/>
      <w:color w:val="0000CF"/>
      <w:sz w:val="18"/>
      <w:szCs w:val="18"/>
      <w:shd w:val="clear" w:color="auto" w:fill="F8F8F8"/>
    </w:rPr>
  </w:style>
  <w:style w:type="character" w:customStyle="1" w:styleId="ConstantTok">
    <w:name w:val="ConstantTok"/>
    <w:basedOn w:val="VerbatimChar"/>
    <w:rsid w:val="0067753F"/>
    <w:rPr>
      <w:rFonts w:ascii="Consolas" w:hAnsi="Consolas"/>
      <w:i/>
      <w:iCs/>
      <w:color w:val="000000"/>
      <w:sz w:val="18"/>
      <w:szCs w:val="18"/>
      <w:shd w:val="clear" w:color="auto" w:fill="F8F8F8"/>
    </w:rPr>
  </w:style>
  <w:style w:type="character" w:customStyle="1" w:styleId="CharTok">
    <w:name w:val="CharTok"/>
    <w:basedOn w:val="VerbatimChar"/>
    <w:rsid w:val="0067753F"/>
    <w:rPr>
      <w:rFonts w:ascii="Consolas" w:hAnsi="Consolas"/>
      <w:i/>
      <w:iCs/>
      <w:color w:val="4E9A06"/>
      <w:sz w:val="18"/>
      <w:szCs w:val="18"/>
      <w:shd w:val="clear" w:color="auto" w:fill="F8F8F8"/>
    </w:rPr>
  </w:style>
  <w:style w:type="character" w:customStyle="1" w:styleId="SpecialCharTok">
    <w:name w:val="SpecialCharTok"/>
    <w:basedOn w:val="VerbatimChar"/>
    <w:rsid w:val="0067753F"/>
    <w:rPr>
      <w:rFonts w:ascii="Consolas" w:hAnsi="Consolas"/>
      <w:i/>
      <w:iCs/>
      <w:color w:val="000000"/>
      <w:sz w:val="18"/>
      <w:szCs w:val="18"/>
      <w:shd w:val="clear" w:color="auto" w:fill="F8F8F8"/>
    </w:rPr>
  </w:style>
  <w:style w:type="character" w:customStyle="1" w:styleId="StringTok">
    <w:name w:val="StringTok"/>
    <w:basedOn w:val="VerbatimChar"/>
    <w:rsid w:val="0067753F"/>
    <w:rPr>
      <w:rFonts w:ascii="Consolas" w:hAnsi="Consolas"/>
      <w:i/>
      <w:iCs/>
      <w:color w:val="4E9A06"/>
      <w:sz w:val="18"/>
      <w:szCs w:val="18"/>
      <w:shd w:val="clear" w:color="auto" w:fill="F8F8F8"/>
    </w:rPr>
  </w:style>
  <w:style w:type="character" w:customStyle="1" w:styleId="VerbatimStringTok">
    <w:name w:val="VerbatimStringTok"/>
    <w:basedOn w:val="VerbatimChar"/>
    <w:rsid w:val="0067753F"/>
    <w:rPr>
      <w:rFonts w:ascii="Consolas" w:hAnsi="Consolas"/>
      <w:i/>
      <w:iCs/>
      <w:color w:val="4E9A06"/>
      <w:sz w:val="18"/>
      <w:szCs w:val="18"/>
      <w:shd w:val="clear" w:color="auto" w:fill="F8F8F8"/>
    </w:rPr>
  </w:style>
  <w:style w:type="character" w:customStyle="1" w:styleId="SpecialStringTok">
    <w:name w:val="SpecialStringTok"/>
    <w:basedOn w:val="VerbatimChar"/>
    <w:rsid w:val="0067753F"/>
    <w:rPr>
      <w:rFonts w:ascii="Consolas" w:hAnsi="Consolas"/>
      <w:i/>
      <w:iCs/>
      <w:color w:val="4E9A06"/>
      <w:sz w:val="18"/>
      <w:szCs w:val="18"/>
      <w:shd w:val="clear" w:color="auto" w:fill="F8F8F8"/>
    </w:rPr>
  </w:style>
  <w:style w:type="character" w:customStyle="1" w:styleId="ImportTok">
    <w:name w:val="ImportTok"/>
    <w:basedOn w:val="VerbatimChar"/>
    <w:rsid w:val="0067753F"/>
    <w:rPr>
      <w:rFonts w:ascii="Consolas" w:hAnsi="Consolas"/>
      <w:i/>
      <w:iCs/>
      <w:color w:val="44546A" w:themeColor="text2"/>
      <w:sz w:val="18"/>
      <w:szCs w:val="18"/>
      <w:shd w:val="clear" w:color="auto" w:fill="F8F8F8"/>
    </w:rPr>
  </w:style>
  <w:style w:type="character" w:customStyle="1" w:styleId="CommentTok">
    <w:name w:val="CommentTok"/>
    <w:basedOn w:val="VerbatimChar"/>
    <w:rsid w:val="0067753F"/>
    <w:rPr>
      <w:rFonts w:ascii="Consolas" w:hAnsi="Consolas"/>
      <w:i w:val="0"/>
      <w:iCs/>
      <w:color w:val="8F5902"/>
      <w:sz w:val="18"/>
      <w:szCs w:val="18"/>
      <w:shd w:val="clear" w:color="auto" w:fill="F8F8F8"/>
    </w:rPr>
  </w:style>
  <w:style w:type="character" w:customStyle="1" w:styleId="DocumentationTok">
    <w:name w:val="DocumentationTok"/>
    <w:basedOn w:val="VerbatimChar"/>
    <w:rsid w:val="0067753F"/>
    <w:rPr>
      <w:rFonts w:ascii="Consolas" w:hAnsi="Consolas"/>
      <w:b/>
      <w:i w:val="0"/>
      <w:iCs/>
      <w:color w:val="8F5902"/>
      <w:sz w:val="18"/>
      <w:szCs w:val="18"/>
      <w:shd w:val="clear" w:color="auto" w:fill="F8F8F8"/>
    </w:rPr>
  </w:style>
  <w:style w:type="character" w:customStyle="1" w:styleId="AnnotationTok">
    <w:name w:val="AnnotationTok"/>
    <w:basedOn w:val="VerbatimChar"/>
    <w:rsid w:val="0067753F"/>
    <w:rPr>
      <w:rFonts w:ascii="Consolas" w:hAnsi="Consolas"/>
      <w:b/>
      <w:i w:val="0"/>
      <w:iCs/>
      <w:color w:val="8F5902"/>
      <w:sz w:val="18"/>
      <w:szCs w:val="18"/>
      <w:shd w:val="clear" w:color="auto" w:fill="F8F8F8"/>
    </w:rPr>
  </w:style>
  <w:style w:type="character" w:customStyle="1" w:styleId="CommentVarTok">
    <w:name w:val="CommentVarTok"/>
    <w:basedOn w:val="VerbatimChar"/>
    <w:rsid w:val="0067753F"/>
    <w:rPr>
      <w:rFonts w:ascii="Consolas" w:hAnsi="Consolas"/>
      <w:b/>
      <w:i w:val="0"/>
      <w:iCs/>
      <w:color w:val="8F5902"/>
      <w:sz w:val="18"/>
      <w:szCs w:val="18"/>
      <w:shd w:val="clear" w:color="auto" w:fill="F8F8F8"/>
    </w:rPr>
  </w:style>
  <w:style w:type="character" w:customStyle="1" w:styleId="OtherTok">
    <w:name w:val="OtherTok"/>
    <w:basedOn w:val="VerbatimChar"/>
    <w:rsid w:val="0067753F"/>
    <w:rPr>
      <w:rFonts w:ascii="Consolas" w:hAnsi="Consolas"/>
      <w:i/>
      <w:iCs/>
      <w:color w:val="8F5902"/>
      <w:sz w:val="18"/>
      <w:szCs w:val="18"/>
      <w:shd w:val="clear" w:color="auto" w:fill="F8F8F8"/>
    </w:rPr>
  </w:style>
  <w:style w:type="character" w:customStyle="1" w:styleId="FunctionTok">
    <w:name w:val="FunctionTok"/>
    <w:basedOn w:val="VerbatimChar"/>
    <w:rsid w:val="0067753F"/>
    <w:rPr>
      <w:rFonts w:ascii="Consolas" w:hAnsi="Consolas"/>
      <w:i/>
      <w:iCs/>
      <w:color w:val="000000"/>
      <w:sz w:val="18"/>
      <w:szCs w:val="18"/>
      <w:shd w:val="clear" w:color="auto" w:fill="F8F8F8"/>
    </w:rPr>
  </w:style>
  <w:style w:type="character" w:customStyle="1" w:styleId="VariableTok">
    <w:name w:val="VariableTok"/>
    <w:basedOn w:val="VerbatimChar"/>
    <w:rsid w:val="0067753F"/>
    <w:rPr>
      <w:rFonts w:ascii="Consolas" w:hAnsi="Consolas"/>
      <w:i/>
      <w:iCs/>
      <w:color w:val="000000"/>
      <w:sz w:val="18"/>
      <w:szCs w:val="18"/>
      <w:shd w:val="clear" w:color="auto" w:fill="F8F8F8"/>
    </w:rPr>
  </w:style>
  <w:style w:type="character" w:customStyle="1" w:styleId="ControlFlowTok">
    <w:name w:val="ControlFlowTok"/>
    <w:basedOn w:val="VerbatimChar"/>
    <w:rsid w:val="0067753F"/>
    <w:rPr>
      <w:rFonts w:ascii="Consolas" w:hAnsi="Consolas"/>
      <w:b/>
      <w:i/>
      <w:iCs/>
      <w:color w:val="204A87"/>
      <w:sz w:val="18"/>
      <w:szCs w:val="18"/>
      <w:shd w:val="clear" w:color="auto" w:fill="F8F8F8"/>
    </w:rPr>
  </w:style>
  <w:style w:type="character" w:customStyle="1" w:styleId="OperatorTok">
    <w:name w:val="OperatorTok"/>
    <w:basedOn w:val="VerbatimChar"/>
    <w:rsid w:val="0067753F"/>
    <w:rPr>
      <w:rFonts w:ascii="Consolas" w:hAnsi="Consolas"/>
      <w:b/>
      <w:i/>
      <w:iCs/>
      <w:color w:val="CE5C00"/>
      <w:sz w:val="18"/>
      <w:szCs w:val="18"/>
      <w:shd w:val="clear" w:color="auto" w:fill="F8F8F8"/>
    </w:rPr>
  </w:style>
  <w:style w:type="character" w:customStyle="1" w:styleId="BuiltInTok">
    <w:name w:val="BuiltInTok"/>
    <w:basedOn w:val="VerbatimChar"/>
    <w:rsid w:val="0067753F"/>
    <w:rPr>
      <w:rFonts w:ascii="Consolas" w:hAnsi="Consolas"/>
      <w:i/>
      <w:iCs/>
      <w:color w:val="44546A" w:themeColor="text2"/>
      <w:sz w:val="18"/>
      <w:szCs w:val="18"/>
      <w:shd w:val="clear" w:color="auto" w:fill="F8F8F8"/>
    </w:rPr>
  </w:style>
  <w:style w:type="character" w:customStyle="1" w:styleId="ExtensionTok">
    <w:name w:val="ExtensionTok"/>
    <w:basedOn w:val="VerbatimChar"/>
    <w:rsid w:val="0067753F"/>
    <w:rPr>
      <w:rFonts w:ascii="Consolas" w:hAnsi="Consolas"/>
      <w:i/>
      <w:iCs/>
      <w:color w:val="44546A" w:themeColor="text2"/>
      <w:sz w:val="18"/>
      <w:szCs w:val="18"/>
      <w:shd w:val="clear" w:color="auto" w:fill="F8F8F8"/>
    </w:rPr>
  </w:style>
  <w:style w:type="character" w:customStyle="1" w:styleId="PreprocessorTok">
    <w:name w:val="PreprocessorTok"/>
    <w:basedOn w:val="VerbatimChar"/>
    <w:rsid w:val="0067753F"/>
    <w:rPr>
      <w:rFonts w:ascii="Consolas" w:hAnsi="Consolas"/>
      <w:i w:val="0"/>
      <w:iCs/>
      <w:color w:val="8F5902"/>
      <w:sz w:val="18"/>
      <w:szCs w:val="18"/>
      <w:shd w:val="clear" w:color="auto" w:fill="F8F8F8"/>
    </w:rPr>
  </w:style>
  <w:style w:type="character" w:customStyle="1" w:styleId="AttributeTok">
    <w:name w:val="AttributeTok"/>
    <w:basedOn w:val="VerbatimChar"/>
    <w:rsid w:val="0067753F"/>
    <w:rPr>
      <w:rFonts w:ascii="Consolas" w:hAnsi="Consolas"/>
      <w:i/>
      <w:iCs/>
      <w:color w:val="C4A000"/>
      <w:sz w:val="18"/>
      <w:szCs w:val="18"/>
      <w:shd w:val="clear" w:color="auto" w:fill="F8F8F8"/>
    </w:rPr>
  </w:style>
  <w:style w:type="character" w:customStyle="1" w:styleId="RegionMarkerTok">
    <w:name w:val="RegionMarkerTok"/>
    <w:basedOn w:val="VerbatimChar"/>
    <w:rsid w:val="0067753F"/>
    <w:rPr>
      <w:rFonts w:ascii="Consolas" w:hAnsi="Consolas"/>
      <w:i/>
      <w:iCs/>
      <w:color w:val="44546A" w:themeColor="text2"/>
      <w:sz w:val="18"/>
      <w:szCs w:val="18"/>
      <w:shd w:val="clear" w:color="auto" w:fill="F8F8F8"/>
    </w:rPr>
  </w:style>
  <w:style w:type="character" w:customStyle="1" w:styleId="InformationTok">
    <w:name w:val="InformationTok"/>
    <w:basedOn w:val="VerbatimChar"/>
    <w:rsid w:val="0067753F"/>
    <w:rPr>
      <w:rFonts w:ascii="Consolas" w:hAnsi="Consolas"/>
      <w:b/>
      <w:i w:val="0"/>
      <w:iCs/>
      <w:color w:val="8F5902"/>
      <w:sz w:val="18"/>
      <w:szCs w:val="18"/>
      <w:shd w:val="clear" w:color="auto" w:fill="F8F8F8"/>
    </w:rPr>
  </w:style>
  <w:style w:type="character" w:customStyle="1" w:styleId="WarningTok">
    <w:name w:val="WarningTok"/>
    <w:basedOn w:val="VerbatimChar"/>
    <w:rsid w:val="0067753F"/>
    <w:rPr>
      <w:rFonts w:ascii="Consolas" w:hAnsi="Consolas"/>
      <w:b/>
      <w:i w:val="0"/>
      <w:iCs/>
      <w:color w:val="8F5902"/>
      <w:sz w:val="18"/>
      <w:szCs w:val="18"/>
      <w:shd w:val="clear" w:color="auto" w:fill="F8F8F8"/>
    </w:rPr>
  </w:style>
  <w:style w:type="character" w:customStyle="1" w:styleId="AlertTok">
    <w:name w:val="AlertTok"/>
    <w:basedOn w:val="VerbatimChar"/>
    <w:rsid w:val="0067753F"/>
    <w:rPr>
      <w:rFonts w:ascii="Consolas" w:hAnsi="Consolas"/>
      <w:i/>
      <w:iCs/>
      <w:color w:val="EF2929"/>
      <w:sz w:val="18"/>
      <w:szCs w:val="18"/>
      <w:shd w:val="clear" w:color="auto" w:fill="F8F8F8"/>
    </w:rPr>
  </w:style>
  <w:style w:type="character" w:customStyle="1" w:styleId="ErrorTok">
    <w:name w:val="ErrorTok"/>
    <w:basedOn w:val="VerbatimChar"/>
    <w:rsid w:val="0067753F"/>
    <w:rPr>
      <w:rFonts w:ascii="Consolas" w:hAnsi="Consolas"/>
      <w:b/>
      <w:i/>
      <w:iCs/>
      <w:color w:val="A40000"/>
      <w:sz w:val="18"/>
      <w:szCs w:val="18"/>
      <w:shd w:val="clear" w:color="auto" w:fill="F8F8F8"/>
    </w:rPr>
  </w:style>
  <w:style w:type="character" w:customStyle="1" w:styleId="NormalTok">
    <w:name w:val="NormalTok"/>
    <w:basedOn w:val="VerbatimChar"/>
    <w:rsid w:val="0067753F"/>
    <w:rPr>
      <w:rFonts w:ascii="Consolas" w:hAnsi="Consolas"/>
      <w:i/>
      <w:iCs/>
      <w:color w:val="44546A" w:themeColor="text2"/>
      <w:sz w:val="18"/>
      <w:szCs w:val="18"/>
      <w:shd w:val="clear" w:color="auto" w:fill="F8F8F8"/>
    </w:rPr>
  </w:style>
  <w:style w:type="paragraph" w:styleId="TOC1">
    <w:name w:val="toc 1"/>
    <w:basedOn w:val="Normal"/>
    <w:next w:val="Normal"/>
    <w:autoRedefine/>
    <w:uiPriority w:val="39"/>
    <w:unhideWhenUsed/>
    <w:rsid w:val="0067753F"/>
    <w:pPr>
      <w:spacing w:after="100" w:line="240" w:lineRule="auto"/>
    </w:pPr>
    <w:rPr>
      <w:sz w:val="24"/>
      <w:szCs w:val="24"/>
    </w:rPr>
  </w:style>
  <w:style w:type="paragraph" w:styleId="TOC2">
    <w:name w:val="toc 2"/>
    <w:basedOn w:val="Normal"/>
    <w:next w:val="Normal"/>
    <w:autoRedefine/>
    <w:uiPriority w:val="39"/>
    <w:unhideWhenUsed/>
    <w:rsid w:val="0067753F"/>
    <w:pPr>
      <w:spacing w:after="100" w:line="240" w:lineRule="auto"/>
      <w:ind w:left="240"/>
    </w:pPr>
    <w:rPr>
      <w:sz w:val="24"/>
      <w:szCs w:val="24"/>
    </w:rPr>
  </w:style>
  <w:style w:type="paragraph" w:styleId="TOC3">
    <w:name w:val="toc 3"/>
    <w:basedOn w:val="Normal"/>
    <w:next w:val="Normal"/>
    <w:autoRedefine/>
    <w:uiPriority w:val="39"/>
    <w:unhideWhenUsed/>
    <w:rsid w:val="0067753F"/>
    <w:pPr>
      <w:spacing w:after="100" w:line="240" w:lineRule="auto"/>
      <w:ind w:left="480"/>
    </w:pPr>
    <w:rPr>
      <w:sz w:val="24"/>
      <w:szCs w:val="24"/>
    </w:rPr>
  </w:style>
  <w:style w:type="character" w:styleId="CommentReference">
    <w:name w:val="annotation reference"/>
    <w:basedOn w:val="DefaultParagraphFont"/>
    <w:semiHidden/>
    <w:unhideWhenUsed/>
    <w:rsid w:val="000B6154"/>
    <w:rPr>
      <w:sz w:val="16"/>
      <w:szCs w:val="16"/>
    </w:rPr>
  </w:style>
  <w:style w:type="paragraph" w:styleId="CommentText">
    <w:name w:val="annotation text"/>
    <w:basedOn w:val="Normal"/>
    <w:link w:val="CommentTextChar"/>
    <w:uiPriority w:val="99"/>
    <w:unhideWhenUsed/>
    <w:rsid w:val="000B6154"/>
    <w:pPr>
      <w:spacing w:line="240" w:lineRule="auto"/>
    </w:pPr>
    <w:rPr>
      <w:sz w:val="20"/>
      <w:szCs w:val="20"/>
    </w:rPr>
  </w:style>
  <w:style w:type="character" w:customStyle="1" w:styleId="CommentTextChar">
    <w:name w:val="Comment Text Char"/>
    <w:basedOn w:val="DefaultParagraphFont"/>
    <w:link w:val="CommentText"/>
    <w:uiPriority w:val="99"/>
    <w:rsid w:val="000B6154"/>
    <w:rPr>
      <w:sz w:val="20"/>
      <w:szCs w:val="20"/>
    </w:rPr>
  </w:style>
  <w:style w:type="paragraph" w:styleId="CommentSubject">
    <w:name w:val="annotation subject"/>
    <w:basedOn w:val="CommentText"/>
    <w:next w:val="CommentText"/>
    <w:link w:val="CommentSubjectChar"/>
    <w:uiPriority w:val="99"/>
    <w:semiHidden/>
    <w:unhideWhenUsed/>
    <w:rsid w:val="000B6154"/>
    <w:rPr>
      <w:b/>
      <w:bCs/>
    </w:rPr>
  </w:style>
  <w:style w:type="character" w:customStyle="1" w:styleId="CommentSubjectChar">
    <w:name w:val="Comment Subject Char"/>
    <w:basedOn w:val="CommentTextChar"/>
    <w:link w:val="CommentSubject"/>
    <w:uiPriority w:val="99"/>
    <w:semiHidden/>
    <w:rsid w:val="000B6154"/>
    <w:rPr>
      <w:b/>
      <w:bCs/>
      <w:sz w:val="20"/>
      <w:szCs w:val="20"/>
    </w:rPr>
  </w:style>
  <w:style w:type="paragraph" w:styleId="BalloonText">
    <w:name w:val="Balloon Text"/>
    <w:basedOn w:val="Normal"/>
    <w:link w:val="BalloonTextChar"/>
    <w:semiHidden/>
    <w:unhideWhenUsed/>
    <w:rsid w:val="000B61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0B6154"/>
    <w:rPr>
      <w:rFonts w:ascii="Segoe UI" w:hAnsi="Segoe UI" w:cs="Segoe UI"/>
      <w:sz w:val="18"/>
      <w:szCs w:val="18"/>
    </w:rPr>
  </w:style>
  <w:style w:type="character" w:styleId="PlaceholderText">
    <w:name w:val="Placeholder Text"/>
    <w:basedOn w:val="DefaultParagraphFont"/>
    <w:uiPriority w:val="99"/>
    <w:semiHidden/>
    <w:rsid w:val="007D0F50"/>
    <w:rPr>
      <w:color w:val="808080"/>
    </w:rPr>
  </w:style>
  <w:style w:type="paragraph" w:customStyle="1" w:styleId="AbstractTitle">
    <w:name w:val="Abstract Title"/>
    <w:basedOn w:val="Normal"/>
    <w:next w:val="Abstract"/>
    <w:qFormat/>
    <w:rsid w:val="001A5A03"/>
    <w:pPr>
      <w:keepNext/>
      <w:keepLines/>
      <w:spacing w:before="300" w:after="0" w:line="240" w:lineRule="auto"/>
      <w:jc w:val="center"/>
    </w:pPr>
    <w:rPr>
      <w:b/>
      <w:color w:val="345A8A"/>
      <w:sz w:val="20"/>
      <w:szCs w:val="20"/>
    </w:rPr>
  </w:style>
  <w:style w:type="table" w:customStyle="1" w:styleId="Table1">
    <w:name w:val="Table1"/>
    <w:semiHidden/>
    <w:unhideWhenUsed/>
    <w:qFormat/>
    <w:rsid w:val="00735CBD"/>
    <w:pPr>
      <w:spacing w:after="200" w:line="240" w:lineRule="auto"/>
    </w:pPr>
    <w:rPr>
      <w:sz w:val="24"/>
      <w:szCs w:val="24"/>
    </w:rPr>
    <w:tblPr>
      <w:tblInd w:w="0" w:type="dxa"/>
      <w:tblCellMar>
        <w:top w:w="0" w:type="dxa"/>
        <w:left w:w="108" w:type="dxa"/>
        <w:bottom w:w="0" w:type="dxa"/>
        <w:right w:w="108" w:type="dxa"/>
      </w:tblCellMar>
    </w:tblPr>
  </w:style>
  <w:style w:type="character" w:customStyle="1" w:styleId="UnresolvedMention1">
    <w:name w:val="Unresolved Mention1"/>
    <w:basedOn w:val="DefaultParagraphFont"/>
    <w:uiPriority w:val="99"/>
    <w:semiHidden/>
    <w:unhideWhenUsed/>
    <w:rsid w:val="001F4F6C"/>
    <w:rPr>
      <w:color w:val="605E5C"/>
      <w:shd w:val="clear" w:color="auto" w:fill="E1DFDD"/>
    </w:rPr>
  </w:style>
  <w:style w:type="table" w:customStyle="1" w:styleId="Table2">
    <w:name w:val="Table2"/>
    <w:semiHidden/>
    <w:unhideWhenUsed/>
    <w:qFormat/>
    <w:rsid w:val="00735CBD"/>
    <w:pPr>
      <w:spacing w:after="200" w:line="240" w:lineRule="auto"/>
    </w:pPr>
    <w:rPr>
      <w:sz w:val="24"/>
      <w:szCs w:val="24"/>
    </w:rPr>
    <w:tblPr>
      <w:tblInd w:w="0" w:type="dxa"/>
      <w:tblCellMar>
        <w:top w:w="0" w:type="dxa"/>
        <w:left w:w="108" w:type="dxa"/>
        <w:bottom w:w="0" w:type="dxa"/>
        <w:right w:w="108" w:type="dxa"/>
      </w:tblCellMar>
    </w:tblPr>
  </w:style>
  <w:style w:type="character" w:customStyle="1" w:styleId="UnresolvedMention10">
    <w:name w:val="Unresolved Mention1"/>
    <w:basedOn w:val="DefaultParagraphFont"/>
    <w:uiPriority w:val="99"/>
    <w:semiHidden/>
    <w:unhideWhenUsed/>
    <w:rsid w:val="00333F2D"/>
    <w:rPr>
      <w:color w:val="605E5C"/>
      <w:shd w:val="clear" w:color="auto" w:fill="E1DFDD"/>
    </w:rPr>
  </w:style>
  <w:style w:type="character" w:customStyle="1" w:styleId="UnresolvedMention2">
    <w:name w:val="Unresolved Mention2"/>
    <w:basedOn w:val="DefaultParagraphFont"/>
    <w:uiPriority w:val="99"/>
    <w:semiHidden/>
    <w:unhideWhenUsed/>
    <w:rsid w:val="00CB0325"/>
    <w:rPr>
      <w:color w:val="605E5C"/>
      <w:shd w:val="clear" w:color="auto" w:fill="E1DFDD"/>
    </w:rPr>
  </w:style>
  <w:style w:type="character" w:styleId="Emphasis">
    <w:name w:val="Emphasis"/>
    <w:basedOn w:val="DefaultParagraphFont"/>
    <w:uiPriority w:val="20"/>
    <w:qFormat/>
    <w:rsid w:val="004A0392"/>
    <w:rPr>
      <w:i/>
      <w:iCs/>
    </w:rPr>
  </w:style>
  <w:style w:type="character" w:customStyle="1" w:styleId="italic">
    <w:name w:val="italic"/>
    <w:basedOn w:val="DefaultParagraphFont"/>
    <w:rsid w:val="00620E98"/>
  </w:style>
  <w:style w:type="character" w:styleId="Strong">
    <w:name w:val="Strong"/>
    <w:basedOn w:val="DefaultParagraphFont"/>
    <w:uiPriority w:val="22"/>
    <w:qFormat/>
    <w:rsid w:val="00710C97"/>
    <w:rPr>
      <w:b/>
      <w:bCs/>
    </w:rPr>
  </w:style>
  <w:style w:type="character" w:styleId="FollowedHyperlink">
    <w:name w:val="FollowedHyperlink"/>
    <w:basedOn w:val="DefaultParagraphFont"/>
    <w:uiPriority w:val="99"/>
    <w:semiHidden/>
    <w:unhideWhenUsed/>
    <w:rsid w:val="00621092"/>
    <w:rPr>
      <w:color w:val="954F72" w:themeColor="followedHyperlink"/>
      <w:u w:val="single"/>
    </w:rPr>
  </w:style>
  <w:style w:type="table" w:customStyle="1" w:styleId="Table3">
    <w:name w:val="Table3"/>
    <w:semiHidden/>
    <w:unhideWhenUsed/>
    <w:qFormat/>
    <w:rsid w:val="0060113C"/>
    <w:pPr>
      <w:spacing w:after="200" w:line="240" w:lineRule="auto"/>
    </w:pPr>
    <w:rPr>
      <w:sz w:val="24"/>
      <w:szCs w:val="24"/>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msonormal0">
    <w:name w:val="msonormal"/>
    <w:basedOn w:val="Normal"/>
    <w:rsid w:val="00EB6EA2"/>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4">
    <w:name w:val="Table4"/>
    <w:semiHidden/>
    <w:qFormat/>
    <w:rsid w:val="00EB6EA2"/>
    <w:pPr>
      <w:spacing w:after="200" w:line="240" w:lineRule="auto"/>
    </w:pPr>
    <w:rPr>
      <w:sz w:val="24"/>
      <w:szCs w:val="24"/>
    </w:rPr>
    <w:tblPr>
      <w:tblCellMar>
        <w:top w:w="0" w:type="dxa"/>
        <w:left w:w="108" w:type="dxa"/>
        <w:bottom w:w="0" w:type="dxa"/>
        <w:right w:w="108" w:type="dxa"/>
      </w:tblCellMar>
    </w:tblPr>
    <w:tblStylePr w:type="firstRow">
      <w:tblPr/>
      <w:tcPr>
        <w:tcBorders>
          <w:bottom w:val="single" w:sz="2" w:space="0" w:color="auto"/>
        </w:tcBorders>
        <w:vAlign w:val="bottom"/>
      </w:tcPr>
    </w:tblStylePr>
  </w:style>
  <w:style w:type="character" w:customStyle="1" w:styleId="bookseriesname">
    <w:name w:val="bookseriesname"/>
    <w:basedOn w:val="DefaultParagraphFont"/>
    <w:rsid w:val="00DC2683"/>
  </w:style>
  <w:style w:type="character" w:customStyle="1" w:styleId="ref-title">
    <w:name w:val="ref-title"/>
    <w:basedOn w:val="DefaultParagraphFont"/>
    <w:rsid w:val="00295C73"/>
  </w:style>
  <w:style w:type="paragraph" w:styleId="Revision">
    <w:name w:val="Revision"/>
    <w:hidden/>
    <w:uiPriority w:val="99"/>
    <w:semiHidden/>
    <w:rsid w:val="00A44077"/>
    <w:pPr>
      <w:spacing w:after="0" w:line="240" w:lineRule="auto"/>
    </w:pPr>
  </w:style>
  <w:style w:type="character" w:customStyle="1" w:styleId="UnresolvedMention3">
    <w:name w:val="Unresolved Mention3"/>
    <w:basedOn w:val="DefaultParagraphFont"/>
    <w:uiPriority w:val="99"/>
    <w:semiHidden/>
    <w:unhideWhenUsed/>
    <w:rsid w:val="00E641F0"/>
    <w:rPr>
      <w:color w:val="605E5C"/>
      <w:shd w:val="clear" w:color="auto" w:fill="E1DFDD"/>
    </w:rPr>
  </w:style>
  <w:style w:type="paragraph" w:styleId="EndnoteText">
    <w:name w:val="endnote text"/>
    <w:basedOn w:val="Normal"/>
    <w:link w:val="EndnoteTextChar"/>
    <w:uiPriority w:val="99"/>
    <w:semiHidden/>
    <w:unhideWhenUsed/>
    <w:rsid w:val="00F418AB"/>
    <w:pPr>
      <w:spacing w:after="0" w:line="240" w:lineRule="auto"/>
      <w:ind w:left="154" w:hanging="10"/>
    </w:pPr>
    <w:rPr>
      <w:rFonts w:ascii="Times New Roman" w:hAnsi="Times New Roman" w:cs="Times New Roman"/>
      <w:sz w:val="20"/>
      <w:szCs w:val="20"/>
    </w:rPr>
  </w:style>
  <w:style w:type="character" w:customStyle="1" w:styleId="EndnoteTextChar">
    <w:name w:val="Endnote Text Char"/>
    <w:basedOn w:val="DefaultParagraphFont"/>
    <w:link w:val="EndnoteText"/>
    <w:uiPriority w:val="99"/>
    <w:semiHidden/>
    <w:rsid w:val="00F418AB"/>
    <w:rPr>
      <w:rFonts w:ascii="Times New Roman" w:hAnsi="Times New Roman" w:cs="Times New Roman"/>
      <w:sz w:val="20"/>
      <w:szCs w:val="20"/>
    </w:rPr>
  </w:style>
  <w:style w:type="character" w:styleId="EndnoteReference">
    <w:name w:val="endnote reference"/>
    <w:basedOn w:val="DefaultParagraphFont"/>
    <w:uiPriority w:val="99"/>
    <w:semiHidden/>
    <w:unhideWhenUsed/>
    <w:rsid w:val="00F418AB"/>
    <w:rPr>
      <w:vertAlign w:val="superscript"/>
    </w:rPr>
  </w:style>
  <w:style w:type="table" w:styleId="PlainTable4">
    <w:name w:val="Plain Table 4"/>
    <w:basedOn w:val="TableNormal"/>
    <w:rsid w:val="00E87E06"/>
    <w:pPr>
      <w:spacing w:after="0" w:line="240" w:lineRule="auto"/>
    </w:pPr>
    <w:rPr>
      <w:sz w:val="24"/>
      <w:szCs w:val="24"/>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136F13"/>
    <w:pPr>
      <w:autoSpaceDE w:val="0"/>
      <w:autoSpaceDN w:val="0"/>
      <w:adjustRightInd w:val="0"/>
      <w:spacing w:after="0" w:line="240" w:lineRule="auto"/>
    </w:pPr>
    <w:rPr>
      <w:rFonts w:ascii="FOPGG M+ Gulliver" w:hAnsi="FOPGG M+ Gulliver" w:cs="FOPGG M+ Gulliver"/>
      <w:color w:val="000000"/>
      <w:sz w:val="24"/>
      <w:szCs w:val="24"/>
    </w:rPr>
  </w:style>
  <w:style w:type="table" w:styleId="PlainTable1">
    <w:name w:val="Plain Table 1"/>
    <w:basedOn w:val="TableNormal"/>
    <w:uiPriority w:val="41"/>
    <w:rsid w:val="005341C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4">
    <w:name w:val="Unresolved Mention4"/>
    <w:basedOn w:val="DefaultParagraphFont"/>
    <w:uiPriority w:val="99"/>
    <w:semiHidden/>
    <w:unhideWhenUsed/>
    <w:rsid w:val="007A3C76"/>
    <w:rPr>
      <w:color w:val="605E5C"/>
      <w:shd w:val="clear" w:color="auto" w:fill="E1DFDD"/>
    </w:rPr>
  </w:style>
  <w:style w:type="character" w:customStyle="1" w:styleId="shareable-quote">
    <w:name w:val="shareable-quote"/>
    <w:basedOn w:val="DefaultParagraphFont"/>
    <w:rsid w:val="00340FD2"/>
  </w:style>
  <w:style w:type="table" w:styleId="GridTable1Light-Accent1">
    <w:name w:val="Grid Table 1 Light Accent 1"/>
    <w:basedOn w:val="TableNormal"/>
    <w:uiPriority w:val="46"/>
    <w:rsid w:val="00D85CA4"/>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UnresolvedMention5">
    <w:name w:val="Unresolved Mention5"/>
    <w:basedOn w:val="DefaultParagraphFont"/>
    <w:uiPriority w:val="99"/>
    <w:semiHidden/>
    <w:unhideWhenUsed/>
    <w:rsid w:val="00006687"/>
    <w:rPr>
      <w:color w:val="605E5C"/>
      <w:shd w:val="clear" w:color="auto" w:fill="E1DFDD"/>
    </w:rPr>
  </w:style>
  <w:style w:type="character" w:customStyle="1" w:styleId="UnresolvedMention6">
    <w:name w:val="Unresolved Mention6"/>
    <w:basedOn w:val="DefaultParagraphFont"/>
    <w:uiPriority w:val="99"/>
    <w:semiHidden/>
    <w:unhideWhenUsed/>
    <w:rsid w:val="00331086"/>
    <w:rPr>
      <w:color w:val="605E5C"/>
      <w:shd w:val="clear" w:color="auto" w:fill="E1DFDD"/>
    </w:rPr>
  </w:style>
  <w:style w:type="numbering" w:customStyle="1" w:styleId="NoList1">
    <w:name w:val="No List1"/>
    <w:next w:val="NoList"/>
    <w:uiPriority w:val="99"/>
    <w:semiHidden/>
    <w:unhideWhenUsed/>
    <w:rsid w:val="00EB0BAA"/>
  </w:style>
  <w:style w:type="table" w:customStyle="1" w:styleId="Table5">
    <w:name w:val="Table5"/>
    <w:semiHidden/>
    <w:unhideWhenUsed/>
    <w:qFormat/>
    <w:rsid w:val="00EB0BAA"/>
    <w:pPr>
      <w:spacing w:after="200" w:line="240" w:lineRule="auto"/>
    </w:pPr>
    <w:rPr>
      <w:sz w:val="24"/>
      <w:szCs w:val="24"/>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Style1">
    <w:name w:val="Style1"/>
    <w:basedOn w:val="BodyText"/>
    <w:qFormat/>
    <w:rsid w:val="008535A7"/>
    <w:rPr>
      <w:rFonts w:ascii="Times New Roman" w:hAnsi="Times New Roman"/>
    </w:rPr>
  </w:style>
  <w:style w:type="paragraph" w:styleId="BodyText2">
    <w:name w:val="Body Text 2"/>
    <w:basedOn w:val="Normal"/>
    <w:link w:val="BodyText2Char"/>
    <w:rsid w:val="008535A7"/>
    <w:pPr>
      <w:spacing w:after="120" w:line="480" w:lineRule="auto"/>
    </w:pPr>
    <w:rPr>
      <w:rFonts w:ascii="Times New Roman" w:hAnsi="Times New Roman"/>
      <w:sz w:val="24"/>
      <w:szCs w:val="24"/>
    </w:rPr>
  </w:style>
  <w:style w:type="character" w:customStyle="1" w:styleId="BodyText2Char">
    <w:name w:val="Body Text 2 Char"/>
    <w:basedOn w:val="DefaultParagraphFont"/>
    <w:link w:val="BodyText2"/>
    <w:rsid w:val="008535A7"/>
    <w:rPr>
      <w:rFonts w:ascii="Times New Roman" w:hAnsi="Times New Roman"/>
      <w:sz w:val="24"/>
      <w:szCs w:val="24"/>
    </w:rPr>
  </w:style>
  <w:style w:type="paragraph" w:styleId="BodyText3">
    <w:name w:val="Body Text 3"/>
    <w:basedOn w:val="Normal"/>
    <w:link w:val="BodyText3Char"/>
    <w:rsid w:val="008535A7"/>
    <w:pPr>
      <w:spacing w:after="120" w:line="240" w:lineRule="auto"/>
    </w:pPr>
    <w:rPr>
      <w:rFonts w:ascii="Times New Roman" w:hAnsi="Times New Roman"/>
      <w:sz w:val="16"/>
      <w:szCs w:val="16"/>
    </w:rPr>
  </w:style>
  <w:style w:type="character" w:customStyle="1" w:styleId="BodyText3Char">
    <w:name w:val="Body Text 3 Char"/>
    <w:basedOn w:val="DefaultParagraphFont"/>
    <w:link w:val="BodyText3"/>
    <w:rsid w:val="008535A7"/>
    <w:rPr>
      <w:rFonts w:ascii="Times New Roman" w:hAnsi="Times New Roman"/>
      <w:sz w:val="16"/>
      <w:szCs w:val="16"/>
    </w:rPr>
  </w:style>
  <w:style w:type="paragraph" w:styleId="BodyTextFirstIndent">
    <w:name w:val="Body Text First Indent"/>
    <w:basedOn w:val="BodyText"/>
    <w:link w:val="BodyTextFirstIndentChar"/>
    <w:unhideWhenUsed/>
    <w:rsid w:val="008535A7"/>
    <w:rPr>
      <w:rFonts w:ascii="Times New Roman" w:hAnsi="Times New Roman"/>
    </w:rPr>
  </w:style>
  <w:style w:type="character" w:customStyle="1" w:styleId="BodyTextFirstIndentChar">
    <w:name w:val="Body Text First Indent Char"/>
    <w:basedOn w:val="BodyTextChar"/>
    <w:link w:val="BodyTextFirstIndent"/>
    <w:rsid w:val="008535A7"/>
    <w:rPr>
      <w:rFonts w:ascii="Times New Roman" w:hAnsi="Times New Roman"/>
      <w:sz w:val="24"/>
      <w:szCs w:val="24"/>
    </w:rPr>
  </w:style>
  <w:style w:type="paragraph" w:styleId="BodyTextIndent">
    <w:name w:val="Body Text Indent"/>
    <w:basedOn w:val="Normal"/>
    <w:link w:val="BodyTextIndentChar"/>
    <w:semiHidden/>
    <w:unhideWhenUsed/>
    <w:rsid w:val="008535A7"/>
    <w:pPr>
      <w:spacing w:after="120" w:line="240" w:lineRule="auto"/>
      <w:ind w:left="360"/>
    </w:pPr>
    <w:rPr>
      <w:sz w:val="24"/>
      <w:szCs w:val="24"/>
    </w:rPr>
  </w:style>
  <w:style w:type="character" w:customStyle="1" w:styleId="BodyTextIndentChar">
    <w:name w:val="Body Text Indent Char"/>
    <w:basedOn w:val="DefaultParagraphFont"/>
    <w:link w:val="BodyTextIndent"/>
    <w:semiHidden/>
    <w:rsid w:val="008535A7"/>
    <w:rPr>
      <w:sz w:val="24"/>
      <w:szCs w:val="24"/>
    </w:rPr>
  </w:style>
  <w:style w:type="paragraph" w:styleId="BodyTextFirstIndent2">
    <w:name w:val="Body Text First Indent 2"/>
    <w:basedOn w:val="BodyTextIndent"/>
    <w:link w:val="BodyTextFirstIndent2Char"/>
    <w:rsid w:val="008535A7"/>
    <w:pPr>
      <w:spacing w:after="200"/>
      <w:ind w:firstLine="360"/>
    </w:pPr>
    <w:rPr>
      <w:rFonts w:ascii="Times New Roman" w:hAnsi="Times New Roman"/>
    </w:rPr>
  </w:style>
  <w:style w:type="character" w:customStyle="1" w:styleId="BodyTextFirstIndent2Char">
    <w:name w:val="Body Text First Indent 2 Char"/>
    <w:basedOn w:val="BodyTextIndentChar"/>
    <w:link w:val="BodyTextFirstIndent2"/>
    <w:rsid w:val="008535A7"/>
    <w:rPr>
      <w:rFonts w:ascii="Times New Roman" w:hAnsi="Times New Roman"/>
      <w:sz w:val="24"/>
      <w:szCs w:val="24"/>
    </w:rPr>
  </w:style>
  <w:style w:type="paragraph" w:styleId="BodyTextIndent2">
    <w:name w:val="Body Text Indent 2"/>
    <w:basedOn w:val="Normal"/>
    <w:link w:val="BodyTextIndent2Char"/>
    <w:semiHidden/>
    <w:unhideWhenUsed/>
    <w:rsid w:val="008535A7"/>
    <w:pPr>
      <w:spacing w:after="120" w:line="480" w:lineRule="auto"/>
      <w:ind w:left="360"/>
    </w:pPr>
    <w:rPr>
      <w:rFonts w:ascii="Times New Roman" w:hAnsi="Times New Roman"/>
      <w:sz w:val="24"/>
      <w:szCs w:val="24"/>
    </w:rPr>
  </w:style>
  <w:style w:type="character" w:customStyle="1" w:styleId="BodyTextIndent2Char">
    <w:name w:val="Body Text Indent 2 Char"/>
    <w:basedOn w:val="DefaultParagraphFont"/>
    <w:link w:val="BodyTextIndent2"/>
    <w:semiHidden/>
    <w:rsid w:val="008535A7"/>
    <w:rPr>
      <w:rFonts w:ascii="Times New Roman" w:hAnsi="Times New Roman"/>
      <w:sz w:val="24"/>
      <w:szCs w:val="24"/>
    </w:rPr>
  </w:style>
  <w:style w:type="numbering" w:customStyle="1" w:styleId="NoList2">
    <w:name w:val="No List2"/>
    <w:next w:val="NoList"/>
    <w:uiPriority w:val="99"/>
    <w:semiHidden/>
    <w:unhideWhenUsed/>
    <w:rsid w:val="00143BE6"/>
  </w:style>
  <w:style w:type="table" w:customStyle="1" w:styleId="Table6">
    <w:name w:val="Table6"/>
    <w:semiHidden/>
    <w:unhideWhenUsed/>
    <w:qFormat/>
    <w:rsid w:val="00143BE6"/>
    <w:pPr>
      <w:spacing w:after="200" w:line="240" w:lineRule="auto"/>
    </w:pPr>
    <w:rPr>
      <w:sz w:val="24"/>
      <w:szCs w:val="24"/>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styleId="TableofFigures">
    <w:name w:val="table of figures"/>
    <w:basedOn w:val="Normal"/>
    <w:next w:val="Normal"/>
    <w:semiHidden/>
    <w:unhideWhenUsed/>
    <w:rsid w:val="00143BE6"/>
    <w:pPr>
      <w:spacing w:after="0" w:line="240" w:lineRule="auto"/>
    </w:pPr>
    <w:rPr>
      <w:rFonts w:ascii="Times New Roman" w:hAnsi="Times New Roman"/>
      <w:sz w:val="24"/>
      <w:szCs w:val="24"/>
    </w:rPr>
  </w:style>
  <w:style w:type="paragraph" w:styleId="PlainText">
    <w:name w:val="Plain Text"/>
    <w:basedOn w:val="Normal"/>
    <w:link w:val="PlainTextChar"/>
    <w:semiHidden/>
    <w:unhideWhenUsed/>
    <w:rsid w:val="00143BE6"/>
    <w:pPr>
      <w:spacing w:after="0" w:line="240" w:lineRule="auto"/>
    </w:pPr>
    <w:rPr>
      <w:rFonts w:ascii="Times New Roman" w:hAnsi="Times New Roman"/>
      <w:sz w:val="21"/>
      <w:szCs w:val="21"/>
    </w:rPr>
  </w:style>
  <w:style w:type="character" w:customStyle="1" w:styleId="PlainTextChar">
    <w:name w:val="Plain Text Char"/>
    <w:basedOn w:val="DefaultParagraphFont"/>
    <w:link w:val="PlainText"/>
    <w:semiHidden/>
    <w:rsid w:val="00143BE6"/>
    <w:rPr>
      <w:rFonts w:ascii="Times New Roman" w:hAnsi="Times New Roman"/>
      <w:sz w:val="21"/>
      <w:szCs w:val="21"/>
    </w:rPr>
  </w:style>
  <w:style w:type="character" w:customStyle="1" w:styleId="UnresolvedMention7">
    <w:name w:val="Unresolved Mention7"/>
    <w:basedOn w:val="DefaultParagraphFont"/>
    <w:uiPriority w:val="99"/>
    <w:semiHidden/>
    <w:unhideWhenUsed/>
    <w:rsid w:val="003F4C6C"/>
    <w:rPr>
      <w:color w:val="605E5C"/>
      <w:shd w:val="clear" w:color="auto" w:fill="E1DFDD"/>
    </w:rPr>
  </w:style>
  <w:style w:type="paragraph" w:customStyle="1" w:styleId="pf0">
    <w:name w:val="pf0"/>
    <w:basedOn w:val="Normal"/>
    <w:rsid w:val="00A22FD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DefaultParagraphFont"/>
    <w:rsid w:val="00A22FD0"/>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7913">
      <w:bodyDiv w:val="1"/>
      <w:marLeft w:val="0"/>
      <w:marRight w:val="0"/>
      <w:marTop w:val="0"/>
      <w:marBottom w:val="0"/>
      <w:divBdr>
        <w:top w:val="none" w:sz="0" w:space="0" w:color="auto"/>
        <w:left w:val="none" w:sz="0" w:space="0" w:color="auto"/>
        <w:bottom w:val="none" w:sz="0" w:space="0" w:color="auto"/>
        <w:right w:val="none" w:sz="0" w:space="0" w:color="auto"/>
      </w:divBdr>
    </w:div>
    <w:div w:id="92677149">
      <w:bodyDiv w:val="1"/>
      <w:marLeft w:val="0"/>
      <w:marRight w:val="0"/>
      <w:marTop w:val="0"/>
      <w:marBottom w:val="0"/>
      <w:divBdr>
        <w:top w:val="none" w:sz="0" w:space="0" w:color="auto"/>
        <w:left w:val="none" w:sz="0" w:space="0" w:color="auto"/>
        <w:bottom w:val="none" w:sz="0" w:space="0" w:color="auto"/>
        <w:right w:val="none" w:sz="0" w:space="0" w:color="auto"/>
      </w:divBdr>
    </w:div>
    <w:div w:id="209650820">
      <w:bodyDiv w:val="1"/>
      <w:marLeft w:val="0"/>
      <w:marRight w:val="0"/>
      <w:marTop w:val="0"/>
      <w:marBottom w:val="0"/>
      <w:divBdr>
        <w:top w:val="none" w:sz="0" w:space="0" w:color="auto"/>
        <w:left w:val="none" w:sz="0" w:space="0" w:color="auto"/>
        <w:bottom w:val="none" w:sz="0" w:space="0" w:color="auto"/>
        <w:right w:val="none" w:sz="0" w:space="0" w:color="auto"/>
      </w:divBdr>
    </w:div>
    <w:div w:id="249462248">
      <w:bodyDiv w:val="1"/>
      <w:marLeft w:val="0"/>
      <w:marRight w:val="0"/>
      <w:marTop w:val="0"/>
      <w:marBottom w:val="0"/>
      <w:divBdr>
        <w:top w:val="none" w:sz="0" w:space="0" w:color="auto"/>
        <w:left w:val="none" w:sz="0" w:space="0" w:color="auto"/>
        <w:bottom w:val="none" w:sz="0" w:space="0" w:color="auto"/>
        <w:right w:val="none" w:sz="0" w:space="0" w:color="auto"/>
      </w:divBdr>
    </w:div>
    <w:div w:id="357583241">
      <w:bodyDiv w:val="1"/>
      <w:marLeft w:val="0"/>
      <w:marRight w:val="0"/>
      <w:marTop w:val="0"/>
      <w:marBottom w:val="0"/>
      <w:divBdr>
        <w:top w:val="none" w:sz="0" w:space="0" w:color="auto"/>
        <w:left w:val="none" w:sz="0" w:space="0" w:color="auto"/>
        <w:bottom w:val="none" w:sz="0" w:space="0" w:color="auto"/>
        <w:right w:val="none" w:sz="0" w:space="0" w:color="auto"/>
      </w:divBdr>
    </w:div>
    <w:div w:id="477303254">
      <w:bodyDiv w:val="1"/>
      <w:marLeft w:val="0"/>
      <w:marRight w:val="0"/>
      <w:marTop w:val="0"/>
      <w:marBottom w:val="0"/>
      <w:divBdr>
        <w:top w:val="none" w:sz="0" w:space="0" w:color="auto"/>
        <w:left w:val="none" w:sz="0" w:space="0" w:color="auto"/>
        <w:bottom w:val="none" w:sz="0" w:space="0" w:color="auto"/>
        <w:right w:val="none" w:sz="0" w:space="0" w:color="auto"/>
      </w:divBdr>
    </w:div>
    <w:div w:id="493690656">
      <w:bodyDiv w:val="1"/>
      <w:marLeft w:val="0"/>
      <w:marRight w:val="0"/>
      <w:marTop w:val="0"/>
      <w:marBottom w:val="0"/>
      <w:divBdr>
        <w:top w:val="none" w:sz="0" w:space="0" w:color="auto"/>
        <w:left w:val="none" w:sz="0" w:space="0" w:color="auto"/>
        <w:bottom w:val="none" w:sz="0" w:space="0" w:color="auto"/>
        <w:right w:val="none" w:sz="0" w:space="0" w:color="auto"/>
      </w:divBdr>
    </w:div>
    <w:div w:id="556821692">
      <w:bodyDiv w:val="1"/>
      <w:marLeft w:val="0"/>
      <w:marRight w:val="0"/>
      <w:marTop w:val="0"/>
      <w:marBottom w:val="0"/>
      <w:divBdr>
        <w:top w:val="none" w:sz="0" w:space="0" w:color="auto"/>
        <w:left w:val="none" w:sz="0" w:space="0" w:color="auto"/>
        <w:bottom w:val="none" w:sz="0" w:space="0" w:color="auto"/>
        <w:right w:val="none" w:sz="0" w:space="0" w:color="auto"/>
      </w:divBdr>
    </w:div>
    <w:div w:id="646325592">
      <w:bodyDiv w:val="1"/>
      <w:marLeft w:val="0"/>
      <w:marRight w:val="0"/>
      <w:marTop w:val="0"/>
      <w:marBottom w:val="0"/>
      <w:divBdr>
        <w:top w:val="none" w:sz="0" w:space="0" w:color="auto"/>
        <w:left w:val="none" w:sz="0" w:space="0" w:color="auto"/>
        <w:bottom w:val="none" w:sz="0" w:space="0" w:color="auto"/>
        <w:right w:val="none" w:sz="0" w:space="0" w:color="auto"/>
      </w:divBdr>
    </w:div>
    <w:div w:id="681248872">
      <w:bodyDiv w:val="1"/>
      <w:marLeft w:val="0"/>
      <w:marRight w:val="0"/>
      <w:marTop w:val="0"/>
      <w:marBottom w:val="0"/>
      <w:divBdr>
        <w:top w:val="none" w:sz="0" w:space="0" w:color="auto"/>
        <w:left w:val="none" w:sz="0" w:space="0" w:color="auto"/>
        <w:bottom w:val="none" w:sz="0" w:space="0" w:color="auto"/>
        <w:right w:val="none" w:sz="0" w:space="0" w:color="auto"/>
      </w:divBdr>
    </w:div>
    <w:div w:id="828447347">
      <w:bodyDiv w:val="1"/>
      <w:marLeft w:val="0"/>
      <w:marRight w:val="0"/>
      <w:marTop w:val="0"/>
      <w:marBottom w:val="0"/>
      <w:divBdr>
        <w:top w:val="none" w:sz="0" w:space="0" w:color="auto"/>
        <w:left w:val="none" w:sz="0" w:space="0" w:color="auto"/>
        <w:bottom w:val="none" w:sz="0" w:space="0" w:color="auto"/>
        <w:right w:val="none" w:sz="0" w:space="0" w:color="auto"/>
      </w:divBdr>
    </w:div>
    <w:div w:id="870458553">
      <w:bodyDiv w:val="1"/>
      <w:marLeft w:val="0"/>
      <w:marRight w:val="0"/>
      <w:marTop w:val="0"/>
      <w:marBottom w:val="0"/>
      <w:divBdr>
        <w:top w:val="none" w:sz="0" w:space="0" w:color="auto"/>
        <w:left w:val="none" w:sz="0" w:space="0" w:color="auto"/>
        <w:bottom w:val="none" w:sz="0" w:space="0" w:color="auto"/>
        <w:right w:val="none" w:sz="0" w:space="0" w:color="auto"/>
      </w:divBdr>
    </w:div>
    <w:div w:id="989482352">
      <w:bodyDiv w:val="1"/>
      <w:marLeft w:val="0"/>
      <w:marRight w:val="0"/>
      <w:marTop w:val="0"/>
      <w:marBottom w:val="0"/>
      <w:divBdr>
        <w:top w:val="none" w:sz="0" w:space="0" w:color="auto"/>
        <w:left w:val="none" w:sz="0" w:space="0" w:color="auto"/>
        <w:bottom w:val="none" w:sz="0" w:space="0" w:color="auto"/>
        <w:right w:val="none" w:sz="0" w:space="0" w:color="auto"/>
      </w:divBdr>
    </w:div>
    <w:div w:id="1087534927">
      <w:bodyDiv w:val="1"/>
      <w:marLeft w:val="0"/>
      <w:marRight w:val="0"/>
      <w:marTop w:val="0"/>
      <w:marBottom w:val="0"/>
      <w:divBdr>
        <w:top w:val="none" w:sz="0" w:space="0" w:color="auto"/>
        <w:left w:val="none" w:sz="0" w:space="0" w:color="auto"/>
        <w:bottom w:val="none" w:sz="0" w:space="0" w:color="auto"/>
        <w:right w:val="none" w:sz="0" w:space="0" w:color="auto"/>
      </w:divBdr>
    </w:div>
    <w:div w:id="1105073984">
      <w:bodyDiv w:val="1"/>
      <w:marLeft w:val="0"/>
      <w:marRight w:val="0"/>
      <w:marTop w:val="0"/>
      <w:marBottom w:val="0"/>
      <w:divBdr>
        <w:top w:val="none" w:sz="0" w:space="0" w:color="auto"/>
        <w:left w:val="none" w:sz="0" w:space="0" w:color="auto"/>
        <w:bottom w:val="none" w:sz="0" w:space="0" w:color="auto"/>
        <w:right w:val="none" w:sz="0" w:space="0" w:color="auto"/>
      </w:divBdr>
      <w:divsChild>
        <w:div w:id="480462988">
          <w:marLeft w:val="0"/>
          <w:marRight w:val="0"/>
          <w:marTop w:val="0"/>
          <w:marBottom w:val="75"/>
          <w:divBdr>
            <w:top w:val="none" w:sz="0" w:space="0" w:color="auto"/>
            <w:left w:val="none" w:sz="0" w:space="0" w:color="auto"/>
            <w:bottom w:val="none" w:sz="0" w:space="0" w:color="auto"/>
            <w:right w:val="none" w:sz="0" w:space="0" w:color="auto"/>
          </w:divBdr>
        </w:div>
      </w:divsChild>
    </w:div>
    <w:div w:id="1109928609">
      <w:bodyDiv w:val="1"/>
      <w:marLeft w:val="0"/>
      <w:marRight w:val="0"/>
      <w:marTop w:val="0"/>
      <w:marBottom w:val="0"/>
      <w:divBdr>
        <w:top w:val="none" w:sz="0" w:space="0" w:color="auto"/>
        <w:left w:val="none" w:sz="0" w:space="0" w:color="auto"/>
        <w:bottom w:val="none" w:sz="0" w:space="0" w:color="auto"/>
        <w:right w:val="none" w:sz="0" w:space="0" w:color="auto"/>
      </w:divBdr>
    </w:div>
    <w:div w:id="1116027537">
      <w:bodyDiv w:val="1"/>
      <w:marLeft w:val="0"/>
      <w:marRight w:val="0"/>
      <w:marTop w:val="0"/>
      <w:marBottom w:val="0"/>
      <w:divBdr>
        <w:top w:val="none" w:sz="0" w:space="0" w:color="auto"/>
        <w:left w:val="none" w:sz="0" w:space="0" w:color="auto"/>
        <w:bottom w:val="none" w:sz="0" w:space="0" w:color="auto"/>
        <w:right w:val="none" w:sz="0" w:space="0" w:color="auto"/>
      </w:divBdr>
    </w:div>
    <w:div w:id="1126776917">
      <w:bodyDiv w:val="1"/>
      <w:marLeft w:val="0"/>
      <w:marRight w:val="0"/>
      <w:marTop w:val="0"/>
      <w:marBottom w:val="0"/>
      <w:divBdr>
        <w:top w:val="none" w:sz="0" w:space="0" w:color="auto"/>
        <w:left w:val="none" w:sz="0" w:space="0" w:color="auto"/>
        <w:bottom w:val="none" w:sz="0" w:space="0" w:color="auto"/>
        <w:right w:val="none" w:sz="0" w:space="0" w:color="auto"/>
      </w:divBdr>
    </w:div>
    <w:div w:id="1220215999">
      <w:bodyDiv w:val="1"/>
      <w:marLeft w:val="0"/>
      <w:marRight w:val="0"/>
      <w:marTop w:val="0"/>
      <w:marBottom w:val="0"/>
      <w:divBdr>
        <w:top w:val="none" w:sz="0" w:space="0" w:color="auto"/>
        <w:left w:val="none" w:sz="0" w:space="0" w:color="auto"/>
        <w:bottom w:val="none" w:sz="0" w:space="0" w:color="auto"/>
        <w:right w:val="none" w:sz="0" w:space="0" w:color="auto"/>
      </w:divBdr>
    </w:div>
    <w:div w:id="1256402457">
      <w:bodyDiv w:val="1"/>
      <w:marLeft w:val="0"/>
      <w:marRight w:val="0"/>
      <w:marTop w:val="0"/>
      <w:marBottom w:val="0"/>
      <w:divBdr>
        <w:top w:val="none" w:sz="0" w:space="0" w:color="auto"/>
        <w:left w:val="none" w:sz="0" w:space="0" w:color="auto"/>
        <w:bottom w:val="none" w:sz="0" w:space="0" w:color="auto"/>
        <w:right w:val="none" w:sz="0" w:space="0" w:color="auto"/>
      </w:divBdr>
    </w:div>
    <w:div w:id="1372732139">
      <w:bodyDiv w:val="1"/>
      <w:marLeft w:val="0"/>
      <w:marRight w:val="0"/>
      <w:marTop w:val="0"/>
      <w:marBottom w:val="0"/>
      <w:divBdr>
        <w:top w:val="none" w:sz="0" w:space="0" w:color="auto"/>
        <w:left w:val="none" w:sz="0" w:space="0" w:color="auto"/>
        <w:bottom w:val="none" w:sz="0" w:space="0" w:color="auto"/>
        <w:right w:val="none" w:sz="0" w:space="0" w:color="auto"/>
      </w:divBdr>
    </w:div>
    <w:div w:id="1506821253">
      <w:bodyDiv w:val="1"/>
      <w:marLeft w:val="0"/>
      <w:marRight w:val="0"/>
      <w:marTop w:val="0"/>
      <w:marBottom w:val="0"/>
      <w:divBdr>
        <w:top w:val="none" w:sz="0" w:space="0" w:color="auto"/>
        <w:left w:val="none" w:sz="0" w:space="0" w:color="auto"/>
        <w:bottom w:val="none" w:sz="0" w:space="0" w:color="auto"/>
        <w:right w:val="none" w:sz="0" w:space="0" w:color="auto"/>
      </w:divBdr>
    </w:div>
    <w:div w:id="1549297969">
      <w:bodyDiv w:val="1"/>
      <w:marLeft w:val="0"/>
      <w:marRight w:val="0"/>
      <w:marTop w:val="0"/>
      <w:marBottom w:val="0"/>
      <w:divBdr>
        <w:top w:val="none" w:sz="0" w:space="0" w:color="auto"/>
        <w:left w:val="none" w:sz="0" w:space="0" w:color="auto"/>
        <w:bottom w:val="none" w:sz="0" w:space="0" w:color="auto"/>
        <w:right w:val="none" w:sz="0" w:space="0" w:color="auto"/>
      </w:divBdr>
    </w:div>
    <w:div w:id="1650786675">
      <w:bodyDiv w:val="1"/>
      <w:marLeft w:val="0"/>
      <w:marRight w:val="0"/>
      <w:marTop w:val="0"/>
      <w:marBottom w:val="0"/>
      <w:divBdr>
        <w:top w:val="none" w:sz="0" w:space="0" w:color="auto"/>
        <w:left w:val="none" w:sz="0" w:space="0" w:color="auto"/>
        <w:bottom w:val="none" w:sz="0" w:space="0" w:color="auto"/>
        <w:right w:val="none" w:sz="0" w:space="0" w:color="auto"/>
      </w:divBdr>
    </w:div>
    <w:div w:id="1710911080">
      <w:bodyDiv w:val="1"/>
      <w:marLeft w:val="0"/>
      <w:marRight w:val="0"/>
      <w:marTop w:val="0"/>
      <w:marBottom w:val="0"/>
      <w:divBdr>
        <w:top w:val="none" w:sz="0" w:space="0" w:color="auto"/>
        <w:left w:val="none" w:sz="0" w:space="0" w:color="auto"/>
        <w:bottom w:val="none" w:sz="0" w:space="0" w:color="auto"/>
        <w:right w:val="none" w:sz="0" w:space="0" w:color="auto"/>
      </w:divBdr>
    </w:div>
    <w:div w:id="1798907524">
      <w:bodyDiv w:val="1"/>
      <w:marLeft w:val="0"/>
      <w:marRight w:val="0"/>
      <w:marTop w:val="0"/>
      <w:marBottom w:val="0"/>
      <w:divBdr>
        <w:top w:val="none" w:sz="0" w:space="0" w:color="auto"/>
        <w:left w:val="none" w:sz="0" w:space="0" w:color="auto"/>
        <w:bottom w:val="none" w:sz="0" w:space="0" w:color="auto"/>
        <w:right w:val="none" w:sz="0" w:space="0" w:color="auto"/>
      </w:divBdr>
    </w:div>
    <w:div w:id="2096784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mo.ibrahim.foundation/sites/default/files/2023-01/2022-index-report.pdf" TargetMode="External"/><Relationship Id="rId21" Type="http://schemas.openxmlformats.org/officeDocument/2006/relationships/hyperlink" Target="http://hdl.handle.net/10986/34915" TargetMode="External"/><Relationship Id="rId42" Type="http://schemas.openxmlformats.org/officeDocument/2006/relationships/footer" Target="footer3.xml"/><Relationship Id="rId47" Type="http://schemas.openxmlformats.org/officeDocument/2006/relationships/image" Target="media/image3.png"/><Relationship Id="rId63" Type="http://schemas.openxmlformats.org/officeDocument/2006/relationships/hyperlink" Target="https://globaldatabarometer.org/research/methodology/" TargetMode="External"/><Relationship Id="rId68" Type="http://schemas.openxmlformats.org/officeDocument/2006/relationships/hyperlink" Target="https://papers.ssrn.com/sol3/papers.cfm?abstract_id=1682130" TargetMode="External"/><Relationship Id="rId16" Type="http://schemas.openxmlformats.org/officeDocument/2006/relationships/hyperlink" Target="https://publications.iadb.org/en/who-wants-know-political-economy-statistical-capacity-latin-america" TargetMode="External"/><Relationship Id="rId11" Type="http://schemas.openxmlformats.org/officeDocument/2006/relationships/footer" Target="footer1.xml"/><Relationship Id="rId24" Type="http://schemas.openxmlformats.org/officeDocument/2006/relationships/hyperlink" Target="https://doi.org/10.1086/720458" TargetMode="External"/><Relationship Id="rId32" Type="http://schemas.openxmlformats.org/officeDocument/2006/relationships/hyperlink" Target="https://publications.iadb.org/en/political-economy-statistical-capacity-theoretical-approach" TargetMode="External"/><Relationship Id="rId37" Type="http://schemas.openxmlformats.org/officeDocument/2006/relationships/hyperlink" Target="https://wdr2021.worldbank.org/" TargetMode="External"/><Relationship Id="rId40" Type="http://schemas.openxmlformats.org/officeDocument/2006/relationships/header" Target="header2.xml"/><Relationship Id="rId45" Type="http://schemas.openxmlformats.org/officeDocument/2006/relationships/image" Target="media/image1.png"/><Relationship Id="rId53" Type="http://schemas.openxmlformats.org/officeDocument/2006/relationships/hyperlink" Target="https://pip.worldbank.org/home" TargetMode="External"/><Relationship Id="rId58" Type="http://schemas.openxmlformats.org/officeDocument/2006/relationships/header" Target="header4.xml"/><Relationship Id="rId66" Type="http://schemas.openxmlformats.org/officeDocument/2006/relationships/hyperlink" Target="https://unstats.un.org/unsd/methodology/dataquality/tools/" TargetMode="External"/><Relationship Id="rId74" Type="http://schemas.openxmlformats.org/officeDocument/2006/relationships/hyperlink" Target="https://wbl.worldbank.org/en/methodology" TargetMode="External"/><Relationship Id="rId5" Type="http://schemas.openxmlformats.org/officeDocument/2006/relationships/numbering" Target="numbering.xml"/><Relationship Id="rId61" Type="http://schemas.openxmlformats.org/officeDocument/2006/relationships/hyperlink" Target="https://odin.opendatawatch.com/%20" TargetMode="External"/><Relationship Id="rId19" Type="http://schemas.openxmlformats.org/officeDocument/2006/relationships/hyperlink" Target="https://doi.org/10.5281/zenodo.6488349" TargetMode="External"/><Relationship Id="rId14" Type="http://schemas.openxmlformats.org/officeDocument/2006/relationships/hyperlink" Target="https://doi.org/10.1596/978-1-4648-1561-4" TargetMode="External"/><Relationship Id="rId22" Type="http://schemas.openxmlformats.org/officeDocument/2006/relationships/hyperlink" Target="https://blogs.worldbank.org/opendata/creating-integrated-national-data-system-lessons-estonia-ghana-and-mexico" TargetMode="External"/><Relationship Id="rId27" Type="http://schemas.openxmlformats.org/officeDocument/2006/relationships/hyperlink" Target="https://opendatawatch.com/reference/odin-2022-23-methodology-guide/" TargetMode="External"/><Relationship Id="rId30" Type="http://schemas.openxmlformats.org/officeDocument/2006/relationships/hyperlink" Target="https://doi.org/10.1017/9781009106559" TargetMode="External"/><Relationship Id="rId35" Type="http://schemas.openxmlformats.org/officeDocument/2006/relationships/hyperlink" Target="https://sdgs.un.org/goals/goal17" TargetMode="External"/><Relationship Id="rId43" Type="http://schemas.openxmlformats.org/officeDocument/2006/relationships/header" Target="header3.xml"/><Relationship Id="rId48" Type="http://schemas.openxmlformats.org/officeDocument/2006/relationships/image" Target="media/image4.png"/><Relationship Id="rId56" Type="http://schemas.openxmlformats.org/officeDocument/2006/relationships/hyperlink" Target="https://docs.google.com/document/d/1MBK0hN6MoQrii7_E1bmRXmsUcE8Fbb-Q32nxm8d8qTw/edit" TargetMode="External"/><Relationship Id="rId64" Type="http://schemas.openxmlformats.org/officeDocument/2006/relationships/hyperlink" Target="https://mo.ibrahim.foundation/iiag/methodology" TargetMode="External"/><Relationship Id="rId69" Type="http://schemas.openxmlformats.org/officeDocument/2006/relationships/hyperlink" Target="https://ophi.org.uk/gmpi-2018/" TargetMode="External"/><Relationship Id="rId77"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footer" Target="footer5.xml"/><Relationship Id="rId72" Type="http://schemas.openxmlformats.org/officeDocument/2006/relationships/hyperlink" Target="https://hdr.undp.org/content/human-development-report-2021-22" TargetMode="External"/><Relationship Id="rId3" Type="http://schemas.openxmlformats.org/officeDocument/2006/relationships/customXml" Target="../customXml/item3.xml"/><Relationship Id="rId12" Type="http://schemas.openxmlformats.org/officeDocument/2006/relationships/hyperlink" Target="http://www.worldbank.org/spi" TargetMode="External"/><Relationship Id="rId17" Type="http://schemas.openxmlformats.org/officeDocument/2006/relationships/hyperlink" Target="http://hdl.handle.net/10986/36233" TargetMode="External"/><Relationship Id="rId25" Type="http://schemas.openxmlformats.org/officeDocument/2006/relationships/hyperlink" Target="http://documents.worldbank.org/curated/en/381921591325928545/Improving-the-Productivity-of-National-Offices-for-Statistics-IPNOS" TargetMode="External"/><Relationship Id="rId33" Type="http://schemas.openxmlformats.org/officeDocument/2006/relationships/hyperlink" Target="https://www.unicef.org/reports/progress-every-child-sdg-era" TargetMode="External"/><Relationship Id="rId38" Type="http://schemas.openxmlformats.org/officeDocument/2006/relationships/hyperlink" Target="https://doi.org/10.2139/ssrn.4088823" TargetMode="External"/><Relationship Id="rId46" Type="http://schemas.openxmlformats.org/officeDocument/2006/relationships/image" Target="media/image2.png"/><Relationship Id="rId59" Type="http://schemas.openxmlformats.org/officeDocument/2006/relationships/hyperlink" Target="https://openknowledge.worldbank.org/handle/10986/35301" TargetMode="External"/><Relationship Id="rId67" Type="http://schemas.openxmlformats.org/officeDocument/2006/relationships/hyperlink" Target="https://www.paris21.org/nsds-self-assessment-evaluation-tool" TargetMode="External"/><Relationship Id="rId20" Type="http://schemas.openxmlformats.org/officeDocument/2006/relationships/hyperlink" Target="https://www.imf.org/en/Publications/CR/Issues/2019/08/23/Republic-of-Mozambique-Diagnostic-Report-on-Transparency-Governance-and-Corruption-48613" TargetMode="External"/><Relationship Id="rId41" Type="http://schemas.openxmlformats.org/officeDocument/2006/relationships/footer" Target="footer2.xml"/><Relationship Id="rId54" Type="http://schemas.openxmlformats.org/officeDocument/2006/relationships/hyperlink" Target="https://childmortality.org/" TargetMode="External"/><Relationship Id="rId62" Type="http://schemas.openxmlformats.org/officeDocument/2006/relationships/hyperlink" Target="https://opendatabarometer.org/leadersedition/methodology/" TargetMode="External"/><Relationship Id="rId70" Type="http://schemas.openxmlformats.org/officeDocument/2006/relationships/hyperlink" Target="https://www.worldbank.org/en/topic/poverty/brief/multidimensional-poverty-measure" TargetMode="External"/><Relationship Id="rId75" Type="http://schemas.openxmlformats.org/officeDocument/2006/relationships/hyperlink" Target="https://data.europa.eu/sites/default/files/edp_landscaping_insight_report_n6_2020.pdf"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hdl.handle.net/10986/34654" TargetMode="External"/><Relationship Id="rId23" Type="http://schemas.openxmlformats.org/officeDocument/2006/relationships/hyperlink" Target="http://hdl.handle.net/10986/33295" TargetMode="External"/><Relationship Id="rId28" Type="http://schemas.openxmlformats.org/officeDocument/2006/relationships/hyperlink" Target="https://rsf.org/en/methodology-used-compiling-world-press-freedom-index-2023?year=2023&amp;data_type=general" TargetMode="External"/><Relationship Id="rId36" Type="http://schemas.openxmlformats.org/officeDocument/2006/relationships/hyperlink" Target="https://datatopics.worldbank.org/statisticalcapacity/" TargetMode="External"/><Relationship Id="rId49" Type="http://schemas.openxmlformats.org/officeDocument/2006/relationships/image" Target="media/image5.png"/><Relationship Id="rId57" Type="http://schemas.openxmlformats.org/officeDocument/2006/relationships/hyperlink" Target="https://www.oecd.org/sdd/measuring-distance-to-the-sdg-targets-2019-a8caf3fa-en.htm" TargetMode="External"/><Relationship Id="rId10" Type="http://schemas.openxmlformats.org/officeDocument/2006/relationships/endnotes" Target="endnotes.xml"/><Relationship Id="rId31" Type="http://schemas.openxmlformats.org/officeDocument/2006/relationships/hyperlink" Target="https://doi.org/10.25546/102924" TargetMode="External"/><Relationship Id="rId44" Type="http://schemas.openxmlformats.org/officeDocument/2006/relationships/footer" Target="footer4.xml"/><Relationship Id="rId52" Type="http://schemas.openxmlformats.org/officeDocument/2006/relationships/image" Target="media/image7.png"/><Relationship Id="rId60" Type="http://schemas.openxmlformats.org/officeDocument/2006/relationships/hyperlink" Target="https://datatopics.worldbank.org/statisticalcapacity/SCIdashboard.aspx" TargetMode="External"/><Relationship Id="rId65" Type="http://schemas.openxmlformats.org/officeDocument/2006/relationships/hyperlink" Target="https://ec.europa.eu/eurostat/web/international-statistical-cooperation-tools/capacity-building-tools/the-snapshot" TargetMode="External"/><Relationship Id="rId73" Type="http://schemas.openxmlformats.org/officeDocument/2006/relationships/hyperlink" Target="https://www.thelancet.com/pdfs/journals/lancet/PIIS0140-6736(18)31941-X.pdf"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github.com/worldbank/SPI" TargetMode="External"/><Relationship Id="rId18" Type="http://schemas.openxmlformats.org/officeDocument/2006/relationships/hyperlink" Target="https://www.economist.com/middle-east-and-africa/2019/08/22/a-2bn-loan-scandal-sank-mozambiques-economy" TargetMode="External"/><Relationship Id="rId39" Type="http://schemas.openxmlformats.org/officeDocument/2006/relationships/header" Target="header1.xml"/><Relationship Id="rId34" Type="http://schemas.openxmlformats.org/officeDocument/2006/relationships/hyperlink" Target="https://digitallibrary.un.org/record/840707?ln=en" TargetMode="External"/><Relationship Id="rId50" Type="http://schemas.openxmlformats.org/officeDocument/2006/relationships/image" Target="media/image6.png"/><Relationship Id="rId55" Type="http://schemas.openxmlformats.org/officeDocument/2006/relationships/hyperlink" Target="https://washdata.org/" TargetMode="External"/><Relationship Id="rId76"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hyperlink" Target="https://openknowledge.worldbank.org/handle/10986/34432?cid=GGH_e_hcpexternal_en_ext" TargetMode="External"/><Relationship Id="rId2" Type="http://schemas.openxmlformats.org/officeDocument/2006/relationships/customXml" Target="../customXml/item2.xml"/><Relationship Id="rId29" Type="http://schemas.openxmlformats.org/officeDocument/2006/relationships/hyperlink" Target="http://dx.doi.org/10.18235/0001883"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opendatatoolkit.worldbank.org/content/dam/sites/data/odk/documents/odra_v3.1_methodology-en.pdf" TargetMode="External"/><Relationship Id="rId2" Type="http://schemas.openxmlformats.org/officeDocument/2006/relationships/hyperlink" Target="mailto:userajuddin@worldbank.org" TargetMode="External"/><Relationship Id="rId1" Type="http://schemas.openxmlformats.org/officeDocument/2006/relationships/hyperlink" Target="mailto:hdang@worldbank.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395DAC7483DBC34C9ED754A39647CF7B" ma:contentTypeVersion="13" ma:contentTypeDescription="Create a new document." ma:contentTypeScope="" ma:versionID="812bfb5dcddbed82b64a8d269cfacc2f">
  <xsd:schema xmlns:xsd="http://www.w3.org/2001/XMLSchema" xmlns:xs="http://www.w3.org/2001/XMLSchema" xmlns:p="http://schemas.microsoft.com/office/2006/metadata/properties" xmlns:ns3="c029f6bb-5ecd-48aa-8a84-5ef2747338aa" xmlns:ns4="4d83cd3e-8c5b-45a7-ad72-00f59354b72f" targetNamespace="http://schemas.microsoft.com/office/2006/metadata/properties" ma:root="true" ma:fieldsID="e936f10d2f8cbac818893ce7c01d6d83" ns3:_="" ns4:_="">
    <xsd:import namespace="c029f6bb-5ecd-48aa-8a84-5ef2747338aa"/>
    <xsd:import namespace="4d83cd3e-8c5b-45a7-ad72-00f59354b72f"/>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4:SharedWithUsers" minOccurs="0"/>
                <xsd:element ref="ns4:SharedWithDetails" minOccurs="0"/>
                <xsd:element ref="ns4:SharingHintHash" minOccurs="0"/>
                <xsd:element ref="ns3:MediaServiceLocatio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029f6bb-5ecd-48aa-8a84-5ef2747338a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d83cd3e-8c5b-45a7-ad72-00f59354b72f"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C47DFE0-F6C3-4FBF-88F0-A506E530A3CE}">
  <ds:schemaRefs>
    <ds:schemaRef ds:uri="http://schemas.microsoft.com/sharepoint/v3/contenttype/forms"/>
  </ds:schemaRefs>
</ds:datastoreItem>
</file>

<file path=customXml/itemProps2.xml><?xml version="1.0" encoding="utf-8"?>
<ds:datastoreItem xmlns:ds="http://schemas.openxmlformats.org/officeDocument/2006/customXml" ds:itemID="{930E9D2E-312B-4833-91E9-024FE29915A1}">
  <ds:schemaRefs>
    <ds:schemaRef ds:uri="http://schemas.openxmlformats.org/officeDocument/2006/bibliography"/>
  </ds:schemaRefs>
</ds:datastoreItem>
</file>

<file path=customXml/itemProps3.xml><?xml version="1.0" encoding="utf-8"?>
<ds:datastoreItem xmlns:ds="http://schemas.openxmlformats.org/officeDocument/2006/customXml" ds:itemID="{F8CB570E-2CA5-4CED-9429-2E09C102ABE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EF7D094-0267-49CF-A593-1B64F2118D4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029f6bb-5ecd-48aa-8a84-5ef2747338aa"/>
    <ds:schemaRef ds:uri="4d83cd3e-8c5b-45a7-ad72-00f59354b7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70</Pages>
  <Words>20908</Words>
  <Characters>119177</Characters>
  <Application>Microsoft Office Word</Application>
  <DocSecurity>0</DocSecurity>
  <Lines>993</Lines>
  <Paragraphs>279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139806</CharactersWithSpaces>
  <SharedDoc>false</SharedDoc>
  <HLinks>
    <vt:vector size="312" baseType="variant">
      <vt:variant>
        <vt:i4>7471131</vt:i4>
      </vt:variant>
      <vt:variant>
        <vt:i4>147</vt:i4>
      </vt:variant>
      <vt:variant>
        <vt:i4>0</vt:i4>
      </vt:variant>
      <vt:variant>
        <vt:i4>5</vt:i4>
      </vt:variant>
      <vt:variant>
        <vt:lpwstr>https://data.europa.eu/sites/default/files/edp_landscaping_insight_report_n6_2020.pdf</vt:lpwstr>
      </vt:variant>
      <vt:variant>
        <vt:lpwstr/>
      </vt:variant>
      <vt:variant>
        <vt:i4>4194320</vt:i4>
      </vt:variant>
      <vt:variant>
        <vt:i4>144</vt:i4>
      </vt:variant>
      <vt:variant>
        <vt:i4>0</vt:i4>
      </vt:variant>
      <vt:variant>
        <vt:i4>5</vt:i4>
      </vt:variant>
      <vt:variant>
        <vt:lpwstr>https://wbl.worldbank.org/en/methodology</vt:lpwstr>
      </vt:variant>
      <vt:variant>
        <vt:lpwstr/>
      </vt:variant>
      <vt:variant>
        <vt:i4>3211370</vt:i4>
      </vt:variant>
      <vt:variant>
        <vt:i4>141</vt:i4>
      </vt:variant>
      <vt:variant>
        <vt:i4>0</vt:i4>
      </vt:variant>
      <vt:variant>
        <vt:i4>5</vt:i4>
      </vt:variant>
      <vt:variant>
        <vt:lpwstr>https://www.thelancet.com/pdfs/journals/lancet/PIIS0140-6736(18)31941-X.pdf</vt:lpwstr>
      </vt:variant>
      <vt:variant>
        <vt:lpwstr/>
      </vt:variant>
      <vt:variant>
        <vt:i4>4915273</vt:i4>
      </vt:variant>
      <vt:variant>
        <vt:i4>138</vt:i4>
      </vt:variant>
      <vt:variant>
        <vt:i4>0</vt:i4>
      </vt:variant>
      <vt:variant>
        <vt:i4>5</vt:i4>
      </vt:variant>
      <vt:variant>
        <vt:lpwstr>https://hdr.undp.org/content/human-development-report-2021-22</vt:lpwstr>
      </vt:variant>
      <vt:variant>
        <vt:lpwstr/>
      </vt:variant>
      <vt:variant>
        <vt:i4>327708</vt:i4>
      </vt:variant>
      <vt:variant>
        <vt:i4>135</vt:i4>
      </vt:variant>
      <vt:variant>
        <vt:i4>0</vt:i4>
      </vt:variant>
      <vt:variant>
        <vt:i4>5</vt:i4>
      </vt:variant>
      <vt:variant>
        <vt:lpwstr>https://openknowledge.worldbank.org/handle/10986/34432?cid=GGH_e_hcpexternal_en_ext</vt:lpwstr>
      </vt:variant>
      <vt:variant>
        <vt:lpwstr/>
      </vt:variant>
      <vt:variant>
        <vt:i4>6160464</vt:i4>
      </vt:variant>
      <vt:variant>
        <vt:i4>132</vt:i4>
      </vt:variant>
      <vt:variant>
        <vt:i4>0</vt:i4>
      </vt:variant>
      <vt:variant>
        <vt:i4>5</vt:i4>
      </vt:variant>
      <vt:variant>
        <vt:lpwstr>https://www.worldbank.org/en/topic/poverty/brief/multidimensional-poverty-measure</vt:lpwstr>
      </vt:variant>
      <vt:variant>
        <vt:lpwstr/>
      </vt:variant>
      <vt:variant>
        <vt:i4>7471212</vt:i4>
      </vt:variant>
      <vt:variant>
        <vt:i4>129</vt:i4>
      </vt:variant>
      <vt:variant>
        <vt:i4>0</vt:i4>
      </vt:variant>
      <vt:variant>
        <vt:i4>5</vt:i4>
      </vt:variant>
      <vt:variant>
        <vt:lpwstr>https://ophi.org.uk/gmpi-2018/</vt:lpwstr>
      </vt:variant>
      <vt:variant>
        <vt:lpwstr/>
      </vt:variant>
      <vt:variant>
        <vt:i4>3145798</vt:i4>
      </vt:variant>
      <vt:variant>
        <vt:i4>126</vt:i4>
      </vt:variant>
      <vt:variant>
        <vt:i4>0</vt:i4>
      </vt:variant>
      <vt:variant>
        <vt:i4>5</vt:i4>
      </vt:variant>
      <vt:variant>
        <vt:lpwstr>https://papers.ssrn.com/sol3/papers.cfm?abstract_id=1682130</vt:lpwstr>
      </vt:variant>
      <vt:variant>
        <vt:lpwstr/>
      </vt:variant>
      <vt:variant>
        <vt:i4>196612</vt:i4>
      </vt:variant>
      <vt:variant>
        <vt:i4>123</vt:i4>
      </vt:variant>
      <vt:variant>
        <vt:i4>0</vt:i4>
      </vt:variant>
      <vt:variant>
        <vt:i4>5</vt:i4>
      </vt:variant>
      <vt:variant>
        <vt:lpwstr>https://www.paris21.org/nsds-self-assessment-evaluation-tool</vt:lpwstr>
      </vt:variant>
      <vt:variant>
        <vt:lpwstr/>
      </vt:variant>
      <vt:variant>
        <vt:i4>3997743</vt:i4>
      </vt:variant>
      <vt:variant>
        <vt:i4>120</vt:i4>
      </vt:variant>
      <vt:variant>
        <vt:i4>0</vt:i4>
      </vt:variant>
      <vt:variant>
        <vt:i4>5</vt:i4>
      </vt:variant>
      <vt:variant>
        <vt:lpwstr>https://unstats.un.org/unsd/methodology/dataquality/tools/</vt:lpwstr>
      </vt:variant>
      <vt:variant>
        <vt:lpwstr/>
      </vt:variant>
      <vt:variant>
        <vt:i4>6946942</vt:i4>
      </vt:variant>
      <vt:variant>
        <vt:i4>117</vt:i4>
      </vt:variant>
      <vt:variant>
        <vt:i4>0</vt:i4>
      </vt:variant>
      <vt:variant>
        <vt:i4>5</vt:i4>
      </vt:variant>
      <vt:variant>
        <vt:lpwstr>https://ec.europa.eu/eurostat/web/international-statistical-cooperation-tools/capacity-building-tools/the-snapshot</vt:lpwstr>
      </vt:variant>
      <vt:variant>
        <vt:lpwstr/>
      </vt:variant>
      <vt:variant>
        <vt:i4>2228325</vt:i4>
      </vt:variant>
      <vt:variant>
        <vt:i4>114</vt:i4>
      </vt:variant>
      <vt:variant>
        <vt:i4>0</vt:i4>
      </vt:variant>
      <vt:variant>
        <vt:i4>5</vt:i4>
      </vt:variant>
      <vt:variant>
        <vt:lpwstr>https://mo.ibrahim.foundation/iiag/methodology</vt:lpwstr>
      </vt:variant>
      <vt:variant>
        <vt:lpwstr/>
      </vt:variant>
      <vt:variant>
        <vt:i4>1769476</vt:i4>
      </vt:variant>
      <vt:variant>
        <vt:i4>111</vt:i4>
      </vt:variant>
      <vt:variant>
        <vt:i4>0</vt:i4>
      </vt:variant>
      <vt:variant>
        <vt:i4>5</vt:i4>
      </vt:variant>
      <vt:variant>
        <vt:lpwstr>https://globaldatabarometer.org/research/methodology/</vt:lpwstr>
      </vt:variant>
      <vt:variant>
        <vt:lpwstr/>
      </vt:variant>
      <vt:variant>
        <vt:i4>327680</vt:i4>
      </vt:variant>
      <vt:variant>
        <vt:i4>108</vt:i4>
      </vt:variant>
      <vt:variant>
        <vt:i4>0</vt:i4>
      </vt:variant>
      <vt:variant>
        <vt:i4>5</vt:i4>
      </vt:variant>
      <vt:variant>
        <vt:lpwstr>https://opendatabarometer.org/leadersedition/methodology/</vt:lpwstr>
      </vt:variant>
      <vt:variant>
        <vt:lpwstr/>
      </vt:variant>
      <vt:variant>
        <vt:i4>6553653</vt:i4>
      </vt:variant>
      <vt:variant>
        <vt:i4>105</vt:i4>
      </vt:variant>
      <vt:variant>
        <vt:i4>0</vt:i4>
      </vt:variant>
      <vt:variant>
        <vt:i4>5</vt:i4>
      </vt:variant>
      <vt:variant>
        <vt:lpwstr>https://odin.opendatawatch.com/</vt:lpwstr>
      </vt:variant>
      <vt:variant>
        <vt:lpwstr/>
      </vt:variant>
      <vt:variant>
        <vt:i4>3932215</vt:i4>
      </vt:variant>
      <vt:variant>
        <vt:i4>102</vt:i4>
      </vt:variant>
      <vt:variant>
        <vt:i4>0</vt:i4>
      </vt:variant>
      <vt:variant>
        <vt:i4>5</vt:i4>
      </vt:variant>
      <vt:variant>
        <vt:lpwstr>https://datatopics.worldbank.org/statisticalcapacity/SCIdashboard.aspx</vt:lpwstr>
      </vt:variant>
      <vt:variant>
        <vt:lpwstr/>
      </vt:variant>
      <vt:variant>
        <vt:i4>2687015</vt:i4>
      </vt:variant>
      <vt:variant>
        <vt:i4>99</vt:i4>
      </vt:variant>
      <vt:variant>
        <vt:i4>0</vt:i4>
      </vt:variant>
      <vt:variant>
        <vt:i4>5</vt:i4>
      </vt:variant>
      <vt:variant>
        <vt:lpwstr>https://openknowledge.worldbank.org/handle/10986/35301</vt:lpwstr>
      </vt:variant>
      <vt:variant>
        <vt:lpwstr/>
      </vt:variant>
      <vt:variant>
        <vt:i4>7929967</vt:i4>
      </vt:variant>
      <vt:variant>
        <vt:i4>96</vt:i4>
      </vt:variant>
      <vt:variant>
        <vt:i4>0</vt:i4>
      </vt:variant>
      <vt:variant>
        <vt:i4>5</vt:i4>
      </vt:variant>
      <vt:variant>
        <vt:lpwstr>https://www.oecd.org/sdd/measuring-distance-to-the-sdg-targets-2019-a8caf3fa-en.htm</vt:lpwstr>
      </vt:variant>
      <vt:variant>
        <vt:lpwstr/>
      </vt:variant>
      <vt:variant>
        <vt:i4>5963872</vt:i4>
      </vt:variant>
      <vt:variant>
        <vt:i4>93</vt:i4>
      </vt:variant>
      <vt:variant>
        <vt:i4>0</vt:i4>
      </vt:variant>
      <vt:variant>
        <vt:i4>5</vt:i4>
      </vt:variant>
      <vt:variant>
        <vt:lpwstr>https://docs.google.com/document/d/1MBK0hN6MoQrii7_E1bmRXmsUcE8Fbb-Q32nxm8d8qTw/edit</vt:lpwstr>
      </vt:variant>
      <vt:variant>
        <vt:lpwstr/>
      </vt:variant>
      <vt:variant>
        <vt:i4>1048584</vt:i4>
      </vt:variant>
      <vt:variant>
        <vt:i4>90</vt:i4>
      </vt:variant>
      <vt:variant>
        <vt:i4>0</vt:i4>
      </vt:variant>
      <vt:variant>
        <vt:i4>5</vt:i4>
      </vt:variant>
      <vt:variant>
        <vt:lpwstr>https://washdata.org/</vt:lpwstr>
      </vt:variant>
      <vt:variant>
        <vt:lpwstr/>
      </vt:variant>
      <vt:variant>
        <vt:i4>7536753</vt:i4>
      </vt:variant>
      <vt:variant>
        <vt:i4>87</vt:i4>
      </vt:variant>
      <vt:variant>
        <vt:i4>0</vt:i4>
      </vt:variant>
      <vt:variant>
        <vt:i4>5</vt:i4>
      </vt:variant>
      <vt:variant>
        <vt:lpwstr>https://childmortality.org/</vt:lpwstr>
      </vt:variant>
      <vt:variant>
        <vt:lpwstr/>
      </vt:variant>
      <vt:variant>
        <vt:i4>2097190</vt:i4>
      </vt:variant>
      <vt:variant>
        <vt:i4>84</vt:i4>
      </vt:variant>
      <vt:variant>
        <vt:i4>0</vt:i4>
      </vt:variant>
      <vt:variant>
        <vt:i4>5</vt:i4>
      </vt:variant>
      <vt:variant>
        <vt:lpwstr>https://pip.worldbank.org/home</vt:lpwstr>
      </vt:variant>
      <vt:variant>
        <vt:lpwstr/>
      </vt:variant>
      <vt:variant>
        <vt:i4>589895</vt:i4>
      </vt:variant>
      <vt:variant>
        <vt:i4>81</vt:i4>
      </vt:variant>
      <vt:variant>
        <vt:i4>0</vt:i4>
      </vt:variant>
      <vt:variant>
        <vt:i4>5</vt:i4>
      </vt:variant>
      <vt:variant>
        <vt:lpwstr>https://doi.org/10.2139/ssrn.4088823</vt:lpwstr>
      </vt:variant>
      <vt:variant>
        <vt:lpwstr/>
      </vt:variant>
      <vt:variant>
        <vt:i4>2555943</vt:i4>
      </vt:variant>
      <vt:variant>
        <vt:i4>78</vt:i4>
      </vt:variant>
      <vt:variant>
        <vt:i4>0</vt:i4>
      </vt:variant>
      <vt:variant>
        <vt:i4>5</vt:i4>
      </vt:variant>
      <vt:variant>
        <vt:lpwstr>https://wdr2021.worldbank.org/</vt:lpwstr>
      </vt:variant>
      <vt:variant>
        <vt:lpwstr/>
      </vt:variant>
      <vt:variant>
        <vt:i4>1507354</vt:i4>
      </vt:variant>
      <vt:variant>
        <vt:i4>75</vt:i4>
      </vt:variant>
      <vt:variant>
        <vt:i4>0</vt:i4>
      </vt:variant>
      <vt:variant>
        <vt:i4>5</vt:i4>
      </vt:variant>
      <vt:variant>
        <vt:lpwstr>https://datatopics.worldbank.org/statisticalcapacity/</vt:lpwstr>
      </vt:variant>
      <vt:variant>
        <vt:lpwstr/>
      </vt:variant>
      <vt:variant>
        <vt:i4>1572958</vt:i4>
      </vt:variant>
      <vt:variant>
        <vt:i4>72</vt:i4>
      </vt:variant>
      <vt:variant>
        <vt:i4>0</vt:i4>
      </vt:variant>
      <vt:variant>
        <vt:i4>5</vt:i4>
      </vt:variant>
      <vt:variant>
        <vt:lpwstr>https://sdgs.un.org/goals/goal17</vt:lpwstr>
      </vt:variant>
      <vt:variant>
        <vt:lpwstr/>
      </vt:variant>
      <vt:variant>
        <vt:i4>131155</vt:i4>
      </vt:variant>
      <vt:variant>
        <vt:i4>69</vt:i4>
      </vt:variant>
      <vt:variant>
        <vt:i4>0</vt:i4>
      </vt:variant>
      <vt:variant>
        <vt:i4>5</vt:i4>
      </vt:variant>
      <vt:variant>
        <vt:lpwstr>https://digitallibrary.un.org/record/840707?ln=en</vt:lpwstr>
      </vt:variant>
      <vt:variant>
        <vt:lpwstr/>
      </vt:variant>
      <vt:variant>
        <vt:i4>2097278</vt:i4>
      </vt:variant>
      <vt:variant>
        <vt:i4>66</vt:i4>
      </vt:variant>
      <vt:variant>
        <vt:i4>0</vt:i4>
      </vt:variant>
      <vt:variant>
        <vt:i4>5</vt:i4>
      </vt:variant>
      <vt:variant>
        <vt:lpwstr>https://www.unicef.org/reports/progress-every-child-sdg-era</vt:lpwstr>
      </vt:variant>
      <vt:variant>
        <vt:lpwstr/>
      </vt:variant>
      <vt:variant>
        <vt:i4>851999</vt:i4>
      </vt:variant>
      <vt:variant>
        <vt:i4>63</vt:i4>
      </vt:variant>
      <vt:variant>
        <vt:i4>0</vt:i4>
      </vt:variant>
      <vt:variant>
        <vt:i4>5</vt:i4>
      </vt:variant>
      <vt:variant>
        <vt:lpwstr>https://publications.iadb.org/en/political-economy-statistical-capacity-theoretical-approach</vt:lpwstr>
      </vt:variant>
      <vt:variant>
        <vt:lpwstr/>
      </vt:variant>
      <vt:variant>
        <vt:i4>3997821</vt:i4>
      </vt:variant>
      <vt:variant>
        <vt:i4>60</vt:i4>
      </vt:variant>
      <vt:variant>
        <vt:i4>0</vt:i4>
      </vt:variant>
      <vt:variant>
        <vt:i4>5</vt:i4>
      </vt:variant>
      <vt:variant>
        <vt:lpwstr>https://doi.org/10.25546/102924</vt:lpwstr>
      </vt:variant>
      <vt:variant>
        <vt:lpwstr/>
      </vt:variant>
      <vt:variant>
        <vt:i4>1441872</vt:i4>
      </vt:variant>
      <vt:variant>
        <vt:i4>57</vt:i4>
      </vt:variant>
      <vt:variant>
        <vt:i4>0</vt:i4>
      </vt:variant>
      <vt:variant>
        <vt:i4>5</vt:i4>
      </vt:variant>
      <vt:variant>
        <vt:lpwstr>https://doi.org/10.1017/9781009106559</vt:lpwstr>
      </vt:variant>
      <vt:variant>
        <vt:lpwstr/>
      </vt:variant>
      <vt:variant>
        <vt:i4>7340150</vt:i4>
      </vt:variant>
      <vt:variant>
        <vt:i4>54</vt:i4>
      </vt:variant>
      <vt:variant>
        <vt:i4>0</vt:i4>
      </vt:variant>
      <vt:variant>
        <vt:i4>5</vt:i4>
      </vt:variant>
      <vt:variant>
        <vt:lpwstr>http://dx.doi.org/10.18235/0001883</vt:lpwstr>
      </vt:variant>
      <vt:variant>
        <vt:lpwstr/>
      </vt:variant>
      <vt:variant>
        <vt:i4>7143433</vt:i4>
      </vt:variant>
      <vt:variant>
        <vt:i4>51</vt:i4>
      </vt:variant>
      <vt:variant>
        <vt:i4>0</vt:i4>
      </vt:variant>
      <vt:variant>
        <vt:i4>5</vt:i4>
      </vt:variant>
      <vt:variant>
        <vt:lpwstr>https://rsf.org/en/methodology-used-compiling-world-press-freedom-index-2023?year=2023&amp;data_type=general</vt:lpwstr>
      </vt:variant>
      <vt:variant>
        <vt:lpwstr/>
      </vt:variant>
      <vt:variant>
        <vt:i4>3801146</vt:i4>
      </vt:variant>
      <vt:variant>
        <vt:i4>48</vt:i4>
      </vt:variant>
      <vt:variant>
        <vt:i4>0</vt:i4>
      </vt:variant>
      <vt:variant>
        <vt:i4>5</vt:i4>
      </vt:variant>
      <vt:variant>
        <vt:lpwstr>https://opendatawatch.com/reference/odin-2022-23-methodology-guide/</vt:lpwstr>
      </vt:variant>
      <vt:variant>
        <vt:lpwstr/>
      </vt:variant>
      <vt:variant>
        <vt:i4>3473463</vt:i4>
      </vt:variant>
      <vt:variant>
        <vt:i4>45</vt:i4>
      </vt:variant>
      <vt:variant>
        <vt:i4>0</vt:i4>
      </vt:variant>
      <vt:variant>
        <vt:i4>5</vt:i4>
      </vt:variant>
      <vt:variant>
        <vt:lpwstr>https://mo.ibrahim.foundation/sites/default/files/2023-01/2022-index-report.pdf</vt:lpwstr>
      </vt:variant>
      <vt:variant>
        <vt:lpwstr/>
      </vt:variant>
      <vt:variant>
        <vt:i4>5636100</vt:i4>
      </vt:variant>
      <vt:variant>
        <vt:i4>42</vt:i4>
      </vt:variant>
      <vt:variant>
        <vt:i4>0</vt:i4>
      </vt:variant>
      <vt:variant>
        <vt:i4>5</vt:i4>
      </vt:variant>
      <vt:variant>
        <vt:lpwstr>http://documents.worldbank.org/curated/en/381921591325928545/Improving-the-Productivity-of-National-Offices-for-Statistics-IPNOS</vt:lpwstr>
      </vt:variant>
      <vt:variant>
        <vt:lpwstr/>
      </vt:variant>
      <vt:variant>
        <vt:i4>2424942</vt:i4>
      </vt:variant>
      <vt:variant>
        <vt:i4>39</vt:i4>
      </vt:variant>
      <vt:variant>
        <vt:i4>0</vt:i4>
      </vt:variant>
      <vt:variant>
        <vt:i4>5</vt:i4>
      </vt:variant>
      <vt:variant>
        <vt:lpwstr>https://doi.org/10.1086/720458</vt:lpwstr>
      </vt:variant>
      <vt:variant>
        <vt:lpwstr/>
      </vt:variant>
      <vt:variant>
        <vt:i4>786438</vt:i4>
      </vt:variant>
      <vt:variant>
        <vt:i4>36</vt:i4>
      </vt:variant>
      <vt:variant>
        <vt:i4>0</vt:i4>
      </vt:variant>
      <vt:variant>
        <vt:i4>5</vt:i4>
      </vt:variant>
      <vt:variant>
        <vt:lpwstr>http://hdl.handle.net/10986/33295</vt:lpwstr>
      </vt:variant>
      <vt:variant>
        <vt:lpwstr/>
      </vt:variant>
      <vt:variant>
        <vt:i4>7929976</vt:i4>
      </vt:variant>
      <vt:variant>
        <vt:i4>33</vt:i4>
      </vt:variant>
      <vt:variant>
        <vt:i4>0</vt:i4>
      </vt:variant>
      <vt:variant>
        <vt:i4>5</vt:i4>
      </vt:variant>
      <vt:variant>
        <vt:lpwstr>https://blogs.worldbank.org/opendata/creating-integrated-national-data-system-lessons-estonia-ghana-and-mexico</vt:lpwstr>
      </vt:variant>
      <vt:variant>
        <vt:lpwstr/>
      </vt:variant>
      <vt:variant>
        <vt:i4>196621</vt:i4>
      </vt:variant>
      <vt:variant>
        <vt:i4>30</vt:i4>
      </vt:variant>
      <vt:variant>
        <vt:i4>0</vt:i4>
      </vt:variant>
      <vt:variant>
        <vt:i4>5</vt:i4>
      </vt:variant>
      <vt:variant>
        <vt:lpwstr>http://hdl.handle.net/10986/34915</vt:lpwstr>
      </vt:variant>
      <vt:variant>
        <vt:lpwstr/>
      </vt:variant>
      <vt:variant>
        <vt:i4>6029316</vt:i4>
      </vt:variant>
      <vt:variant>
        <vt:i4>27</vt:i4>
      </vt:variant>
      <vt:variant>
        <vt:i4>0</vt:i4>
      </vt:variant>
      <vt:variant>
        <vt:i4>5</vt:i4>
      </vt:variant>
      <vt:variant>
        <vt:lpwstr>https://www.imf.org/en/Publications/CR/Issues/2019/08/23/Republic-of-Mozambique-Diagnostic-Report-on-Transparency-Governance-and-Corruption-48613</vt:lpwstr>
      </vt:variant>
      <vt:variant>
        <vt:lpwstr/>
      </vt:variant>
      <vt:variant>
        <vt:i4>8257599</vt:i4>
      </vt:variant>
      <vt:variant>
        <vt:i4>24</vt:i4>
      </vt:variant>
      <vt:variant>
        <vt:i4>0</vt:i4>
      </vt:variant>
      <vt:variant>
        <vt:i4>5</vt:i4>
      </vt:variant>
      <vt:variant>
        <vt:lpwstr>https://doi.org/10.5281/zenodo.6488349</vt:lpwstr>
      </vt:variant>
      <vt:variant>
        <vt:lpwstr/>
      </vt:variant>
      <vt:variant>
        <vt:i4>4063283</vt:i4>
      </vt:variant>
      <vt:variant>
        <vt:i4>18</vt:i4>
      </vt:variant>
      <vt:variant>
        <vt:i4>0</vt:i4>
      </vt:variant>
      <vt:variant>
        <vt:i4>5</vt:i4>
      </vt:variant>
      <vt:variant>
        <vt:lpwstr>https://www.economist.com/middle-east-and-africa/2019/08/22/a-2bn-loan-scandal-sank-mozambiques-economy</vt:lpwstr>
      </vt:variant>
      <vt:variant>
        <vt:lpwstr/>
      </vt:variant>
      <vt:variant>
        <vt:i4>196614</vt:i4>
      </vt:variant>
      <vt:variant>
        <vt:i4>15</vt:i4>
      </vt:variant>
      <vt:variant>
        <vt:i4>0</vt:i4>
      </vt:variant>
      <vt:variant>
        <vt:i4>5</vt:i4>
      </vt:variant>
      <vt:variant>
        <vt:lpwstr>http://hdl.handle.net/10986/36233</vt:lpwstr>
      </vt:variant>
      <vt:variant>
        <vt:lpwstr/>
      </vt:variant>
      <vt:variant>
        <vt:i4>1704029</vt:i4>
      </vt:variant>
      <vt:variant>
        <vt:i4>12</vt:i4>
      </vt:variant>
      <vt:variant>
        <vt:i4>0</vt:i4>
      </vt:variant>
      <vt:variant>
        <vt:i4>5</vt:i4>
      </vt:variant>
      <vt:variant>
        <vt:lpwstr>https://publications.iadb.org/en/who-wants-know-political-economy-statistical-capacity-latin-america</vt:lpwstr>
      </vt:variant>
      <vt:variant>
        <vt:lpwstr/>
      </vt:variant>
      <vt:variant>
        <vt:i4>458754</vt:i4>
      </vt:variant>
      <vt:variant>
        <vt:i4>9</vt:i4>
      </vt:variant>
      <vt:variant>
        <vt:i4>0</vt:i4>
      </vt:variant>
      <vt:variant>
        <vt:i4>5</vt:i4>
      </vt:variant>
      <vt:variant>
        <vt:lpwstr>http://hdl.handle.net/10986/34654</vt:lpwstr>
      </vt:variant>
      <vt:variant>
        <vt:lpwstr/>
      </vt:variant>
      <vt:variant>
        <vt:i4>589888</vt:i4>
      </vt:variant>
      <vt:variant>
        <vt:i4>6</vt:i4>
      </vt:variant>
      <vt:variant>
        <vt:i4>0</vt:i4>
      </vt:variant>
      <vt:variant>
        <vt:i4>5</vt:i4>
      </vt:variant>
      <vt:variant>
        <vt:lpwstr>https://doi.org/10.1596/978-1-4648-1561-4</vt:lpwstr>
      </vt:variant>
      <vt:variant>
        <vt:lpwstr/>
      </vt:variant>
      <vt:variant>
        <vt:i4>851992</vt:i4>
      </vt:variant>
      <vt:variant>
        <vt:i4>3</vt:i4>
      </vt:variant>
      <vt:variant>
        <vt:i4>0</vt:i4>
      </vt:variant>
      <vt:variant>
        <vt:i4>5</vt:i4>
      </vt:variant>
      <vt:variant>
        <vt:lpwstr>https://github.com/worldbank/SPI</vt:lpwstr>
      </vt:variant>
      <vt:variant>
        <vt:lpwstr/>
      </vt:variant>
      <vt:variant>
        <vt:i4>5374044</vt:i4>
      </vt:variant>
      <vt:variant>
        <vt:i4>0</vt:i4>
      </vt:variant>
      <vt:variant>
        <vt:i4>0</vt:i4>
      </vt:variant>
      <vt:variant>
        <vt:i4>5</vt:i4>
      </vt:variant>
      <vt:variant>
        <vt:lpwstr>http://www.worldbank.org/spi</vt:lpwstr>
      </vt:variant>
      <vt:variant>
        <vt:lpwstr/>
      </vt:variant>
      <vt:variant>
        <vt:i4>1245279</vt:i4>
      </vt:variant>
      <vt:variant>
        <vt:i4>6</vt:i4>
      </vt:variant>
      <vt:variant>
        <vt:i4>0</vt:i4>
      </vt:variant>
      <vt:variant>
        <vt:i4>5</vt:i4>
      </vt:variant>
      <vt:variant>
        <vt:lpwstr>https://opendatatoolkit.worldbank.org/content/dam/sites/data/odk/documents/odra_v3.1_methodology-en.pdf</vt:lpwstr>
      </vt:variant>
      <vt:variant>
        <vt:lpwstr/>
      </vt:variant>
      <vt:variant>
        <vt:i4>983103</vt:i4>
      </vt:variant>
      <vt:variant>
        <vt:i4>3</vt:i4>
      </vt:variant>
      <vt:variant>
        <vt:i4>0</vt:i4>
      </vt:variant>
      <vt:variant>
        <vt:i4>5</vt:i4>
      </vt:variant>
      <vt:variant>
        <vt:lpwstr>mailto:userajuddin@worldbank.org</vt:lpwstr>
      </vt:variant>
      <vt:variant>
        <vt:lpwstr/>
      </vt:variant>
      <vt:variant>
        <vt:i4>7274579</vt:i4>
      </vt:variant>
      <vt:variant>
        <vt:i4>0</vt:i4>
      </vt:variant>
      <vt:variant>
        <vt:i4>0</vt:i4>
      </vt:variant>
      <vt:variant>
        <vt:i4>5</vt:i4>
      </vt:variant>
      <vt:variant>
        <vt:lpwstr>mailto:hdang@worldbank.org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Umar Serajuddin</dc:creator>
  <cp:keywords/>
  <dc:description/>
  <cp:lastModifiedBy>Brian William Stacy</cp:lastModifiedBy>
  <cp:revision>3</cp:revision>
  <cp:lastPrinted>2023-12-22T02:15:00Z</cp:lastPrinted>
  <dcterms:created xsi:type="dcterms:W3CDTF">2024-03-13T17:38:00Z</dcterms:created>
  <dcterms:modified xsi:type="dcterms:W3CDTF">2024-03-13T17:39:00Z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0x010100395DAC7483DBC34C9ED754A39647CF7B</vt:lpwstr>
  </property>
</Properties>
</file>