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tiff" ContentType="image/tiff"/>
  <Override PartName="/word/media/rId29.tiff" ContentType="image/tiff"/>
  <Override PartName="/word/media/rId33.tiff" ContentType="image/tiff"/>
  <Override PartName="/word/media/rId48.tiff" ContentType="image/tiff"/>
  <Override PartName="/word/media/rId36.tiff" ContentType="image/tiff"/>
  <Override PartName="/word/media/rId52.tiff" ContentType="image/tiff"/>
  <Override PartName="/word/media/rId40.tiff" ContentType="image/tiff"/>
  <Override PartName="/word/media/rId44.tiff" ContentType="image/tiff"/>
  <Override PartName="/word/media/rId56.tiff" ContentType="image/tiff"/>
  <Override PartName="/word/media/rId61.tiff" ContentType="image/tiff"/>
  <Override PartName="/word/media/rId76.tiff" ContentType="image/tiff"/>
  <Override PartName="/word/media/rId64.tiff" ContentType="image/tiff"/>
  <Override PartName="/word/media/rId80.tiff" ContentType="image/tiff"/>
  <Override PartName="/word/media/rId68.tiff" ContentType="image/tiff"/>
  <Override PartName="/word/media/rId72.tiff" ContentType="image/tiff"/>
  <Override PartName="/word/media/rId84.tiff" ContentType="image/tiff"/>
  <Override PartName="/word/media/rId97.tiff" ContentType="image/tiff"/>
  <Override PartName="/word/media/rId101.tiff" ContentType="image/tiff"/>
  <Override PartName="/word/media/rId105.tiff" ContentType="image/tiff"/>
  <Override PartName="/word/media/rId109.tiff" ContentType="image/tiff"/>
  <Override PartName="/word/media/rId113.tiff" ContentType="image/tiff"/>
  <Override PartName="/word/media/rId117.tiff" ContentType="image/tiff"/>
  <Override PartName="/word/media/rId21.tiff" ContentType="image/tiff"/>
  <Override PartName="/word/media/rId93.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Replication</w:t>
      </w:r>
      <w:r>
        <w:t xml:space="preserve"> </w:t>
      </w:r>
      <w:r>
        <w:t xml:space="preserve">package</w:t>
      </w:r>
      <w:r>
        <w:t xml:space="preserve"> </w:t>
      </w:r>
      <w:r>
        <w:t xml:space="preserve">for:</w:t>
      </w:r>
      <w:r>
        <w:t xml:space="preserve"> </w:t>
      </w:r>
      <w:r>
        <w:t xml:space="preserve">Reviewing</w:t>
      </w:r>
      <w:r>
        <w:t xml:space="preserve"> </w:t>
      </w:r>
      <w:r>
        <w:t xml:space="preserve">Assessment</w:t>
      </w:r>
      <w:r>
        <w:t xml:space="preserve"> </w:t>
      </w:r>
      <w:r>
        <w:t xml:space="preserve">Tools</w:t>
      </w:r>
      <w:r>
        <w:t xml:space="preserve"> </w:t>
      </w:r>
      <w:r>
        <w:t xml:space="preserve">for</w:t>
      </w:r>
      <w:r>
        <w:t xml:space="preserve"> </w:t>
      </w:r>
      <w:r>
        <w:t xml:space="preserve">Measuring</w:t>
      </w:r>
      <w:r>
        <w:t xml:space="preserve"> </w:t>
      </w:r>
      <w:r>
        <w:t xml:space="preserve">Country</w:t>
      </w:r>
      <w:r>
        <w:t xml:space="preserve"> </w:t>
      </w:r>
      <w:r>
        <w:t xml:space="preserve">Statistical</w:t>
      </w:r>
      <w:r>
        <w:t xml:space="preserve"> </w:t>
      </w:r>
      <w:r>
        <w:t xml:space="preserve">Capacity</w:t>
      </w:r>
    </w:p>
    <w:p>
      <w:pPr>
        <w:pStyle w:val="Author"/>
      </w:pPr>
      <w:r>
        <w:t xml:space="preserve">Brian</w:t>
      </w:r>
      <w:r>
        <w:t xml:space="preserve"> </w:t>
      </w:r>
      <w:r>
        <w:t xml:space="preserve">Stacy</w:t>
      </w:r>
    </w:p>
    <w:p>
      <w:pPr>
        <w:pStyle w:val="Date"/>
      </w:pPr>
      <w:r>
        <w:t xml:space="preserve">2024-03-04</w:t>
      </w:r>
    </w:p>
    <w:bookmarkStart w:id="20" w:name="Xa56c9b1e15676629fcfddb3f5b50647f2fdfd7b"/>
    <w:p>
      <w:pPr>
        <w:pStyle w:val="Heading2"/>
      </w:pPr>
      <w:r>
        <w:t xml:space="preserve">Table 1. Comparing the SPI and Other Data and Statistics Indexes</w:t>
      </w:r>
    </w:p>
    <w:p>
      <w:pPr>
        <w:pStyle w:val="FirstParagraph"/>
      </w:pPr>
      <w:r>
        <w:t xml:space="preserve">Table produced using Microsoft Word. Numbers come from research on each index.</w:t>
      </w:r>
    </w:p>
    <w:bookmarkEnd w:id="20"/>
    <w:bookmarkStart w:id="24" w:name="X967e1f1397ee5bef56f39bce22b07070ea2e63d"/>
    <w:p>
      <w:pPr>
        <w:pStyle w:val="Heading2"/>
      </w:pPr>
      <w:r>
        <w:t xml:space="preserve">Figure 1. Number of Household Surveys vs. Country Income, 1982- 2023</w:t>
      </w:r>
    </w:p>
    <w:p>
      <w:pPr>
        <w:pStyle w:val="FirstParagraph"/>
      </w:pPr>
      <w:r>
        <w:drawing>
          <wp:inline>
            <wp:extent cx="3810000" cy="2540000"/>
            <wp:effectExtent b="0" l="0" r="0" t="0"/>
            <wp:docPr descr="" title="" id="22" name="Picture"/>
            <a:graphic>
              <a:graphicData uri="http://schemas.openxmlformats.org/drawingml/2006/picture">
                <pic:pic>
                  <pic:nvPicPr>
                    <pic:cNvPr descr="./figures/incomesurveys-1.tiff" id="23"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rPr>
          <w:b/>
          <w:bCs/>
        </w:rPr>
        <w:t xml:space="preserve">Note</w:t>
      </w:r>
      <w:r>
        <w:t xml:space="preserve">: This figure employs data from the World Bank’s PIP database.</w:t>
      </w:r>
    </w:p>
    <w:bookmarkEnd w:id="24"/>
    <w:bookmarkStart w:id="28" w:name="X80b8d7aa52c2f3178d50a6c823c677e9d64c65c"/>
    <w:p>
      <w:pPr>
        <w:pStyle w:val="Heading2"/>
      </w:pPr>
      <w:r>
        <w:t xml:space="preserve">Figure 2. Mapping Other Data Tools to SPI Framework</w:t>
      </w:r>
    </w:p>
    <w:p>
      <w:pPr>
        <w:pStyle w:val="FirstParagraph"/>
      </w:pPr>
      <w:r>
        <w:drawing>
          <wp:inline>
            <wp:extent cx="3810000" cy="2540000"/>
            <wp:effectExtent b="0" l="0" r="0" t="0"/>
            <wp:docPr descr="" title="" id="26" name="Picture"/>
            <a:graphic>
              <a:graphicData uri="http://schemas.openxmlformats.org/drawingml/2006/picture">
                <pic:pic>
                  <pic:nvPicPr>
                    <pic:cNvPr descr="./figures/fig2-1.tiff" id="27" name="Picture"/>
                    <pic:cNvPicPr>
                      <a:picLocks noChangeArrowheads="1" noChangeAspect="1"/>
                    </pic:cNvPicPr>
                  </pic:nvPicPr>
                  <pic:blipFill>
                    <a:blip r:embed="rId25"/>
                    <a:stretch>
                      <a:fillRect/>
                    </a:stretch>
                  </pic:blipFill>
                  <pic:spPr bwMode="auto">
                    <a:xfrm>
                      <a:off x="0" y="0"/>
                      <a:ext cx="3810000" cy="2540000"/>
                    </a:xfrm>
                    <a:prstGeom prst="rect">
                      <a:avLst/>
                    </a:prstGeom>
                    <a:noFill/>
                    <a:ln w="9525">
                      <a:noFill/>
                      <a:headEnd/>
                      <a:tailEnd/>
                    </a:ln>
                  </pic:spPr>
                </pic:pic>
              </a:graphicData>
            </a:graphic>
          </wp:inline>
        </w:drawing>
      </w:r>
    </w:p>
    <w:p>
      <w:pPr>
        <w:pStyle w:val="SourceCode"/>
      </w:pPr>
      <w:r>
        <w:rPr>
          <w:rStyle w:val="VerbatimChar"/>
        </w:rPr>
        <w:t xml:space="preserve">[[1]]</w:t>
      </w:r>
      <w:r>
        <w:br/>
      </w:r>
      <w:r>
        <w:rPr>
          <w:rStyle w:val="VerbatimChar"/>
        </w:rPr>
        <w:t xml:space="preserve">NULL</w:t>
      </w:r>
      <w:r>
        <w:br/>
      </w:r>
      <w:r>
        <w:br/>
      </w:r>
      <w:r>
        <w:rPr>
          <w:rStyle w:val="VerbatimChar"/>
        </w:rPr>
        <w:t xml:space="preserve">[[2]]</w:t>
      </w:r>
      <w:r>
        <w:br/>
      </w:r>
      <w:r>
        <w:rPr>
          <w:rStyle w:val="VerbatimChar"/>
        </w:rPr>
        <w:t xml:space="preserve">NULL</w:t>
      </w:r>
      <w:r>
        <w:br/>
      </w:r>
      <w:r>
        <w:br/>
      </w:r>
      <w:r>
        <w:rPr>
          <w:rStyle w:val="VerbatimChar"/>
        </w:rPr>
        <w:t xml:space="preserve">[[3]]</w:t>
      </w:r>
      <w:r>
        <w:br/>
      </w:r>
      <w:r>
        <w:rPr>
          <w:rStyle w:val="VerbatimChar"/>
        </w:rPr>
        <w:t xml:space="preserve">NULL</w:t>
      </w:r>
      <w:r>
        <w:br/>
      </w:r>
      <w:r>
        <w:br/>
      </w:r>
      <w:r>
        <w:rPr>
          <w:rStyle w:val="VerbatimChar"/>
        </w:rPr>
        <w:t xml:space="preserve">[[4]]</w:t>
      </w:r>
      <w:r>
        <w:br/>
      </w:r>
      <w:r>
        <w:rPr>
          <w:rStyle w:val="VerbatimChar"/>
        </w:rPr>
        <w:t xml:space="preserve">NULL</w:t>
      </w:r>
      <w:r>
        <w:br/>
      </w:r>
      <w:r>
        <w:br/>
      </w:r>
      <w:r>
        <w:rPr>
          <w:rStyle w:val="VerbatimChar"/>
        </w:rPr>
        <w:t xml:space="preserve">[[5]]</w:t>
      </w:r>
      <w:r>
        <w:br/>
      </w:r>
      <w:r>
        <w:rPr>
          <w:rStyle w:val="VerbatimChar"/>
        </w:rPr>
        <w:t xml:space="preserve">NULL</w:t>
      </w:r>
      <w:r>
        <w:br/>
      </w:r>
      <w:r>
        <w:br/>
      </w:r>
      <w:r>
        <w:rPr>
          <w:rStyle w:val="VerbatimChar"/>
        </w:rPr>
        <w:t xml:space="preserve">[[6]]</w:t>
      </w:r>
      <w:r>
        <w:br/>
      </w:r>
      <w:r>
        <w:rPr>
          <w:rStyle w:val="VerbatimChar"/>
        </w:rPr>
        <w:t xml:space="preserve">NULL</w:t>
      </w:r>
      <w:r>
        <w:br/>
      </w:r>
      <w:r>
        <w:br/>
      </w:r>
      <w:r>
        <w:rPr>
          <w:rStyle w:val="VerbatimChar"/>
        </w:rPr>
        <w:t xml:space="preserve">[[7]]</w:t>
      </w:r>
      <w:r>
        <w:br/>
      </w:r>
      <w:r>
        <w:rPr>
          <w:rStyle w:val="VerbatimChar"/>
        </w:rPr>
        <w:t xml:space="preserve">NULL</w:t>
      </w:r>
      <w:r>
        <w:br/>
      </w:r>
      <w:r>
        <w:br/>
      </w:r>
      <w:r>
        <w:rPr>
          <w:rStyle w:val="VerbatimChar"/>
        </w:rPr>
        <w:t xml:space="preserve">[[8]]</w:t>
      </w:r>
      <w:r>
        <w:br/>
      </w:r>
      <w:r>
        <w:rPr>
          <w:rStyle w:val="VerbatimChar"/>
        </w:rPr>
        <w:t xml:space="preserve">NULL</w:t>
      </w:r>
      <w:r>
        <w:br/>
      </w:r>
      <w:r>
        <w:br/>
      </w:r>
      <w:r>
        <w:rPr>
          <w:rStyle w:val="VerbatimChar"/>
        </w:rPr>
        <w:t xml:space="preserve">[[9]]</w:t>
      </w:r>
      <w:r>
        <w:br/>
      </w:r>
      <w:r>
        <w:rPr>
          <w:rStyle w:val="VerbatimChar"/>
        </w:rPr>
        <w:t xml:space="preserve">NULL</w:t>
      </w:r>
    </w:p>
    <w:bookmarkEnd w:id="28"/>
    <w:bookmarkStart w:id="32" w:name="X850e838e271fe407ceb6fe6e7f26584284c85a9"/>
    <w:p>
      <w:pPr>
        <w:pStyle w:val="Heading2"/>
      </w:pPr>
      <w:r>
        <w:t xml:space="preserve">Figure 3. Scatter plot and Trends of ODIN and SPI Overall Scores for 2016 and 2022</w:t>
      </w:r>
    </w:p>
    <w:p>
      <w:pPr>
        <w:pStyle w:val="FirstParagraph"/>
      </w:pPr>
      <w:r>
        <w:drawing>
          <wp:inline>
            <wp:extent cx="3810000" cy="2540000"/>
            <wp:effectExtent b="0" l="0" r="0" t="0"/>
            <wp:docPr descr="" title="" id="30" name="Picture"/>
            <a:graphic>
              <a:graphicData uri="http://schemas.openxmlformats.org/drawingml/2006/picture">
                <pic:pic>
                  <pic:nvPicPr>
                    <pic:cNvPr descr="./figures/fig3-1.tiff" id="31" name="Picture"/>
                    <pic:cNvPicPr>
                      <a:picLocks noChangeArrowheads="1" noChangeAspect="1"/>
                    </pic:cNvPicPr>
                  </pic:nvPicPr>
                  <pic:blipFill>
                    <a:blip r:embed="rId29"/>
                    <a:stretch>
                      <a:fillRect/>
                    </a:stretch>
                  </pic:blipFill>
                  <pic:spPr bwMode="auto">
                    <a:xfrm>
                      <a:off x="0" y="0"/>
                      <a:ext cx="3810000" cy="2540000"/>
                    </a:xfrm>
                    <a:prstGeom prst="rect">
                      <a:avLst/>
                    </a:prstGeom>
                    <a:noFill/>
                    <a:ln w="9525">
                      <a:noFill/>
                      <a:headEnd/>
                      <a:tailEnd/>
                    </a:ln>
                  </pic:spPr>
                </pic:pic>
              </a:graphicData>
            </a:graphic>
          </wp:inline>
        </w:drawing>
      </w:r>
    </w:p>
    <w:p>
      <w:pPr>
        <w:pStyle w:val="SourceCode"/>
      </w:pPr>
      <w:r>
        <w:rPr>
          <w:rStyle w:val="VerbatimChar"/>
        </w:rPr>
        <w:t xml:space="preserve">[1] 2.20125</w:t>
      </w:r>
    </w:p>
    <w:p>
      <w:pPr>
        <w:pStyle w:val="SourceCode"/>
      </w:pPr>
      <w:r>
        <w:rPr>
          <w:rStyle w:val="VerbatimChar"/>
        </w:rPr>
        <w:t xml:space="preserve">[1] "ODIN std dev: 5.87730984989446"</w:t>
      </w:r>
    </w:p>
    <w:p>
      <w:pPr>
        <w:pStyle w:val="SourceCode"/>
      </w:pPr>
      <w:r>
        <w:rPr>
          <w:rStyle w:val="VerbatimChar"/>
        </w:rPr>
        <w:t xml:space="preserve">[1] "SPI std dev: 5.32591933807929"</w:t>
      </w:r>
    </w:p>
    <w:bookmarkEnd w:id="32"/>
    <w:bookmarkStart w:id="60" w:name="X4fb9f843e266a99d6c68d76fdaa2de942d6af61"/>
    <w:p>
      <w:pPr>
        <w:pStyle w:val="Heading2"/>
      </w:pPr>
      <w:r>
        <w:t xml:space="preserve">Figure 4. Absolute Value of Correlation between Key SDGs and Indexes</w:t>
      </w:r>
    </w:p>
    <w:p>
      <w:pPr>
        <w:pStyle w:val="FirstParagraph"/>
      </w:pPr>
      <w:r>
        <w:drawing>
          <wp:inline>
            <wp:extent cx="3810000" cy="2540000"/>
            <wp:effectExtent b="0" l="0" r="0" t="0"/>
            <wp:docPr descr="" title="" id="34" name="Picture"/>
            <a:graphic>
              <a:graphicData uri="http://schemas.openxmlformats.org/drawingml/2006/picture">
                <pic:pic>
                  <pic:nvPicPr>
                    <pic:cNvPr descr="./figures/fig4-1.tiff" id="35"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p>
    <w:bookmarkStart w:id="39" w:name="X90d304f5165800b7ec56c6d92d94e243da09179"/>
    <w:p>
      <w:pPr>
        <w:pStyle w:val="Heading3"/>
      </w:pPr>
      <w:r>
        <w:t xml:space="preserve">Figure 4. Absolute Value of Correlation between Key SDGs and Indexes - Low Income Countries</w:t>
      </w:r>
    </w:p>
    <w:p>
      <w:pPr>
        <w:pStyle w:val="FirstParagraph"/>
      </w:pPr>
      <w:r>
        <w:drawing>
          <wp:inline>
            <wp:extent cx="3810000" cy="2540000"/>
            <wp:effectExtent b="0" l="0" r="0" t="0"/>
            <wp:docPr descr="" title="" id="37" name="Picture"/>
            <a:graphic>
              <a:graphicData uri="http://schemas.openxmlformats.org/drawingml/2006/picture">
                <pic:pic>
                  <pic:nvPicPr>
                    <pic:cNvPr descr="./figures/fig4-lic-1.tiff" id="38" name="Picture"/>
                    <pic:cNvPicPr>
                      <a:picLocks noChangeArrowheads="1" noChangeAspect="1"/>
                    </pic:cNvPicPr>
                  </pic:nvPicPr>
                  <pic:blipFill>
                    <a:blip r:embed="rId36"/>
                    <a:stretch>
                      <a:fillRect/>
                    </a:stretch>
                  </pic:blipFill>
                  <pic:spPr bwMode="auto">
                    <a:xfrm>
                      <a:off x="0" y="0"/>
                      <a:ext cx="3810000" cy="2540000"/>
                    </a:xfrm>
                    <a:prstGeom prst="rect">
                      <a:avLst/>
                    </a:prstGeom>
                    <a:noFill/>
                    <a:ln w="9525">
                      <a:noFill/>
                      <a:headEnd/>
                      <a:tailEnd/>
                    </a:ln>
                  </pic:spPr>
                </pic:pic>
              </a:graphicData>
            </a:graphic>
          </wp:inline>
        </w:drawing>
      </w:r>
    </w:p>
    <w:bookmarkEnd w:id="39"/>
    <w:bookmarkStart w:id="43" w:name="Xc3244a7c58c9ebb4cf859010deb19fab92347ee"/>
    <w:p>
      <w:pPr>
        <w:pStyle w:val="Heading3"/>
      </w:pPr>
      <w:r>
        <w:t xml:space="preserve">Figure 4. Absolute Value of Correlation between Key SDGs and Indexes - Lower Middle Income Countries</w:t>
      </w:r>
    </w:p>
    <w:p>
      <w:pPr>
        <w:pStyle w:val="FirstParagraph"/>
      </w:pPr>
      <w:r>
        <w:drawing>
          <wp:inline>
            <wp:extent cx="3810000" cy="2540000"/>
            <wp:effectExtent b="0" l="0" r="0" t="0"/>
            <wp:docPr descr="" title="" id="41" name="Picture"/>
            <a:graphic>
              <a:graphicData uri="http://schemas.openxmlformats.org/drawingml/2006/picture">
                <pic:pic>
                  <pic:nvPicPr>
                    <pic:cNvPr descr="./figures/fig4-lmic-1.tiff" id="42" name="Picture"/>
                    <pic:cNvPicPr>
                      <a:picLocks noChangeArrowheads="1" noChangeAspect="1"/>
                    </pic:cNvPicPr>
                  </pic:nvPicPr>
                  <pic:blipFill>
                    <a:blip r:embed="rId40"/>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7" w:name="X9653c6367e75ea6d8cf7921ca2149da150e215a"/>
    <w:p>
      <w:pPr>
        <w:pStyle w:val="Heading3"/>
      </w:pPr>
      <w:r>
        <w:t xml:space="preserve">Figure 4. Absolute Value of Correlation between Key SDGs and Indexes - Upper Middle Income Countries</w:t>
      </w:r>
    </w:p>
    <w:p>
      <w:pPr>
        <w:pStyle w:val="FirstParagraph"/>
      </w:pPr>
      <w:r>
        <w:drawing>
          <wp:inline>
            <wp:extent cx="3810000" cy="2540000"/>
            <wp:effectExtent b="0" l="0" r="0" t="0"/>
            <wp:docPr descr="" title="" id="45" name="Picture"/>
            <a:graphic>
              <a:graphicData uri="http://schemas.openxmlformats.org/drawingml/2006/picture">
                <pic:pic>
                  <pic:nvPicPr>
                    <pic:cNvPr descr="./figures/fig4-umic-1.tiff" id="46" name="Picture"/>
                    <pic:cNvPicPr>
                      <a:picLocks noChangeArrowheads="1" noChangeAspect="1"/>
                    </pic:cNvPicPr>
                  </pic:nvPicPr>
                  <pic:blipFill>
                    <a:blip r:embed="rId44"/>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1" w:name="Xd130225f274c9d8798a10316ff313e6dceea352"/>
    <w:p>
      <w:pPr>
        <w:pStyle w:val="Heading3"/>
      </w:pPr>
      <w:r>
        <w:t xml:space="preserve">Figure 4. Absolute Value of Correlation between Key SDGs and Indexes - High Income Countries</w:t>
      </w:r>
    </w:p>
    <w:p>
      <w:pPr>
        <w:pStyle w:val="FirstParagraph"/>
      </w:pPr>
      <w:r>
        <w:drawing>
          <wp:inline>
            <wp:extent cx="3810000" cy="2540000"/>
            <wp:effectExtent b="0" l="0" r="0" t="0"/>
            <wp:docPr descr="" title="" id="49" name="Picture"/>
            <a:graphic>
              <a:graphicData uri="http://schemas.openxmlformats.org/drawingml/2006/picture">
                <pic:pic>
                  <pic:nvPicPr>
                    <pic:cNvPr descr="./figures/fig4-hic-1.tiff" id="50" name="Picture"/>
                    <pic:cNvPicPr>
                      <a:picLocks noChangeArrowheads="1" noChangeAspect="1"/>
                    </pic:cNvPicPr>
                  </pic:nvPicPr>
                  <pic:blipFill>
                    <a:blip r:embed="rId48"/>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5" w:name="X61919dd9cb8e803ca606a4f1360b6b14ca2a809"/>
    <w:p>
      <w:pPr>
        <w:pStyle w:val="Heading3"/>
      </w:pPr>
      <w:r>
        <w:t xml:space="preserve">Figure 4. Absolute Value of Correlation between Key SDGs and Indexes - LIC &amp; LMIC</w:t>
      </w:r>
    </w:p>
    <w:p>
      <w:pPr>
        <w:pStyle w:val="FirstParagraph"/>
      </w:pPr>
      <w:r>
        <w:drawing>
          <wp:inline>
            <wp:extent cx="3810000" cy="2540000"/>
            <wp:effectExtent b="0" l="0" r="0" t="0"/>
            <wp:docPr descr="" title="" id="53" name="Picture"/>
            <a:graphic>
              <a:graphicData uri="http://schemas.openxmlformats.org/drawingml/2006/picture">
                <pic:pic>
                  <pic:nvPicPr>
                    <pic:cNvPr descr="./figures/fig4-lic-lmic-1.tiff" id="54" name="Picture"/>
                    <pic:cNvPicPr>
                      <a:picLocks noChangeArrowheads="1" noChangeAspect="1"/>
                    </pic:cNvPicPr>
                  </pic:nvPicPr>
                  <pic:blipFill>
                    <a:blip r:embed="rId52"/>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9" w:name="X8de12bbd21fa59cfc65d94a3aff96fcd22e55d6"/>
    <w:p>
      <w:pPr>
        <w:pStyle w:val="Heading3"/>
      </w:pPr>
      <w:r>
        <w:t xml:space="preserve">Figure 4. Absolute Value of Correlation between Key SDGs and Indexes - UMIC &amp; HIC</w:t>
      </w:r>
    </w:p>
    <w:p>
      <w:pPr>
        <w:pStyle w:val="FirstParagraph"/>
      </w:pPr>
      <w:r>
        <w:drawing>
          <wp:inline>
            <wp:extent cx="3810000" cy="2540000"/>
            <wp:effectExtent b="0" l="0" r="0" t="0"/>
            <wp:docPr descr="" title="" id="57" name="Picture"/>
            <a:graphic>
              <a:graphicData uri="http://schemas.openxmlformats.org/drawingml/2006/picture">
                <pic:pic>
                  <pic:nvPicPr>
                    <pic:cNvPr descr="./figures/fig4-umic-hic-1.tiff" id="58" name="Picture"/>
                    <pic:cNvPicPr>
                      <a:picLocks noChangeArrowheads="1" noChangeAspect="1"/>
                    </pic:cNvPicPr>
                  </pic:nvPicPr>
                  <pic:blipFill>
                    <a:blip r:embed="rId56"/>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End w:id="60"/>
    <w:bookmarkStart w:id="88" w:name="X2af3cfe9ccb221442b8273720a621c0ce16bd30"/>
    <w:p>
      <w:pPr>
        <w:pStyle w:val="Heading2"/>
      </w:pPr>
      <w:r>
        <w:t xml:space="preserve">Figure 5. Absolute Value of Correlations between Key Development Indices</w:t>
      </w:r>
    </w:p>
    <w:p>
      <w:pPr>
        <w:pStyle w:val="FirstParagraph"/>
      </w:pPr>
      <w:r>
        <w:drawing>
          <wp:inline>
            <wp:extent cx="3810000" cy="2540000"/>
            <wp:effectExtent b="0" l="0" r="0" t="0"/>
            <wp:docPr descr="" title="" id="62" name="Picture"/>
            <a:graphic>
              <a:graphicData uri="http://schemas.openxmlformats.org/drawingml/2006/picture">
                <pic:pic>
                  <pic:nvPicPr>
                    <pic:cNvPr descr="./figures/fig5-1.tiff" id="63" name="Picture"/>
                    <pic:cNvPicPr>
                      <a:picLocks noChangeArrowheads="1" noChangeAspect="1"/>
                    </pic:cNvPicPr>
                  </pic:nvPicPr>
                  <pic:blipFill>
                    <a:blip r:embed="rId61"/>
                    <a:stretch>
                      <a:fillRect/>
                    </a:stretch>
                  </pic:blipFill>
                  <pic:spPr bwMode="auto">
                    <a:xfrm>
                      <a:off x="0" y="0"/>
                      <a:ext cx="3810000" cy="2540000"/>
                    </a:xfrm>
                    <a:prstGeom prst="rect">
                      <a:avLst/>
                    </a:prstGeom>
                    <a:noFill/>
                    <a:ln w="9525">
                      <a:noFill/>
                      <a:headEnd/>
                      <a:tailEnd/>
                    </a:ln>
                  </pic:spPr>
                </pic:pic>
              </a:graphicData>
            </a:graphic>
          </wp:inline>
        </w:drawing>
      </w:r>
    </w:p>
    <w:bookmarkStart w:id="67" w:name="X95cda5a2faaeb69d64412b5c78a5aa04ae7a9e9"/>
    <w:p>
      <w:pPr>
        <w:pStyle w:val="Heading3"/>
      </w:pPr>
      <w:r>
        <w:t xml:space="preserve">Figure 5. Absolute Value of Correlations between Key Development Indices - Low Income Countries</w:t>
      </w:r>
    </w:p>
    <w:p>
      <w:pPr>
        <w:pStyle w:val="FirstParagraph"/>
      </w:pPr>
      <w:r>
        <w:drawing>
          <wp:inline>
            <wp:extent cx="3810000" cy="2540000"/>
            <wp:effectExtent b="0" l="0" r="0" t="0"/>
            <wp:docPr descr="" title="" id="65" name="Picture"/>
            <a:graphic>
              <a:graphicData uri="http://schemas.openxmlformats.org/drawingml/2006/picture">
                <pic:pic>
                  <pic:nvPicPr>
                    <pic:cNvPr descr="./figures/fig5-lic-1.tiff" id="66" name="Picture"/>
                    <pic:cNvPicPr>
                      <a:picLocks noChangeArrowheads="1" noChangeAspect="1"/>
                    </pic:cNvPicPr>
                  </pic:nvPicPr>
                  <pic:blipFill>
                    <a:blip r:embed="rId64"/>
                    <a:stretch>
                      <a:fillRect/>
                    </a:stretch>
                  </pic:blipFill>
                  <pic:spPr bwMode="auto">
                    <a:xfrm>
                      <a:off x="0" y="0"/>
                      <a:ext cx="3810000" cy="2540000"/>
                    </a:xfrm>
                    <a:prstGeom prst="rect">
                      <a:avLst/>
                    </a:prstGeom>
                    <a:noFill/>
                    <a:ln w="9525">
                      <a:noFill/>
                      <a:headEnd/>
                      <a:tailEnd/>
                    </a:ln>
                  </pic:spPr>
                </pic:pic>
              </a:graphicData>
            </a:graphic>
          </wp:inline>
        </w:drawing>
      </w:r>
    </w:p>
    <w:bookmarkEnd w:id="67"/>
    <w:bookmarkStart w:id="71" w:name="Xdb3921305bbf77fded068f8bec5de7813253e95"/>
    <w:p>
      <w:pPr>
        <w:pStyle w:val="Heading3"/>
      </w:pPr>
      <w:r>
        <w:t xml:space="preserve">Figure 5. Absolute Value of Correlations between Key Development Indices - Lower Middle Income Countries</w:t>
      </w:r>
    </w:p>
    <w:p>
      <w:pPr>
        <w:pStyle w:val="FirstParagraph"/>
      </w:pPr>
      <w:r>
        <w:drawing>
          <wp:inline>
            <wp:extent cx="3810000" cy="2540000"/>
            <wp:effectExtent b="0" l="0" r="0" t="0"/>
            <wp:docPr descr="" title="" id="69" name="Picture"/>
            <a:graphic>
              <a:graphicData uri="http://schemas.openxmlformats.org/drawingml/2006/picture">
                <pic:pic>
                  <pic:nvPicPr>
                    <pic:cNvPr descr="./figures/fig5-lmic-1.tiff" id="70" name="Picture"/>
                    <pic:cNvPicPr>
                      <a:picLocks noChangeArrowheads="1" noChangeAspect="1"/>
                    </pic:cNvPicPr>
                  </pic:nvPicPr>
                  <pic:blipFill>
                    <a:blip r:embed="rId68"/>
                    <a:stretch>
                      <a:fillRect/>
                    </a:stretch>
                  </pic:blipFill>
                  <pic:spPr bwMode="auto">
                    <a:xfrm>
                      <a:off x="0" y="0"/>
                      <a:ext cx="3810000" cy="2540000"/>
                    </a:xfrm>
                    <a:prstGeom prst="rect">
                      <a:avLst/>
                    </a:prstGeom>
                    <a:noFill/>
                    <a:ln w="9525">
                      <a:noFill/>
                      <a:headEnd/>
                      <a:tailEnd/>
                    </a:ln>
                  </pic:spPr>
                </pic:pic>
              </a:graphicData>
            </a:graphic>
          </wp:inline>
        </w:drawing>
      </w:r>
    </w:p>
    <w:bookmarkEnd w:id="71"/>
    <w:bookmarkStart w:id="75" w:name="Xe0ff0e55b594182b7b9a01078ea385a91c0d59e"/>
    <w:p>
      <w:pPr>
        <w:pStyle w:val="Heading3"/>
      </w:pPr>
      <w:r>
        <w:t xml:space="preserve">Figure 5. Absolute Value of Correlations between Key Development Indices - Upper Middle Income Countries</w:t>
      </w:r>
    </w:p>
    <w:p>
      <w:pPr>
        <w:pStyle w:val="FirstParagraph"/>
      </w:pPr>
      <w:r>
        <w:drawing>
          <wp:inline>
            <wp:extent cx="3810000" cy="2540000"/>
            <wp:effectExtent b="0" l="0" r="0" t="0"/>
            <wp:docPr descr="" title="" id="73" name="Picture"/>
            <a:graphic>
              <a:graphicData uri="http://schemas.openxmlformats.org/drawingml/2006/picture">
                <pic:pic>
                  <pic:nvPicPr>
                    <pic:cNvPr descr="./figures/fig5-umic-1.tiff" id="74" name="Picture"/>
                    <pic:cNvPicPr>
                      <a:picLocks noChangeArrowheads="1" noChangeAspect="1"/>
                    </pic:cNvPicPr>
                  </pic:nvPicPr>
                  <pic:blipFill>
                    <a:blip r:embed="rId72"/>
                    <a:stretch>
                      <a:fillRect/>
                    </a:stretch>
                  </pic:blipFill>
                  <pic:spPr bwMode="auto">
                    <a:xfrm>
                      <a:off x="0" y="0"/>
                      <a:ext cx="3810000" cy="2540000"/>
                    </a:xfrm>
                    <a:prstGeom prst="rect">
                      <a:avLst/>
                    </a:prstGeom>
                    <a:noFill/>
                    <a:ln w="9525">
                      <a:noFill/>
                      <a:headEnd/>
                      <a:tailEnd/>
                    </a:ln>
                  </pic:spPr>
                </pic:pic>
              </a:graphicData>
            </a:graphic>
          </wp:inline>
        </w:drawing>
      </w:r>
    </w:p>
    <w:bookmarkEnd w:id="75"/>
    <w:bookmarkStart w:id="79" w:name="X1665eca3a424ab5fb68c8c6ea9b3776f7023ee8"/>
    <w:p>
      <w:pPr>
        <w:pStyle w:val="Heading3"/>
      </w:pPr>
      <w:r>
        <w:t xml:space="preserve">Figure 5. Absolute Value of Correlations between Key Development Indices - High Income Countries</w:t>
      </w:r>
    </w:p>
    <w:p>
      <w:pPr>
        <w:pStyle w:val="FirstParagraph"/>
      </w:pPr>
      <w:r>
        <w:drawing>
          <wp:inline>
            <wp:extent cx="3810000" cy="2540000"/>
            <wp:effectExtent b="0" l="0" r="0" t="0"/>
            <wp:docPr descr="" title="" id="77" name="Picture"/>
            <a:graphic>
              <a:graphicData uri="http://schemas.openxmlformats.org/drawingml/2006/picture">
                <pic:pic>
                  <pic:nvPicPr>
                    <pic:cNvPr descr="./figures/fig5-hic-1.tiff" id="78" name="Picture"/>
                    <pic:cNvPicPr>
                      <a:picLocks noChangeArrowheads="1" noChangeAspect="1"/>
                    </pic:cNvPicPr>
                  </pic:nvPicPr>
                  <pic:blipFill>
                    <a:blip r:embed="rId76"/>
                    <a:stretch>
                      <a:fillRect/>
                    </a:stretch>
                  </pic:blipFill>
                  <pic:spPr bwMode="auto">
                    <a:xfrm>
                      <a:off x="0" y="0"/>
                      <a:ext cx="3810000" cy="2540000"/>
                    </a:xfrm>
                    <a:prstGeom prst="rect">
                      <a:avLst/>
                    </a:prstGeom>
                    <a:noFill/>
                    <a:ln w="9525">
                      <a:noFill/>
                      <a:headEnd/>
                      <a:tailEnd/>
                    </a:ln>
                  </pic:spPr>
                </pic:pic>
              </a:graphicData>
            </a:graphic>
          </wp:inline>
        </w:drawing>
      </w:r>
    </w:p>
    <w:bookmarkEnd w:id="79"/>
    <w:bookmarkStart w:id="83" w:name="X1f1094076775c180d9e5fb5cd2b2df9332e7bd6"/>
    <w:p>
      <w:pPr>
        <w:pStyle w:val="Heading3"/>
      </w:pPr>
      <w:r>
        <w:t xml:space="preserve">Figure 5. Absolute Value of Correlations between Key Development Indices - LIC &amp; LMIC</w:t>
      </w:r>
    </w:p>
    <w:p>
      <w:pPr>
        <w:pStyle w:val="FirstParagraph"/>
      </w:pPr>
      <w:r>
        <w:drawing>
          <wp:inline>
            <wp:extent cx="3810000" cy="2540000"/>
            <wp:effectExtent b="0" l="0" r="0" t="0"/>
            <wp:docPr descr="" title="" id="81" name="Picture"/>
            <a:graphic>
              <a:graphicData uri="http://schemas.openxmlformats.org/drawingml/2006/picture">
                <pic:pic>
                  <pic:nvPicPr>
                    <pic:cNvPr descr="./figures/fig5-lic-lmic-1.tiff" id="82" name="Picture"/>
                    <pic:cNvPicPr>
                      <a:picLocks noChangeArrowheads="1" noChangeAspect="1"/>
                    </pic:cNvPicPr>
                  </pic:nvPicPr>
                  <pic:blipFill>
                    <a:blip r:embed="rId80"/>
                    <a:stretch>
                      <a:fillRect/>
                    </a:stretch>
                  </pic:blipFill>
                  <pic:spPr bwMode="auto">
                    <a:xfrm>
                      <a:off x="0" y="0"/>
                      <a:ext cx="3810000" cy="2540000"/>
                    </a:xfrm>
                    <a:prstGeom prst="rect">
                      <a:avLst/>
                    </a:prstGeom>
                    <a:noFill/>
                    <a:ln w="9525">
                      <a:noFill/>
                      <a:headEnd/>
                      <a:tailEnd/>
                    </a:ln>
                  </pic:spPr>
                </pic:pic>
              </a:graphicData>
            </a:graphic>
          </wp:inline>
        </w:drawing>
      </w:r>
    </w:p>
    <w:bookmarkEnd w:id="83"/>
    <w:bookmarkStart w:id="87" w:name="Xd70c226e87df2090fd4e3537f6d6f095a7061dc"/>
    <w:p>
      <w:pPr>
        <w:pStyle w:val="Heading3"/>
      </w:pPr>
      <w:r>
        <w:t xml:space="preserve">Figure 5. Absolute Value of Correlations between Key Development Indices - UMIC &amp; HIC</w:t>
      </w:r>
    </w:p>
    <w:p>
      <w:pPr>
        <w:pStyle w:val="FirstParagraph"/>
      </w:pPr>
      <w:r>
        <w:drawing>
          <wp:inline>
            <wp:extent cx="3810000" cy="2540000"/>
            <wp:effectExtent b="0" l="0" r="0" t="0"/>
            <wp:docPr descr="" title="" id="85" name="Picture"/>
            <a:graphic>
              <a:graphicData uri="http://schemas.openxmlformats.org/drawingml/2006/picture">
                <pic:pic>
                  <pic:nvPicPr>
                    <pic:cNvPr descr="./figures/fig5-umic-hic-1.tiff" id="86" name="Picture"/>
                    <pic:cNvPicPr>
                      <a:picLocks noChangeArrowheads="1" noChangeAspect="1"/>
                    </pic:cNvPicPr>
                  </pic:nvPicPr>
                  <pic:blipFill>
                    <a:blip r:embed="rId84"/>
                    <a:stretch>
                      <a:fillRect/>
                    </a:stretch>
                  </pic:blipFill>
                  <pic:spPr bwMode="auto">
                    <a:xfrm>
                      <a:off x="0" y="0"/>
                      <a:ext cx="3810000" cy="2540000"/>
                    </a:xfrm>
                    <a:prstGeom prst="rect">
                      <a:avLst/>
                    </a:prstGeom>
                    <a:noFill/>
                    <a:ln w="9525">
                      <a:noFill/>
                      <a:headEnd/>
                      <a:tailEnd/>
                    </a:ln>
                  </pic:spPr>
                </pic:pic>
              </a:graphicData>
            </a:graphic>
          </wp:inline>
        </w:drawing>
      </w:r>
    </w:p>
    <w:bookmarkEnd w:id="87"/>
    <w:bookmarkEnd w:id="88"/>
    <w:bookmarkStart w:id="92" w:name="figure-6.-theory-of-change"/>
    <w:p>
      <w:pPr>
        <w:pStyle w:val="Heading2"/>
      </w:pPr>
      <w:r>
        <w:t xml:space="preserve">Figure 6. Theory of Change</w:t>
      </w:r>
    </w:p>
    <w:p>
      <w:pPr>
        <w:pStyle w:val="FirstParagraph"/>
      </w:pPr>
      <w:r>
        <w:t xml:space="preserve">Figure produced using Microsoft Powerpoint.</w:t>
      </w:r>
    </w:p>
    <w:p>
      <w:pPr>
        <w:pStyle w:val="BodyText"/>
      </w:pPr>
      <w:r>
        <w:drawing>
          <wp:inline>
            <wp:extent cx="5943600" cy="3343275"/>
            <wp:effectExtent b="0" l="0" r="0" t="0"/>
            <wp:docPr descr="" title="" id="90" name="Picture"/>
            <a:graphic>
              <a:graphicData uri="http://schemas.openxmlformats.org/drawingml/2006/picture">
                <pic:pic>
                  <pic:nvPicPr>
                    <pic:cNvPr descr="./other_figures/SPI_theory_change.png" id="91" name="Picture"/>
                    <pic:cNvPicPr>
                      <a:picLocks noChangeArrowheads="1" noChangeAspect="1"/>
                    </pic:cNvPicPr>
                  </pic:nvPicPr>
                  <pic:blipFill>
                    <a:blip r:embed="rId89"/>
                    <a:stretch>
                      <a:fillRect/>
                    </a:stretch>
                  </pic:blipFill>
                  <pic:spPr bwMode="auto">
                    <a:xfrm>
                      <a:off x="0" y="0"/>
                      <a:ext cx="5943600" cy="3343275"/>
                    </a:xfrm>
                    <a:prstGeom prst="rect">
                      <a:avLst/>
                    </a:prstGeom>
                    <a:noFill/>
                    <a:ln w="9525">
                      <a:noFill/>
                      <a:headEnd/>
                      <a:tailEnd/>
                    </a:ln>
                  </pic:spPr>
                </pic:pic>
              </a:graphicData>
            </a:graphic>
          </wp:inline>
        </w:drawing>
      </w:r>
    </w:p>
    <w:bookmarkEnd w:id="92"/>
    <w:bookmarkStart w:id="96" w:name="X0155a63c891ad14e45473f0266df554e4968c49"/>
    <w:p>
      <w:pPr>
        <w:pStyle w:val="Heading2"/>
      </w:pPr>
      <w:r>
        <w:t xml:space="preserve">Figure 7. The Pillars and Dimensions that Construct the New SPI</w:t>
      </w:r>
    </w:p>
    <w:p>
      <w:pPr>
        <w:pStyle w:val="FirstParagraph"/>
      </w:pPr>
      <w:r>
        <w:t xml:space="preserve">Figure produced using Microsoft Powerpoint. Figure reproduced below.</w:t>
      </w:r>
    </w:p>
    <w:p>
      <w:pPr>
        <w:pStyle w:val="BodyText"/>
      </w:pPr>
      <w:r>
        <w:drawing>
          <wp:inline>
            <wp:extent cx="5943600" cy="3343275"/>
            <wp:effectExtent b="0" l="0" r="0" t="0"/>
            <wp:docPr descr="" title="" id="94" name="Picture"/>
            <a:graphic>
              <a:graphicData uri="http://schemas.openxmlformats.org/drawingml/2006/picture">
                <pic:pic>
                  <pic:nvPicPr>
                    <pic:cNvPr descr="./other_figures/SPI_dashboard.png" id="95" name="Picture"/>
                    <pic:cNvPicPr>
                      <a:picLocks noChangeArrowheads="1" noChangeAspect="1"/>
                    </pic:cNvPicPr>
                  </pic:nvPicPr>
                  <pic:blipFill>
                    <a:blip r:embed="rId93"/>
                    <a:stretch>
                      <a:fillRect/>
                    </a:stretch>
                  </pic:blipFill>
                  <pic:spPr bwMode="auto">
                    <a:xfrm>
                      <a:off x="0" y="0"/>
                      <a:ext cx="5943600" cy="3343275"/>
                    </a:xfrm>
                    <a:prstGeom prst="rect">
                      <a:avLst/>
                    </a:prstGeom>
                    <a:noFill/>
                    <a:ln w="9525">
                      <a:noFill/>
                      <a:headEnd/>
                      <a:tailEnd/>
                    </a:ln>
                  </pic:spPr>
                </pic:pic>
              </a:graphicData>
            </a:graphic>
          </wp:inline>
        </w:drawing>
      </w:r>
    </w:p>
    <w:bookmarkEnd w:id="96"/>
    <w:bookmarkStart w:id="121" w:name="Xb6b82de0af3663464226b05d10b5c0380a1ec7a"/>
    <w:p>
      <w:pPr>
        <w:pStyle w:val="Heading2"/>
      </w:pPr>
      <w:r>
        <w:t xml:space="preserve">Figure 8. SPI Overall Score and Pillar Scores in 2023</w:t>
      </w:r>
    </w:p>
    <w:bookmarkStart w:id="100" w:name="spi-overall-score"/>
    <w:p>
      <w:pPr>
        <w:pStyle w:val="Heading3"/>
      </w:pPr>
      <w:r>
        <w:t xml:space="preserve">SPI Overall Score</w:t>
      </w:r>
    </w:p>
    <w:p>
      <w:pPr>
        <w:pStyle w:val="FirstParagraph"/>
      </w:pPr>
      <w:r>
        <w:drawing>
          <wp:inline>
            <wp:extent cx="3810000" cy="2540000"/>
            <wp:effectExtent b="0" l="0" r="0" t="0"/>
            <wp:docPr descr="" title="" id="98" name="Picture"/>
            <a:graphic>
              <a:graphicData uri="http://schemas.openxmlformats.org/drawingml/2006/picture">
                <pic:pic>
                  <pic:nvPicPr>
                    <pic:cNvPr descr="./figures/fig8a-1.tiff" id="99" name="Picture"/>
                    <pic:cNvPicPr>
                      <a:picLocks noChangeArrowheads="1" noChangeAspect="1"/>
                    </pic:cNvPicPr>
                  </pic:nvPicPr>
                  <pic:blipFill>
                    <a:blip r:embed="rId97"/>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4" w:name="spi-data-use-score-pillar-1"/>
    <w:p>
      <w:pPr>
        <w:pStyle w:val="Heading3"/>
      </w:pPr>
      <w:r>
        <w:t xml:space="preserve">SPI Data Use Score (Pillar 1)</w:t>
      </w:r>
    </w:p>
    <w:p>
      <w:pPr>
        <w:pStyle w:val="FirstParagraph"/>
      </w:pPr>
      <w:r>
        <w:drawing>
          <wp:inline>
            <wp:extent cx="3810000" cy="2540000"/>
            <wp:effectExtent b="0" l="0" r="0" t="0"/>
            <wp:docPr descr="" title="" id="102" name="Picture"/>
            <a:graphic>
              <a:graphicData uri="http://schemas.openxmlformats.org/drawingml/2006/picture">
                <pic:pic>
                  <pic:nvPicPr>
                    <pic:cNvPr descr="./figures/fig8b-1.tiff" id="103" name="Picture"/>
                    <pic:cNvPicPr>
                      <a:picLocks noChangeArrowheads="1" noChangeAspect="1"/>
                    </pic:cNvPicPr>
                  </pic:nvPicPr>
                  <pic:blipFill>
                    <a:blip r:embed="rId101"/>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Start w:id="108" w:name="spi-data-services-score-pillar-2"/>
    <w:p>
      <w:pPr>
        <w:pStyle w:val="Heading3"/>
      </w:pPr>
      <w:r>
        <w:t xml:space="preserve">SPI Data Services Score (Pillar 2)</w:t>
      </w:r>
    </w:p>
    <w:p>
      <w:pPr>
        <w:pStyle w:val="FirstParagraph"/>
      </w:pPr>
      <w:r>
        <w:drawing>
          <wp:inline>
            <wp:extent cx="3810000" cy="2540000"/>
            <wp:effectExtent b="0" l="0" r="0" t="0"/>
            <wp:docPr descr="" title="" id="106" name="Picture"/>
            <a:graphic>
              <a:graphicData uri="http://schemas.openxmlformats.org/drawingml/2006/picture">
                <pic:pic>
                  <pic:nvPicPr>
                    <pic:cNvPr descr="./figures/fig8c-1.tiff" id="107" name="Picture"/>
                    <pic:cNvPicPr>
                      <a:picLocks noChangeArrowheads="1" noChangeAspect="1"/>
                    </pic:cNvPicPr>
                  </pic:nvPicPr>
                  <pic:blipFill>
                    <a:blip r:embed="rId105"/>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2" w:name="spi-data-products-score-pillar-3"/>
    <w:p>
      <w:pPr>
        <w:pStyle w:val="Heading3"/>
      </w:pPr>
      <w:r>
        <w:t xml:space="preserve">SPI Data Products Score (Pillar 3)</w:t>
      </w:r>
    </w:p>
    <w:p>
      <w:pPr>
        <w:pStyle w:val="FirstParagraph"/>
      </w:pPr>
      <w:r>
        <w:drawing>
          <wp:inline>
            <wp:extent cx="3810000" cy="2540000"/>
            <wp:effectExtent b="0" l="0" r="0" t="0"/>
            <wp:docPr descr="" title="" id="110" name="Picture"/>
            <a:graphic>
              <a:graphicData uri="http://schemas.openxmlformats.org/drawingml/2006/picture">
                <pic:pic>
                  <pic:nvPicPr>
                    <pic:cNvPr descr="./figures/fig8d-1.tiff" id="111" name="Picture"/>
                    <pic:cNvPicPr>
                      <a:picLocks noChangeArrowheads="1" noChangeAspect="1"/>
                    </pic:cNvPicPr>
                  </pic:nvPicPr>
                  <pic:blipFill>
                    <a:blip r:embed="rId109"/>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6" w:name="spi-data-sources-score-pillar-4"/>
    <w:p>
      <w:pPr>
        <w:pStyle w:val="Heading3"/>
      </w:pPr>
      <w:r>
        <w:t xml:space="preserve">SPI Data Sources Score (Pillar 4)</w:t>
      </w:r>
    </w:p>
    <w:p>
      <w:pPr>
        <w:pStyle w:val="FirstParagraph"/>
      </w:pPr>
      <w:r>
        <w:drawing>
          <wp:inline>
            <wp:extent cx="3810000" cy="2540000"/>
            <wp:effectExtent b="0" l="0" r="0" t="0"/>
            <wp:docPr descr="" title="" id="114" name="Picture"/>
            <a:graphic>
              <a:graphicData uri="http://schemas.openxmlformats.org/drawingml/2006/picture">
                <pic:pic>
                  <pic:nvPicPr>
                    <pic:cNvPr descr="./figures/fig8e-1.tiff" id="115" name="Picture"/>
                    <pic:cNvPicPr>
                      <a:picLocks noChangeArrowheads="1" noChangeAspect="1"/>
                    </pic:cNvPicPr>
                  </pic:nvPicPr>
                  <pic:blipFill>
                    <a:blip r:embed="rId113"/>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20" w:name="spi-data-infrastructure-score-pillar-5"/>
    <w:p>
      <w:pPr>
        <w:pStyle w:val="Heading3"/>
      </w:pPr>
      <w:r>
        <w:t xml:space="preserve">SPI Data Infrastructure Score (Pillar 5)</w:t>
      </w:r>
    </w:p>
    <w:p>
      <w:pPr>
        <w:pStyle w:val="FirstParagraph"/>
      </w:pPr>
      <w:r>
        <w:drawing>
          <wp:inline>
            <wp:extent cx="3810000" cy="2540000"/>
            <wp:effectExtent b="0" l="0" r="0" t="0"/>
            <wp:docPr descr="" title="" id="118" name="Picture"/>
            <a:graphic>
              <a:graphicData uri="http://schemas.openxmlformats.org/drawingml/2006/picture">
                <pic:pic>
                  <pic:nvPicPr>
                    <pic:cNvPr descr="./figures/fig8f-1.tiff" id="119" name="Picture"/>
                    <pic:cNvPicPr>
                      <a:picLocks noChangeArrowheads="1" noChangeAspect="1"/>
                    </pic:cNvPicPr>
                  </pic:nvPicPr>
                  <pic:blipFill>
                    <a:blip r:embed="rId117"/>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End w:id="121"/>
    <w:bookmarkStart w:id="122" w:name="X07b3d90b839207cb66a0fb5382aa5ef5d9651c6"/>
    <w:p>
      <w:pPr>
        <w:pStyle w:val="Heading2"/>
      </w:pPr>
      <w:r>
        <w:t xml:space="preserve">Table S1. An Overview of the World Bank’s Statistical Capacity Index (SCI) in Selected Recent Studies</w:t>
      </w:r>
    </w:p>
    <w:p>
      <w:pPr>
        <w:pStyle w:val="FirstParagraph"/>
      </w:pPr>
      <w:r>
        <w:t xml:space="preserve">Table produced using Microsoft Word. Articles gathered through a literature review.</w:t>
      </w:r>
    </w:p>
    <w:bookmarkEnd w:id="122"/>
    <w:bookmarkStart w:id="123" w:name="table-s2.-description-of-spi-dimensions"/>
    <w:p>
      <w:pPr>
        <w:pStyle w:val="Heading2"/>
      </w:pPr>
      <w:r>
        <w:t xml:space="preserve">Table S2. Description of SPI Dimensions</w:t>
      </w:r>
    </w:p>
    <w:p>
      <w:pPr>
        <w:pStyle w:val="FirstParagraph"/>
      </w:pPr>
      <w:r>
        <w:t xml:space="preserve">Table produced using Microsoft Word, based on SPI metadata.</w:t>
      </w:r>
    </w:p>
    <w:bookmarkEnd w:id="123"/>
    <w:bookmarkStart w:id="124" w:name="Xf0bb60dabfad57aa3695e865e3183b4d97c99b9"/>
    <w:p>
      <w:pPr>
        <w:pStyle w:val="Heading2"/>
      </w:pPr>
      <w:r>
        <w:t xml:space="preserve">Table S3. Mapping of SPI Indicators to SDG Indicators</w:t>
      </w:r>
    </w:p>
    <w:p>
      <w:pPr>
        <w:pStyle w:val="FirstParagraph"/>
      </w:pPr>
      <w:r>
        <w:t xml:space="preserve">Table produced using Microsoft Word, based on SPI metadata and UN SDG Indicator metadata.</w:t>
      </w:r>
    </w:p>
    <w:bookmarkEnd w:id="124"/>
    <w:bookmarkStart w:id="125" w:name="Xabe748c2e0ddea8c1ca7d2619aa3f900f8eccd6"/>
    <w:p>
      <w:pPr>
        <w:pStyle w:val="Heading2"/>
      </w:pPr>
      <w:r>
        <w:t xml:space="preserve">Table S4. SPI overall score and Pillar Scores in 2023</w:t>
      </w:r>
    </w:p>
    <w:p>
      <w:pPr>
        <w:pStyle w:val="FirstParagraph"/>
      </w:pPr>
      <w:r>
        <w:t xml:space="preserve">Below, the full list of countries by their SPI overall score in 2023 is presented. The first column is the country name and the following columns are the overall SPI overall score, and then the sub-scores for pillars 1, 2, 3, 4, and 5. The purpose of the SPI is to help countries assess and improve the performance of their statistical systems. The presentation of SPI overall scores is designed to reflect that aim. Small differences between countries should not be stressed since they can reflect imprecision arising from the currently available indicators rather than meaningful differences in performance. Instead, the presentation of overall SPI scores focuses on larger groupings of countries reflecting broad categories of performance as measured by the indicator framework. In total there are 186 countries with sufficient data to compute an index value. This set of countries covers 99.3 percent of the world population. Countries shaded in dark orange are the lowest performing, countries in dark green are the highest performing. Countries are grouped into five groups:</w:t>
      </w:r>
    </w:p>
    <w:p>
      <w:pPr>
        <w:pStyle w:val="Compact"/>
        <w:numPr>
          <w:ilvl w:val="0"/>
          <w:numId w:val="1001"/>
        </w:numPr>
      </w:pPr>
      <w:r>
        <w:rPr>
          <w:b/>
          <w:bCs/>
        </w:rPr>
        <w:t xml:space="preserve">Top Quintile</w:t>
      </w:r>
      <w:r>
        <w:t xml:space="preserve">: Countries in the Top quintile are classified in this group. Shading in</w:t>
      </w:r>
      <w:r>
        <w:t xml:space="preserve"> </w:t>
      </w:r>
      <w:r>
        <w:t xml:space="preserve">dark green</w:t>
      </w:r>
      <w:r>
        <w:t xml:space="preserve">.</w:t>
      </w:r>
      <w:r>
        <w:br/>
      </w:r>
    </w:p>
    <w:p>
      <w:pPr>
        <w:pStyle w:val="Compact"/>
        <w:numPr>
          <w:ilvl w:val="0"/>
          <w:numId w:val="1001"/>
        </w:numPr>
      </w:pPr>
      <w:r>
        <w:rPr>
          <w:b/>
          <w:bCs/>
        </w:rPr>
        <w:t xml:space="preserve">4th Quintile</w:t>
      </w:r>
      <w:r>
        <w:t xml:space="preserve">: Countries in the 4th quintile, or those above the 60th percentile but below the 80th percentile are in this group. Shading in</w:t>
      </w:r>
      <w:r>
        <w:t xml:space="preserve"> </w:t>
      </w:r>
      <w:r>
        <w:t xml:space="preserve">light green</w:t>
      </w:r>
      <w:r>
        <w:t xml:space="preserve">.</w:t>
      </w:r>
      <w:r>
        <w:br/>
      </w:r>
    </w:p>
    <w:p>
      <w:pPr>
        <w:pStyle w:val="Compact"/>
        <w:numPr>
          <w:ilvl w:val="0"/>
          <w:numId w:val="1001"/>
        </w:numPr>
      </w:pPr>
      <w:r>
        <w:rPr>
          <w:b/>
          <w:bCs/>
        </w:rPr>
        <w:t xml:space="preserve">3rd Quintile</w:t>
      </w:r>
      <w:r>
        <w:t xml:space="preserve">: Countries in the 3rd quintile, or those between the 40th and 60th percentile, are classified in this group. Shading in</w:t>
      </w:r>
      <w:r>
        <w:t xml:space="preserve"> </w:t>
      </w:r>
      <w:r>
        <w:t xml:space="preserve">yellow</w:t>
      </w:r>
      <w:r>
        <w:t xml:space="preserve">.</w:t>
      </w:r>
      <w:r>
        <w:br/>
      </w:r>
    </w:p>
    <w:p>
      <w:pPr>
        <w:pStyle w:val="Compact"/>
        <w:numPr>
          <w:ilvl w:val="0"/>
          <w:numId w:val="1001"/>
        </w:numPr>
      </w:pPr>
      <w:r>
        <w:rPr>
          <w:b/>
          <w:bCs/>
        </w:rPr>
        <w:t xml:space="preserve">2nd Quintile</w:t>
      </w:r>
      <w:r>
        <w:t xml:space="preserve">: Countries in the 2nd quintile, or those above the 20th percentile but below the 40th percentile, are in this group. Shading in</w:t>
      </w:r>
      <w:r>
        <w:t xml:space="preserve"> </w:t>
      </w:r>
      <w:r>
        <w:t xml:space="preserve">light orange</w:t>
      </w:r>
      <w:r>
        <w:t xml:space="preserve">.</w:t>
      </w:r>
      <w:r>
        <w:br/>
      </w:r>
    </w:p>
    <w:p>
      <w:pPr>
        <w:pStyle w:val="Compact"/>
        <w:numPr>
          <w:ilvl w:val="0"/>
          <w:numId w:val="1001"/>
        </w:numPr>
      </w:pPr>
      <w:r>
        <w:rPr>
          <w:b/>
          <w:bCs/>
        </w:rPr>
        <w:t xml:space="preserve">Bottom 20%</w:t>
      </w:r>
      <w:r>
        <w:t xml:space="preserve">: Countries in the bottom 20% are classified in this group. Shading in</w:t>
      </w:r>
      <w:r>
        <w:t xml:space="preserve"> </w:t>
      </w:r>
      <w:r>
        <w:t xml:space="preserve">dark orange</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23"/>
        <w:gridCol w:w="970"/>
        <w:gridCol w:w="993"/>
        <w:gridCol w:w="1205"/>
        <w:gridCol w:w="1245"/>
        <w:gridCol w:w="1188"/>
        <w:gridCol w:w="1416"/>
      </w:tblGrid>
      <w:tr>
        <w:trPr>
          <w:trHeight w:val="61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SPI overall score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Pillar 1: Data Use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Pillar 2: Data Services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Pillar 3: Data Products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Pillar 4: Data Sources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Pillar 5: Data Infrastructure</w:t>
            </w:r>
          </w:p>
        </w:tc>
      </w:tr>
      <w:tr>
        <w:trPr>
          <w:trHeight w:val="572"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Denmark</w:t>
            </w:r>
          </w:p>
        </w:tc>
        <w:tc>
          <w:tcPr>
            <w:tcBorders>
              <w:bottom w:val="none" w:sz="0" w:space="0" w:color="000000"/>
              <w:top w:val="single" w:sz="12" w:space="0" w:color="666666"/>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95.3</w:t>
            </w:r>
          </w:p>
        </w:tc>
        <w:tc>
          <w:tcPr>
            <w:tcBorders>
              <w:bottom w:val="none" w:sz="0" w:space="0" w:color="000000"/>
              <w:top w:val="single" w:sz="12" w:space="0" w:color="666666"/>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single" w:sz="12" w:space="0" w:color="666666"/>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98.5</w:t>
            </w:r>
          </w:p>
        </w:tc>
        <w:tc>
          <w:tcPr>
            <w:tcBorders>
              <w:bottom w:val="none" w:sz="0" w:space="0" w:color="000000"/>
              <w:top w:val="single" w:sz="12" w:space="0" w:color="666666"/>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90.7</w:t>
            </w:r>
          </w:p>
        </w:tc>
        <w:tc>
          <w:tcPr>
            <w:tcBorders>
              <w:bottom w:val="none" w:sz="0" w:space="0" w:color="000000"/>
              <w:top w:val="single" w:sz="12" w:space="0" w:color="666666"/>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87.1</w:t>
            </w:r>
          </w:p>
        </w:tc>
        <w:tc>
          <w:tcPr>
            <w:tcBorders>
              <w:bottom w:val="none" w:sz="0" w:space="0" w:color="000000"/>
              <w:top w:val="single" w:sz="12" w:space="0" w:color="666666"/>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Finland</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2"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Poland</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97.3</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Sweden</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Spain</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Netherlands</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Slovenia</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61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Portugal</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61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Italy</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614" w:hRule="auto"/>
        </w:trPr>
        body 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Norway</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4" w:hRule="auto"/>
        </w:trPr>
        body 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Canada</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4" w:hRule="auto"/>
        </w:trPr>
        body 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United States</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2" w:hRule="auto"/>
        </w:trPr>
        body 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France</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1" w:hRule="auto"/>
        </w:trPr>
        body 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Estonia</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1" w:hRule="auto"/>
        </w:trPr>
        body 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Austria</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617" w:hRule="auto"/>
        </w:trPr>
        body 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Germany</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r>
      <w:tr>
        <w:trPr>
          <w:trHeight w:val="614" w:hRule="auto"/>
        </w:trPr>
        body 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Hungary</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2" w:hRule="auto"/>
        </w:trPr>
        body 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Mexico</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86.9</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w:t>
            </w:r>
          </w:p>
        </w:tc>
      </w:tr>
      <w:tr>
        <w:trPr>
          <w:trHeight w:val="572" w:hRule="auto"/>
        </w:trPr>
        body 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Lithuania</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612" w:hRule="auto"/>
        </w:trPr>
        body 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Korea, Rep.</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93.4</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r>
      <w:tr>
        <w:trPr>
          <w:trHeight w:val="571" w:hRule="auto"/>
        </w:trPr>
        body 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Latvia</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97.1</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84.6</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2" w:hRule="auto"/>
        </w:trPr>
        body 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New Zealand</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4" w:hRule="auto"/>
        </w:trPr>
        body 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Czechia</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r>
      <w:tr>
        <w:trPr>
          <w:trHeight w:val="612" w:hRule="auto"/>
        </w:trPr>
        body 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Japan</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r>
      <w:tr>
        <w:trPr>
          <w:trHeight w:val="571" w:hRule="auto"/>
        </w:trPr>
        body 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Australia</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4" w:hRule="auto"/>
        </w:trPr>
        body 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Greece</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614" w:hRule="auto"/>
        </w:trPr>
        body 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Belgium</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4" w:hRule="auto"/>
        </w:trPr>
        body 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Switzerland</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w:t>
            </w:r>
          </w:p>
        </w:tc>
      </w:tr>
      <w:tr>
        <w:trPr>
          <w:trHeight w:val="615" w:hRule="auto"/>
        </w:trPr>
        body 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Slovak Republic</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94.5</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2" w:hRule="auto"/>
        </w:trPr>
        body 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Ireland</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96.3</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83.7</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617" w:hRule="auto"/>
        </w:trPr>
        body 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Georgia</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92.5</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w:t>
            </w:r>
          </w:p>
        </w:tc>
      </w:tr>
      <w:tr>
        <w:trPr>
          <w:trHeight w:val="614" w:hRule="auto"/>
        </w:trPr>
        body 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Luxembourg</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93.6</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81.1</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614" w:hRule="auto"/>
        </w:trPr>
        body 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United Kingdom</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w:t>
            </w:r>
          </w:p>
        </w:tc>
      </w:tr>
      <w:tr>
        <w:trPr>
          <w:trHeight w:val="617" w:hRule="auto"/>
        </w:trPr>
        body 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Singapore</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w:t>
            </w:r>
          </w:p>
        </w:tc>
      </w:tr>
      <w:tr>
        <w:trPr>
          <w:trHeight w:val="572" w:hRule="auto"/>
        </w:trPr>
        body 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Romania</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94.2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w:t>
            </w:r>
          </w:p>
        </w:tc>
      </w:tr>
      <w:tr>
        <w:trPr>
          <w:trHeight w:val="574" w:hRule="auto"/>
        </w:trPr>
        body 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Costa Rica</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w:t>
            </w:r>
          </w:p>
        </w:tc>
      </w:tr>
      <w:tr>
        <w:trPr>
          <w:trHeight w:val="614" w:hRule="auto"/>
        </w:trPr>
        body 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Bulgaria</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91.3</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79.9</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w:t>
            </w:r>
          </w:p>
        </w:tc>
      </w:tr>
      <w:tr>
        <w:trPr>
          <w:trHeight w:val="617" w:hRule="auto"/>
        </w:trPr>
        body 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Cyprus</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90.6</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79.3</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r>
      <w:tr>
        <w:trPr>
          <w:trHeight w:val="571" w:hRule="auto"/>
        </w:trPr>
        body 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Israel</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90.9</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70.9</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4" w:hRule="auto"/>
        </w:trPr>
        body 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Colombia</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w:t>
            </w:r>
          </w:p>
        </w:tc>
      </w:tr>
      <w:tr>
        <w:trPr>
          <w:trHeight w:val="574" w:hRule="auto"/>
        </w:trPr>
        body 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Croatia</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87.4</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75.9</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r>
      <w:tr>
        <w:trPr>
          <w:trHeight w:val="574" w:hRule="auto"/>
        </w:trPr>
        body 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Chile</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85.6</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78.9</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r>
      <w:tr>
        <w:trPr>
          <w:trHeight w:val="614" w:hRule="auto"/>
        </w:trPr>
        body 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Turkiye</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90.7</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1" w:hRule="auto"/>
        </w:trPr>
        body 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Moldova</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95.4</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w:t>
            </w:r>
          </w:p>
        </w:tc>
      </w:tr>
      <w:tr>
        <w:trPr>
          <w:trHeight w:val="572" w:hRule="auto"/>
        </w:trPr>
        body 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North Macedonia</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87.7</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77.8</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w:t>
            </w:r>
          </w:p>
        </w:tc>
      </w:tr>
      <w:tr>
        <w:trPr>
          <w:trHeight w:val="612" w:hRule="auto"/>
        </w:trPr>
        body 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Philippines</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83.1</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r>
      <w:tr>
        <w:trPr>
          <w:trHeight w:val="571" w:hRule="auto"/>
        </w:trPr>
        body 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Albania</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69.8</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84.1</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r>
      <w:tr>
        <w:trPr>
          <w:trHeight w:val="571" w:hRule="auto"/>
        </w:trPr>
        body 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Armenia</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64.6</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w:t>
            </w:r>
          </w:p>
        </w:tc>
      </w:tr>
      <w:tr>
        <w:trPr>
          <w:trHeight w:val="571" w:hRule="auto"/>
        </w:trPr>
        body 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Malta</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80.7</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w:t>
            </w:r>
          </w:p>
        </w:tc>
      </w:tr>
      <w:tr>
        <w:trPr>
          <w:trHeight w:val="574" w:hRule="auto"/>
        </w:trPr>
        body 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Serbia</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73.1</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w:t>
            </w:r>
          </w:p>
        </w:tc>
      </w:tr>
      <w:tr>
        <w:trPr>
          <w:trHeight w:val="614" w:hRule="auto"/>
        </w:trPr>
        body 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Mongolia</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97.2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83.6</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74.5</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r>
      <w:tr>
        <w:trPr>
          <w:trHeight w:val="571" w:hRule="auto"/>
        </w:trPr>
        body 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Russian Federation</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82.9</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86.6</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87.9</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79.1</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71.1</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w:t>
            </w:r>
          </w:p>
        </w:tc>
      </w:tr>
      <w:tr>
        <w:trPr>
          <w:trHeight w:val="574" w:hRule="auto"/>
        </w:trPr>
        body 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South Africa</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82.4</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83.1</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77.5</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w:t>
            </w:r>
          </w:p>
        </w:tc>
      </w:tr>
      <w:tr>
        <w:trPr>
          <w:trHeight w:val="572" w:hRule="auto"/>
        </w:trPr>
        body 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Iceland</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53.4</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79.3</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r>
      <w:tr>
        <w:trPr>
          <w:trHeight w:val="574" w:hRule="auto"/>
        </w:trPr>
        body 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Saudi Arabia</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81.5</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88.4</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r>
      <w:tr>
        <w:trPr>
          <w:trHeight w:val="571" w:hRule="auto"/>
        </w:trPr>
        body 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Indonesia</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58.5</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r>
      <w:tr>
        <w:trPr>
          <w:trHeight w:val="614" w:hRule="auto"/>
        </w:trPr>
        body 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Uruguay</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73.7</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w:t>
            </w:r>
          </w:p>
        </w:tc>
      </w:tr>
      <w:tr>
        <w:trPr>
          <w:trHeight w:val="572" w:hRule="auto"/>
        </w:trPr>
        body 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Thailand</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88.4</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50.6</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w:t>
            </w:r>
          </w:p>
        </w:tc>
      </w:tr>
      <w:tr>
        <w:trPr>
          <w:trHeight w:val="574" w:hRule="auto"/>
        </w:trPr>
        body 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West Bank and Gaza</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91.5</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66.7</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w:t>
            </w:r>
          </w:p>
        </w:tc>
      </w:tr>
      <w:tr>
        <w:trPr>
          <w:trHeight w:val="572" w:hRule="auto"/>
        </w:trPr>
        body 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Brazil</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80.6</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83.4</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87.3</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r>
      <w:tr>
        <w:trPr>
          <w:trHeight w:val="614" w:hRule="auto"/>
        </w:trPr>
        body 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Malaysia</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80.4</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85.4</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w:t>
            </w:r>
          </w:p>
        </w:tc>
      </w:tr>
      <w:tr>
        <w:trPr>
          <w:trHeight w:val="572" w:hRule="auto"/>
        </w:trPr>
        body 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Uzbekistan</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80.3</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r>
      <w:tr>
        <w:trPr>
          <w:trHeight w:val="574" w:hRule="auto"/>
        </w:trPr>
        body 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Sri Lanka</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614" w:hRule="auto"/>
        </w:trPr>
        body 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Egypt, Arab Rep.</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84.7</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73.8</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w:t>
            </w:r>
          </w:p>
        </w:tc>
      </w:tr>
      <w:tr>
        <w:trPr>
          <w:trHeight w:val="571" w:hRule="auto"/>
        </w:trPr>
        body 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Kazakhstan</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r>
      <w:tr>
        <w:trPr>
          <w:trHeight w:val="614" w:hRule="auto"/>
        </w:trPr>
        body 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Argentina</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86.9</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70.6</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r>
      <w:tr>
        <w:trPr>
          <w:trHeight w:val="571" w:hRule="auto"/>
        </w:trPr>
        body 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Ecuador</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571" w:hRule="auto"/>
        </w:trPr>
        body 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Ukraine</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85.2</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r>
      <w:tr>
        <w:trPr>
          <w:trHeight w:val="572" w:hRule="auto"/>
        </w:trPr>
        body 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Belarus</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78.7</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86.6</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53.8</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84.5</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95</w:t>
            </w:r>
          </w:p>
        </w:tc>
      </w:tr>
      <w:tr>
        <w:trPr>
          <w:trHeight w:val="572" w:hRule="auto"/>
        </w:trPr>
        body 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Mauritius</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85.9</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78.1</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62.7</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w:t>
            </w:r>
          </w:p>
        </w:tc>
      </w:tr>
      <w:tr>
        <w:trPr>
          <w:trHeight w:val="571" w:hRule="auto"/>
        </w:trPr>
        body 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Jordan</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78.1</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90.4</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81.6</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68.6</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r>
      <w:tr>
        <w:trPr>
          <w:trHeight w:val="571" w:hRule="auto"/>
        </w:trPr>
        body 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United Arab Emirates</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79.5</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71.1</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62.5</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w:t>
            </w:r>
          </w:p>
        </w:tc>
      </w:tr>
      <w:tr>
        <w:trPr>
          <w:trHeight w:val="617" w:hRule="auto"/>
        </w:trPr>
        body 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Senegal</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77.2</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82.1</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78.4</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50.6</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w:t>
            </w:r>
          </w:p>
        </w:tc>
      </w:tr>
      <w:tr>
        <w:trPr>
          <w:trHeight w:val="614" w:hRule="auto"/>
        </w:trPr>
        body 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Kyrgyz Republic</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47.7</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84.6</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w:t>
            </w:r>
          </w:p>
        </w:tc>
      </w:tr>
      <w:tr>
        <w:trPr>
          <w:trHeight w:val="572" w:hRule="auto"/>
        </w:trPr>
        body 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Peru</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89.8</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572" w:hRule="auto"/>
        </w:trPr>
        body 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Tunisia</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89.7</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76.1</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614" w:hRule="auto"/>
        </w:trPr>
        body 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Paraguay</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83.7</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w:t>
            </w:r>
          </w:p>
        </w:tc>
      </w:tr>
      <w:tr>
        <w:trPr>
          <w:trHeight w:val="571" w:hRule="auto"/>
        </w:trPr>
        body 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Morocco</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75.4</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90.4</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81.7</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69.7</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614" w:hRule="auto"/>
        </w:trPr>
        body 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Montenegro</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73.4</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61.4</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w:t>
            </w:r>
          </w:p>
        </w:tc>
      </w:tr>
      <w:tr>
        <w:trPr>
          <w:trHeight w:val="574" w:hRule="auto"/>
        </w:trPr>
        body 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El Salvador</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79.9</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81.2</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53.4</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r>
      <w:tr>
        <w:trPr>
          <w:trHeight w:val="572" w:hRule="auto"/>
        </w:trPr>
        body 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Burkina Faso</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80.4</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w:t>
            </w:r>
          </w:p>
        </w:tc>
      </w:tr>
      <w:tr>
        <w:trPr>
          <w:trHeight w:val="574" w:hRule="auto"/>
        </w:trPr>
        body 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Guatemala</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74.3</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62.1</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79.2</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w:t>
            </w:r>
          </w:p>
        </w:tc>
      </w:tr>
      <w:tr>
        <w:trPr>
          <w:trHeight w:val="612" w:hRule="auto"/>
        </w:trPr>
        body 83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Dominican Republic</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79.8</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47.8</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w:t>
            </w:r>
          </w:p>
        </w:tc>
      </w:tr>
      <w:tr>
        <w:trPr>
          <w:trHeight w:val="572" w:hRule="auto"/>
        </w:trPr>
        body 84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India</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73.6</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87.7</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84.3</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71.1</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572" w:hRule="auto"/>
        </w:trPr>
        body 85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Rwanda</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71.1</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56.9</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r>
      <w:tr>
        <w:trPr>
          <w:trHeight w:val="571" w:hRule="auto"/>
        </w:trPr>
        body 86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Bolivia</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66.9</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81.2</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59.5</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572" w:hRule="auto"/>
        </w:trPr>
        body 87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Viet Nam</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72.3</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69.4</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89.4</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52.6</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r>
      <w:tr>
        <w:trPr>
          <w:trHeight w:val="572" w:hRule="auto"/>
        </w:trPr>
        body 88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Panama</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72.3</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86.9</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68.8</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614" w:hRule="auto"/>
        </w:trPr>
        body 89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Uganda</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78.9</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w:t>
            </w:r>
          </w:p>
        </w:tc>
      </w:tr>
      <w:tr>
        <w:trPr>
          <w:trHeight w:val="614" w:hRule="auto"/>
        </w:trPr>
        body 90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Bangladesh</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70.8</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61.7</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83.9</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58.5</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r>
      <w:tr>
        <w:trPr>
          <w:trHeight w:val="614" w:hRule="auto"/>
        </w:trPr>
        body 91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Kenya</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62.3</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84.4</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46.5</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r>
      <w:tr>
        <w:trPr>
          <w:trHeight w:val="572" w:hRule="auto"/>
        </w:trPr>
        body 92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Tanzania</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70.7</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83.4</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50.2</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572" w:hRule="auto"/>
        </w:trPr>
        body 93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Zimbabwe</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69.7</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83.4</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38.2</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614" w:hRule="auto"/>
        </w:trPr>
        body 94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Bosnia and Herzegovina</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69.4</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63.8</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62.8</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w:t>
            </w:r>
          </w:p>
        </w:tc>
      </w:tr>
      <w:tr>
        <w:trPr>
          <w:trHeight w:val="614" w:hRule="auto"/>
        </w:trPr>
        body 95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Niger</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61.1</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76.3</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42.1</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r>
      <w:tr>
        <w:trPr>
          <w:trHeight w:val="574" w:hRule="auto"/>
        </w:trPr>
        body 96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Cote d'Ivoire</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58.1</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78.6</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42.7</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r>
      <w:tr>
        <w:trPr>
          <w:trHeight w:val="571" w:hRule="auto"/>
        </w:trPr>
        body 97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Pakistan</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61.9</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81.2</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614" w:hRule="auto"/>
        </w:trPr>
        body 98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Myanmar</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67.5</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574" w:hRule="auto"/>
        </w:trPr>
        body 99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Ghana</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68.2</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61.8</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82.2</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572" w:hRule="auto"/>
        </w:trPr>
        body100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Benin</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69.4</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75.3</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40.5</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r>
      <w:tr>
        <w:trPr>
          <w:trHeight w:val="602" w:hRule="auto"/>
        </w:trPr>
        body101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Gambia, The</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86.4</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572" w:hRule="auto"/>
        </w:trPr>
        body102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Jamaica</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67.4</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74.3</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60.9</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614" w:hRule="auto"/>
        </w:trPr>
        body103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Azerbaijan</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66.8</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64.4</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w:t>
            </w:r>
          </w:p>
        </w:tc>
      </w:tr>
      <w:tr>
        <w:trPr>
          <w:trHeight w:val="583" w:hRule="auto"/>
        </w:trPr>
        body104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Qatar</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66.8</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63.4</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66.2</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59.3</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r>
      <w:tr>
        <w:trPr>
          <w:trHeight w:val="614" w:hRule="auto"/>
        </w:trPr>
        body105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Togo</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63.9</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77.5</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571" w:hRule="auto"/>
        </w:trPr>
        body106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Honduras</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84.5</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r>
      <w:tr>
        <w:trPr>
          <w:trHeight w:val="571" w:hRule="auto"/>
        </w:trPr>
        body107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Malawi</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65.6</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62.1</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81.8</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572" w:hRule="auto"/>
        </w:trPr>
        body108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Maldives</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65.3</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72.7</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571" w:hRule="auto"/>
        </w:trPr>
        body109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Belize</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65.1</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64.9</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68.1</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67.7</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572" w:hRule="auto"/>
        </w:trPr>
        body110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Liberia</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75.8</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33.5</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574" w:hRule="auto"/>
        </w:trPr>
        body111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Cambodia</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65.0</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63.6</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82.0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574" w:hRule="auto"/>
        </w:trPr>
        body112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 Lucia</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64.8</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69.7</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64.7</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64.8</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612" w:hRule="auto"/>
        </w:trPr>
        body113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Nepal</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64.0</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63.4</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80.9</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40.8</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617" w:hRule="auto"/>
        </w:trPr>
        body114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Seychelles</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58.5</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57.3</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r>
      <w:tr>
        <w:trPr>
          <w:trHeight w:val="574" w:hRule="auto"/>
        </w:trPr>
        body115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Samoa</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63.8</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69.6</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46.3</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572" w:hRule="auto"/>
        </w:trPr>
        body116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Botswana</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63.3</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68.9</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74.8</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62.7</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572" w:hRule="auto"/>
        </w:trPr>
        body117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Brunei Darussalam</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63.2</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63.5</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51.5</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r>
      <w:tr>
        <w:trPr>
          <w:trHeight w:val="572" w:hRule="auto"/>
        </w:trPr>
        body118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Bhutan</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73.5</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572" w:hRule="auto"/>
        </w:trPr>
        body119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Mali</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63.0</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60.9</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69.3</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40.1</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612" w:hRule="auto"/>
        </w:trPr>
        body120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Iran, Islamic Rep.</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63.0</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62.8</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70.5</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69.9</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614" w:hRule="auto"/>
        </w:trPr>
        body121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Algeria</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62.7</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57.8</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75.5</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50.1</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r>
      <w:tr>
        <w:trPr>
          <w:trHeight w:val="571" w:hRule="auto"/>
        </w:trPr>
        body122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Barbados</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62.5</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54.9</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w:t>
            </w:r>
          </w:p>
        </w:tc>
      </w:tr>
      <w:tr>
        <w:trPr>
          <w:trHeight w:val="572" w:hRule="auto"/>
        </w:trPr>
        body123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Zambia</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61.1</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79.0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32.3</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r>
      <w:tr>
        <w:trPr>
          <w:trHeight w:val="572" w:hRule="auto"/>
        </w:trPr>
        body124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Mauritania</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62.5</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63.2</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72.1</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572" w:hRule="auto"/>
        </w:trPr>
        body125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Kuwait</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62.4</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63.2</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67.4</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614" w:hRule="auto"/>
        </w:trPr>
        body126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Angola</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62.3</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60.8</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72.9</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47.7</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r>
      <w:tr>
        <w:trPr>
          <w:trHeight w:val="571" w:hRule="auto"/>
        </w:trPr>
        body127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Timor-Leste</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62.1</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61.1</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64.6</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w:t>
            </w:r>
          </w:p>
        </w:tc>
      </w:tr>
      <w:tr>
        <w:trPr>
          <w:trHeight w:val="574" w:hRule="auto"/>
        </w:trPr>
        body128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Sierra Leone</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61.8</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65.7</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71.4</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46.8</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614" w:hRule="auto"/>
        </w:trPr>
        body129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Tonga</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61.2</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71.5</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572" w:hRule="auto"/>
        </w:trPr>
        body130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Eswatini</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61.2</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55.7</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77.7</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572" w:hRule="auto"/>
        </w:trPr>
        body131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Lao PDR</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65.7</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69.5</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44.2</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w:t>
            </w:r>
          </w:p>
        </w:tc>
      </w:tr>
      <w:tr>
        <w:trPr>
          <w:trHeight w:val="614" w:hRule="auto"/>
        </w:trPr>
        body132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Nigeria</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60.9</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63.8</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75.5</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r>
      <w:tr>
        <w:trPr>
          <w:trHeight w:val="614" w:hRule="auto"/>
        </w:trPr>
        body133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Fiji</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60.8</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63.1</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78.5</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612" w:hRule="auto"/>
        </w:trPr>
        body134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Mozambique</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60.8</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59.7</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612" w:hRule="auto"/>
        </w:trPr>
        body135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Ethiopia</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60.7</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64.5</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78.8</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574" w:hRule="auto"/>
        </w:trPr>
        body136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Cabo Verde</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60.5</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31.3</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67.6</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68.7</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574" w:hRule="auto"/>
        </w:trPr>
        body137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China</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59.5</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73.4</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43.8</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78.7</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572" w:hRule="auto"/>
        </w:trPr>
        body138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Namibia</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58.7</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62.8</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71.8</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38.8</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574" w:hRule="auto"/>
        </w:trPr>
        body139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Cameroon</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58.5</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65.2</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76.9</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574" w:hRule="auto"/>
        </w:trPr>
        body140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Oman</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58.2</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46.9</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60.4</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63.9</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r>
      <w:tr>
        <w:trPr>
          <w:trHeight w:val="572" w:hRule="auto"/>
        </w:trPr>
        body141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Lebanon</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58.2</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78.1</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r>
      <w:tr>
        <w:trPr>
          <w:trHeight w:val="617" w:hRule="auto"/>
        </w:trPr>
        body142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Guyana</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58.1</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62.7</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71.2</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31.4</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571" w:hRule="auto"/>
        </w:trPr>
        body143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Lesotho</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58.0</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29.7</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69.7</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50.8</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w:t>
            </w:r>
          </w:p>
        </w:tc>
      </w:tr>
      <w:tr>
        <w:trPr>
          <w:trHeight w:val="612" w:hRule="auto"/>
        </w:trPr>
        body144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Iraq</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57.8</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64.5</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70.3</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34.1</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r>
      <w:tr>
        <w:trPr>
          <w:trHeight w:val="574" w:hRule="auto"/>
        </w:trPr>
        body145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Suriname</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57.2</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67.1</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62.7</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617" w:hRule="auto"/>
        </w:trPr>
        body146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Afghanistan</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57.1</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76.4</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574" w:hRule="auto"/>
        </w:trPr>
        body147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Chad</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56.4</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83.4</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59.2</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614" w:hRule="auto"/>
        </w:trPr>
        body148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Trinidad and Tobago</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56.1</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61.3</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68.2</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r>
      <w:tr>
        <w:trPr>
          <w:trHeight w:val="614" w:hRule="auto"/>
        </w:trPr>
        body149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Antigua and Barbuda</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55.6</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60.2</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63.9</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49.1</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572" w:hRule="auto"/>
        </w:trPr>
        body150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Palau</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55.1</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59.7</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61.8</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53.8</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r>
      <w:tr>
        <w:trPr>
          <w:trHeight w:val="614" w:hRule="auto"/>
        </w:trPr>
        body151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Nicaragua</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53.6</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61.1</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66.2</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25.8</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614" w:hRule="auto"/>
        </w:trPr>
        body152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Madagascar</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53.4</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73.4</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615" w:hRule="auto"/>
        </w:trPr>
        body153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Sao Tome and Principe</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53.1</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63.6</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w:t>
            </w:r>
          </w:p>
        </w:tc>
      </w:tr>
      <w:tr>
        <w:trPr>
          <w:trHeight w:val="617" w:hRule="auto"/>
        </w:trPr>
        body154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Congo, Dem. Rep.</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52.4</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62.4</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68.7</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r>
      <w:tr>
        <w:trPr>
          <w:trHeight w:val="574" w:hRule="auto"/>
        </w:trPr>
        body155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 Vincent and the Grenadines</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52.4</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67.4</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56.5</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r>
      <w:tr>
        <w:trPr>
          <w:trHeight w:val="571" w:hRule="auto"/>
        </w:trPr>
        body156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Bahrain</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51.6</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40.4</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58.1</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59.4</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r>
      <w:tr>
        <w:trPr>
          <w:trHeight w:val="572" w:hRule="auto"/>
        </w:trPr>
        body157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Vanuatu</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51.1</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56.6</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59.1</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70.1</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34.8</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w:t>
            </w:r>
          </w:p>
        </w:tc>
      </w:tr>
      <w:tr>
        <w:trPr>
          <w:trHeight w:val="599" w:hRule="auto"/>
        </w:trPr>
        body158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Bahamas, The</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49.8</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27.7</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36.9</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75</w:t>
            </w:r>
          </w:p>
        </w:tc>
      </w:tr>
      <w:tr>
        <w:trPr>
          <w:trHeight w:val="574" w:hRule="auto"/>
        </w:trPr>
        body159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Somalia</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CAE7C2"/>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47.9</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69.5</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574" w:hRule="auto"/>
        </w:trPr>
        body160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Guinea</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66.6</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71.5</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572" w:hRule="auto"/>
        </w:trPr>
        body161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Kiribati</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49.0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59.9</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69.9</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30.2</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w:t>
            </w:r>
          </w:p>
        </w:tc>
      </w:tr>
      <w:tr>
        <w:trPr>
          <w:trHeight w:val="571" w:hRule="auto"/>
        </w:trPr>
        body162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Andorra</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48.8</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55.8</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57.6</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r>
      <w:tr>
        <w:trPr>
          <w:trHeight w:val="614" w:hRule="auto"/>
        </w:trPr>
        body163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Tajikistan</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48.6</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72.6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51.3</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w:t>
            </w:r>
          </w:p>
        </w:tc>
      </w:tr>
      <w:tr>
        <w:trPr>
          <w:trHeight w:val="572" w:hRule="auto"/>
        </w:trPr>
        body164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Burundi</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74.2</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17.4</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615" w:hRule="auto"/>
        </w:trPr>
        body165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African Republic</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47.3</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58.6</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68.7</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574" w:hRule="auto"/>
        </w:trPr>
        body166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Grenada</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47.1</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22.1</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59.1</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44.1</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r>
      <w:tr>
        <w:trPr>
          <w:trHeight w:val="574" w:hRule="auto"/>
        </w:trPr>
        body167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Gabon</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46.8</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66.1</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33.2</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615" w:hRule="auto"/>
        </w:trPr>
        body168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Papua New Guinea</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59.2</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68.6</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11.8</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w:t>
            </w:r>
          </w:p>
        </w:tc>
      </w:tr>
      <w:tr>
        <w:trPr>
          <w:trHeight w:val="574" w:hRule="auto"/>
        </w:trPr>
        body169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Guinea-Bissau</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45.9</w:t>
            </w:r>
          </w:p>
        </w:tc>
        <w:tc>
          <w:tcPr>
            <w:tcBorders>
              <w:bottom w:val="none" w:sz="0" w:space="0" w:color="000000"/>
              <w:top w:val="none" w:sz="0" w:space="0" w:color="000000"/>
              <w:left w:val="none" w:sz="0" w:space="0" w:color="000000"/>
              <w:right w:val="none" w:sz="0" w:space="0" w:color="000000"/>
            </w:tcBorders>
            <w:shd w:val="clear" w:color="auto" w:fill="2EC4B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61.2</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14.6</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r>
      <w:tr>
        <w:trPr>
          <w:trHeight w:val="574" w:hRule="auto"/>
        </w:trPr>
        body170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Sudan</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46.6</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57.9</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67.0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w:t>
            </w:r>
          </w:p>
        </w:tc>
      </w:tr>
      <w:tr>
        <w:trPr>
          <w:trHeight w:val="617" w:hRule="auto"/>
        </w:trPr>
        body171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Congo, Rep.</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43.2</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64.4</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r>
      <w:tr>
        <w:trPr>
          <w:trHeight w:val="574" w:hRule="auto"/>
        </w:trPr>
        body172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Solomon Islands</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42.9</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59.3</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63.5</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w:t>
            </w:r>
          </w:p>
        </w:tc>
      </w:tr>
      <w:tr>
        <w:trPr>
          <w:trHeight w:val="572" w:hRule="auto"/>
        </w:trPr>
        body173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Tuvalu</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42.4</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59.7</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62.3</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24.7</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w:t>
            </w:r>
          </w:p>
        </w:tc>
      </w:tr>
      <w:tr>
        <w:trPr>
          <w:trHeight w:val="572" w:hRule="auto"/>
        </w:trPr>
        body174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Dominica</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28.3</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54.1</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39.4</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w:t>
            </w:r>
          </w:p>
        </w:tc>
      </w:tr>
      <w:tr>
        <w:trPr>
          <w:trHeight w:val="574" w:hRule="auto"/>
        </w:trPr>
        body175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 Kitts and Nevis</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45.2</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42.3</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w:t>
            </w:r>
          </w:p>
        </w:tc>
      </w:tr>
      <w:tr>
        <w:trPr>
          <w:trHeight w:val="572" w:hRule="auto"/>
        </w:trPr>
        body176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Nauru</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42.2</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37.6</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59.8</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43.3</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w:t>
            </w:r>
          </w:p>
        </w:tc>
      </w:tr>
      <w:tr>
        <w:trPr>
          <w:trHeight w:val="614" w:hRule="auto"/>
        </w:trPr>
        body177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Djibouti</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41.6</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26.1</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61.2</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15.6</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572" w:hRule="auto"/>
        </w:trPr>
        body178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Marshall Islands</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41.0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58.3</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62.6</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33.9</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w:t>
            </w:r>
          </w:p>
        </w:tc>
      </w:tr>
      <w:tr>
        <w:trPr>
          <w:trHeight w:val="572" w:hRule="auto"/>
        </w:trPr>
        body179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Haiti</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39.6</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61.7</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18.3</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w:t>
            </w:r>
          </w:p>
        </w:tc>
      </w:tr>
      <w:tr>
        <w:trPr>
          <w:trHeight w:val="599" w:hRule="auto"/>
        </w:trPr>
        body180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Venezuela, RB</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39.4</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22.9</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58.5</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30.5</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r>
      <w:tr>
        <w:trPr>
          <w:trHeight w:val="602" w:hRule="auto"/>
        </w:trPr>
        body181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Micronesia, Fed. Sts.</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36.5</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59.1</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56.2</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22.2</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r>
      <w:tr>
        <w:trPr>
          <w:trHeight w:val="617" w:hRule="auto"/>
        </w:trPr>
        body182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Syrian Arab Republic</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46.6</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23.1</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57.9</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r>
      <w:tr>
        <w:trPr>
          <w:trHeight w:val="612" w:hRule="auto"/>
        </w:trPr>
        body183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Yemen, Rep.</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35.7</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36.6</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68.5</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20.4</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r>
      <w:tr>
        <w:trPr>
          <w:trHeight w:val="615" w:hRule="auto"/>
        </w:trPr>
        body184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Equatorial Guinea</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35.1</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60.6</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35</w:t>
            </w:r>
          </w:p>
        </w:tc>
      </w:tr>
      <w:tr>
        <w:trPr>
          <w:trHeight w:val="614" w:hRule="auto"/>
        </w:trPr>
        body185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Libya</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33.1</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59.0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53.7</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25</w:t>
            </w:r>
          </w:p>
        </w:tc>
      </w:tr>
      <w:tr>
        <w:trPr>
          <w:trHeight w:val="572" w:hRule="auto"/>
        </w:trPr>
        body186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Turkmenistan</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30.7</w:t>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66.4</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15</w:t>
            </w:r>
          </w:p>
        </w:tc>
      </w:tr>
      <w:tr>
        <w:trPr>
          <w:trHeight w:val="574" w:hRule="auto"/>
        </w:trPr>
        body187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South Sudan</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57.3</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w:t>
            </w:r>
          </w:p>
        </w:tc>
      </w:tr>
      <w:tr>
        <w:trPr>
          <w:trHeight w:val="574" w:hRule="auto"/>
        </w:trPr>
        body188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American Samoa</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1" w:hRule="auto"/>
        </w:trPr>
        body189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Aruba</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27.5</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1" w:hRule="auto"/>
        </w:trPr>
        body190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Bermuda</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4" w:hRule="auto"/>
        </w:trPr>
        body191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British Virgin Islands</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27.0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7" w:hRule="auto"/>
        </w:trPr>
        body192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Cayman Islands</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31.1</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4" w:hRule="auto"/>
        </w:trPr>
        body193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Channel Islands</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4" w:hRule="auto"/>
        </w:trPr>
        body194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Comoros</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71.3</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w:t>
            </w:r>
          </w:p>
        </w:tc>
      </w:tr>
      <w:tr>
        <w:trPr>
          <w:trHeight w:val="574" w:hRule="auto"/>
        </w:trPr>
        body195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Cuba</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69.3</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4" w:hRule="auto"/>
        </w:trPr>
        body196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Curacao</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26.6</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2" w:hRule="auto"/>
        </w:trPr>
        body197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Eritrea</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36.6</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51.5</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w:t>
            </w:r>
          </w:p>
        </w:tc>
      </w:tr>
      <w:tr>
        <w:trPr>
          <w:trHeight w:val="571" w:hRule="auto"/>
        </w:trPr>
        body198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Faroe Islands</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4" w:hRule="auto"/>
        </w:trPr>
        body199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French Polynesia</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4" w:hRule="auto"/>
        </w:trPr>
        body200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Gibraltar</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4" w:hRule="auto"/>
        </w:trPr>
        body201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Greenland</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22.4</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4" w:hRule="auto"/>
        </w:trPr>
        body202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Guam</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24.9</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7" w:hRule="auto"/>
        </w:trPr>
        body203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Hong Kong SAR, China</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48.7</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3" w:hRule="auto"/>
        </w:trPr>
        body204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Isle of Man</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13.8</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2" w:hRule="auto"/>
        </w:trPr>
        body205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Korea, Dem. People's Rep.</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50.4</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2" w:hRule="auto"/>
        </w:trPr>
        body206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Kosovo</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66.5</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ACECE7"/>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85</w:t>
            </w:r>
          </w:p>
        </w:tc>
      </w:tr>
      <w:tr>
        <w:trPr>
          <w:trHeight w:val="572" w:hRule="auto"/>
        </w:trPr>
        body207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Liechtenstein</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39.1</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02" w:hRule="auto"/>
        </w:trPr>
        body208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Macao SAR, China</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2" w:hRule="auto"/>
        </w:trPr>
        body209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Monaco</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43.9</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4" w:hRule="auto"/>
        </w:trPr>
        body210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New Caledonia</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34.5</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2" w:hRule="auto"/>
        </w:trPr>
        body211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Northern Mariana Islands</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21.3</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2" w:hRule="auto"/>
        </w:trPr>
        body212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Puerto Rico</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32.5</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4" w:hRule="auto"/>
        </w:trPr>
        body213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San Marino</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BC96D"/>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70.0</w:t>
            </w:r>
          </w:p>
        </w:tc>
        <w:tc>
          <w:tcPr>
            <w:tcBorders>
              <w:bottom w:val="none" w:sz="0" w:space="0" w:color="000000"/>
              <w:top w:val="none" w:sz="0" w:space="0" w:color="000000"/>
              <w:left w:val="none" w:sz="0" w:space="0" w:color="000000"/>
              <w:right w:val="none" w:sz="0" w:space="0" w:color="000000"/>
            </w:tcBorders>
            <w:shd w:val="clear" w:color="auto" w:fill="FFBF6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60.7</w:t>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38.1</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1DC76"/>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w:t>
            </w:r>
          </w:p>
        </w:tc>
      </w:tr>
      <w:tr>
        <w:trPr>
          <w:trHeight w:val="617" w:hRule="auto"/>
        </w:trPr>
        body214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Sint Maarten (Dutch part)</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21.7</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7" w:hRule="auto"/>
        </w:trPr>
        body215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St. Martin (French part)</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574" w:hRule="auto"/>
        </w:trPr>
        body216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Turks and Caicos Islands</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31.7</w:t>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r>
        <w:trPr>
          <w:trHeight w:val="617" w:hRule="auto"/>
        </w:trPr>
        body217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Virgin Islands (U.S.)</w:t>
            </w:r>
          </w:p>
        </w:tc>
        <w:tc>
          <w:tcPr>
            <w:tcBorders>
              <w:bottom w:val="single" w:sz="12" w:space="0" w:color="666666"/>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40.0</w:t>
            </w:r>
          </w:p>
        </w:tc>
        <w:tc>
          <w:tcPr>
            <w:tcBorders>
              <w:bottom w:val="single" w:sz="12" w:space="0" w:color="666666"/>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9F1C"/>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21.2</w:t>
            </w:r>
          </w:p>
        </w:tc>
        <w:tc>
          <w:tcPr>
            <w:tcBorders>
              <w:bottom w:val="single" w:sz="12" w:space="0" w:color="666666"/>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808080"/>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
            </w:r>
          </w:p>
        </w:tc>
      </w:tr>
    </w:tbl>
    <w:bookmarkEnd w:id="125"/>
    <w:bookmarkStart w:id="126" w:name="Xfece4055a94b35cea14f124371628fc941d8ee1"/>
    <w:p>
      <w:pPr>
        <w:pStyle w:val="Heading2"/>
      </w:pPr>
      <w:r>
        <w:t xml:space="preserve">Table S5. Comparison of SPI to Other Statistical and Development Indices</w:t>
      </w:r>
    </w:p>
    <w:p>
      <w:pPr>
        <w:pStyle w:val="FirstParagraph"/>
      </w:pPr>
      <w:r>
        <w:t xml:space="preserve">Table produced using Microsoft Word and a review of other indices.</w:t>
      </w:r>
    </w:p>
    <w:bookmarkEnd w:id="126"/>
    <w:bookmarkStart w:id="127" w:name="X5c2ce2e1c8ca628ba7c869688c91ab73de39a94"/>
    <w:p>
      <w:pPr>
        <w:pStyle w:val="Heading2"/>
      </w:pPr>
      <w:r>
        <w:t xml:space="preserve">Table S6. Bivariate Correlation between Statistical Indexes and Key Development Outcomes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772"/>
        <w:gridCol w:w="962"/>
        <w:gridCol w:w="1564"/>
        <w:gridCol w:w="962"/>
        <w:gridCol w:w="1564"/>
        <w:gridCol w:w="962"/>
        <w:gridCol w:w="1524"/>
        <w:gridCol w:w="962"/>
        <w:gridCol w:w="1624"/>
        <w:gridCol w:w="962"/>
        <w:gridCol w:w="1431"/>
      </w:tblGrid>
      <w:tr>
        <w:trPr>
          <w:trHeight w:val="574" w:hRule="auto"/>
          <w:tblHeader/>
        </w:trPr>
        header 1
        <w:tc>
          <w:tcPr>
            <w:tcBorders>
              <w:bottom w:val="single" w:sz="12" w:space="0" w:color="666666"/>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SDG</w:t>
            </w:r>
          </w:p>
        </w:tc>
        <w:tc>
          <w:tcPr>
            <w:gridSpan w:val="2"/>
            <w:tcBorders>
              <w:bottom w:val="single" w:sz="12" w:space="0" w:color="666666"/>
              <w:top w:val="single" w:sz="12"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GDB</w:t>
            </w:r>
          </w:p>
        </w:tc>
        <w:tc>
          <w:tcPr>
            <w:gridSpan w:val="2"/>
            <w:tcBorders>
              <w:bottom w:val="single" w:sz="12" w:space="0" w:color="666666"/>
              <w:top w:val="single" w:sz="12"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ODB</w:t>
            </w:r>
          </w:p>
        </w:tc>
        <w:tc>
          <w:tcPr>
            <w:gridSpan w:val="2"/>
            <w:tcBorders>
              <w:bottom w:val="single" w:sz="12" w:space="0" w:color="666666"/>
              <w:top w:val="single" w:sz="12"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ODIN</w:t>
            </w:r>
          </w:p>
        </w:tc>
        <w:tc>
          <w:tcPr>
            <w:gridSpan w:val="2"/>
            <w:tcBorders>
              <w:bottom w:val="single" w:sz="12" w:space="0" w:color="666666"/>
              <w:top w:val="single" w:sz="12"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SCI</w:t>
            </w:r>
          </w:p>
        </w:tc>
        <w:tc>
          <w:tcPr>
            <w:gridSpan w:val="2"/>
            <w:tcBorders>
              <w:bottom w:val="single" w:sz="12" w:space="0" w:color="666666"/>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SPI</w:t>
            </w:r>
          </w:p>
        </w:tc>
      </w:tr>
      <w:tr>
        <w:trPr>
          <w:trHeight w:val="561" w:hRule="auto"/>
        </w:trPr>
        body 1
        <w:tc>
          <w:tcPr>
            <w:tcBorders>
              <w:bottom w:val="none" w:sz="0" w:space="0" w:color="000000"/>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1: Extreme Poverty</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-0.48***</w:t>
            </w:r>
          </w:p>
        </w:tc>
        <w:tc>
          <w:tcPr>
            <w:tcBorders>
              <w:bottom w:val="none" w:sz="0" w:space="0" w:color="000000"/>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SPI</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-0.41***</w:t>
            </w:r>
          </w:p>
        </w:tc>
        <w:tc>
          <w:tcPr>
            <w:tcBorders>
              <w:bottom w:val="none" w:sz="0" w:space="0" w:color="000000"/>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SPI</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-0.46***</w:t>
            </w:r>
          </w:p>
        </w:tc>
        <w:tc>
          <w:tcPr>
            <w:tcBorders>
              <w:bottom w:val="none" w:sz="0" w:space="0" w:color="000000"/>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SPI</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-0.36***</w:t>
            </w:r>
          </w:p>
        </w:tc>
        <w:tc>
          <w:tcPr>
            <w:tcBorders>
              <w:bottom w:val="none" w:sz="0" w:space="0" w:color="000000"/>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r>
      <w:tr>
        <w:trPr>
          <w:trHeight w:val="529" w:hRule="auto"/>
        </w:trPr>
        body 2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2: Undernourishment</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-0.58***</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w:t>
            </w:r>
          </w:p>
        </w:tc>
      </w:tr>
      <w:tr>
        <w:trPr>
          <w:trHeight w:val="561" w:hRule="auto"/>
        </w:trPr>
        body 3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3: Maternal Mortality</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-0.45***</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-0.47***</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-0.38***</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r>
      <w:tr>
        <w:trPr>
          <w:trHeight w:val="561" w:hRule="auto"/>
        </w:trPr>
        body 4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4: Learning Poverty</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-0.62***</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-0.69***</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r>
      <w:tr>
        <w:trPr>
          <w:trHeight w:val="550" w:hRule="auto"/>
        </w:trPr>
        body 5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5: Women, Business, Law Index</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0.55***</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0.57***</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0.42***</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w:t>
            </w:r>
          </w:p>
        </w:tc>
      </w:tr>
      <w:tr>
        <w:trPr>
          <w:trHeight w:val="561" w:hRule="auto"/>
        </w:trPr>
        body 6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6: Safely Managed Water</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0.58***</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w:t>
            </w:r>
          </w:p>
        </w:tc>
      </w:tr>
      <w:tr>
        <w:trPr>
          <w:trHeight w:val="561" w:hRule="auto"/>
        </w:trPr>
        body 7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7: Access to Electricity</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0.45***</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0.42***</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0.35***</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r>
      <w:tr>
        <w:trPr>
          <w:trHeight w:val="569" w:hRule="auto"/>
        </w:trPr>
        body 8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8: GDP per capita (2015 constant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0.55***</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0.65***</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SCI,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ODIN,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 </w:t>
            </w:r>
          </w:p>
        </w:tc>
      </w:tr>
      <w:tr>
        <w:trPr>
          <w:trHeight w:val="561" w:hRule="auto"/>
        </w:trPr>
        body 9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9: Manufacturing value added (% of GDP)</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ODIN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SCI,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0.32***</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 SCI</w:t>
            </w:r>
          </w:p>
        </w:tc>
      </w:tr>
      <w:tr>
        <w:trPr>
          <w:trHeight w:val="529" w:hRule="auto"/>
        </w:trPr>
        body10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10: Gini Index</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r>
      <w:tr>
        <w:trPr>
          <w:trHeight w:val="559" w:hRule="auto"/>
        </w:trPr>
        body11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11: Population in Slums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ODIN, SCI,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-0.48***</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 SCI</w:t>
            </w:r>
          </w:p>
        </w:tc>
      </w:tr>
      <w:tr>
        <w:trPr>
          <w:trHeight w:val="561" w:hRule="auto"/>
        </w:trPr>
        body12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12: Fossil Fuel Subsidies (% of GDP)</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ODIN,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r>
      <w:tr>
        <w:trPr>
          <w:trHeight w:val="529" w:hRule="auto"/>
        </w:trPr>
        body13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13: Greenhouse Gas Emissions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0.18*</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r>
      <w:tr>
        <w:trPr>
          <w:trHeight w:val="559" w:hRule="auto"/>
        </w:trPr>
        body14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14: Marine protected areas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0.18**</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SCI,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ODIN,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 </w:t>
            </w:r>
          </w:p>
        </w:tc>
      </w:tr>
      <w:tr>
        <w:trPr>
          <w:trHeight w:val="529" w:hRule="auto"/>
        </w:trPr>
        body15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15: Terrestrial Protected Areas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0.18*</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0.15**</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r>
      <w:tr>
        <w:trPr>
          <w:trHeight w:val="529" w:hRule="auto"/>
        </w:trPr>
        body16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16: Government Effectiveness</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0.68***</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r>
      <w:tr>
        <w:trPr>
          <w:trHeight w:val="529" w:hRule="auto"/>
        </w:trPr>
        body17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SDG 17: Total Debt Service</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0.22**</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 SCI</w:t>
            </w:r>
          </w:p>
        </w:tc>
      </w:tr>
      <w:tr>
        <w:trPr>
          <w:trHeight w:val="529" w:hRule="auto"/>
        </w:trPr>
        body18
        <w:tc>
          <w:tcPr>
            <w:tcBorders>
              <w:bottom w:val="single" w:sz="12"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SDR: SDG Index Overall Score</w:t>
            </w:r>
          </w:p>
        </w:tc>
        <w:tc>
          <w:tcPr>
            <w:tcBorders>
              <w:bottom w:val="single" w:sz="12"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0.75***</w:t>
            </w:r>
          </w:p>
        </w:tc>
        <w:tc>
          <w:tcPr>
            <w:tcBorders>
              <w:bottom w:val="single" w:sz="12"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SPI</w:t>
            </w:r>
          </w:p>
        </w:tc>
        <w:tc>
          <w:tcPr>
            <w:tcBorders>
              <w:bottom w:val="single" w:sz="12"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0.69***</w:t>
            </w:r>
          </w:p>
        </w:tc>
        <w:tc>
          <w:tcPr>
            <w:tcBorders>
              <w:bottom w:val="single" w:sz="12"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w:t>
            </w:r>
          </w:p>
        </w:tc>
        <w:tc>
          <w:tcPr>
            <w:tcBorders>
              <w:bottom w:val="single" w:sz="12"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0.73***</w:t>
            </w:r>
          </w:p>
        </w:tc>
        <w:tc>
          <w:tcPr>
            <w:tcBorders>
              <w:bottom w:val="single" w:sz="12"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w:t>
            </w:r>
          </w:p>
        </w:tc>
        <w:tc>
          <w:tcPr>
            <w:tcBorders>
              <w:bottom w:val="single" w:sz="12"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0.67***</w:t>
            </w:r>
          </w:p>
        </w:tc>
        <w:tc>
          <w:tcPr>
            <w:tcBorders>
              <w:bottom w:val="single" w:sz="12"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c>
          <w:tcPr>
            <w:tcBorders>
              <w:bottom w:val="single" w:sz="12"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 </w:t>
            </w:r>
          </w:p>
        </w:tc>
      </w:tr>
    </w:tbl>
    <w:p>
      <w:pPr>
        <w:pStyle w:val="FirstParagraph"/>
      </w:pPr>
      <w:r>
        <w:t xml:space="preserve">Note: Latest year for the SPI is 2023, for the SCI is 2020, for the ODIN is 2022, for the ODB is 2017, and for the GDB is 2021.</w:t>
      </w:r>
    </w:p>
    <w:bookmarkEnd w:id="127"/>
    <w:bookmarkStart w:id="128" w:name="X172eb7140ff5ced49b641dd10feda59242c8d99"/>
    <w:p>
      <w:pPr>
        <w:pStyle w:val="Heading2"/>
      </w:pPr>
      <w:r>
        <w:t xml:space="preserve">Table S7. Bivariate Correlation between Statistical Indexes and Key Development Indices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279"/>
        <w:gridCol w:w="962"/>
        <w:gridCol w:w="1564"/>
        <w:gridCol w:w="962"/>
        <w:gridCol w:w="1564"/>
        <w:gridCol w:w="962"/>
        <w:gridCol w:w="1524"/>
        <w:gridCol w:w="962"/>
        <w:gridCol w:w="1624"/>
        <w:gridCol w:w="962"/>
        <w:gridCol w:w="1631"/>
      </w:tblGrid>
      <w:tr>
        <w:trPr>
          <w:trHeight w:val="574" w:hRule="auto"/>
          <w:tblHeader/>
        </w:trPr>
        header 1
        <w:tc>
          <w:tcPr>
            <w:tcBorders>
              <w:bottom w:val="single" w:sz="12" w:space="0" w:color="666666"/>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Index</w:t>
            </w:r>
          </w:p>
        </w:tc>
        <w:tc>
          <w:tcPr>
            <w:gridSpan w:val="2"/>
            <w:tcBorders>
              <w:bottom w:val="single" w:sz="12" w:space="0" w:color="666666"/>
              <w:top w:val="single" w:sz="12"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GDB</w:t>
            </w:r>
          </w:p>
        </w:tc>
        <w:tc>
          <w:tcPr>
            <w:gridSpan w:val="2"/>
            <w:tcBorders>
              <w:bottom w:val="single" w:sz="12" w:space="0" w:color="666666"/>
              <w:top w:val="single" w:sz="12"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ODB</w:t>
            </w:r>
          </w:p>
        </w:tc>
        <w:tc>
          <w:tcPr>
            <w:gridSpan w:val="2"/>
            <w:tcBorders>
              <w:bottom w:val="single" w:sz="12" w:space="0" w:color="666666"/>
              <w:top w:val="single" w:sz="12"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ODIN</w:t>
            </w:r>
          </w:p>
        </w:tc>
        <w:tc>
          <w:tcPr>
            <w:gridSpan w:val="2"/>
            <w:tcBorders>
              <w:bottom w:val="single" w:sz="12" w:space="0" w:color="666666"/>
              <w:top w:val="single" w:sz="12" w:space="0" w:color="666666"/>
              <w:left w:val="single" w:sz="8" w:space="0" w:color="666666"/>
              <w:right w:val="single" w:sz="8" w:space="0" w:color="666666"/>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SCI</w:t>
            </w:r>
          </w:p>
        </w:tc>
        <w:tc>
          <w:tcPr>
            <w:gridSpan w:val="2"/>
            <w:tcBorders>
              <w:bottom w:val="single" w:sz="12" w:space="0" w:color="666666"/>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SPI</w:t>
            </w:r>
          </w:p>
        </w:tc>
      </w:tr>
      <w:tr>
        <w:trPr>
          <w:trHeight w:val="561" w:hRule="auto"/>
        </w:trPr>
        body 1
        <w:tc>
          <w:tcPr>
            <w:tcBorders>
              <w:bottom w:val="none" w:sz="0" w:space="0" w:color="000000"/>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Economic Complexity Index</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w:t>
            </w:r>
          </w:p>
        </w:tc>
        <w:tc>
          <w:tcPr>
            <w:tcBorders>
              <w:bottom w:val="none" w:sz="0" w:space="0" w:color="000000"/>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SPI</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0.66***</w:t>
            </w:r>
          </w:p>
        </w:tc>
        <w:tc>
          <w:tcPr>
            <w:tcBorders>
              <w:bottom w:val="none" w:sz="0" w:space="0" w:color="000000"/>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SPI</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0.68***</w:t>
            </w:r>
          </w:p>
        </w:tc>
        <w:tc>
          <w:tcPr>
            <w:tcBorders>
              <w:bottom w:val="none" w:sz="0" w:space="0" w:color="000000"/>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SPI</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0.62***</w:t>
            </w:r>
          </w:p>
        </w:tc>
        <w:tc>
          <w:tcPr>
            <w:tcBorders>
              <w:bottom w:val="none" w:sz="0" w:space="0" w:color="000000"/>
              <w:top w:val="single" w:sz="12" w:space="0" w:color="666666"/>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c>
          <w:tcPr>
            <w:tcBorders>
              <w:bottom w:val="none" w:sz="0" w:space="0" w:color="000000"/>
              <w:top w:val="single" w:sz="12" w:space="0" w:color="666666"/>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r>
      <w:tr>
        <w:trPr>
          <w:trHeight w:val="529" w:hRule="auto"/>
        </w:trPr>
        body 2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Environmental Performance Index</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0.62***</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0.57***</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0.19**</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r>
      <w:tr>
        <w:trPr>
          <w:trHeight w:val="529" w:hRule="auto"/>
        </w:trPr>
        body 3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OECD Better Life Index</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0.48***</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0.39**</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0.58***</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0.15</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w:t>
            </w:r>
          </w:p>
        </w:tc>
      </w:tr>
      <w:tr>
        <w:trPr>
          <w:trHeight w:val="529" w:hRule="auto"/>
        </w:trPr>
        body 4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Prevalence of Undernourisment</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-0.58***</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w:t>
            </w:r>
          </w:p>
        </w:tc>
      </w:tr>
      <w:tr>
        <w:trPr>
          <w:trHeight w:val="561" w:hRule="auto"/>
        </w:trPr>
        body 5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Prevalence of Severe Food Insecurity</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-0.55***</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-0.55***</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SCI</w:t>
            </w:r>
          </w:p>
        </w:tc>
      </w:tr>
      <w:tr>
        <w:trPr>
          <w:trHeight w:val="561" w:hRule="auto"/>
        </w:trPr>
        body 6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Legatum Prosperity Index (LPI) health sub-index score</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-0.67***</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r>
      <w:tr>
        <w:trPr>
          <w:trHeight w:val="561" w:hRule="auto"/>
        </w:trPr>
        body 7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Global Health Security Index (GHSI) overall score</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0.85***</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SCI,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0.77***</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ODB, SCI,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ODB, ODIN,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w:t>
            </w:r>
          </w:p>
        </w:tc>
      </w:tr>
      <w:tr>
        <w:trPr>
          <w:trHeight w:val="557" w:hRule="auto"/>
        </w:trPr>
        body 8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UN Human Development Index</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0.72***</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0.71***</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0.65***</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r>
      <w:tr>
        <w:trPr>
          <w:trHeight w:val="559" w:hRule="auto"/>
        </w:trPr>
        body 9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WB Human Capital Index</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0.74***</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ODIN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0.73***</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SPI</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0.56***</w:t>
            </w:r>
          </w:p>
        </w:tc>
        <w:tc>
          <w:tcPr>
            <w:tcBorders>
              <w:bottom w:val="none" w:sz="0" w:space="0" w:color="000000"/>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 </w:t>
            </w:r>
          </w:p>
        </w:tc>
        <w:tc>
          <w:tcPr>
            <w:tcBorders>
              <w:bottom w:val="none" w:sz="0" w:space="0" w:color="000000"/>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ODIN, </w:t>
            </w:r>
          </w:p>
        </w:tc>
      </w:tr>
      <w:tr>
        <w:trPr>
          <w:trHeight w:val="529" w:hRule="auto"/>
        </w:trPr>
        body10
        <w:tc>
          <w:tcPr>
            <w:tcBorders>
              <w:bottom w:val="single" w:sz="12"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World Press Freedom Index</w:t>
            </w:r>
          </w:p>
        </w:tc>
        <w:tc>
          <w:tcPr>
            <w:tcBorders>
              <w:bottom w:val="single" w:sz="12"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0.49***</w:t>
            </w:r>
          </w:p>
        </w:tc>
        <w:tc>
          <w:tcPr>
            <w:tcBorders>
              <w:bottom w:val="single" w:sz="12"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ODB, ODIN SPI</w:t>
            </w:r>
          </w:p>
        </w:tc>
        <w:tc>
          <w:tcPr>
            <w:tcBorders>
              <w:bottom w:val="single" w:sz="12"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0.54***</w:t>
            </w:r>
          </w:p>
        </w:tc>
        <w:tc>
          <w:tcPr>
            <w:tcBorders>
              <w:bottom w:val="single" w:sz="12"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 SPI</w:t>
            </w:r>
          </w:p>
        </w:tc>
        <w:tc>
          <w:tcPr>
            <w:tcBorders>
              <w:bottom w:val="single" w:sz="12"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0.39***</w:t>
            </w:r>
          </w:p>
        </w:tc>
        <w:tc>
          <w:tcPr>
            <w:tcBorders>
              <w:bottom w:val="single" w:sz="12"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 </w:t>
            </w:r>
          </w:p>
        </w:tc>
        <w:tc>
          <w:tcPr>
            <w:tcBorders>
              <w:bottom w:val="single" w:sz="12"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0.18**</w:t>
            </w:r>
          </w:p>
        </w:tc>
        <w:tc>
          <w:tcPr>
            <w:tcBorders>
              <w:bottom w:val="single" w:sz="12" w:space="0" w:color="666666"/>
              <w:top w:val="none" w:sz="0" w:space="0" w:color="000000"/>
              <w:left w:val="none" w:sz="0" w:space="0" w:color="000000"/>
              <w:right w:val="single" w:sz="8" w:space="0" w:color="666666"/>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 , </w:t>
            </w:r>
          </w:p>
        </w:tc>
        <w:tc>
          <w:tcPr>
            <w:tcBorders>
              <w:bottom w:val="single" w:sz="12" w:space="0" w:color="666666"/>
              <w:top w:val="none" w:sz="0" w:space="0" w:color="000000"/>
              <w:left w:val="single" w:sz="8" w:space="0" w:color="666666"/>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2"/>
                <w:szCs w:val="12"/>
                <w:color w:val="000000"/>
              </w:rPr>
              <w:t xml:space="preserve">GDB, ODB </w:t>
            </w:r>
          </w:p>
        </w:tc>
      </w:tr>
    </w:tbl>
    <w:p>
      <w:pPr>
        <w:pStyle w:val="FirstParagraph"/>
      </w:pPr>
      <w:r>
        <w:t xml:space="preserve">Note: Latest year for the SPI is 2023, for the SCI is 2020, for the ODIN is 2022, for the ODB is 2017, and for the GDB is 2021.</w:t>
      </w:r>
    </w:p>
    <w:bookmarkEnd w:id="128"/>
    <w:bookmarkStart w:id="129" w:name="X514ccaa121be4ea087ec7ec38e9b3a2dd2ad52a"/>
    <w:p>
      <w:pPr>
        <w:pStyle w:val="Heading2"/>
      </w:pPr>
      <w:r>
        <w:t xml:space="preserve">Table S8. Relationship between the SDG Index Overall Score from the 2023 Sustainable Development Report and SPI scores, 2016-2023</w:t>
      </w:r>
    </w:p>
    <w:tbl>
      <w:tblPr>
        <w:tblStyle w:val="Table"/>
        <w:tblW w:type="pct" w:w="4828"/>
        <w:tblLayout w:type="fixed"/>
        <w:tblLook w:firstRow="1" w:lastRow="1" w:firstColumn="0" w:lastColumn="0" w:noHBand="0" w:noVBand="0" w:val="0020"/>
      </w:tblPr>
      <w:tblGrid>
        <w:gridCol w:w="3058"/>
        <w:gridCol w:w="764"/>
        <w:gridCol w:w="764"/>
        <w:gridCol w:w="764"/>
        <w:gridCol w:w="764"/>
        <w:gridCol w:w="764"/>
        <w:gridCol w:w="764"/>
      </w:tblGrid>
      <w:tr>
        <w:trPr>
          <w:tblHeader w:val="on"/>
        </w:trPr>
        <w:tc>
          <w:tcPr/>
          <w:p>
            <w:pPr>
              <w:pStyle w:val="Compact"/>
            </w:pPr>
          </w:p>
        </w:tc>
        <w:tc>
          <w:tcPr/>
          <w:p>
            <w:pPr>
              <w:pStyle w:val="Compact"/>
              <w:jc w:val="left"/>
            </w:pPr>
            <w:r>
              <w:t xml:space="preserve">Model 1</w:t>
            </w:r>
          </w:p>
        </w:tc>
        <w:tc>
          <w:tcPr/>
          <w:p>
            <w:pPr>
              <w:pStyle w:val="Compact"/>
              <w:jc w:val="left"/>
            </w:pPr>
            <w:r>
              <w:t xml:space="preserve">Model 2</w:t>
            </w:r>
          </w:p>
        </w:tc>
        <w:tc>
          <w:tcPr/>
          <w:p>
            <w:pPr>
              <w:pStyle w:val="Compact"/>
              <w:jc w:val="left"/>
            </w:pPr>
            <w:r>
              <w:t xml:space="preserve">Model 3</w:t>
            </w:r>
          </w:p>
        </w:tc>
        <w:tc>
          <w:tcPr/>
          <w:p>
            <w:pPr>
              <w:pStyle w:val="Compact"/>
              <w:jc w:val="left"/>
            </w:pPr>
            <w:r>
              <w:t xml:space="preserve">Model 4</w:t>
            </w:r>
          </w:p>
        </w:tc>
        <w:tc>
          <w:tcPr/>
          <w:p>
            <w:pPr>
              <w:pStyle w:val="Compact"/>
              <w:jc w:val="left"/>
            </w:pPr>
            <w:r>
              <w:t xml:space="preserve">Model 5</w:t>
            </w:r>
          </w:p>
        </w:tc>
        <w:tc>
          <w:tcPr/>
          <w:p>
            <w:pPr>
              <w:pStyle w:val="Compact"/>
              <w:jc w:val="left"/>
            </w:pPr>
            <w:r>
              <w:t xml:space="preserve">Model 6</w:t>
            </w:r>
          </w:p>
        </w:tc>
      </w:tr>
      <w:tr>
        <w:tc>
          <w:tcPr/>
          <w:p>
            <w:pPr>
              <w:pStyle w:val="Compact"/>
              <w:jc w:val="left"/>
            </w:pPr>
            <w:r>
              <w:t xml:space="preserve">Overall SPI Score</w:t>
            </w:r>
          </w:p>
        </w:tc>
        <w:tc>
          <w:tcPr/>
          <w:p>
            <w:pPr>
              <w:pStyle w:val="Compact"/>
              <w:jc w:val="left"/>
            </w:pPr>
            <w:r>
              <w:t xml:space="preserve">0.516***</w:t>
            </w:r>
          </w:p>
        </w:tc>
        <w:tc>
          <w:tcPr/>
          <w:p>
            <w:pPr>
              <w:pStyle w:val="Compact"/>
              <w:jc w:val="left"/>
            </w:pPr>
            <w:r>
              <w:t xml:space="preserve">0.038**</w:t>
            </w:r>
          </w:p>
        </w:tc>
        <w:tc>
          <w:tcPr/>
          <w:p>
            <w:pPr>
              <w:pStyle w:val="Compact"/>
              <w:jc w:val="left"/>
            </w:pPr>
            <w:r>
              <w:t xml:space="preserve">0.041***</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(0.03)</w:t>
            </w:r>
          </w:p>
        </w:tc>
        <w:tc>
          <w:tcPr/>
          <w:p>
            <w:pPr>
              <w:pStyle w:val="Compact"/>
              <w:jc w:val="left"/>
            </w:pPr>
            <w:r>
              <w:t xml:space="preserve">(0.02)</w:t>
            </w:r>
          </w:p>
        </w:tc>
        <w:tc>
          <w:tcPr/>
          <w:p>
            <w:pPr>
              <w:pStyle w:val="Compact"/>
              <w:jc w:val="left"/>
            </w:pPr>
            <w:r>
              <w:t xml:space="preserve">(0.02)</w:t>
            </w:r>
          </w:p>
        </w:tc>
        <w:tc>
          <w:tcPr/>
          <w:p>
            <w:pPr>
              <w:pStyle w:val="Compact"/>
            </w:pPr>
          </w:p>
        </w:tc>
        <w:tc>
          <w:tcPr/>
          <w:p>
            <w:pPr>
              <w:pStyle w:val="Compact"/>
            </w:pPr>
          </w:p>
        </w:tc>
        <w:tc>
          <w:tcPr/>
          <w:p>
            <w:pPr>
              <w:pStyle w:val="Compact"/>
            </w:pPr>
          </w:p>
        </w:tc>
      </w:tr>
      <w:tr>
        <w:tc>
          <w:tcPr/>
          <w:p>
            <w:pPr>
              <w:pStyle w:val="Compact"/>
              <w:jc w:val="left"/>
            </w:pPr>
            <w:r>
              <w:t xml:space="preserve">SPI Pillar 1 Score (Data use)</w:t>
            </w:r>
          </w:p>
        </w:tc>
        <w:tc>
          <w:tcPr/>
          <w:p>
            <w:pPr>
              <w:pStyle w:val="Compact"/>
            </w:pPr>
          </w:p>
        </w:tc>
        <w:tc>
          <w:tcPr/>
          <w:p>
            <w:pPr>
              <w:pStyle w:val="Compact"/>
            </w:pPr>
          </w:p>
        </w:tc>
        <w:tc>
          <w:tcPr/>
          <w:p>
            <w:pPr>
              <w:pStyle w:val="Compact"/>
            </w:pPr>
          </w:p>
        </w:tc>
        <w:tc>
          <w:tcPr/>
          <w:p>
            <w:pPr>
              <w:pStyle w:val="Compact"/>
              <w:jc w:val="left"/>
            </w:pPr>
            <w:r>
              <w:t xml:space="preserve">0.080**</w:t>
            </w:r>
          </w:p>
        </w:tc>
        <w:tc>
          <w:tcPr/>
          <w:p>
            <w:pPr>
              <w:pStyle w:val="Compact"/>
              <w:jc w:val="left"/>
            </w:pPr>
            <w:r>
              <w:t xml:space="preserve">0.007</w:t>
            </w:r>
          </w:p>
        </w:tc>
        <w:tc>
          <w:tcPr/>
          <w:p>
            <w:pPr>
              <w:pStyle w:val="Compact"/>
              <w:jc w:val="left"/>
            </w:pPr>
            <w:r>
              <w:t xml:space="preserve">0.008</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(0.04)</w:t>
            </w:r>
          </w:p>
        </w:tc>
        <w:tc>
          <w:tcPr/>
          <w:p>
            <w:pPr>
              <w:pStyle w:val="Compact"/>
              <w:jc w:val="left"/>
            </w:pPr>
            <w:r>
              <w:t xml:space="preserve">(0.01)</w:t>
            </w:r>
          </w:p>
        </w:tc>
        <w:tc>
          <w:tcPr/>
          <w:p>
            <w:pPr>
              <w:pStyle w:val="Compact"/>
              <w:jc w:val="left"/>
            </w:pPr>
            <w:r>
              <w:t xml:space="preserve">(0.00)</w:t>
            </w:r>
          </w:p>
        </w:tc>
      </w:tr>
      <w:tr>
        <w:tc>
          <w:tcPr/>
          <w:p>
            <w:pPr>
              <w:pStyle w:val="Compact"/>
              <w:jc w:val="left"/>
            </w:pPr>
            <w:r>
              <w:t xml:space="preserve">SPI Pillar 2 Score (Data services)</w:t>
            </w:r>
          </w:p>
        </w:tc>
        <w:tc>
          <w:tcPr/>
          <w:p>
            <w:pPr>
              <w:pStyle w:val="Compact"/>
            </w:pPr>
          </w:p>
        </w:tc>
        <w:tc>
          <w:tcPr/>
          <w:p>
            <w:pPr>
              <w:pStyle w:val="Compact"/>
            </w:pPr>
          </w:p>
        </w:tc>
        <w:tc>
          <w:tcPr/>
          <w:p>
            <w:pPr>
              <w:pStyle w:val="Compact"/>
            </w:pPr>
          </w:p>
        </w:tc>
        <w:tc>
          <w:tcPr/>
          <w:p>
            <w:pPr>
              <w:pStyle w:val="Compact"/>
              <w:jc w:val="left"/>
            </w:pPr>
            <w:r>
              <w:t xml:space="preserve">0.004</w:t>
            </w:r>
          </w:p>
        </w:tc>
        <w:tc>
          <w:tcPr/>
          <w:p>
            <w:pPr>
              <w:pStyle w:val="Compact"/>
              <w:jc w:val="left"/>
            </w:pPr>
            <w:r>
              <w:t xml:space="preserve">0.003</w:t>
            </w:r>
          </w:p>
        </w:tc>
        <w:tc>
          <w:tcPr/>
          <w:p>
            <w:pPr>
              <w:pStyle w:val="Compact"/>
              <w:jc w:val="left"/>
            </w:pPr>
            <w:r>
              <w:t xml:space="preserve">0.004</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(0.02)</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SPI Pillar 3 Score (Data products)</w:t>
            </w:r>
          </w:p>
        </w:tc>
        <w:tc>
          <w:tcPr/>
          <w:p>
            <w:pPr>
              <w:pStyle w:val="Compact"/>
            </w:pPr>
          </w:p>
        </w:tc>
        <w:tc>
          <w:tcPr/>
          <w:p>
            <w:pPr>
              <w:pStyle w:val="Compact"/>
            </w:pPr>
          </w:p>
        </w:tc>
        <w:tc>
          <w:tcPr/>
          <w:p>
            <w:pPr>
              <w:pStyle w:val="Compact"/>
            </w:pPr>
          </w:p>
        </w:tc>
        <w:tc>
          <w:tcPr/>
          <w:p>
            <w:pPr>
              <w:pStyle w:val="Compact"/>
              <w:jc w:val="left"/>
            </w:pPr>
            <w:r>
              <w:t xml:space="preserve">-0.092***</w:t>
            </w:r>
          </w:p>
        </w:tc>
        <w:tc>
          <w:tcPr/>
          <w:p>
            <w:pPr>
              <w:pStyle w:val="Compact"/>
              <w:jc w:val="left"/>
            </w:pPr>
            <w:r>
              <w:t xml:space="preserve">0.011</w:t>
            </w:r>
          </w:p>
        </w:tc>
        <w:tc>
          <w:tcPr/>
          <w:p>
            <w:pPr>
              <w:pStyle w:val="Compact"/>
              <w:jc w:val="left"/>
            </w:pPr>
            <w:r>
              <w:t xml:space="preserve">0.009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SPI Pillar 4 Score (Data sources)</w:t>
            </w:r>
          </w:p>
        </w:tc>
        <w:tc>
          <w:tcPr/>
          <w:p>
            <w:pPr>
              <w:pStyle w:val="Compact"/>
            </w:pPr>
          </w:p>
        </w:tc>
        <w:tc>
          <w:tcPr/>
          <w:p>
            <w:pPr>
              <w:pStyle w:val="Compact"/>
            </w:pPr>
          </w:p>
        </w:tc>
        <w:tc>
          <w:tcPr/>
          <w:p>
            <w:pPr>
              <w:pStyle w:val="Compact"/>
            </w:pPr>
          </w:p>
        </w:tc>
        <w:tc>
          <w:tcPr/>
          <w:p>
            <w:pPr>
              <w:pStyle w:val="Compact"/>
              <w:jc w:val="left"/>
            </w:pPr>
            <w:r>
              <w:t xml:space="preserve">0.291***</w:t>
            </w:r>
          </w:p>
        </w:tc>
        <w:tc>
          <w:tcPr/>
          <w:p>
            <w:pPr>
              <w:pStyle w:val="Compact"/>
              <w:jc w:val="left"/>
            </w:pPr>
            <w:r>
              <w:t xml:space="preserve">0.009</w:t>
            </w:r>
          </w:p>
        </w:tc>
        <w:tc>
          <w:tcPr/>
          <w:p>
            <w:pPr>
              <w:pStyle w:val="Compact"/>
              <w:jc w:val="left"/>
            </w:pPr>
            <w:r>
              <w:t xml:space="preserve">0.008</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SPI Pillar 5 Score (Data infrastructure)</w:t>
            </w:r>
          </w:p>
        </w:tc>
        <w:tc>
          <w:tcPr/>
          <w:p>
            <w:pPr>
              <w:pStyle w:val="Compact"/>
            </w:pPr>
          </w:p>
        </w:tc>
        <w:tc>
          <w:tcPr/>
          <w:p>
            <w:pPr>
              <w:pStyle w:val="Compact"/>
            </w:pPr>
          </w:p>
        </w:tc>
        <w:tc>
          <w:tcPr/>
          <w:p>
            <w:pPr>
              <w:pStyle w:val="Compact"/>
            </w:pPr>
          </w:p>
        </w:tc>
        <w:tc>
          <w:tcPr/>
          <w:p>
            <w:pPr>
              <w:pStyle w:val="Compact"/>
              <w:jc w:val="left"/>
            </w:pPr>
            <w:r>
              <w:t xml:space="preserve">0.126***</w:t>
            </w:r>
          </w:p>
        </w:tc>
        <w:tc>
          <w:tcPr/>
          <w:p>
            <w:pPr>
              <w:pStyle w:val="Compact"/>
              <w:jc w:val="left"/>
            </w:pPr>
            <w:r>
              <w:t xml:space="preserve">0.016***</w:t>
            </w:r>
          </w:p>
        </w:tc>
        <w:tc>
          <w:tcPr/>
          <w:p>
            <w:pPr>
              <w:pStyle w:val="Compact"/>
              <w:jc w:val="left"/>
            </w:pPr>
            <w:r>
              <w:t xml:space="preserve">0.016***</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(0.02)</w:t>
            </w:r>
          </w:p>
        </w:tc>
        <w:tc>
          <w:tcPr/>
          <w:p>
            <w:pPr>
              <w:pStyle w:val="Compact"/>
              <w:jc w:val="left"/>
            </w:pPr>
            <w:r>
              <w:t xml:space="preserve">(0.01)</w:t>
            </w:r>
          </w:p>
        </w:tc>
        <w:tc>
          <w:tcPr/>
          <w:p>
            <w:pPr>
              <w:pStyle w:val="Compact"/>
              <w:jc w:val="left"/>
            </w:pPr>
            <w:r>
              <w:t xml:space="preserve">(0.00)</w:t>
            </w:r>
          </w:p>
        </w:tc>
      </w:tr>
      <w:tr>
        <w:tc>
          <w:tcPr/>
          <w:p>
            <w:pPr>
              <w:pStyle w:val="Compact"/>
              <w:jc w:val="left"/>
            </w:pPr>
            <w:r>
              <w:t xml:space="preserve">Log GDP per capita (constant 2015 US$)</w:t>
            </w:r>
          </w:p>
        </w:tc>
        <w:tc>
          <w:tcPr/>
          <w:p>
            <w:pPr>
              <w:pStyle w:val="Compact"/>
            </w:pPr>
          </w:p>
        </w:tc>
        <w:tc>
          <w:tcPr/>
          <w:p>
            <w:pPr>
              <w:pStyle w:val="Compact"/>
            </w:pPr>
          </w:p>
        </w:tc>
        <w:tc>
          <w:tcPr/>
          <w:p>
            <w:pPr>
              <w:pStyle w:val="Compact"/>
              <w:jc w:val="left"/>
            </w:pPr>
            <w:r>
              <w:t xml:space="preserve">1.619**</w:t>
            </w:r>
          </w:p>
        </w:tc>
        <w:tc>
          <w:tcPr/>
          <w:p>
            <w:pPr>
              <w:pStyle w:val="Compact"/>
            </w:pPr>
          </w:p>
        </w:tc>
        <w:tc>
          <w:tcPr/>
          <w:p>
            <w:pPr>
              <w:pStyle w:val="Compact"/>
            </w:pPr>
          </w:p>
        </w:tc>
        <w:tc>
          <w:tcPr/>
          <w:p>
            <w:pPr>
              <w:pStyle w:val="Compact"/>
              <w:jc w:val="left"/>
            </w:pPr>
            <w:r>
              <w:t xml:space="preserve">1.572**</w:t>
            </w:r>
          </w:p>
        </w:tc>
      </w:tr>
      <w:tr>
        <w:tc>
          <w:tcPr/>
          <w:p>
            <w:pPr>
              <w:pStyle w:val="Compact"/>
            </w:pPr>
          </w:p>
        </w:tc>
        <w:tc>
          <w:tcPr/>
          <w:p>
            <w:pPr>
              <w:pStyle w:val="Compact"/>
            </w:pPr>
          </w:p>
        </w:tc>
        <w:tc>
          <w:tcPr/>
          <w:p>
            <w:pPr>
              <w:pStyle w:val="Compact"/>
            </w:pPr>
          </w:p>
        </w:tc>
        <w:tc>
          <w:tcPr/>
          <w:p>
            <w:pPr>
              <w:pStyle w:val="Compact"/>
              <w:jc w:val="left"/>
            </w:pPr>
            <w:r>
              <w:t xml:space="preserve">(0.63)</w:t>
            </w:r>
          </w:p>
        </w:tc>
        <w:tc>
          <w:tcPr/>
          <w:p>
            <w:pPr>
              <w:pStyle w:val="Compact"/>
            </w:pPr>
          </w:p>
        </w:tc>
        <w:tc>
          <w:tcPr/>
          <w:p>
            <w:pPr>
              <w:pStyle w:val="Compact"/>
            </w:pPr>
          </w:p>
        </w:tc>
        <w:tc>
          <w:tcPr/>
          <w:p>
            <w:pPr>
              <w:pStyle w:val="Compact"/>
              <w:jc w:val="left"/>
            </w:pPr>
            <w:r>
              <w:t xml:space="preserve">(0.62)</w:t>
            </w:r>
          </w:p>
        </w:tc>
      </w:tr>
      <w:tr>
        <w:tc>
          <w:tcPr/>
          <w:p>
            <w:pPr>
              <w:pStyle w:val="Compact"/>
              <w:jc w:val="left"/>
            </w:pPr>
            <w:r>
              <w:t xml:space="preserve">Trade (% of GDP)</w:t>
            </w:r>
          </w:p>
        </w:tc>
        <w:tc>
          <w:tcPr/>
          <w:p>
            <w:pPr>
              <w:pStyle w:val="Compact"/>
            </w:pPr>
          </w:p>
        </w:tc>
        <w:tc>
          <w:tcPr/>
          <w:p>
            <w:pPr>
              <w:pStyle w:val="Compact"/>
            </w:pPr>
          </w:p>
        </w:tc>
        <w:tc>
          <w:tcPr/>
          <w:p>
            <w:pPr>
              <w:pStyle w:val="Compact"/>
              <w:jc w:val="left"/>
            </w:pPr>
            <w:r>
              <w:t xml:space="preserve">-0.014***</w:t>
            </w:r>
          </w:p>
        </w:tc>
        <w:tc>
          <w:tcPr/>
          <w:p>
            <w:pPr>
              <w:pStyle w:val="Compact"/>
            </w:pPr>
          </w:p>
        </w:tc>
        <w:tc>
          <w:tcPr/>
          <w:p>
            <w:pPr>
              <w:pStyle w:val="Compact"/>
            </w:pPr>
          </w:p>
        </w:tc>
        <w:tc>
          <w:tcPr/>
          <w:p>
            <w:pPr>
              <w:pStyle w:val="Compact"/>
              <w:jc w:val="left"/>
            </w:pPr>
            <w:r>
              <w:t xml:space="preserve">-0.012***</w:t>
            </w: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r>
      <w:tr>
        <w:tc>
          <w:tcPr/>
          <w:p>
            <w:pPr>
              <w:pStyle w:val="Compact"/>
              <w:jc w:val="left"/>
            </w:pPr>
            <w:r>
              <w:t xml:space="preserve">Agriculture, forestry, fishing value added (% of GDP)</w:t>
            </w:r>
          </w:p>
        </w:tc>
        <w:tc>
          <w:tcPr/>
          <w:p>
            <w:pPr>
              <w:pStyle w:val="Compact"/>
            </w:pPr>
          </w:p>
        </w:tc>
        <w:tc>
          <w:tcPr/>
          <w:p>
            <w:pPr>
              <w:pStyle w:val="Compact"/>
            </w:pPr>
          </w:p>
        </w:tc>
        <w:tc>
          <w:tcPr/>
          <w:p>
            <w:pPr>
              <w:pStyle w:val="Compact"/>
              <w:jc w:val="left"/>
            </w:pPr>
            <w:r>
              <w:t xml:space="preserve">-0.027</w:t>
            </w:r>
          </w:p>
        </w:tc>
        <w:tc>
          <w:tcPr/>
          <w:p>
            <w:pPr>
              <w:pStyle w:val="Compact"/>
            </w:pPr>
          </w:p>
        </w:tc>
        <w:tc>
          <w:tcPr/>
          <w:p>
            <w:pPr>
              <w:pStyle w:val="Compact"/>
            </w:pPr>
          </w:p>
        </w:tc>
        <w:tc>
          <w:tcPr/>
          <w:p>
            <w:pPr>
              <w:pStyle w:val="Compact"/>
              <w:jc w:val="left"/>
            </w:pPr>
            <w:r>
              <w:t xml:space="preserve">-0.031</w:t>
            </w:r>
          </w:p>
        </w:tc>
      </w:tr>
      <w:tr>
        <w:tc>
          <w:tcPr/>
          <w:p>
            <w:pPr>
              <w:pStyle w:val="Compact"/>
            </w:pPr>
          </w:p>
        </w:tc>
        <w:tc>
          <w:tcPr/>
          <w:p>
            <w:pPr>
              <w:pStyle w:val="Compact"/>
            </w:pPr>
          </w:p>
        </w:tc>
        <w:tc>
          <w:tcPr/>
          <w:p>
            <w:pPr>
              <w:pStyle w:val="Compact"/>
            </w:pPr>
          </w:p>
        </w:tc>
        <w:tc>
          <w:tcPr/>
          <w:p>
            <w:pPr>
              <w:pStyle w:val="Compact"/>
              <w:jc w:val="left"/>
            </w:pPr>
            <w:r>
              <w:t xml:space="preserve">(0.03)</w:t>
            </w:r>
          </w:p>
        </w:tc>
        <w:tc>
          <w:tcPr/>
          <w:p>
            <w:pPr>
              <w:pStyle w:val="Compact"/>
            </w:pPr>
          </w:p>
        </w:tc>
        <w:tc>
          <w:tcPr/>
          <w:p>
            <w:pPr>
              <w:pStyle w:val="Compact"/>
            </w:pPr>
          </w:p>
        </w:tc>
        <w:tc>
          <w:tcPr/>
          <w:p>
            <w:pPr>
              <w:pStyle w:val="Compact"/>
              <w:jc w:val="left"/>
            </w:pPr>
            <w:r>
              <w:t xml:space="preserve">(0.03)</w:t>
            </w:r>
          </w:p>
        </w:tc>
      </w:tr>
      <w:tr>
        <w:tc>
          <w:tcPr/>
          <w:p>
            <w:pPr>
              <w:pStyle w:val="Compact"/>
              <w:jc w:val="left"/>
            </w:pPr>
            <w:r>
              <w:t xml:space="preserve">Manufacturing value added (% of GDP)</w:t>
            </w:r>
          </w:p>
        </w:tc>
        <w:tc>
          <w:tcPr/>
          <w:p>
            <w:pPr>
              <w:pStyle w:val="Compact"/>
            </w:pPr>
          </w:p>
        </w:tc>
        <w:tc>
          <w:tcPr/>
          <w:p>
            <w:pPr>
              <w:pStyle w:val="Compact"/>
            </w:pPr>
          </w:p>
        </w:tc>
        <w:tc>
          <w:tcPr/>
          <w:p>
            <w:pPr>
              <w:pStyle w:val="Compact"/>
              <w:jc w:val="left"/>
            </w:pPr>
            <w:r>
              <w:t xml:space="preserve">0.052*</w:t>
            </w:r>
          </w:p>
        </w:tc>
        <w:tc>
          <w:tcPr/>
          <w:p>
            <w:pPr>
              <w:pStyle w:val="Compact"/>
            </w:pPr>
          </w:p>
        </w:tc>
        <w:tc>
          <w:tcPr/>
          <w:p>
            <w:pPr>
              <w:pStyle w:val="Compact"/>
            </w:pPr>
          </w:p>
        </w:tc>
        <w:tc>
          <w:tcPr/>
          <w:p>
            <w:pPr>
              <w:pStyle w:val="Compact"/>
              <w:jc w:val="left"/>
            </w:pPr>
            <w:r>
              <w:t xml:space="preserve">0.051</w:t>
            </w:r>
          </w:p>
        </w:tc>
      </w:tr>
      <w:tr>
        <w:tc>
          <w:tcPr/>
          <w:p>
            <w:pPr>
              <w:pStyle w:val="Compact"/>
            </w:pPr>
          </w:p>
        </w:tc>
        <w:tc>
          <w:tcPr/>
          <w:p>
            <w:pPr>
              <w:pStyle w:val="Compact"/>
            </w:pPr>
          </w:p>
        </w:tc>
        <w:tc>
          <w:tcPr/>
          <w:p>
            <w:pPr>
              <w:pStyle w:val="Compact"/>
            </w:pPr>
          </w:p>
        </w:tc>
        <w:tc>
          <w:tcPr/>
          <w:p>
            <w:pPr>
              <w:pStyle w:val="Compact"/>
              <w:jc w:val="left"/>
            </w:pPr>
            <w:r>
              <w:t xml:space="preserve">(0.03)</w:t>
            </w:r>
          </w:p>
        </w:tc>
        <w:tc>
          <w:tcPr/>
          <w:p>
            <w:pPr>
              <w:pStyle w:val="Compact"/>
            </w:pPr>
          </w:p>
        </w:tc>
        <w:tc>
          <w:tcPr/>
          <w:p>
            <w:pPr>
              <w:pStyle w:val="Compact"/>
            </w:pPr>
          </w:p>
        </w:tc>
        <w:tc>
          <w:tcPr/>
          <w:p>
            <w:pPr>
              <w:pStyle w:val="Compact"/>
              <w:jc w:val="left"/>
            </w:pPr>
            <w:r>
              <w:t xml:space="preserve">(0.03)</w:t>
            </w:r>
          </w:p>
        </w:tc>
      </w:tr>
      <w:tr>
        <w:tc>
          <w:tcPr/>
          <w:p>
            <w:pPr>
              <w:pStyle w:val="Compact"/>
              <w:jc w:val="left"/>
            </w:pPr>
            <w:r>
              <w:t xml:space="preserve">School Enrollment, Primary (% gross)</w:t>
            </w:r>
          </w:p>
        </w:tc>
        <w:tc>
          <w:tcPr/>
          <w:p>
            <w:pPr>
              <w:pStyle w:val="Compact"/>
            </w:pPr>
          </w:p>
        </w:tc>
        <w:tc>
          <w:tcPr/>
          <w:p>
            <w:pPr>
              <w:pStyle w:val="Compact"/>
            </w:pPr>
          </w:p>
        </w:tc>
        <w:tc>
          <w:tcPr/>
          <w:p>
            <w:pPr>
              <w:pStyle w:val="Compact"/>
              <w:jc w:val="left"/>
            </w:pPr>
            <w:r>
              <w:t xml:space="preserve">0.020**</w:t>
            </w:r>
          </w:p>
        </w:tc>
        <w:tc>
          <w:tcPr/>
          <w:p>
            <w:pPr>
              <w:pStyle w:val="Compact"/>
            </w:pPr>
          </w:p>
        </w:tc>
        <w:tc>
          <w:tcPr/>
          <w:p>
            <w:pPr>
              <w:pStyle w:val="Compact"/>
            </w:pPr>
          </w:p>
        </w:tc>
        <w:tc>
          <w:tcPr/>
          <w:p>
            <w:pPr>
              <w:pStyle w:val="Compact"/>
              <w:jc w:val="left"/>
            </w:pPr>
            <w:r>
              <w:t xml:space="preserve">0.020**</w:t>
            </w:r>
          </w:p>
        </w:tc>
      </w:tr>
      <w:tr>
        <w:tc>
          <w:tcPr/>
          <w:p>
            <w:pPr>
              <w:pStyle w:val="Compact"/>
            </w:pPr>
          </w:p>
        </w:tc>
        <w:tc>
          <w:tcPr/>
          <w:p>
            <w:pPr>
              <w:pStyle w:val="Compact"/>
            </w:pPr>
          </w:p>
        </w:tc>
        <w:tc>
          <w:tcPr/>
          <w:p>
            <w:pPr>
              <w:pStyle w:val="Compact"/>
            </w:pPr>
          </w:p>
        </w:tc>
        <w:tc>
          <w:tcPr/>
          <w:p>
            <w:pPr>
              <w:pStyle w:val="Compact"/>
              <w:jc w:val="left"/>
            </w:pPr>
            <w:r>
              <w:t xml:space="preserve">(0.01)</w:t>
            </w:r>
          </w:p>
        </w:tc>
        <w:tc>
          <w:tcPr/>
          <w:p>
            <w:pPr>
              <w:pStyle w:val="Compact"/>
            </w:pPr>
          </w:p>
        </w:tc>
        <w:tc>
          <w:tcPr/>
          <w:p>
            <w:pPr>
              <w:pStyle w:val="Compact"/>
            </w:pPr>
          </w:p>
        </w:tc>
        <w:tc>
          <w:tcPr/>
          <w:p>
            <w:pPr>
              <w:pStyle w:val="Compact"/>
              <w:jc w:val="left"/>
            </w:pPr>
            <w:r>
              <w:t xml:space="preserve">(0.01)</w:t>
            </w:r>
          </w:p>
        </w:tc>
      </w:tr>
      <w:tr>
        <w:tc>
          <w:tcPr/>
          <w:p>
            <w:pPr>
              <w:pStyle w:val="Compact"/>
              <w:jc w:val="left"/>
            </w:pPr>
            <w:r>
              <w:t xml:space="preserve">Year 2017</w:t>
            </w:r>
          </w:p>
        </w:tc>
        <w:tc>
          <w:tcPr/>
          <w:p>
            <w:pPr>
              <w:pStyle w:val="Compact"/>
            </w:pPr>
          </w:p>
        </w:tc>
        <w:tc>
          <w:tcPr/>
          <w:p>
            <w:pPr>
              <w:pStyle w:val="Compact"/>
              <w:jc w:val="left"/>
            </w:pPr>
            <w:r>
              <w:t xml:space="preserve">0.338***</w:t>
            </w:r>
          </w:p>
        </w:tc>
        <w:tc>
          <w:tcPr/>
          <w:p>
            <w:pPr>
              <w:pStyle w:val="Compact"/>
              <w:jc w:val="left"/>
            </w:pPr>
            <w:r>
              <w:t xml:space="preserve">0.316***</w:t>
            </w:r>
          </w:p>
        </w:tc>
        <w:tc>
          <w:tcPr/>
          <w:p>
            <w:pPr>
              <w:pStyle w:val="Compact"/>
            </w:pPr>
          </w:p>
        </w:tc>
        <w:tc>
          <w:tcPr/>
          <w:p>
            <w:pPr>
              <w:pStyle w:val="Compact"/>
              <w:jc w:val="left"/>
            </w:pPr>
            <w:r>
              <w:t xml:space="preserve">0.359***</w:t>
            </w:r>
          </w:p>
        </w:tc>
        <w:tc>
          <w:tcPr/>
          <w:p>
            <w:pPr>
              <w:pStyle w:val="Compact"/>
              <w:jc w:val="left"/>
            </w:pPr>
            <w:r>
              <w:t xml:space="preserve">0.333***</w:t>
            </w:r>
          </w:p>
        </w:tc>
      </w:tr>
      <w:tr>
        <w:tc>
          <w:tcPr/>
          <w:p>
            <w:pPr>
              <w:pStyle w:val="Compact"/>
            </w:pPr>
          </w:p>
        </w:tc>
        <w:tc>
          <w:tcPr/>
          <w:p>
            <w:pPr>
              <w:pStyle w:val="Compact"/>
            </w:pPr>
          </w:p>
        </w:tc>
        <w:tc>
          <w:tcPr/>
          <w:p>
            <w:pPr>
              <w:pStyle w:val="Compact"/>
              <w:jc w:val="left"/>
            </w:pPr>
            <w:r>
              <w:t xml:space="preserve">(0.05)</w:t>
            </w:r>
          </w:p>
        </w:tc>
        <w:tc>
          <w:tcPr/>
          <w:p>
            <w:pPr>
              <w:pStyle w:val="Compact"/>
              <w:jc w:val="left"/>
            </w:pPr>
            <w:r>
              <w:t xml:space="preserve">(0.05)</w:t>
            </w:r>
          </w:p>
        </w:tc>
        <w:tc>
          <w:tcPr/>
          <w:p>
            <w:pPr>
              <w:pStyle w:val="Compact"/>
            </w:pPr>
          </w:p>
        </w:tc>
        <w:tc>
          <w:tcPr/>
          <w:p>
            <w:pPr>
              <w:pStyle w:val="Compact"/>
              <w:jc w:val="left"/>
            </w:pPr>
            <w:r>
              <w:t xml:space="preserve">(0.07)</w:t>
            </w:r>
          </w:p>
        </w:tc>
        <w:tc>
          <w:tcPr/>
          <w:p>
            <w:pPr>
              <w:pStyle w:val="Compact"/>
              <w:jc w:val="left"/>
            </w:pPr>
            <w:r>
              <w:t xml:space="preserve">(0.06)</w:t>
            </w:r>
          </w:p>
        </w:tc>
      </w:tr>
      <w:tr>
        <w:tc>
          <w:tcPr/>
          <w:p>
            <w:pPr>
              <w:pStyle w:val="Compact"/>
              <w:jc w:val="left"/>
            </w:pPr>
            <w:r>
              <w:t xml:space="preserve">Year 2018</w:t>
            </w:r>
          </w:p>
        </w:tc>
        <w:tc>
          <w:tcPr/>
          <w:p>
            <w:pPr>
              <w:pStyle w:val="Compact"/>
            </w:pPr>
          </w:p>
        </w:tc>
        <w:tc>
          <w:tcPr/>
          <w:p>
            <w:pPr>
              <w:pStyle w:val="Compact"/>
              <w:jc w:val="left"/>
            </w:pPr>
            <w:r>
              <w:t xml:space="preserve">0.592***</w:t>
            </w:r>
          </w:p>
        </w:tc>
        <w:tc>
          <w:tcPr/>
          <w:p>
            <w:pPr>
              <w:pStyle w:val="Compact"/>
              <w:jc w:val="left"/>
            </w:pPr>
            <w:r>
              <w:t xml:space="preserve">0.560***</w:t>
            </w:r>
          </w:p>
        </w:tc>
        <w:tc>
          <w:tcPr/>
          <w:p>
            <w:pPr>
              <w:pStyle w:val="Compact"/>
            </w:pPr>
          </w:p>
        </w:tc>
        <w:tc>
          <w:tcPr/>
          <w:p>
            <w:pPr>
              <w:pStyle w:val="Compact"/>
              <w:jc w:val="left"/>
            </w:pPr>
            <w:r>
              <w:t xml:space="preserve">0.658***</w:t>
            </w:r>
          </w:p>
        </w:tc>
        <w:tc>
          <w:tcPr/>
          <w:p>
            <w:pPr>
              <w:pStyle w:val="Compact"/>
              <w:jc w:val="left"/>
            </w:pPr>
            <w:r>
              <w:t xml:space="preserve">0.612***</w:t>
            </w:r>
          </w:p>
        </w:tc>
      </w:tr>
      <w:tr>
        <w:tc>
          <w:tcPr/>
          <w:p>
            <w:pPr>
              <w:pStyle w:val="Compact"/>
            </w:pPr>
          </w:p>
        </w:tc>
        <w:tc>
          <w:tcPr/>
          <w:p>
            <w:pPr>
              <w:pStyle w:val="Compact"/>
            </w:pPr>
          </w:p>
        </w:tc>
        <w:tc>
          <w:tcPr/>
          <w:p>
            <w:pPr>
              <w:pStyle w:val="Compact"/>
              <w:jc w:val="left"/>
            </w:pPr>
            <w:r>
              <w:t xml:space="preserve">(0.09)</w:t>
            </w:r>
          </w:p>
        </w:tc>
        <w:tc>
          <w:tcPr/>
          <w:p>
            <w:pPr>
              <w:pStyle w:val="Compact"/>
              <w:jc w:val="left"/>
            </w:pPr>
            <w:r>
              <w:t xml:space="preserve">(0.09)</w:t>
            </w:r>
          </w:p>
        </w:tc>
        <w:tc>
          <w:tcPr/>
          <w:p>
            <w:pPr>
              <w:pStyle w:val="Compact"/>
            </w:pPr>
          </w:p>
        </w:tc>
        <w:tc>
          <w:tcPr/>
          <w:p>
            <w:pPr>
              <w:pStyle w:val="Compact"/>
              <w:jc w:val="left"/>
            </w:pPr>
            <w:r>
              <w:t xml:space="preserve">(0.12)</w:t>
            </w:r>
          </w:p>
        </w:tc>
        <w:tc>
          <w:tcPr/>
          <w:p>
            <w:pPr>
              <w:pStyle w:val="Compact"/>
              <w:jc w:val="left"/>
            </w:pPr>
            <w:r>
              <w:t xml:space="preserve">(0.11)</w:t>
            </w:r>
          </w:p>
        </w:tc>
      </w:tr>
      <w:tr>
        <w:tc>
          <w:tcPr/>
          <w:p>
            <w:pPr>
              <w:pStyle w:val="Compact"/>
              <w:jc w:val="left"/>
            </w:pPr>
            <w:r>
              <w:t xml:space="preserve">Year 2019</w:t>
            </w:r>
          </w:p>
        </w:tc>
        <w:tc>
          <w:tcPr/>
          <w:p>
            <w:pPr>
              <w:pStyle w:val="Compact"/>
            </w:pPr>
          </w:p>
        </w:tc>
        <w:tc>
          <w:tcPr/>
          <w:p>
            <w:pPr>
              <w:pStyle w:val="Compact"/>
              <w:jc w:val="left"/>
            </w:pPr>
            <w:r>
              <w:t xml:space="preserve">0.961***</w:t>
            </w:r>
          </w:p>
        </w:tc>
        <w:tc>
          <w:tcPr/>
          <w:p>
            <w:pPr>
              <w:pStyle w:val="Compact"/>
              <w:jc w:val="left"/>
            </w:pPr>
            <w:r>
              <w:t xml:space="preserve">0.897***</w:t>
            </w:r>
          </w:p>
        </w:tc>
        <w:tc>
          <w:tcPr/>
          <w:p>
            <w:pPr>
              <w:pStyle w:val="Compact"/>
            </w:pPr>
          </w:p>
        </w:tc>
        <w:tc>
          <w:tcPr/>
          <w:p>
            <w:pPr>
              <w:pStyle w:val="Compact"/>
              <w:jc w:val="left"/>
            </w:pPr>
            <w:r>
              <w:t xml:space="preserve">1.001***</w:t>
            </w:r>
          </w:p>
        </w:tc>
        <w:tc>
          <w:tcPr/>
          <w:p>
            <w:pPr>
              <w:pStyle w:val="Compact"/>
              <w:jc w:val="left"/>
            </w:pPr>
            <w:r>
              <w:t xml:space="preserve">0.925***</w:t>
            </w:r>
          </w:p>
        </w:tc>
      </w:tr>
      <w:tr>
        <w:tc>
          <w:tcPr/>
          <w:p>
            <w:pPr>
              <w:pStyle w:val="Compact"/>
            </w:pPr>
          </w:p>
        </w:tc>
        <w:tc>
          <w:tcPr/>
          <w:p>
            <w:pPr>
              <w:pStyle w:val="Compact"/>
            </w:pPr>
          </w:p>
        </w:tc>
        <w:tc>
          <w:tcPr/>
          <w:p>
            <w:pPr>
              <w:pStyle w:val="Compact"/>
              <w:jc w:val="left"/>
            </w:pPr>
            <w:r>
              <w:t xml:space="preserve">(0.10)</w:t>
            </w:r>
          </w:p>
        </w:tc>
        <w:tc>
          <w:tcPr/>
          <w:p>
            <w:pPr>
              <w:pStyle w:val="Compact"/>
              <w:jc w:val="left"/>
            </w:pPr>
            <w:r>
              <w:t xml:space="preserve">(0.10)</w:t>
            </w:r>
          </w:p>
        </w:tc>
        <w:tc>
          <w:tcPr/>
          <w:p>
            <w:pPr>
              <w:pStyle w:val="Compact"/>
            </w:pPr>
          </w:p>
        </w:tc>
        <w:tc>
          <w:tcPr/>
          <w:p>
            <w:pPr>
              <w:pStyle w:val="Compact"/>
              <w:jc w:val="left"/>
            </w:pPr>
            <w:r>
              <w:t xml:space="preserve">(0.12)</w:t>
            </w:r>
          </w:p>
        </w:tc>
        <w:tc>
          <w:tcPr/>
          <w:p>
            <w:pPr>
              <w:pStyle w:val="Compact"/>
              <w:jc w:val="left"/>
            </w:pPr>
            <w:r>
              <w:t xml:space="preserve">(0.12)</w:t>
            </w:r>
          </w:p>
        </w:tc>
      </w:tr>
      <w:tr>
        <w:tc>
          <w:tcPr/>
          <w:p>
            <w:pPr>
              <w:pStyle w:val="Compact"/>
              <w:jc w:val="left"/>
            </w:pPr>
            <w:r>
              <w:t xml:space="preserve">Year 2020</w:t>
            </w:r>
          </w:p>
        </w:tc>
        <w:tc>
          <w:tcPr/>
          <w:p>
            <w:pPr>
              <w:pStyle w:val="Compact"/>
            </w:pPr>
          </w:p>
        </w:tc>
        <w:tc>
          <w:tcPr/>
          <w:p>
            <w:pPr>
              <w:pStyle w:val="Compact"/>
              <w:jc w:val="left"/>
            </w:pPr>
            <w:r>
              <w:t xml:space="preserve">1.295***</w:t>
            </w:r>
          </w:p>
        </w:tc>
        <w:tc>
          <w:tcPr/>
          <w:p>
            <w:pPr>
              <w:pStyle w:val="Compact"/>
              <w:jc w:val="left"/>
            </w:pPr>
            <w:r>
              <w:t xml:space="preserve">1.250***</w:t>
            </w:r>
          </w:p>
        </w:tc>
        <w:tc>
          <w:tcPr/>
          <w:p>
            <w:pPr>
              <w:pStyle w:val="Compact"/>
            </w:pPr>
          </w:p>
        </w:tc>
        <w:tc>
          <w:tcPr/>
          <w:p>
            <w:pPr>
              <w:pStyle w:val="Compact"/>
              <w:jc w:val="left"/>
            </w:pPr>
            <w:r>
              <w:t xml:space="preserve">1.309***</w:t>
            </w:r>
          </w:p>
        </w:tc>
        <w:tc>
          <w:tcPr/>
          <w:p>
            <w:pPr>
              <w:pStyle w:val="Compact"/>
              <w:jc w:val="left"/>
            </w:pPr>
            <w:r>
              <w:t xml:space="preserve">1.277***</w:t>
            </w:r>
          </w:p>
        </w:tc>
      </w:tr>
      <w:tr>
        <w:tc>
          <w:tcPr/>
          <w:p>
            <w:pPr>
              <w:pStyle w:val="Compact"/>
            </w:pPr>
          </w:p>
        </w:tc>
        <w:tc>
          <w:tcPr/>
          <w:p>
            <w:pPr>
              <w:pStyle w:val="Compact"/>
            </w:pPr>
          </w:p>
        </w:tc>
        <w:tc>
          <w:tcPr/>
          <w:p>
            <w:pPr>
              <w:pStyle w:val="Compact"/>
              <w:jc w:val="left"/>
            </w:pPr>
            <w:r>
              <w:t xml:space="preserve">(0.12)</w:t>
            </w:r>
          </w:p>
        </w:tc>
        <w:tc>
          <w:tcPr/>
          <w:p>
            <w:pPr>
              <w:pStyle w:val="Compact"/>
              <w:jc w:val="left"/>
            </w:pPr>
            <w:r>
              <w:t xml:space="preserve">(0.11)</w:t>
            </w:r>
          </w:p>
        </w:tc>
        <w:tc>
          <w:tcPr/>
          <w:p>
            <w:pPr>
              <w:pStyle w:val="Compact"/>
            </w:pPr>
          </w:p>
        </w:tc>
        <w:tc>
          <w:tcPr/>
          <w:p>
            <w:pPr>
              <w:pStyle w:val="Compact"/>
              <w:jc w:val="left"/>
            </w:pPr>
            <w:r>
              <w:t xml:space="preserve">(0.16)</w:t>
            </w:r>
          </w:p>
        </w:tc>
        <w:tc>
          <w:tcPr/>
          <w:p>
            <w:pPr>
              <w:pStyle w:val="Compact"/>
              <w:jc w:val="left"/>
            </w:pPr>
            <w:r>
              <w:t xml:space="preserve">(0.15)</w:t>
            </w:r>
          </w:p>
        </w:tc>
      </w:tr>
      <w:tr>
        <w:tc>
          <w:tcPr/>
          <w:p>
            <w:pPr>
              <w:pStyle w:val="Compact"/>
              <w:jc w:val="left"/>
            </w:pPr>
            <w:r>
              <w:t xml:space="preserve">Year 2021</w:t>
            </w:r>
          </w:p>
        </w:tc>
        <w:tc>
          <w:tcPr/>
          <w:p>
            <w:pPr>
              <w:pStyle w:val="Compact"/>
            </w:pPr>
          </w:p>
        </w:tc>
        <w:tc>
          <w:tcPr/>
          <w:p>
            <w:pPr>
              <w:pStyle w:val="Compact"/>
              <w:jc w:val="left"/>
            </w:pPr>
            <w:r>
              <w:t xml:space="preserve">1.332***</w:t>
            </w:r>
          </w:p>
        </w:tc>
        <w:tc>
          <w:tcPr/>
          <w:p>
            <w:pPr>
              <w:pStyle w:val="Compact"/>
              <w:jc w:val="left"/>
            </w:pPr>
            <w:r>
              <w:t xml:space="preserve">1.289***</w:t>
            </w:r>
          </w:p>
        </w:tc>
        <w:tc>
          <w:tcPr/>
          <w:p>
            <w:pPr>
              <w:pStyle w:val="Compact"/>
            </w:pPr>
          </w:p>
        </w:tc>
        <w:tc>
          <w:tcPr/>
          <w:p>
            <w:pPr>
              <w:pStyle w:val="Compact"/>
              <w:jc w:val="left"/>
            </w:pPr>
            <w:r>
              <w:t xml:space="preserve">1.252***</w:t>
            </w:r>
          </w:p>
        </w:tc>
        <w:tc>
          <w:tcPr/>
          <w:p>
            <w:pPr>
              <w:pStyle w:val="Compact"/>
              <w:jc w:val="left"/>
            </w:pPr>
            <w:r>
              <w:t xml:space="preserve">1.250***</w:t>
            </w:r>
          </w:p>
        </w:tc>
      </w:tr>
      <w:tr>
        <w:tc>
          <w:tcPr/>
          <w:p>
            <w:pPr>
              <w:pStyle w:val="Compact"/>
            </w:pPr>
          </w:p>
        </w:tc>
        <w:tc>
          <w:tcPr/>
          <w:p>
            <w:pPr>
              <w:pStyle w:val="Compact"/>
            </w:pPr>
          </w:p>
        </w:tc>
        <w:tc>
          <w:tcPr/>
          <w:p>
            <w:pPr>
              <w:pStyle w:val="Compact"/>
              <w:jc w:val="left"/>
            </w:pPr>
            <w:r>
              <w:t xml:space="preserve">(0.18)</w:t>
            </w:r>
          </w:p>
        </w:tc>
        <w:tc>
          <w:tcPr/>
          <w:p>
            <w:pPr>
              <w:pStyle w:val="Compact"/>
              <w:jc w:val="left"/>
            </w:pPr>
            <w:r>
              <w:t xml:space="preserve">(0.17)</w:t>
            </w:r>
          </w:p>
        </w:tc>
        <w:tc>
          <w:tcPr/>
          <w:p>
            <w:pPr>
              <w:pStyle w:val="Compact"/>
            </w:pPr>
          </w:p>
        </w:tc>
        <w:tc>
          <w:tcPr/>
          <w:p>
            <w:pPr>
              <w:pStyle w:val="Compact"/>
              <w:jc w:val="left"/>
            </w:pPr>
            <w:r>
              <w:t xml:space="preserve">(0.27)</w:t>
            </w:r>
          </w:p>
        </w:tc>
        <w:tc>
          <w:tcPr/>
          <w:p>
            <w:pPr>
              <w:pStyle w:val="Compact"/>
              <w:jc w:val="left"/>
            </w:pPr>
            <w:r>
              <w:t xml:space="preserve">(0.25)</w:t>
            </w:r>
          </w:p>
        </w:tc>
      </w:tr>
      <w:tr>
        <w:tc>
          <w:tcPr/>
          <w:p>
            <w:pPr>
              <w:pStyle w:val="Compact"/>
              <w:jc w:val="left"/>
            </w:pPr>
            <w:r>
              <w:t xml:space="preserve">Year 2022</w:t>
            </w:r>
          </w:p>
        </w:tc>
        <w:tc>
          <w:tcPr/>
          <w:p>
            <w:pPr>
              <w:pStyle w:val="Compact"/>
            </w:pPr>
          </w:p>
        </w:tc>
        <w:tc>
          <w:tcPr/>
          <w:p>
            <w:pPr>
              <w:pStyle w:val="Compact"/>
              <w:jc w:val="left"/>
            </w:pPr>
            <w:r>
              <w:t xml:space="preserve">1.544***</w:t>
            </w:r>
          </w:p>
        </w:tc>
        <w:tc>
          <w:tcPr/>
          <w:p>
            <w:pPr>
              <w:pStyle w:val="Compact"/>
              <w:jc w:val="left"/>
            </w:pPr>
            <w:r>
              <w:t xml:space="preserve">1.570***</w:t>
            </w:r>
          </w:p>
        </w:tc>
        <w:tc>
          <w:tcPr/>
          <w:p>
            <w:pPr>
              <w:pStyle w:val="Compact"/>
            </w:pPr>
          </w:p>
        </w:tc>
        <w:tc>
          <w:tcPr/>
          <w:p>
            <w:pPr>
              <w:pStyle w:val="Compact"/>
              <w:jc w:val="left"/>
            </w:pPr>
            <w:r>
              <w:t xml:space="preserve">1.477***</w:t>
            </w:r>
          </w:p>
        </w:tc>
        <w:tc>
          <w:tcPr/>
          <w:p>
            <w:pPr>
              <w:pStyle w:val="Compact"/>
              <w:jc w:val="left"/>
            </w:pPr>
            <w:r>
              <w:t xml:space="preserve">1.522***</w:t>
            </w:r>
          </w:p>
        </w:tc>
      </w:tr>
      <w:tr>
        <w:tc>
          <w:tcPr/>
          <w:p>
            <w:pPr>
              <w:pStyle w:val="Compact"/>
            </w:pPr>
          </w:p>
        </w:tc>
        <w:tc>
          <w:tcPr/>
          <w:p>
            <w:pPr>
              <w:pStyle w:val="Compact"/>
            </w:pPr>
          </w:p>
        </w:tc>
        <w:tc>
          <w:tcPr/>
          <w:p>
            <w:pPr>
              <w:pStyle w:val="Compact"/>
              <w:jc w:val="left"/>
            </w:pPr>
            <w:r>
              <w:t xml:space="preserve">(0.17)</w:t>
            </w:r>
          </w:p>
        </w:tc>
        <w:tc>
          <w:tcPr/>
          <w:p>
            <w:pPr>
              <w:pStyle w:val="Compact"/>
              <w:jc w:val="left"/>
            </w:pPr>
            <w:r>
              <w:t xml:space="preserve">(0.17)</w:t>
            </w:r>
          </w:p>
        </w:tc>
        <w:tc>
          <w:tcPr/>
          <w:p>
            <w:pPr>
              <w:pStyle w:val="Compact"/>
            </w:pPr>
          </w:p>
        </w:tc>
        <w:tc>
          <w:tcPr/>
          <w:p>
            <w:pPr>
              <w:pStyle w:val="Compact"/>
              <w:jc w:val="left"/>
            </w:pPr>
            <w:r>
              <w:t xml:space="preserve">(0.23)</w:t>
            </w:r>
          </w:p>
        </w:tc>
        <w:tc>
          <w:tcPr/>
          <w:p>
            <w:pPr>
              <w:pStyle w:val="Compact"/>
              <w:jc w:val="left"/>
            </w:pPr>
            <w:r>
              <w:t xml:space="preserve">(0.22)</w:t>
            </w:r>
          </w:p>
        </w:tc>
      </w:tr>
      <w:tr>
        <w:tc>
          <w:tcPr/>
          <w:p>
            <w:pPr>
              <w:pStyle w:val="Compact"/>
              <w:jc w:val="left"/>
            </w:pPr>
            <w:r>
              <w:t xml:space="preserve">Year 2023</w:t>
            </w:r>
          </w:p>
        </w:tc>
        <w:tc>
          <w:tcPr/>
          <w:p>
            <w:pPr>
              <w:pStyle w:val="Compact"/>
            </w:pPr>
          </w:p>
        </w:tc>
        <w:tc>
          <w:tcPr/>
          <w:p>
            <w:pPr>
              <w:pStyle w:val="Compact"/>
              <w:jc w:val="left"/>
            </w:pPr>
            <w:r>
              <w:t xml:space="preserve">1.778***</w:t>
            </w:r>
          </w:p>
        </w:tc>
        <w:tc>
          <w:tcPr/>
          <w:p>
            <w:pPr>
              <w:pStyle w:val="Compact"/>
              <w:jc w:val="left"/>
            </w:pPr>
            <w:r>
              <w:t xml:space="preserve">1.717***</w:t>
            </w:r>
          </w:p>
        </w:tc>
        <w:tc>
          <w:tcPr/>
          <w:p>
            <w:pPr>
              <w:pStyle w:val="Compact"/>
            </w:pPr>
          </w:p>
        </w:tc>
        <w:tc>
          <w:tcPr/>
          <w:p>
            <w:pPr>
              <w:pStyle w:val="Compact"/>
              <w:jc w:val="left"/>
            </w:pPr>
            <w:r>
              <w:t xml:space="preserve">1.653***</w:t>
            </w:r>
          </w:p>
        </w:tc>
        <w:tc>
          <w:tcPr/>
          <w:p>
            <w:pPr>
              <w:pStyle w:val="Compact"/>
              <w:jc w:val="left"/>
            </w:pPr>
            <w:r>
              <w:t xml:space="preserve">1.633***</w:t>
            </w:r>
          </w:p>
        </w:tc>
      </w:tr>
      <w:tr>
        <w:tc>
          <w:tcPr/>
          <w:p>
            <w:pPr>
              <w:pStyle w:val="Compact"/>
            </w:pPr>
          </w:p>
        </w:tc>
        <w:tc>
          <w:tcPr/>
          <w:p>
            <w:pPr>
              <w:pStyle w:val="Compact"/>
            </w:pPr>
          </w:p>
        </w:tc>
        <w:tc>
          <w:tcPr/>
          <w:p>
            <w:pPr>
              <w:pStyle w:val="Compact"/>
              <w:jc w:val="left"/>
            </w:pPr>
            <w:r>
              <w:t xml:space="preserve">(0.20)</w:t>
            </w:r>
          </w:p>
        </w:tc>
        <w:tc>
          <w:tcPr/>
          <w:p>
            <w:pPr>
              <w:pStyle w:val="Compact"/>
              <w:jc w:val="left"/>
            </w:pPr>
            <w:r>
              <w:t xml:space="preserve">(0.19)</w:t>
            </w:r>
          </w:p>
        </w:tc>
        <w:tc>
          <w:tcPr/>
          <w:p>
            <w:pPr>
              <w:pStyle w:val="Compact"/>
            </w:pPr>
          </w:p>
        </w:tc>
        <w:tc>
          <w:tcPr/>
          <w:p>
            <w:pPr>
              <w:pStyle w:val="Compact"/>
              <w:jc w:val="left"/>
            </w:pPr>
            <w:r>
              <w:t xml:space="preserve">(0.27)</w:t>
            </w:r>
          </w:p>
        </w:tc>
        <w:tc>
          <w:tcPr/>
          <w:p>
            <w:pPr>
              <w:pStyle w:val="Compact"/>
              <w:jc w:val="left"/>
            </w:pPr>
            <w:r>
              <w:t xml:space="preserve">(0.25)</w:t>
            </w:r>
          </w:p>
        </w:tc>
      </w:tr>
      <w:tr>
        <w:tc>
          <w:tcPr/>
          <w:p>
            <w:pPr>
              <w:pStyle w:val="Compact"/>
              <w:jc w:val="left"/>
            </w:pPr>
            <w:r>
              <w:t xml:space="preserve">Constant</w:t>
            </w:r>
          </w:p>
        </w:tc>
        <w:tc>
          <w:tcPr/>
          <w:p>
            <w:pPr>
              <w:pStyle w:val="Compact"/>
              <w:jc w:val="left"/>
            </w:pPr>
            <w:r>
              <w:t xml:space="preserve">32.243***</w:t>
            </w:r>
          </w:p>
        </w:tc>
        <w:tc>
          <w:tcPr/>
          <w:p>
            <w:pPr>
              <w:pStyle w:val="Compact"/>
            </w:pPr>
          </w:p>
        </w:tc>
        <w:tc>
          <w:tcPr/>
          <w:p>
            <w:pPr>
              <w:pStyle w:val="Compact"/>
            </w:pPr>
          </w:p>
        </w:tc>
        <w:tc>
          <w:tcPr/>
          <w:p>
            <w:pPr>
              <w:pStyle w:val="Compact"/>
              <w:jc w:val="left"/>
            </w:pPr>
            <w:r>
              <w:t xml:space="preserve">42.786***</w:t>
            </w:r>
          </w:p>
        </w:tc>
        <w:tc>
          <w:tcPr/>
          <w:p>
            <w:pPr>
              <w:pStyle w:val="Compact"/>
            </w:pPr>
          </w:p>
        </w:tc>
        <w:tc>
          <w:tcPr/>
          <w:p>
            <w:pPr>
              <w:pStyle w:val="Compact"/>
            </w:pPr>
          </w:p>
        </w:tc>
      </w:tr>
      <w:tr>
        <w:tc>
          <w:tcPr/>
          <w:p>
            <w:pPr>
              <w:pStyle w:val="Compact"/>
            </w:pPr>
          </w:p>
        </w:tc>
        <w:tc>
          <w:tcPr/>
          <w:p>
            <w:pPr>
              <w:pStyle w:val="Compact"/>
              <w:jc w:val="left"/>
            </w:pPr>
            <w:r>
              <w:t xml:space="preserve">(2.51)</w:t>
            </w:r>
          </w:p>
        </w:tc>
        <w:tc>
          <w:tcPr/>
          <w:p>
            <w:pPr>
              <w:pStyle w:val="Compact"/>
            </w:pPr>
          </w:p>
        </w:tc>
        <w:tc>
          <w:tcPr/>
          <w:p>
            <w:pPr>
              <w:pStyle w:val="Compact"/>
            </w:pPr>
          </w:p>
        </w:tc>
        <w:tc>
          <w:tcPr/>
          <w:p>
            <w:pPr>
              <w:pStyle w:val="Compact"/>
              <w:jc w:val="left"/>
            </w:pPr>
            <w:r>
              <w:t xml:space="preserve">(3.38)</w:t>
            </w:r>
          </w:p>
        </w:tc>
        <w:tc>
          <w:tcPr/>
          <w:p>
            <w:pPr>
              <w:pStyle w:val="Compact"/>
            </w:pPr>
          </w:p>
        </w:tc>
        <w:tc>
          <w:tcPr/>
          <w:p>
            <w:pPr>
              <w:pStyle w:val="Compact"/>
            </w:pPr>
          </w:p>
        </w:tc>
      </w:tr>
      <w:tr>
        <w:tc>
          <w:tcPr/>
          <w:p>
            <w:pPr>
              <w:pStyle w:val="Compact"/>
              <w:jc w:val="left"/>
            </w:pPr>
            <w:r>
              <w:t xml:space="preserve">Num.Obs.</w:t>
            </w:r>
          </w:p>
        </w:tc>
        <w:tc>
          <w:tcPr/>
          <w:p>
            <w:pPr>
              <w:pStyle w:val="Compact"/>
              <w:jc w:val="left"/>
            </w:pPr>
            <w:r>
              <w:t xml:space="preserve">1160</w:t>
            </w:r>
          </w:p>
        </w:tc>
        <w:tc>
          <w:tcPr/>
          <w:p>
            <w:pPr>
              <w:pStyle w:val="Compact"/>
              <w:jc w:val="left"/>
            </w:pPr>
            <w:r>
              <w:t xml:space="preserve">1160</w:t>
            </w:r>
          </w:p>
        </w:tc>
        <w:tc>
          <w:tcPr/>
          <w:p>
            <w:pPr>
              <w:pStyle w:val="Compact"/>
              <w:jc w:val="left"/>
            </w:pPr>
            <w:r>
              <w:t xml:space="preserve">1160</w:t>
            </w:r>
          </w:p>
        </w:tc>
        <w:tc>
          <w:tcPr/>
          <w:p>
            <w:pPr>
              <w:pStyle w:val="Compact"/>
              <w:jc w:val="left"/>
            </w:pPr>
            <w:r>
              <w:t xml:space="preserve">1160</w:t>
            </w:r>
          </w:p>
        </w:tc>
        <w:tc>
          <w:tcPr/>
          <w:p>
            <w:pPr>
              <w:pStyle w:val="Compact"/>
              <w:jc w:val="left"/>
            </w:pPr>
            <w:r>
              <w:t xml:space="preserve">1160</w:t>
            </w:r>
          </w:p>
        </w:tc>
        <w:tc>
          <w:tcPr/>
          <w:p>
            <w:pPr>
              <w:pStyle w:val="Compact"/>
              <w:jc w:val="left"/>
            </w:pPr>
            <w:r>
              <w:t xml:space="preserve">1160</w:t>
            </w:r>
          </w:p>
        </w:tc>
      </w:tr>
      <w:tr>
        <w:tc>
          <w:tcPr/>
          <w:p>
            <w:pPr>
              <w:pStyle w:val="Compact"/>
              <w:jc w:val="left"/>
            </w:pPr>
            <w:r>
              <w:t xml:space="preserve">R2</w:t>
            </w:r>
          </w:p>
        </w:tc>
        <w:tc>
          <w:tcPr/>
          <w:p>
            <w:pPr>
              <w:pStyle w:val="Compact"/>
              <w:jc w:val="left"/>
            </w:pPr>
            <w:r>
              <w:t xml:space="preserve">0.625</w:t>
            </w:r>
          </w:p>
        </w:tc>
        <w:tc>
          <w:tcPr/>
          <w:p>
            <w:pPr>
              <w:pStyle w:val="Compact"/>
              <w:jc w:val="left"/>
            </w:pPr>
            <w:r>
              <w:t xml:space="preserve">0.996</w:t>
            </w:r>
          </w:p>
        </w:tc>
        <w:tc>
          <w:tcPr/>
          <w:p>
            <w:pPr>
              <w:pStyle w:val="Compact"/>
              <w:jc w:val="left"/>
            </w:pPr>
            <w:r>
              <w:t xml:space="preserve">0.996</w:t>
            </w:r>
          </w:p>
        </w:tc>
        <w:tc>
          <w:tcPr/>
          <w:p>
            <w:pPr>
              <w:pStyle w:val="Compact"/>
              <w:jc w:val="left"/>
            </w:pPr>
            <w:r>
              <w:t xml:space="preserve">0.739</w:t>
            </w:r>
          </w:p>
        </w:tc>
        <w:tc>
          <w:tcPr/>
          <w:p>
            <w:pPr>
              <w:pStyle w:val="Compact"/>
              <w:jc w:val="left"/>
            </w:pPr>
            <w:r>
              <w:t xml:space="preserve">0.996</w:t>
            </w:r>
          </w:p>
        </w:tc>
        <w:tc>
          <w:tcPr/>
          <w:p>
            <w:pPr>
              <w:pStyle w:val="Compact"/>
              <w:jc w:val="left"/>
            </w:pPr>
            <w:r>
              <w:t xml:space="preserve">0.997</w:t>
            </w:r>
          </w:p>
        </w:tc>
      </w:tr>
      <w:tr>
        <w:tc>
          <w:tcPr/>
          <w:p>
            <w:pPr>
              <w:pStyle w:val="Compact"/>
              <w:jc w:val="left"/>
            </w:pPr>
            <w:r>
              <w:t xml:space="preserve">R2 Adj.</w:t>
            </w:r>
          </w:p>
        </w:tc>
        <w:tc>
          <w:tcPr/>
          <w:p>
            <w:pPr>
              <w:pStyle w:val="Compact"/>
              <w:jc w:val="left"/>
            </w:pPr>
            <w:r>
              <w:t xml:space="preserve">0.625</w:t>
            </w:r>
          </w:p>
        </w:tc>
        <w:tc>
          <w:tcPr/>
          <w:p>
            <w:pPr>
              <w:pStyle w:val="Compact"/>
              <w:jc w:val="left"/>
            </w:pPr>
            <w:r>
              <w:t xml:space="preserve">0.996</w:t>
            </w:r>
          </w:p>
        </w:tc>
        <w:tc>
          <w:tcPr/>
          <w:p>
            <w:pPr>
              <w:pStyle w:val="Compact"/>
              <w:jc w:val="left"/>
            </w:pPr>
            <w:r>
              <w:t xml:space="preserve">0.996</w:t>
            </w:r>
          </w:p>
        </w:tc>
        <w:tc>
          <w:tcPr/>
          <w:p>
            <w:pPr>
              <w:pStyle w:val="Compact"/>
              <w:jc w:val="left"/>
            </w:pPr>
            <w:r>
              <w:t xml:space="preserve">0.738</w:t>
            </w:r>
          </w:p>
        </w:tc>
        <w:tc>
          <w:tcPr/>
          <w:p>
            <w:pPr>
              <w:pStyle w:val="Compact"/>
              <w:jc w:val="left"/>
            </w:pPr>
            <w:r>
              <w:t xml:space="preserve">0.996</w:t>
            </w:r>
          </w:p>
        </w:tc>
        <w:tc>
          <w:tcPr/>
          <w:p>
            <w:pPr>
              <w:pStyle w:val="Compact"/>
              <w:jc w:val="left"/>
            </w:pPr>
            <w:r>
              <w:t xml:space="preserve">0.996</w:t>
            </w:r>
          </w:p>
        </w:tc>
      </w:tr>
      <w:tr>
        <w:tc>
          <w:tcPr/>
          <w:p>
            <w:pPr>
              <w:pStyle w:val="Compact"/>
              <w:jc w:val="left"/>
            </w:pPr>
            <w:r>
              <w:t xml:space="preserve">R2 Within</w:t>
            </w:r>
          </w:p>
        </w:tc>
        <w:tc>
          <w:tcPr/>
          <w:p>
            <w:pPr>
              <w:pStyle w:val="Compact"/>
            </w:pPr>
          </w:p>
        </w:tc>
        <w:tc>
          <w:tcPr/>
          <w:p>
            <w:pPr>
              <w:pStyle w:val="Compact"/>
              <w:jc w:val="left"/>
            </w:pPr>
            <w:r>
              <w:t xml:space="preserve">0.601</w:t>
            </w:r>
          </w:p>
        </w:tc>
        <w:tc>
          <w:tcPr/>
          <w:p>
            <w:pPr>
              <w:pStyle w:val="Compact"/>
              <w:jc w:val="left"/>
            </w:pPr>
            <w:r>
              <w:t xml:space="preserve">0.628</w:t>
            </w:r>
          </w:p>
        </w:tc>
        <w:tc>
          <w:tcPr/>
          <w:p>
            <w:pPr>
              <w:pStyle w:val="Compact"/>
            </w:pPr>
          </w:p>
        </w:tc>
        <w:tc>
          <w:tcPr/>
          <w:p>
            <w:pPr>
              <w:pStyle w:val="Compact"/>
              <w:jc w:val="left"/>
            </w:pPr>
            <w:r>
              <w:t xml:space="preserve">0.608</w:t>
            </w:r>
          </w:p>
        </w:tc>
        <w:tc>
          <w:tcPr/>
          <w:p>
            <w:pPr>
              <w:pStyle w:val="Compact"/>
              <w:jc w:val="left"/>
            </w:pPr>
            <w:r>
              <w:t xml:space="preserve">0.633</w:t>
            </w:r>
          </w:p>
        </w:tc>
      </w:tr>
      <w:tr>
        <w:tc>
          <w:tcPr/>
          <w:p>
            <w:pPr>
              <w:pStyle w:val="Compact"/>
              <w:jc w:val="left"/>
            </w:pPr>
            <w:r>
              <w:t xml:space="preserve">R2 Within Adj.</w:t>
            </w:r>
          </w:p>
        </w:tc>
        <w:tc>
          <w:tcPr/>
          <w:p>
            <w:pPr>
              <w:pStyle w:val="Compact"/>
            </w:pPr>
          </w:p>
        </w:tc>
        <w:tc>
          <w:tcPr/>
          <w:p>
            <w:pPr>
              <w:pStyle w:val="Compact"/>
              <w:jc w:val="left"/>
            </w:pPr>
            <w:r>
              <w:t xml:space="preserve">0.597</w:t>
            </w:r>
          </w:p>
        </w:tc>
        <w:tc>
          <w:tcPr/>
          <w:p>
            <w:pPr>
              <w:pStyle w:val="Compact"/>
              <w:jc w:val="left"/>
            </w:pPr>
            <w:r>
              <w:t xml:space="preserve">0.623</w:t>
            </w:r>
          </w:p>
        </w:tc>
        <w:tc>
          <w:tcPr/>
          <w:p>
            <w:pPr>
              <w:pStyle w:val="Compact"/>
            </w:pPr>
          </w:p>
        </w:tc>
        <w:tc>
          <w:tcPr/>
          <w:p>
            <w:pPr>
              <w:pStyle w:val="Compact"/>
              <w:jc w:val="left"/>
            </w:pPr>
            <w:r>
              <w:t xml:space="preserve">0.603</w:t>
            </w:r>
          </w:p>
        </w:tc>
        <w:tc>
          <w:tcPr/>
          <w:p>
            <w:pPr>
              <w:pStyle w:val="Compact"/>
              <w:jc w:val="left"/>
            </w:pPr>
            <w:r>
              <w:t xml:space="preserve">0.627</w:t>
            </w:r>
          </w:p>
        </w:tc>
      </w:tr>
      <w:tr>
        <w:tc>
          <w:tcPr/>
          <w:p>
            <w:pPr>
              <w:pStyle w:val="Compact"/>
              <w:jc w:val="left"/>
            </w:pPr>
            <w:r>
              <w:t xml:space="preserve">AIC</w:t>
            </w:r>
          </w:p>
        </w:tc>
        <w:tc>
          <w:tcPr/>
          <w:p>
            <w:pPr>
              <w:pStyle w:val="Compact"/>
              <w:jc w:val="left"/>
            </w:pPr>
            <w:r>
              <w:t xml:space="preserve">7515.0</w:t>
            </w:r>
          </w:p>
        </w:tc>
        <w:tc>
          <w:tcPr/>
          <w:p>
            <w:pPr>
              <w:pStyle w:val="Compact"/>
              <w:jc w:val="left"/>
            </w:pPr>
            <w:r>
              <w:t xml:space="preserve">2481.9</w:t>
            </w:r>
          </w:p>
        </w:tc>
        <w:tc>
          <w:tcPr/>
          <w:p>
            <w:pPr>
              <w:pStyle w:val="Compact"/>
              <w:jc w:val="left"/>
            </w:pPr>
            <w:r>
              <w:t xml:space="preserve">2410.9</w:t>
            </w:r>
          </w:p>
        </w:tc>
        <w:tc>
          <w:tcPr/>
          <w:p>
            <w:pPr>
              <w:pStyle w:val="Compact"/>
              <w:jc w:val="left"/>
            </w:pPr>
            <w:r>
              <w:t xml:space="preserve">7103.4</w:t>
            </w:r>
          </w:p>
        </w:tc>
        <w:tc>
          <w:tcPr/>
          <w:p>
            <w:pPr>
              <w:pStyle w:val="Compact"/>
              <w:jc w:val="left"/>
            </w:pPr>
            <w:r>
              <w:t xml:space="preserve">2469.5</w:t>
            </w:r>
          </w:p>
        </w:tc>
        <w:tc>
          <w:tcPr/>
          <w:p>
            <w:pPr>
              <w:pStyle w:val="Compact"/>
              <w:jc w:val="left"/>
            </w:pPr>
            <w:r>
              <w:t xml:space="preserve">2402.0</w:t>
            </w:r>
          </w:p>
        </w:tc>
      </w:tr>
      <w:tr>
        <w:tc>
          <w:tcPr/>
          <w:p>
            <w:pPr>
              <w:pStyle w:val="Compact"/>
              <w:jc w:val="left"/>
            </w:pPr>
            <w:r>
              <w:t xml:space="preserve">BIC</w:t>
            </w:r>
          </w:p>
        </w:tc>
        <w:tc>
          <w:tcPr/>
          <w:p>
            <w:pPr>
              <w:pStyle w:val="Compact"/>
              <w:jc w:val="left"/>
            </w:pPr>
            <w:r>
              <w:t xml:space="preserve">7525.1</w:t>
            </w:r>
          </w:p>
        </w:tc>
        <w:tc>
          <w:tcPr/>
          <w:p>
            <w:pPr>
              <w:pStyle w:val="Compact"/>
              <w:jc w:val="left"/>
            </w:pPr>
            <w:r>
              <w:t xml:space="preserve">3255.5</w:t>
            </w:r>
          </w:p>
        </w:tc>
        <w:tc>
          <w:tcPr/>
          <w:p>
            <w:pPr>
              <w:pStyle w:val="Compact"/>
              <w:jc w:val="left"/>
            </w:pPr>
            <w:r>
              <w:t xml:space="preserve">3209.8</w:t>
            </w:r>
          </w:p>
        </w:tc>
        <w:tc>
          <w:tcPr/>
          <w:p>
            <w:pPr>
              <w:pStyle w:val="Compact"/>
              <w:jc w:val="left"/>
            </w:pPr>
            <w:r>
              <w:t xml:space="preserve">7133.8</w:t>
            </w:r>
          </w:p>
        </w:tc>
        <w:tc>
          <w:tcPr/>
          <w:p>
            <w:pPr>
              <w:pStyle w:val="Compact"/>
              <w:jc w:val="left"/>
            </w:pPr>
            <w:r>
              <w:t xml:space="preserve">3263.4</w:t>
            </w:r>
          </w:p>
        </w:tc>
        <w:tc>
          <w:tcPr/>
          <w:p>
            <w:pPr>
              <w:pStyle w:val="Compact"/>
              <w:jc w:val="left"/>
            </w:pPr>
            <w:r>
              <w:t xml:space="preserve">3221.1</w:t>
            </w:r>
          </w:p>
        </w:tc>
      </w:tr>
      <w:tr>
        <w:tc>
          <w:tcPr/>
          <w:p>
            <w:pPr>
              <w:pStyle w:val="Compact"/>
              <w:jc w:val="left"/>
            </w:pPr>
            <w:r>
              <w:t xml:space="preserve">RMSE</w:t>
            </w:r>
          </w:p>
        </w:tc>
        <w:tc>
          <w:tcPr/>
          <w:p>
            <w:pPr>
              <w:pStyle w:val="Compact"/>
              <w:jc w:val="left"/>
            </w:pPr>
            <w:r>
              <w:t xml:space="preserve">6.16</w:t>
            </w:r>
          </w:p>
        </w:tc>
        <w:tc>
          <w:tcPr/>
          <w:p>
            <w:pPr>
              <w:pStyle w:val="Compact"/>
              <w:jc w:val="left"/>
            </w:pPr>
            <w:r>
              <w:t xml:space="preserve">0.62</w:t>
            </w:r>
          </w:p>
        </w:tc>
        <w:tc>
          <w:tcPr/>
          <w:p>
            <w:pPr>
              <w:pStyle w:val="Compact"/>
              <w:jc w:val="left"/>
            </w:pPr>
            <w:r>
              <w:t xml:space="preserve">0.60</w:t>
            </w:r>
          </w:p>
        </w:tc>
        <w:tc>
          <w:tcPr/>
          <w:p>
            <w:pPr>
              <w:pStyle w:val="Compact"/>
              <w:jc w:val="left"/>
            </w:pPr>
            <w:r>
              <w:t xml:space="preserve">5.14</w:t>
            </w:r>
          </w:p>
        </w:tc>
        <w:tc>
          <w:tcPr/>
          <w:p>
            <w:pPr>
              <w:pStyle w:val="Compact"/>
              <w:jc w:val="left"/>
            </w:pPr>
            <w:r>
              <w:t xml:space="preserve">0.61</w:t>
            </w:r>
          </w:p>
        </w:tc>
        <w:tc>
          <w:tcPr/>
          <w:p>
            <w:pPr>
              <w:pStyle w:val="Compact"/>
              <w:jc w:val="left"/>
            </w:pPr>
            <w:r>
              <w:t xml:space="preserve">0.59</w:t>
            </w:r>
          </w:p>
        </w:tc>
      </w:tr>
      <w:tr>
        <w:tc>
          <w:tcPr/>
          <w:p>
            <w:pPr>
              <w:pStyle w:val="Compact"/>
              <w:jc w:val="left"/>
            </w:pPr>
            <w:r>
              <w:t xml:space="preserve">Std.Errors</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r>
      <w:tr>
        <w:tc>
          <w:tcPr/>
          <w:p>
            <w:pPr>
              <w:pStyle w:val="Compact"/>
              <w:jc w:val="left"/>
            </w:pPr>
            <w:r>
              <w:t xml:space="preserve">FE: country</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r>
      <w:tr>
        <w:tc>
          <w:tcPr>
            <w:gridSpan w:val="7"/>
          </w:tcPr>
          <w:p>
            <w:pPr>
              <w:pStyle w:val="Compact"/>
              <w:jc w:val="left"/>
            </w:pPr>
            <w:r>
              <w:t xml:space="preserve">Note: * p&lt;0.10, ** p&lt;0.05, *** p&lt;0.01. Standard errors are clustered at the country level. Data are from the World Bank’s World</w:t>
            </w:r>
            <w:r>
              <w:t xml:space="preserve"> </w:t>
            </w:r>
            <w:r>
              <w:t xml:space="preserve">Development Indicators (WDI) and SPI. In cases where data are missing for a particular covariate, the data are imputed forward using the</w:t>
            </w:r>
            <w:r>
              <w:t xml:space="preserve"> </w:t>
            </w:r>
            <w:r>
              <w:t xml:space="preserve">nearest available value.</w:t>
            </w:r>
          </w:p>
        </w:tc>
      </w:tr>
    </w:tbl>
    <w:p>
      <w:pPr>
        <w:pStyle w:val="SourceCode"/>
      </w:pPr>
      <w:r>
        <w:rPr>
          <w:rStyle w:val="VerbatimChar"/>
        </w:rPr>
        <w:t xml:space="preserve">[1] "Model 2: sigma_e=0.77. sigma_u=5.69"</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sdg_index_score ~ SPI.INDEX, data = reg_df, </w:t>
      </w:r>
      <w:r>
        <w:br/>
      </w:r>
      <w:r>
        <w:rPr>
          <w:rStyle w:val="VerbatimChar"/>
        </w:rPr>
        <w:t xml:space="preserve">    model = "random", index = c("country", "date"))</w:t>
      </w:r>
      <w:r>
        <w:br/>
      </w:r>
      <w:r>
        <w:br/>
      </w:r>
      <w:r>
        <w:rPr>
          <w:rStyle w:val="VerbatimChar"/>
        </w:rPr>
        <w:t xml:space="preserve">Balanced Panel: n = 145, T = 8, N = 1160</w:t>
      </w:r>
      <w:r>
        <w:br/>
      </w:r>
      <w:r>
        <w:br/>
      </w:r>
      <w:r>
        <w:rPr>
          <w:rStyle w:val="VerbatimChar"/>
        </w:rPr>
        <w:t xml:space="preserve">Effects:</w:t>
      </w:r>
      <w:r>
        <w:br/>
      </w:r>
      <w:r>
        <w:rPr>
          <w:rStyle w:val="VerbatimChar"/>
        </w:rPr>
        <w:t xml:space="preserve">                  var std.dev share</w:t>
      </w:r>
      <w:r>
        <w:br/>
      </w:r>
      <w:r>
        <w:rPr>
          <w:rStyle w:val="VerbatimChar"/>
        </w:rPr>
        <w:t xml:space="preserve">idiosyncratic  0.5868  0.7660 0.018</w:t>
      </w:r>
      <w:r>
        <w:br/>
      </w:r>
      <w:r>
        <w:rPr>
          <w:rStyle w:val="VerbatimChar"/>
        </w:rPr>
        <w:t xml:space="preserve">individual    32.3615  5.6887 0.982</w:t>
      </w:r>
      <w:r>
        <w:br/>
      </w:r>
      <w:r>
        <w:rPr>
          <w:rStyle w:val="VerbatimChar"/>
        </w:rPr>
        <w:t xml:space="preserve">theta: 0.9524</w:t>
      </w:r>
      <w:r>
        <w:br/>
      </w:r>
      <w:r>
        <w:br/>
      </w:r>
      <w:r>
        <w:rPr>
          <w:rStyle w:val="VerbatimChar"/>
        </w:rPr>
        <w:t xml:space="preserve">Residuals:</w:t>
      </w:r>
      <w:r>
        <w:br/>
      </w:r>
      <w:r>
        <w:rPr>
          <w:rStyle w:val="VerbatimChar"/>
        </w:rPr>
        <w:t xml:space="preserve">     Min.   1st Qu.    Median   3rd Qu.      Max. </w:t>
      </w:r>
      <w:r>
        <w:br/>
      </w:r>
      <w:r>
        <w:rPr>
          <w:rStyle w:val="VerbatimChar"/>
        </w:rPr>
        <w:t xml:space="preserve">-3.784313 -0.436609  0.086861  0.559106  3.423469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59.0837334  0.5917399  99.847 &lt; 2.2e-16 ***</w:t>
      </w:r>
      <w:r>
        <w:br/>
      </w:r>
      <w:r>
        <w:rPr>
          <w:rStyle w:val="VerbatimChar"/>
        </w:rPr>
        <w:t xml:space="preserve">SPI.INDEX    0.1273932  0.0043519  29.273 &lt; 2.2e-16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1373.2</w:t>
      </w:r>
      <w:r>
        <w:br/>
      </w:r>
      <w:r>
        <w:rPr>
          <w:rStyle w:val="VerbatimChar"/>
        </w:rPr>
        <w:t xml:space="preserve">Residual Sum of Squares: 789.23</w:t>
      </w:r>
      <w:r>
        <w:br/>
      </w:r>
      <w:r>
        <w:rPr>
          <w:rStyle w:val="VerbatimChar"/>
        </w:rPr>
        <w:t xml:space="preserve">R-Squared:      0.42528</w:t>
      </w:r>
      <w:r>
        <w:br/>
      </w:r>
      <w:r>
        <w:rPr>
          <w:rStyle w:val="VerbatimChar"/>
        </w:rPr>
        <w:t xml:space="preserve">Adj. R-Squared: 0.42478</w:t>
      </w:r>
      <w:r>
        <w:br/>
      </w:r>
      <w:r>
        <w:rPr>
          <w:rStyle w:val="VerbatimChar"/>
        </w:rPr>
        <w:t xml:space="preserve">Chisq: 856.898 on 1 DF, p-value: &lt; 2.22e-16</w:t>
      </w:r>
    </w:p>
    <w:p>
      <w:pPr>
        <w:pStyle w:val="SourceCode"/>
      </w:pPr>
      <w:r>
        <w:rPr>
          <w:rStyle w:val="VerbatimChar"/>
        </w:rPr>
        <w:t xml:space="preserve">[1] "Model 3: sigma_e=0.74. sigma_u=4.6"</w:t>
      </w:r>
    </w:p>
    <w:p>
      <w:pPr>
        <w:pStyle w:val="SourceCode"/>
      </w:pPr>
      <w:r>
        <w:rPr>
          <w:rStyle w:val="VerbatimChar"/>
        </w:rPr>
        <w:t xml:space="preserve">[1] "Model 5: sigma_e=0.74. sigma_u=4.91"</w:t>
      </w:r>
    </w:p>
    <w:p>
      <w:pPr>
        <w:pStyle w:val="SourceCode"/>
      </w:pPr>
      <w:r>
        <w:rPr>
          <w:rStyle w:val="VerbatimChar"/>
        </w:rPr>
        <w:t xml:space="preserve">[1] "Model 6: sigma_e=0.71. sigma_u=4.43"</w:t>
      </w:r>
    </w:p>
    <w:bookmarkEnd w:id="129"/>
    <w:bookmarkStart w:id="130" w:name="Xbf8a5a48b1152d85bdef95d7dfc0724630fc21d"/>
    <w:p>
      <w:pPr>
        <w:pStyle w:val="Heading2"/>
      </w:pPr>
      <w:r>
        <w:t xml:space="preserve">Table S9 Relationship between the SDG Index Overall Score from the 2023 Sustainable Development Report and ODIN, Open Data Barometer, and Global Data Barometer scores, 2013-2022</w:t>
      </w:r>
    </w:p>
    <w:tbl>
      <w:tblPr>
        <w:tblStyle w:val="Table"/>
        <w:tblW w:type="pct" w:w="4831"/>
        <w:tblLayout w:type="fixed"/>
        <w:tblLook w:firstRow="1" w:lastRow="1" w:firstColumn="0" w:lastColumn="0" w:noHBand="0" w:noVBand="0" w:val="0020"/>
      </w:tblPr>
      <w:tblGrid>
        <w:gridCol w:w="2505"/>
        <w:gridCol w:w="760"/>
        <w:gridCol w:w="760"/>
        <w:gridCol w:w="760"/>
        <w:gridCol w:w="715"/>
        <w:gridCol w:w="715"/>
        <w:gridCol w:w="715"/>
        <w:gridCol w:w="715"/>
      </w:tblGrid>
      <w:tr>
        <w:trPr>
          <w:tblHeader w:val="on"/>
        </w:trPr>
        <w:tc>
          <w:tcPr/>
          <w:p>
            <w:pPr>
              <w:pStyle w:val="Compact"/>
            </w:pPr>
          </w:p>
        </w:tc>
        <w:tc>
          <w:tcPr/>
          <w:p>
            <w:pPr>
              <w:pStyle w:val="Compact"/>
              <w:jc w:val="left"/>
            </w:pPr>
            <w:r>
              <w:t xml:space="preserve">ODIN - Model 1</w:t>
            </w:r>
          </w:p>
        </w:tc>
        <w:tc>
          <w:tcPr/>
          <w:p>
            <w:pPr>
              <w:pStyle w:val="Compact"/>
              <w:jc w:val="left"/>
            </w:pPr>
            <w:r>
              <w:t xml:space="preserve">ODIN - Model 2</w:t>
            </w:r>
          </w:p>
        </w:tc>
        <w:tc>
          <w:tcPr/>
          <w:p>
            <w:pPr>
              <w:pStyle w:val="Compact"/>
              <w:jc w:val="left"/>
            </w:pPr>
            <w:r>
              <w:t xml:space="preserve">ODIN - Model 3</w:t>
            </w:r>
          </w:p>
        </w:tc>
        <w:tc>
          <w:tcPr/>
          <w:p>
            <w:pPr>
              <w:pStyle w:val="Compact"/>
              <w:jc w:val="left"/>
            </w:pPr>
            <w:r>
              <w:t xml:space="preserve">ODB - Model 1</w:t>
            </w:r>
          </w:p>
        </w:tc>
        <w:tc>
          <w:tcPr/>
          <w:p>
            <w:pPr>
              <w:pStyle w:val="Compact"/>
              <w:jc w:val="left"/>
            </w:pPr>
            <w:r>
              <w:t xml:space="preserve">ODB - Model 2</w:t>
            </w:r>
          </w:p>
        </w:tc>
        <w:tc>
          <w:tcPr/>
          <w:p>
            <w:pPr>
              <w:pStyle w:val="Compact"/>
              <w:jc w:val="left"/>
            </w:pPr>
            <w:r>
              <w:t xml:space="preserve">ODB - Model 3</w:t>
            </w:r>
          </w:p>
        </w:tc>
        <w:tc>
          <w:tcPr/>
          <w:p>
            <w:pPr>
              <w:pStyle w:val="Compact"/>
              <w:jc w:val="left"/>
            </w:pPr>
            <w:r>
              <w:t xml:space="preserve">GDB - Model 1</w:t>
            </w:r>
          </w:p>
        </w:tc>
      </w:tr>
      <w:tr>
        <w:tc>
          <w:tcPr/>
          <w:p>
            <w:pPr>
              <w:pStyle w:val="Compact"/>
              <w:jc w:val="left"/>
            </w:pPr>
            <w:r>
              <w:t xml:space="preserve">ODIN Score</w:t>
            </w:r>
          </w:p>
        </w:tc>
        <w:tc>
          <w:tcPr/>
          <w:p>
            <w:pPr>
              <w:pStyle w:val="Compact"/>
              <w:jc w:val="left"/>
            </w:pPr>
            <w:r>
              <w:t xml:space="preserve">0.424***</w:t>
            </w:r>
          </w:p>
        </w:tc>
        <w:tc>
          <w:tcPr/>
          <w:p>
            <w:pPr>
              <w:pStyle w:val="Compact"/>
              <w:jc w:val="left"/>
            </w:pPr>
            <w:r>
              <w:t xml:space="preserve">0.010</w:t>
            </w:r>
          </w:p>
        </w:tc>
        <w:tc>
          <w:tcPr/>
          <w:p>
            <w:pPr>
              <w:pStyle w:val="Compact"/>
              <w:jc w:val="left"/>
            </w:pPr>
            <w:r>
              <w:t xml:space="preserve">0.011</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(0.03)</w:t>
            </w:r>
          </w:p>
        </w:tc>
        <w:tc>
          <w:tcPr/>
          <w:p>
            <w:pPr>
              <w:pStyle w:val="Compact"/>
              <w:jc w:val="left"/>
            </w:pPr>
            <w:r>
              <w:t xml:space="preserve">(0.01)</w:t>
            </w:r>
          </w:p>
        </w:tc>
        <w:tc>
          <w:tcPr/>
          <w:p>
            <w:pPr>
              <w:pStyle w:val="Compact"/>
              <w:jc w:val="left"/>
            </w:pPr>
            <w:r>
              <w:t xml:space="preserve">(0.01)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Open Data Barometer Score</w:t>
            </w:r>
          </w:p>
        </w:tc>
        <w:tc>
          <w:tcPr/>
          <w:p>
            <w:pPr>
              <w:pStyle w:val="Compact"/>
            </w:pPr>
          </w:p>
        </w:tc>
        <w:tc>
          <w:tcPr/>
          <w:p>
            <w:pPr>
              <w:pStyle w:val="Compact"/>
            </w:pPr>
          </w:p>
        </w:tc>
        <w:tc>
          <w:tcPr/>
          <w:p>
            <w:pPr>
              <w:pStyle w:val="Compact"/>
            </w:pPr>
          </w:p>
        </w:tc>
        <w:tc>
          <w:tcPr/>
          <w:p>
            <w:pPr>
              <w:pStyle w:val="Compact"/>
              <w:jc w:val="left"/>
            </w:pPr>
            <w:r>
              <w:t xml:space="preserve">0.332***</w:t>
            </w:r>
          </w:p>
        </w:tc>
        <w:tc>
          <w:tcPr/>
          <w:p>
            <w:pPr>
              <w:pStyle w:val="Compact"/>
              <w:jc w:val="left"/>
            </w:pPr>
            <w:r>
              <w:t xml:space="preserve">0.009**</w:t>
            </w:r>
          </w:p>
        </w:tc>
        <w:tc>
          <w:tcPr/>
          <w:p>
            <w:pPr>
              <w:pStyle w:val="Compact"/>
              <w:jc w:val="left"/>
            </w:pPr>
            <w:r>
              <w:t xml:space="preserve">0.010**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w:t>
            </w: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Global Data Barometer Score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0.378***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(0.04)</w:t>
            </w:r>
          </w:p>
        </w:tc>
      </w:tr>
      <w:tr>
        <w:tc>
          <w:tcPr/>
          <w:p>
            <w:pPr>
              <w:pStyle w:val="Compact"/>
              <w:jc w:val="left"/>
            </w:pPr>
            <w:r>
              <w:t xml:space="preserve">Trade (% of GDP)</w:t>
            </w:r>
          </w:p>
        </w:tc>
        <w:tc>
          <w:tcPr/>
          <w:p>
            <w:pPr>
              <w:pStyle w:val="Compact"/>
            </w:pPr>
          </w:p>
        </w:tc>
        <w:tc>
          <w:tcPr/>
          <w:p>
            <w:pPr>
              <w:pStyle w:val="Compact"/>
            </w:pPr>
          </w:p>
        </w:tc>
        <w:tc>
          <w:tcPr/>
          <w:p>
            <w:pPr>
              <w:pStyle w:val="Compact"/>
              <w:jc w:val="left"/>
            </w:pPr>
            <w:r>
              <w:t xml:space="preserve">-0.013***</w:t>
            </w:r>
          </w:p>
        </w:tc>
        <w:tc>
          <w:tcPr/>
          <w:p>
            <w:pPr>
              <w:pStyle w:val="Compact"/>
            </w:pPr>
          </w:p>
        </w:tc>
        <w:tc>
          <w:tcPr/>
          <w:p>
            <w:pPr>
              <w:pStyle w:val="Compact"/>
            </w:pPr>
          </w:p>
        </w:tc>
        <w:tc>
          <w:tcPr/>
          <w:p>
            <w:pPr>
              <w:pStyle w:val="Compact"/>
              <w:jc w:val="left"/>
            </w:pPr>
            <w:r>
              <w:t xml:space="preserve">-0.013*</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(0.01)</w:t>
            </w:r>
          </w:p>
        </w:tc>
        <w:tc>
          <w:tcPr/>
          <w:p>
            <w:pPr>
              <w:pStyle w:val="Compact"/>
            </w:pPr>
          </w:p>
        </w:tc>
      </w:tr>
      <w:tr>
        <w:tc>
          <w:tcPr/>
          <w:p>
            <w:pPr>
              <w:pStyle w:val="Compact"/>
              <w:jc w:val="left"/>
            </w:pPr>
            <w:r>
              <w:t xml:space="preserve">Agriculture, forestry, fishing value added (% of GDP)</w:t>
            </w:r>
          </w:p>
        </w:tc>
        <w:tc>
          <w:tcPr/>
          <w:p>
            <w:pPr>
              <w:pStyle w:val="Compact"/>
            </w:pPr>
          </w:p>
        </w:tc>
        <w:tc>
          <w:tcPr/>
          <w:p>
            <w:pPr>
              <w:pStyle w:val="Compact"/>
            </w:pPr>
          </w:p>
        </w:tc>
        <w:tc>
          <w:tcPr/>
          <w:p>
            <w:pPr>
              <w:pStyle w:val="Compact"/>
              <w:jc w:val="left"/>
            </w:pPr>
            <w:r>
              <w:t xml:space="preserve">-0.043</w:t>
            </w:r>
          </w:p>
        </w:tc>
        <w:tc>
          <w:tcPr/>
          <w:p>
            <w:pPr>
              <w:pStyle w:val="Compact"/>
            </w:pPr>
          </w:p>
        </w:tc>
        <w:tc>
          <w:tcPr/>
          <w:p>
            <w:pPr>
              <w:pStyle w:val="Compact"/>
            </w:pPr>
          </w:p>
        </w:tc>
        <w:tc>
          <w:tcPr/>
          <w:p>
            <w:pPr>
              <w:pStyle w:val="Compact"/>
              <w:jc w:val="left"/>
            </w:pPr>
            <w:r>
              <w:t xml:space="preserve">0.024</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(0.04)</w:t>
            </w:r>
          </w:p>
        </w:tc>
        <w:tc>
          <w:tcPr/>
          <w:p>
            <w:pPr>
              <w:pStyle w:val="Compact"/>
            </w:pPr>
          </w:p>
        </w:tc>
        <w:tc>
          <w:tcPr/>
          <w:p>
            <w:pPr>
              <w:pStyle w:val="Compact"/>
            </w:pPr>
          </w:p>
        </w:tc>
        <w:tc>
          <w:tcPr/>
          <w:p>
            <w:pPr>
              <w:pStyle w:val="Compact"/>
              <w:jc w:val="left"/>
            </w:pPr>
            <w:r>
              <w:t xml:space="preserve">(0.06)</w:t>
            </w:r>
          </w:p>
        </w:tc>
        <w:tc>
          <w:tcPr/>
          <w:p>
            <w:pPr>
              <w:pStyle w:val="Compact"/>
            </w:pPr>
          </w:p>
        </w:tc>
      </w:tr>
      <w:tr>
        <w:tc>
          <w:tcPr/>
          <w:p>
            <w:pPr>
              <w:pStyle w:val="Compact"/>
              <w:jc w:val="left"/>
            </w:pPr>
            <w:r>
              <w:t xml:space="preserve">Manufacturing value added (% of GDP)</w:t>
            </w:r>
          </w:p>
        </w:tc>
        <w:tc>
          <w:tcPr/>
          <w:p>
            <w:pPr>
              <w:pStyle w:val="Compact"/>
            </w:pPr>
          </w:p>
        </w:tc>
        <w:tc>
          <w:tcPr/>
          <w:p>
            <w:pPr>
              <w:pStyle w:val="Compact"/>
            </w:pPr>
          </w:p>
        </w:tc>
        <w:tc>
          <w:tcPr/>
          <w:p>
            <w:pPr>
              <w:pStyle w:val="Compact"/>
              <w:jc w:val="left"/>
            </w:pPr>
            <w:r>
              <w:t xml:space="preserve">0.021</w:t>
            </w:r>
          </w:p>
        </w:tc>
        <w:tc>
          <w:tcPr/>
          <w:p>
            <w:pPr>
              <w:pStyle w:val="Compact"/>
            </w:pPr>
          </w:p>
        </w:tc>
        <w:tc>
          <w:tcPr/>
          <w:p>
            <w:pPr>
              <w:pStyle w:val="Compact"/>
            </w:pPr>
          </w:p>
        </w:tc>
        <w:tc>
          <w:tcPr/>
          <w:p>
            <w:pPr>
              <w:pStyle w:val="Compact"/>
              <w:jc w:val="left"/>
            </w:pPr>
            <w:r>
              <w:t xml:space="preserve">-0.054</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(0.03)</w:t>
            </w:r>
          </w:p>
        </w:tc>
        <w:tc>
          <w:tcPr/>
          <w:p>
            <w:pPr>
              <w:pStyle w:val="Compact"/>
            </w:pPr>
          </w:p>
        </w:tc>
        <w:tc>
          <w:tcPr/>
          <w:p>
            <w:pPr>
              <w:pStyle w:val="Compact"/>
            </w:pPr>
          </w:p>
        </w:tc>
        <w:tc>
          <w:tcPr/>
          <w:p>
            <w:pPr>
              <w:pStyle w:val="Compact"/>
              <w:jc w:val="left"/>
            </w:pPr>
            <w:r>
              <w:t xml:space="preserve">(0.04)</w:t>
            </w:r>
          </w:p>
        </w:tc>
        <w:tc>
          <w:tcPr/>
          <w:p>
            <w:pPr>
              <w:pStyle w:val="Compact"/>
            </w:pPr>
          </w:p>
        </w:tc>
      </w:tr>
      <w:tr>
        <w:tc>
          <w:tcPr/>
          <w:p>
            <w:pPr>
              <w:pStyle w:val="Compact"/>
              <w:jc w:val="left"/>
            </w:pPr>
            <w:r>
              <w:t xml:space="preserve">School Enrollment, Primary (% gross)</w:t>
            </w:r>
          </w:p>
        </w:tc>
        <w:tc>
          <w:tcPr/>
          <w:p>
            <w:pPr>
              <w:pStyle w:val="Compact"/>
            </w:pPr>
          </w:p>
        </w:tc>
        <w:tc>
          <w:tcPr/>
          <w:p>
            <w:pPr>
              <w:pStyle w:val="Compact"/>
            </w:pPr>
          </w:p>
        </w:tc>
        <w:tc>
          <w:tcPr/>
          <w:p>
            <w:pPr>
              <w:pStyle w:val="Compact"/>
              <w:jc w:val="left"/>
            </w:pPr>
            <w:r>
              <w:t xml:space="preserve">0.017*</w:t>
            </w:r>
          </w:p>
        </w:tc>
        <w:tc>
          <w:tcPr/>
          <w:p>
            <w:pPr>
              <w:pStyle w:val="Compact"/>
            </w:pPr>
          </w:p>
        </w:tc>
        <w:tc>
          <w:tcPr/>
          <w:p>
            <w:pPr>
              <w:pStyle w:val="Compact"/>
            </w:pPr>
          </w:p>
        </w:tc>
        <w:tc>
          <w:tcPr/>
          <w:p>
            <w:pPr>
              <w:pStyle w:val="Compact"/>
              <w:jc w:val="left"/>
            </w:pPr>
            <w:r>
              <w:t xml:space="preserve">0.019</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(0.01)</w:t>
            </w:r>
          </w:p>
        </w:tc>
        <w:tc>
          <w:tcPr/>
          <w:p>
            <w:pPr>
              <w:pStyle w:val="Compact"/>
            </w:pPr>
          </w:p>
        </w:tc>
        <w:tc>
          <w:tcPr/>
          <w:p>
            <w:pPr>
              <w:pStyle w:val="Compact"/>
            </w:pPr>
          </w:p>
        </w:tc>
        <w:tc>
          <w:tcPr/>
          <w:p>
            <w:pPr>
              <w:pStyle w:val="Compact"/>
              <w:jc w:val="left"/>
            </w:pPr>
            <w:r>
              <w:t xml:space="preserve">(0.02)</w:t>
            </w:r>
          </w:p>
        </w:tc>
        <w:tc>
          <w:tcPr/>
          <w:p>
            <w:pPr>
              <w:pStyle w:val="Compact"/>
            </w:pPr>
          </w:p>
        </w:tc>
      </w:tr>
      <w:tr>
        <w:tc>
          <w:tcPr/>
          <w:p>
            <w:pPr>
              <w:pStyle w:val="Compact"/>
              <w:jc w:val="left"/>
            </w:pPr>
            <w:r>
              <w:t xml:space="preserve">Year 2014</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0.573***</w:t>
            </w:r>
          </w:p>
        </w:tc>
        <w:tc>
          <w:tcPr/>
          <w:p>
            <w:pPr>
              <w:pStyle w:val="Compact"/>
              <w:jc w:val="left"/>
            </w:pPr>
            <w:r>
              <w:t xml:space="preserve">0.532***</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(0.06)</w:t>
            </w:r>
          </w:p>
        </w:tc>
        <w:tc>
          <w:tcPr/>
          <w:p>
            <w:pPr>
              <w:pStyle w:val="Compact"/>
              <w:jc w:val="left"/>
            </w:pPr>
            <w:r>
              <w:t xml:space="preserve">(0.06)</w:t>
            </w:r>
          </w:p>
        </w:tc>
        <w:tc>
          <w:tcPr/>
          <w:p>
            <w:pPr>
              <w:pStyle w:val="Compact"/>
            </w:pPr>
          </w:p>
        </w:tc>
      </w:tr>
      <w:tr>
        <w:tc>
          <w:tcPr/>
          <w:p>
            <w:pPr>
              <w:pStyle w:val="Compact"/>
              <w:jc w:val="left"/>
            </w:pPr>
            <w:r>
              <w:t xml:space="preserve">Year 2015</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0.933***</w:t>
            </w:r>
          </w:p>
        </w:tc>
        <w:tc>
          <w:tcPr/>
          <w:p>
            <w:pPr>
              <w:pStyle w:val="Compact"/>
              <w:jc w:val="left"/>
            </w:pPr>
            <w:r>
              <w:t xml:space="preserve">0.856***</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(0.09)</w:t>
            </w:r>
          </w:p>
        </w:tc>
        <w:tc>
          <w:tcPr/>
          <w:p>
            <w:pPr>
              <w:pStyle w:val="Compact"/>
              <w:jc w:val="left"/>
            </w:pPr>
            <w:r>
              <w:t xml:space="preserve">(0.08)</w:t>
            </w:r>
          </w:p>
        </w:tc>
        <w:tc>
          <w:tcPr/>
          <w:p>
            <w:pPr>
              <w:pStyle w:val="Compact"/>
            </w:pPr>
          </w:p>
        </w:tc>
      </w:tr>
      <w:tr>
        <w:tc>
          <w:tcPr/>
          <w:p>
            <w:pPr>
              <w:pStyle w:val="Compact"/>
              <w:jc w:val="left"/>
            </w:pPr>
            <w:r>
              <w:t xml:space="preserve">Year 2016</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1.186***</w:t>
            </w:r>
          </w:p>
        </w:tc>
        <w:tc>
          <w:tcPr/>
          <w:p>
            <w:pPr>
              <w:pStyle w:val="Compact"/>
              <w:jc w:val="left"/>
            </w:pPr>
            <w:r>
              <w:t xml:space="preserve">1.048***</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(0.10)</w:t>
            </w:r>
          </w:p>
        </w:tc>
        <w:tc>
          <w:tcPr/>
          <w:p>
            <w:pPr>
              <w:pStyle w:val="Compact"/>
              <w:jc w:val="left"/>
            </w:pPr>
            <w:r>
              <w:t xml:space="preserve">(0.10)</w:t>
            </w:r>
          </w:p>
        </w:tc>
        <w:tc>
          <w:tcPr/>
          <w:p>
            <w:pPr>
              <w:pStyle w:val="Compact"/>
            </w:pPr>
          </w:p>
        </w:tc>
      </w:tr>
      <w:tr>
        <w:tc>
          <w:tcPr/>
          <w:p>
            <w:pPr>
              <w:pStyle w:val="Compact"/>
              <w:jc w:val="left"/>
            </w:pPr>
            <w:r>
              <w:t xml:space="preserve">Year 2017</w:t>
            </w:r>
          </w:p>
        </w:tc>
        <w:tc>
          <w:tcPr/>
          <w:p>
            <w:pPr>
              <w:pStyle w:val="Compact"/>
            </w:pPr>
          </w:p>
        </w:tc>
        <w:tc>
          <w:tcPr/>
          <w:p>
            <w:pPr>
              <w:pStyle w:val="Compact"/>
              <w:jc w:val="left"/>
            </w:pPr>
            <w:r>
              <w:t xml:space="preserve">0.419***</w:t>
            </w:r>
          </w:p>
        </w:tc>
        <w:tc>
          <w:tcPr/>
          <w:p>
            <w:pPr>
              <w:pStyle w:val="Compact"/>
              <w:jc w:val="left"/>
            </w:pPr>
            <w:r>
              <w:t xml:space="preserve">0.391***</w:t>
            </w:r>
          </w:p>
        </w:tc>
        <w:tc>
          <w:tcPr/>
          <w:p>
            <w:pPr>
              <w:pStyle w:val="Compact"/>
            </w:pPr>
          </w:p>
        </w:tc>
        <w:tc>
          <w:tcPr/>
          <w:p>
            <w:pPr>
              <w:pStyle w:val="Compact"/>
              <w:jc w:val="left"/>
            </w:pPr>
            <w:r>
              <w:t xml:space="preserve">1.461***</w:t>
            </w:r>
          </w:p>
        </w:tc>
        <w:tc>
          <w:tcPr/>
          <w:p>
            <w:pPr>
              <w:pStyle w:val="Compact"/>
              <w:jc w:val="left"/>
            </w:pPr>
            <w:r>
              <w:t xml:space="preserve">1.321***</w:t>
            </w:r>
          </w:p>
        </w:tc>
        <w:tc>
          <w:tcPr/>
          <w:p>
            <w:pPr>
              <w:pStyle w:val="Compact"/>
            </w:pPr>
          </w:p>
        </w:tc>
      </w:tr>
      <w:tr>
        <w:tc>
          <w:tcPr/>
          <w:p>
            <w:pPr>
              <w:pStyle w:val="Compact"/>
            </w:pPr>
          </w:p>
        </w:tc>
        <w:tc>
          <w:tcPr/>
          <w:p>
            <w:pPr>
              <w:pStyle w:val="Compact"/>
            </w:pPr>
          </w:p>
        </w:tc>
        <w:tc>
          <w:tcPr/>
          <w:p>
            <w:pPr>
              <w:pStyle w:val="Compact"/>
              <w:jc w:val="left"/>
            </w:pPr>
            <w:r>
              <w:t xml:space="preserve">(0.04)</w:t>
            </w:r>
          </w:p>
        </w:tc>
        <w:tc>
          <w:tcPr/>
          <w:p>
            <w:pPr>
              <w:pStyle w:val="Compact"/>
              <w:jc w:val="left"/>
            </w:pPr>
            <w:r>
              <w:t xml:space="preserve">(0.04)</w:t>
            </w:r>
          </w:p>
        </w:tc>
        <w:tc>
          <w:tcPr/>
          <w:p>
            <w:pPr>
              <w:pStyle w:val="Compact"/>
            </w:pPr>
          </w:p>
        </w:tc>
        <w:tc>
          <w:tcPr/>
          <w:p>
            <w:pPr>
              <w:pStyle w:val="Compact"/>
              <w:jc w:val="left"/>
            </w:pPr>
            <w:r>
              <w:t xml:space="preserve">(0.14)</w:t>
            </w:r>
          </w:p>
        </w:tc>
        <w:tc>
          <w:tcPr/>
          <w:p>
            <w:pPr>
              <w:pStyle w:val="Compact"/>
              <w:jc w:val="left"/>
            </w:pPr>
            <w:r>
              <w:t xml:space="preserve">(0.15)</w:t>
            </w:r>
          </w:p>
        </w:tc>
        <w:tc>
          <w:tcPr/>
          <w:p>
            <w:pPr>
              <w:pStyle w:val="Compact"/>
            </w:pPr>
          </w:p>
        </w:tc>
      </w:tr>
      <w:tr>
        <w:tc>
          <w:tcPr/>
          <w:p>
            <w:pPr>
              <w:pStyle w:val="Compact"/>
              <w:jc w:val="left"/>
            </w:pPr>
            <w:r>
              <w:t xml:space="preserve">Year 2018</w:t>
            </w:r>
          </w:p>
        </w:tc>
        <w:tc>
          <w:tcPr/>
          <w:p>
            <w:pPr>
              <w:pStyle w:val="Compact"/>
            </w:pPr>
          </w:p>
        </w:tc>
        <w:tc>
          <w:tcPr/>
          <w:p>
            <w:pPr>
              <w:pStyle w:val="Compact"/>
              <w:jc w:val="left"/>
            </w:pPr>
            <w:r>
              <w:t xml:space="preserve">0.731***</w:t>
            </w:r>
          </w:p>
        </w:tc>
        <w:tc>
          <w:tcPr/>
          <w:p>
            <w:pPr>
              <w:pStyle w:val="Compact"/>
              <w:jc w:val="left"/>
            </w:pPr>
            <w:r>
              <w:t xml:space="preserve">0.678***</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(0.08)</w:t>
            </w:r>
          </w:p>
        </w:tc>
        <w:tc>
          <w:tcPr/>
          <w:p>
            <w:pPr>
              <w:pStyle w:val="Compact"/>
              <w:jc w:val="left"/>
            </w:pPr>
            <w:r>
              <w:t xml:space="preserve">(0.08)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2019</w:t>
            </w:r>
          </w:p>
        </w:tc>
        <w:tc>
          <w:tcPr/>
          <w:p>
            <w:pPr>
              <w:pStyle w:val="Compact"/>
            </w:pPr>
          </w:p>
        </w:tc>
        <w:tc>
          <w:tcPr/>
          <w:p>
            <w:pPr>
              <w:pStyle w:val="Compact"/>
              <w:jc w:val="left"/>
            </w:pPr>
            <w:r>
              <w:t xml:space="preserve">1.121***</w:t>
            </w:r>
          </w:p>
        </w:tc>
        <w:tc>
          <w:tcPr/>
          <w:p>
            <w:pPr>
              <w:pStyle w:val="Compact"/>
              <w:jc w:val="left"/>
            </w:pPr>
            <w:r>
              <w:t xml:space="preserve">1.021***</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(0.09)</w:t>
            </w:r>
          </w:p>
        </w:tc>
        <w:tc>
          <w:tcPr/>
          <w:p>
            <w:pPr>
              <w:pStyle w:val="Compact"/>
              <w:jc w:val="left"/>
            </w:pPr>
            <w:r>
              <w:t xml:space="preserve">(0.09)</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2020</w:t>
            </w:r>
          </w:p>
        </w:tc>
        <w:tc>
          <w:tcPr/>
          <w:p>
            <w:pPr>
              <w:pStyle w:val="Compact"/>
            </w:pPr>
          </w:p>
        </w:tc>
        <w:tc>
          <w:tcPr/>
          <w:p>
            <w:pPr>
              <w:pStyle w:val="Compact"/>
              <w:jc w:val="left"/>
            </w:pPr>
            <w:r>
              <w:t xml:space="preserve">1.480***</w:t>
            </w:r>
          </w:p>
        </w:tc>
        <w:tc>
          <w:tcPr/>
          <w:p>
            <w:pPr>
              <w:pStyle w:val="Compact"/>
              <w:jc w:val="left"/>
            </w:pPr>
            <w:r>
              <w:t xml:space="preserve">1.447***</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(0.11)</w:t>
            </w:r>
          </w:p>
        </w:tc>
        <w:tc>
          <w:tcPr/>
          <w:p>
            <w:pPr>
              <w:pStyle w:val="Compact"/>
              <w:jc w:val="left"/>
            </w:pPr>
            <w:r>
              <w:t xml:space="preserve">(0.10)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2021</w:t>
            </w:r>
          </w:p>
        </w:tc>
        <w:tc>
          <w:tcPr/>
          <w:p>
            <w:pPr>
              <w:pStyle w:val="Compact"/>
            </w:pPr>
          </w:p>
        </w:tc>
        <w:tc>
          <w:tcPr/>
          <w:p>
            <w:pPr>
              <w:pStyle w:val="Compact"/>
              <w:jc w:val="left"/>
            </w:pPr>
            <w:r>
              <w:t xml:space="preserve">1.688***</w:t>
            </w:r>
          </w:p>
        </w:tc>
        <w:tc>
          <w:tcPr/>
          <w:p>
            <w:pPr>
              <w:pStyle w:val="Compact"/>
              <w:jc w:val="left"/>
            </w:pPr>
            <w:r>
              <w:t xml:space="preserve">1.648***</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(0.12)</w:t>
            </w:r>
          </w:p>
        </w:tc>
        <w:tc>
          <w:tcPr/>
          <w:p>
            <w:pPr>
              <w:pStyle w:val="Compact"/>
              <w:jc w:val="left"/>
            </w:pPr>
            <w:r>
              <w:t xml:space="preserve">(0.12)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2022</w:t>
            </w:r>
          </w:p>
        </w:tc>
        <w:tc>
          <w:tcPr/>
          <w:p>
            <w:pPr>
              <w:pStyle w:val="Compact"/>
            </w:pPr>
          </w:p>
        </w:tc>
        <w:tc>
          <w:tcPr/>
          <w:p>
            <w:pPr>
              <w:pStyle w:val="Compact"/>
              <w:jc w:val="left"/>
            </w:pPr>
            <w:r>
              <w:t xml:space="preserve">1.876***</w:t>
            </w:r>
          </w:p>
        </w:tc>
        <w:tc>
          <w:tcPr/>
          <w:p>
            <w:pPr>
              <w:pStyle w:val="Compact"/>
              <w:jc w:val="left"/>
            </w:pPr>
            <w:r>
              <w:t xml:space="preserve">1.884***</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(0.12)</w:t>
            </w:r>
          </w:p>
        </w:tc>
        <w:tc>
          <w:tcPr/>
          <w:p>
            <w:pPr>
              <w:pStyle w:val="Compact"/>
              <w:jc w:val="left"/>
            </w:pPr>
            <w:r>
              <w:t xml:space="preserve">(0.14)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Constant</w:t>
            </w:r>
          </w:p>
        </w:tc>
        <w:tc>
          <w:tcPr/>
          <w:p>
            <w:pPr>
              <w:pStyle w:val="Compact"/>
              <w:jc w:val="left"/>
            </w:pPr>
            <w:r>
              <w:t xml:space="preserve">47.065***</w:t>
            </w:r>
          </w:p>
        </w:tc>
        <w:tc>
          <w:tcPr/>
          <w:p>
            <w:pPr>
              <w:pStyle w:val="Compact"/>
            </w:pPr>
          </w:p>
        </w:tc>
        <w:tc>
          <w:tcPr/>
          <w:p>
            <w:pPr>
              <w:pStyle w:val="Compact"/>
            </w:pPr>
          </w:p>
        </w:tc>
        <w:tc>
          <w:tcPr/>
          <w:p>
            <w:pPr>
              <w:pStyle w:val="Compact"/>
              <w:jc w:val="left"/>
            </w:pPr>
            <w:r>
              <w:t xml:space="preserve">56.943***</w:t>
            </w:r>
          </w:p>
        </w:tc>
        <w:tc>
          <w:tcPr/>
          <w:p>
            <w:pPr>
              <w:pStyle w:val="Compact"/>
            </w:pPr>
          </w:p>
        </w:tc>
        <w:tc>
          <w:tcPr/>
          <w:p>
            <w:pPr>
              <w:pStyle w:val="Compact"/>
            </w:pPr>
          </w:p>
        </w:tc>
        <w:tc>
          <w:tcPr/>
          <w:p>
            <w:pPr>
              <w:pStyle w:val="Compact"/>
              <w:jc w:val="left"/>
            </w:pPr>
            <w:r>
              <w:t xml:space="preserve">56.896***</w:t>
            </w:r>
          </w:p>
        </w:tc>
      </w:tr>
      <w:tr>
        <w:tc>
          <w:tcPr/>
          <w:p>
            <w:pPr>
              <w:pStyle w:val="Compact"/>
            </w:pPr>
          </w:p>
        </w:tc>
        <w:tc>
          <w:tcPr/>
          <w:p>
            <w:pPr>
              <w:pStyle w:val="Compact"/>
              <w:jc w:val="left"/>
            </w:pPr>
            <w:r>
              <w:t xml:space="preserve">(1.82)</w:t>
            </w:r>
          </w:p>
        </w:tc>
        <w:tc>
          <w:tcPr/>
          <w:p>
            <w:pPr>
              <w:pStyle w:val="Compact"/>
            </w:pPr>
          </w:p>
        </w:tc>
        <w:tc>
          <w:tcPr/>
          <w:p>
            <w:pPr>
              <w:pStyle w:val="Compact"/>
            </w:pPr>
          </w:p>
        </w:tc>
        <w:tc>
          <w:tcPr/>
          <w:p>
            <w:pPr>
              <w:pStyle w:val="Compact"/>
              <w:jc w:val="left"/>
            </w:pPr>
            <w:r>
              <w:t xml:space="preserve">(1.21)</w:t>
            </w:r>
          </w:p>
        </w:tc>
        <w:tc>
          <w:tcPr/>
          <w:p>
            <w:pPr>
              <w:pStyle w:val="Compact"/>
            </w:pPr>
          </w:p>
        </w:tc>
        <w:tc>
          <w:tcPr/>
          <w:p>
            <w:pPr>
              <w:pStyle w:val="Compact"/>
            </w:pPr>
          </w:p>
        </w:tc>
        <w:tc>
          <w:tcPr/>
          <w:p>
            <w:pPr>
              <w:pStyle w:val="Compact"/>
              <w:jc w:val="left"/>
            </w:pPr>
            <w:r>
              <w:t xml:space="preserve">(1.48)</w:t>
            </w:r>
          </w:p>
        </w:tc>
      </w:tr>
      <w:tr>
        <w:tc>
          <w:tcPr/>
          <w:p>
            <w:pPr>
              <w:pStyle w:val="Compact"/>
              <w:jc w:val="left"/>
            </w:pPr>
            <w:r>
              <w:t xml:space="preserve">Num.Obs.</w:t>
            </w:r>
          </w:p>
        </w:tc>
        <w:tc>
          <w:tcPr/>
          <w:p>
            <w:pPr>
              <w:pStyle w:val="Compact"/>
              <w:jc w:val="left"/>
            </w:pPr>
            <w:r>
              <w:t xml:space="preserve">1012</w:t>
            </w:r>
          </w:p>
        </w:tc>
        <w:tc>
          <w:tcPr/>
          <w:p>
            <w:pPr>
              <w:pStyle w:val="Compact"/>
              <w:jc w:val="left"/>
            </w:pPr>
            <w:r>
              <w:t xml:space="preserve">1012</w:t>
            </w:r>
          </w:p>
        </w:tc>
        <w:tc>
          <w:tcPr/>
          <w:p>
            <w:pPr>
              <w:pStyle w:val="Compact"/>
              <w:jc w:val="left"/>
            </w:pPr>
            <w:r>
              <w:t xml:space="preserve">1012</w:t>
            </w:r>
          </w:p>
        </w:tc>
        <w:tc>
          <w:tcPr/>
          <w:p>
            <w:pPr>
              <w:pStyle w:val="Compact"/>
              <w:jc w:val="left"/>
            </w:pPr>
            <w:r>
              <w:t xml:space="preserve">369</w:t>
            </w:r>
          </w:p>
        </w:tc>
        <w:tc>
          <w:tcPr/>
          <w:p>
            <w:pPr>
              <w:pStyle w:val="Compact"/>
              <w:jc w:val="left"/>
            </w:pPr>
            <w:r>
              <w:t xml:space="preserve">369</w:t>
            </w:r>
          </w:p>
        </w:tc>
        <w:tc>
          <w:tcPr/>
          <w:p>
            <w:pPr>
              <w:pStyle w:val="Compact"/>
              <w:jc w:val="left"/>
            </w:pPr>
            <w:r>
              <w:t xml:space="preserve">369</w:t>
            </w:r>
          </w:p>
        </w:tc>
        <w:tc>
          <w:tcPr/>
          <w:p>
            <w:pPr>
              <w:pStyle w:val="Compact"/>
              <w:jc w:val="left"/>
            </w:pPr>
            <w:r>
              <w:t xml:space="preserve">95</w:t>
            </w:r>
          </w:p>
        </w:tc>
      </w:tr>
      <w:tr>
        <w:tc>
          <w:tcPr/>
          <w:p>
            <w:pPr>
              <w:pStyle w:val="Compact"/>
              <w:jc w:val="left"/>
            </w:pPr>
            <w:r>
              <w:t xml:space="preserve">R2</w:t>
            </w:r>
          </w:p>
        </w:tc>
        <w:tc>
          <w:tcPr/>
          <w:p>
            <w:pPr>
              <w:pStyle w:val="Compact"/>
              <w:jc w:val="left"/>
            </w:pPr>
            <w:r>
              <w:t xml:space="preserve">0.498</w:t>
            </w:r>
          </w:p>
        </w:tc>
        <w:tc>
          <w:tcPr/>
          <w:p>
            <w:pPr>
              <w:pStyle w:val="Compact"/>
              <w:jc w:val="left"/>
            </w:pPr>
            <w:r>
              <w:t xml:space="preserve">0.997</w:t>
            </w:r>
          </w:p>
        </w:tc>
        <w:tc>
          <w:tcPr/>
          <w:p>
            <w:pPr>
              <w:pStyle w:val="Compact"/>
              <w:jc w:val="left"/>
            </w:pPr>
            <w:r>
              <w:t xml:space="preserve">0.997</w:t>
            </w:r>
          </w:p>
        </w:tc>
        <w:tc>
          <w:tcPr/>
          <w:p>
            <w:pPr>
              <w:pStyle w:val="Compact"/>
              <w:jc w:val="left"/>
            </w:pPr>
            <w:r>
              <w:t xml:space="preserve">0.567</w:t>
            </w:r>
          </w:p>
        </w:tc>
        <w:tc>
          <w:tcPr/>
          <w:p>
            <w:pPr>
              <w:pStyle w:val="Compact"/>
              <w:jc w:val="left"/>
            </w:pPr>
            <w:r>
              <w:t xml:space="preserve">0.999</w:t>
            </w:r>
          </w:p>
        </w:tc>
        <w:tc>
          <w:tcPr/>
          <w:p>
            <w:pPr>
              <w:pStyle w:val="Compact"/>
              <w:jc w:val="left"/>
            </w:pPr>
            <w:r>
              <w:t xml:space="preserve">0.999</w:t>
            </w:r>
          </w:p>
        </w:tc>
        <w:tc>
          <w:tcPr/>
          <w:p>
            <w:pPr>
              <w:pStyle w:val="Compact"/>
              <w:jc w:val="left"/>
            </w:pPr>
            <w:r>
              <w:t xml:space="preserve">0.547</w:t>
            </w:r>
          </w:p>
        </w:tc>
      </w:tr>
      <w:tr>
        <w:tc>
          <w:tcPr/>
          <w:p>
            <w:pPr>
              <w:pStyle w:val="Compact"/>
              <w:jc w:val="left"/>
            </w:pPr>
            <w:r>
              <w:t xml:space="preserve">R2 Adj.</w:t>
            </w:r>
          </w:p>
        </w:tc>
        <w:tc>
          <w:tcPr/>
          <w:p>
            <w:pPr>
              <w:pStyle w:val="Compact"/>
              <w:jc w:val="left"/>
            </w:pPr>
            <w:r>
              <w:t xml:space="preserve">0.498</w:t>
            </w:r>
          </w:p>
        </w:tc>
        <w:tc>
          <w:tcPr/>
          <w:p>
            <w:pPr>
              <w:pStyle w:val="Compact"/>
              <w:jc w:val="left"/>
            </w:pPr>
            <w:r>
              <w:t xml:space="preserve">0.996</w:t>
            </w:r>
          </w:p>
        </w:tc>
        <w:tc>
          <w:tcPr/>
          <w:p>
            <w:pPr>
              <w:pStyle w:val="Compact"/>
              <w:jc w:val="left"/>
            </w:pPr>
            <w:r>
              <w:t xml:space="preserve">0.996</w:t>
            </w:r>
          </w:p>
        </w:tc>
        <w:tc>
          <w:tcPr/>
          <w:p>
            <w:pPr>
              <w:pStyle w:val="Compact"/>
              <w:jc w:val="left"/>
            </w:pPr>
            <w:r>
              <w:t xml:space="preserve">0.566</w:t>
            </w:r>
          </w:p>
        </w:tc>
        <w:tc>
          <w:tcPr/>
          <w:p>
            <w:pPr>
              <w:pStyle w:val="Compact"/>
              <w:jc w:val="left"/>
            </w:pPr>
            <w:r>
              <w:t xml:space="preserve">0.998</w:t>
            </w:r>
          </w:p>
        </w:tc>
        <w:tc>
          <w:tcPr/>
          <w:p>
            <w:pPr>
              <w:pStyle w:val="Compact"/>
              <w:jc w:val="left"/>
            </w:pPr>
            <w:r>
              <w:t xml:space="preserve">0.998</w:t>
            </w:r>
          </w:p>
        </w:tc>
        <w:tc>
          <w:tcPr/>
          <w:p>
            <w:pPr>
              <w:pStyle w:val="Compact"/>
              <w:jc w:val="left"/>
            </w:pPr>
            <w:r>
              <w:t xml:space="preserve">0.542</w:t>
            </w:r>
          </w:p>
        </w:tc>
      </w:tr>
      <w:tr>
        <w:tc>
          <w:tcPr/>
          <w:p>
            <w:pPr>
              <w:pStyle w:val="Compact"/>
              <w:jc w:val="left"/>
            </w:pPr>
            <w:r>
              <w:t xml:space="preserve">R2 Within</w:t>
            </w:r>
          </w:p>
        </w:tc>
        <w:tc>
          <w:tcPr/>
          <w:p>
            <w:pPr>
              <w:pStyle w:val="Compact"/>
            </w:pPr>
          </w:p>
        </w:tc>
        <w:tc>
          <w:tcPr/>
          <w:p>
            <w:pPr>
              <w:pStyle w:val="Compact"/>
              <w:jc w:val="left"/>
            </w:pPr>
            <w:r>
              <w:t xml:space="preserve">0.594</w:t>
            </w:r>
          </w:p>
        </w:tc>
        <w:tc>
          <w:tcPr/>
          <w:p>
            <w:pPr>
              <w:pStyle w:val="Compact"/>
              <w:jc w:val="left"/>
            </w:pPr>
            <w:r>
              <w:t xml:space="preserve">0.627</w:t>
            </w:r>
          </w:p>
        </w:tc>
        <w:tc>
          <w:tcPr/>
          <w:p>
            <w:pPr>
              <w:pStyle w:val="Compact"/>
            </w:pPr>
          </w:p>
        </w:tc>
        <w:tc>
          <w:tcPr/>
          <w:p>
            <w:pPr>
              <w:pStyle w:val="Compact"/>
              <w:jc w:val="left"/>
            </w:pPr>
            <w:r>
              <w:t xml:space="preserve">0.619</w:t>
            </w:r>
          </w:p>
        </w:tc>
        <w:tc>
          <w:tcPr/>
          <w:p>
            <w:pPr>
              <w:pStyle w:val="Compact"/>
              <w:jc w:val="left"/>
            </w:pPr>
            <w:r>
              <w:t xml:space="preserve">0.645</w:t>
            </w:r>
          </w:p>
        </w:tc>
        <w:tc>
          <w:tcPr/>
          <w:p>
            <w:pPr>
              <w:pStyle w:val="Compact"/>
            </w:pPr>
          </w:p>
        </w:tc>
      </w:tr>
      <w:tr>
        <w:tc>
          <w:tcPr/>
          <w:p>
            <w:pPr>
              <w:pStyle w:val="Compact"/>
              <w:jc w:val="left"/>
            </w:pPr>
            <w:r>
              <w:t xml:space="preserve">R2 Within Adj.</w:t>
            </w:r>
          </w:p>
        </w:tc>
        <w:tc>
          <w:tcPr/>
          <w:p>
            <w:pPr>
              <w:pStyle w:val="Compact"/>
            </w:pPr>
          </w:p>
        </w:tc>
        <w:tc>
          <w:tcPr/>
          <w:p>
            <w:pPr>
              <w:pStyle w:val="Compact"/>
              <w:jc w:val="left"/>
            </w:pPr>
            <w:r>
              <w:t xml:space="preserve">0.591</w:t>
            </w:r>
          </w:p>
        </w:tc>
        <w:tc>
          <w:tcPr/>
          <w:p>
            <w:pPr>
              <w:pStyle w:val="Compact"/>
              <w:jc w:val="left"/>
            </w:pPr>
            <w:r>
              <w:t xml:space="preserve">0.622</w:t>
            </w:r>
          </w:p>
        </w:tc>
        <w:tc>
          <w:tcPr/>
          <w:p>
            <w:pPr>
              <w:pStyle w:val="Compact"/>
            </w:pPr>
          </w:p>
        </w:tc>
        <w:tc>
          <w:tcPr/>
          <w:p>
            <w:pPr>
              <w:pStyle w:val="Compact"/>
              <w:jc w:val="left"/>
            </w:pPr>
            <w:r>
              <w:t xml:space="preserve">0.612</w:t>
            </w:r>
          </w:p>
        </w:tc>
        <w:tc>
          <w:tcPr/>
          <w:p>
            <w:pPr>
              <w:pStyle w:val="Compact"/>
              <w:jc w:val="left"/>
            </w:pPr>
            <w:r>
              <w:t xml:space="preserve">0.631</w:t>
            </w:r>
          </w:p>
        </w:tc>
        <w:tc>
          <w:tcPr/>
          <w:p>
            <w:pPr>
              <w:pStyle w:val="Compact"/>
            </w:pPr>
          </w:p>
        </w:tc>
      </w:tr>
      <w:tr>
        <w:tc>
          <w:tcPr/>
          <w:p>
            <w:pPr>
              <w:pStyle w:val="Compact"/>
              <w:jc w:val="left"/>
            </w:pPr>
            <w:r>
              <w:t xml:space="preserve">AIC</w:t>
            </w:r>
          </w:p>
        </w:tc>
        <w:tc>
          <w:tcPr/>
          <w:p>
            <w:pPr>
              <w:pStyle w:val="Compact"/>
              <w:jc w:val="left"/>
            </w:pPr>
            <w:r>
              <w:t xml:space="preserve">6827.6</w:t>
            </w:r>
          </w:p>
        </w:tc>
        <w:tc>
          <w:tcPr/>
          <w:p>
            <w:pPr>
              <w:pStyle w:val="Compact"/>
              <w:jc w:val="left"/>
            </w:pPr>
            <w:r>
              <w:t xml:space="preserve">2025.8</w:t>
            </w:r>
          </w:p>
        </w:tc>
        <w:tc>
          <w:tcPr/>
          <w:p>
            <w:pPr>
              <w:pStyle w:val="Compact"/>
              <w:jc w:val="left"/>
            </w:pPr>
            <w:r>
              <w:t xml:space="preserve">1951.0</w:t>
            </w:r>
          </w:p>
        </w:tc>
        <w:tc>
          <w:tcPr/>
          <w:p>
            <w:pPr>
              <w:pStyle w:val="Compact"/>
              <w:jc w:val="left"/>
            </w:pPr>
            <w:r>
              <w:t xml:space="preserve">2401.6</w:t>
            </w:r>
          </w:p>
        </w:tc>
        <w:tc>
          <w:tcPr/>
          <w:p>
            <w:pPr>
              <w:pStyle w:val="Compact"/>
              <w:jc w:val="left"/>
            </w:pPr>
            <w:r>
              <w:t xml:space="preserve">503.7</w:t>
            </w:r>
          </w:p>
        </w:tc>
        <w:tc>
          <w:tcPr/>
          <w:p>
            <w:pPr>
              <w:pStyle w:val="Compact"/>
              <w:jc w:val="left"/>
            </w:pPr>
            <w:r>
              <w:t xml:space="preserve">488.0</w:t>
            </w:r>
          </w:p>
        </w:tc>
        <w:tc>
          <w:tcPr/>
          <w:p>
            <w:pPr>
              <w:pStyle w:val="Compact"/>
              <w:jc w:val="left"/>
            </w:pPr>
            <w:r>
              <w:t xml:space="preserve">595.5</w:t>
            </w:r>
          </w:p>
        </w:tc>
      </w:tr>
      <w:tr>
        <w:tc>
          <w:tcPr/>
          <w:p>
            <w:pPr>
              <w:pStyle w:val="Compact"/>
              <w:jc w:val="left"/>
            </w:pPr>
            <w:r>
              <w:t xml:space="preserve">BIC</w:t>
            </w:r>
          </w:p>
        </w:tc>
        <w:tc>
          <w:tcPr/>
          <w:p>
            <w:pPr>
              <w:pStyle w:val="Compact"/>
              <w:jc w:val="left"/>
            </w:pPr>
            <w:r>
              <w:t xml:space="preserve">6837.4</w:t>
            </w:r>
          </w:p>
        </w:tc>
        <w:tc>
          <w:tcPr/>
          <w:p>
            <w:pPr>
              <w:pStyle w:val="Compact"/>
              <w:jc w:val="left"/>
            </w:pPr>
            <w:r>
              <w:t xml:space="preserve">2778.5</w:t>
            </w:r>
          </w:p>
        </w:tc>
        <w:tc>
          <w:tcPr/>
          <w:p>
            <w:pPr>
              <w:pStyle w:val="Compact"/>
              <w:jc w:val="left"/>
            </w:pPr>
            <w:r>
              <w:t xml:space="preserve">2728.3</w:t>
            </w:r>
          </w:p>
        </w:tc>
        <w:tc>
          <w:tcPr/>
          <w:p>
            <w:pPr>
              <w:pStyle w:val="Compact"/>
              <w:jc w:val="left"/>
            </w:pPr>
            <w:r>
              <w:t xml:space="preserve">2409.4</w:t>
            </w:r>
          </w:p>
        </w:tc>
        <w:tc>
          <w:tcPr/>
          <w:p>
            <w:pPr>
              <w:pStyle w:val="Compact"/>
              <w:jc w:val="left"/>
            </w:pPr>
            <w:r>
              <w:t xml:space="preserve">922.2</w:t>
            </w:r>
          </w:p>
        </w:tc>
        <w:tc>
          <w:tcPr/>
          <w:p>
            <w:pPr>
              <w:pStyle w:val="Compact"/>
              <w:jc w:val="left"/>
            </w:pPr>
            <w:r>
              <w:t xml:space="preserve">926.0</w:t>
            </w:r>
          </w:p>
        </w:tc>
        <w:tc>
          <w:tcPr/>
          <w:p>
            <w:pPr>
              <w:pStyle w:val="Compact"/>
              <w:jc w:val="left"/>
            </w:pPr>
            <w:r>
              <w:t xml:space="preserve">600.6</w:t>
            </w:r>
          </w:p>
        </w:tc>
      </w:tr>
      <w:tr>
        <w:tc>
          <w:tcPr/>
          <w:p>
            <w:pPr>
              <w:pStyle w:val="Compact"/>
              <w:jc w:val="left"/>
            </w:pPr>
            <w:r>
              <w:t xml:space="preserve">RMSE</w:t>
            </w:r>
          </w:p>
        </w:tc>
        <w:tc>
          <w:tcPr/>
          <w:p>
            <w:pPr>
              <w:pStyle w:val="Compact"/>
              <w:jc w:val="left"/>
            </w:pPr>
            <w:r>
              <w:t xml:space="preserve">7.05</w:t>
            </w:r>
          </w:p>
        </w:tc>
        <w:tc>
          <w:tcPr/>
          <w:p>
            <w:pPr>
              <w:pStyle w:val="Compact"/>
              <w:jc w:val="left"/>
            </w:pPr>
            <w:r>
              <w:t xml:space="preserve">0.57</w:t>
            </w:r>
          </w:p>
        </w:tc>
        <w:tc>
          <w:tcPr/>
          <w:p>
            <w:pPr>
              <w:pStyle w:val="Compact"/>
              <w:jc w:val="left"/>
            </w:pPr>
            <w:r>
              <w:t xml:space="preserve">0.54</w:t>
            </w:r>
          </w:p>
        </w:tc>
        <w:tc>
          <w:tcPr/>
          <w:p>
            <w:pPr>
              <w:pStyle w:val="Compact"/>
              <w:jc w:val="left"/>
            </w:pPr>
            <w:r>
              <w:t xml:space="preserve">6.23</w:t>
            </w:r>
          </w:p>
        </w:tc>
        <w:tc>
          <w:tcPr/>
          <w:p>
            <w:pPr>
              <w:pStyle w:val="Compact"/>
              <w:jc w:val="left"/>
            </w:pPr>
            <w:r>
              <w:t xml:space="preserve">0.36</w:t>
            </w:r>
          </w:p>
        </w:tc>
        <w:tc>
          <w:tcPr/>
          <w:p>
            <w:pPr>
              <w:pStyle w:val="Compact"/>
              <w:jc w:val="left"/>
            </w:pPr>
            <w:r>
              <w:t xml:space="preserve">0.35</w:t>
            </w:r>
          </w:p>
        </w:tc>
        <w:tc>
          <w:tcPr/>
          <w:p>
            <w:pPr>
              <w:pStyle w:val="Compact"/>
              <w:jc w:val="left"/>
            </w:pPr>
            <w:r>
              <w:t xml:space="preserve">5.44</w:t>
            </w:r>
          </w:p>
        </w:tc>
      </w:tr>
      <w:tr>
        <w:tc>
          <w:tcPr/>
          <w:p>
            <w:pPr>
              <w:pStyle w:val="Compact"/>
              <w:jc w:val="left"/>
            </w:pPr>
            <w:r>
              <w:t xml:space="preserve">Std.Errors</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r>
      <w:tr>
        <w:tc>
          <w:tcPr/>
          <w:p>
            <w:pPr>
              <w:pStyle w:val="Compact"/>
              <w:jc w:val="left"/>
            </w:pPr>
            <w:r>
              <w:t xml:space="preserve">FE: country</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r>
      <w:tr>
        <w:tc>
          <w:tcPr>
            <w:gridSpan w:val="8"/>
          </w:tcPr>
          <w:p>
            <w:pPr>
              <w:pStyle w:val="Compact"/>
              <w:jc w:val="left"/>
            </w:pPr>
            <w:r>
              <w:t xml:space="preserve">Note: * p&lt;0.10, ** p&lt;0.05, *** p&lt;0.01. Standard errors are clustered at the country level. Data from the World Bank’s World Development Indicators (WDI), Open Data</w:t>
            </w:r>
            <w:r>
              <w:t xml:space="preserve"> </w:t>
            </w:r>
            <w:r>
              <w:t xml:space="preserve">Watch (ODIN), Global Data Barometer (GDB), and Open Data Barometer (ODB). In cases where data are missing for a particular covariate, the data are imputed forward</w:t>
            </w:r>
            <w:r>
              <w:t xml:space="preserve"> </w:t>
            </w:r>
            <w:r>
              <w:t xml:space="preserve">using the nearest available value. Estimates with country fixed effects not available for the Global Data Barometer, because the indicator contains on ly one time</w:t>
            </w:r>
            <w:r>
              <w:t xml:space="preserve"> </w:t>
            </w:r>
            <w:r>
              <w:t xml:space="preserve">period.</w:t>
            </w:r>
          </w:p>
        </w:tc>
      </w:tr>
    </w:tbl>
    <w:p>
      <w:pPr>
        <w:pStyle w:val="SourceCode"/>
      </w:pPr>
      <w:r>
        <w:rPr>
          <w:rStyle w:val="VerbatimChar"/>
        </w:rPr>
        <w:t xml:space="preserve">[1] "ODIN Model 2: sigma_e=0.82. sigma_u=6.49"</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sdg_index_score ~ ODIN_score, data = odin_reg_df, </w:t>
      </w:r>
      <w:r>
        <w:br/>
      </w:r>
      <w:r>
        <w:rPr>
          <w:rStyle w:val="VerbatimChar"/>
        </w:rPr>
        <w:t xml:space="preserve">    model = "random", index = c("country", "date"))</w:t>
      </w:r>
      <w:r>
        <w:br/>
      </w:r>
      <w:r>
        <w:br/>
      </w:r>
      <w:r>
        <w:rPr>
          <w:rStyle w:val="VerbatimChar"/>
        </w:rPr>
        <w:t xml:space="preserve">Unbalanced Panel: n = 146, T = 1-7, N = 1012</w:t>
      </w:r>
      <w:r>
        <w:br/>
      </w:r>
      <w:r>
        <w:br/>
      </w:r>
      <w:r>
        <w:rPr>
          <w:rStyle w:val="VerbatimChar"/>
        </w:rPr>
        <w:t xml:space="preserve">Effects:</w:t>
      </w:r>
      <w:r>
        <w:br/>
      </w:r>
      <w:r>
        <w:rPr>
          <w:rStyle w:val="VerbatimChar"/>
        </w:rPr>
        <w:t xml:space="preserve">                  var std.dev share</w:t>
      </w:r>
      <w:r>
        <w:br/>
      </w:r>
      <w:r>
        <w:rPr>
          <w:rStyle w:val="VerbatimChar"/>
        </w:rPr>
        <w:t xml:space="preserve">idiosyncratic  0.6738  0.8209 0.016</w:t>
      </w:r>
      <w:r>
        <w:br/>
      </w:r>
      <w:r>
        <w:rPr>
          <w:rStyle w:val="VerbatimChar"/>
        </w:rPr>
        <w:t xml:space="preserve">individual    42.1216  6.4901 0.984</w:t>
      </w:r>
      <w:r>
        <w:br/>
      </w:r>
      <w:r>
        <w:rPr>
          <w:rStyle w:val="VerbatimChar"/>
        </w:rPr>
        <w:t xml:space="preserve">theta:</w:t>
      </w:r>
      <w:r>
        <w:br/>
      </w:r>
      <w:r>
        <w:rPr>
          <w:rStyle w:val="VerbatimChar"/>
        </w:rPr>
        <w:t xml:space="preserve">   Min. 1st Qu.  Median    Mean 3rd Qu.    Max. </w:t>
      </w:r>
      <w:r>
        <w:br/>
      </w:r>
      <w:r>
        <w:rPr>
          <w:rStyle w:val="VerbatimChar"/>
        </w:rPr>
        <w:t xml:space="preserve"> 0.8745  0.9523  0.9523  0.9521  0.9523  0.9523 </w:t>
      </w:r>
      <w:r>
        <w:br/>
      </w:r>
      <w:r>
        <w:br/>
      </w:r>
      <w:r>
        <w:rPr>
          <w:rStyle w:val="VerbatimChar"/>
        </w:rPr>
        <w:t xml:space="preserve">Residuals:</w:t>
      </w:r>
      <w:r>
        <w:br/>
      </w:r>
      <w:r>
        <w:rPr>
          <w:rStyle w:val="VerbatimChar"/>
        </w:rPr>
        <w:t xml:space="preserve">   Min. 1st Qu.  Median    Mean 3rd Qu.    Max. </w:t>
      </w:r>
      <w:r>
        <w:br/>
      </w:r>
      <w:r>
        <w:rPr>
          <w:rStyle w:val="VerbatimChar"/>
        </w:rPr>
        <w:t xml:space="preserve">-4.3106 -0.4441  0.0888  0.0051  0.5890  3.1976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64.3087629  0.6092368 105.556 &lt; 2.2e-16 ***</w:t>
      </w:r>
      <w:r>
        <w:br/>
      </w:r>
      <w:r>
        <w:rPr>
          <w:rStyle w:val="VerbatimChar"/>
        </w:rPr>
        <w:t xml:space="preserve">ODIN_score   0.0715265  0.0039762  17.988 &lt; 2.2e-16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1034.9</w:t>
      </w:r>
      <w:r>
        <w:br/>
      </w:r>
      <w:r>
        <w:rPr>
          <w:rStyle w:val="VerbatimChar"/>
        </w:rPr>
        <w:t xml:space="preserve">Residual Sum of Squares: 783.39</w:t>
      </w:r>
      <w:r>
        <w:br/>
      </w:r>
      <w:r>
        <w:rPr>
          <w:rStyle w:val="VerbatimChar"/>
        </w:rPr>
        <w:t xml:space="preserve">R-Squared:      0.24405</w:t>
      </w:r>
      <w:r>
        <w:br/>
      </w:r>
      <w:r>
        <w:rPr>
          <w:rStyle w:val="VerbatimChar"/>
        </w:rPr>
        <w:t xml:space="preserve">Adj. R-Squared: 0.24331</w:t>
      </w:r>
      <w:r>
        <w:br/>
      </w:r>
      <w:r>
        <w:rPr>
          <w:rStyle w:val="VerbatimChar"/>
        </w:rPr>
        <w:t xml:space="preserve">Chisq: 323.585 on 1 DF, p-value: &lt; 2.22e-16</w:t>
      </w:r>
    </w:p>
    <w:p>
      <w:pPr>
        <w:pStyle w:val="SourceCode"/>
      </w:pPr>
      <w:r>
        <w:rPr>
          <w:rStyle w:val="VerbatimChar"/>
        </w:rPr>
        <w:t xml:space="preserve">[1] "ODIN Model 3: sigma_e=0.78. sigma_u=5.31"</w:t>
      </w:r>
    </w:p>
    <w:p>
      <w:pPr>
        <w:pStyle w:val="SourceCode"/>
      </w:pPr>
      <w:r>
        <w:rPr>
          <w:rStyle w:val="VerbatimChar"/>
        </w:rPr>
        <w:t xml:space="preserve">[1] "ODB Model 2: sigma_e=0.66. sigma_u=5.96"</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sdg_index_score ~ odb, data = odb_reg_df, </w:t>
      </w:r>
      <w:r>
        <w:br/>
      </w:r>
      <w:r>
        <w:rPr>
          <w:rStyle w:val="VerbatimChar"/>
        </w:rPr>
        <w:t xml:space="preserve">    model = "random", index = c("country", "date"))</w:t>
      </w:r>
      <w:r>
        <w:br/>
      </w:r>
      <w:r>
        <w:br/>
      </w:r>
      <w:r>
        <w:rPr>
          <w:rStyle w:val="VerbatimChar"/>
        </w:rPr>
        <w:t xml:space="preserve">Unbalanced Panel: n = 102, T = 1-5, N = 369</w:t>
      </w:r>
      <w:r>
        <w:br/>
      </w:r>
      <w:r>
        <w:br/>
      </w:r>
      <w:r>
        <w:rPr>
          <w:rStyle w:val="VerbatimChar"/>
        </w:rPr>
        <w:t xml:space="preserve">Effects:</w:t>
      </w:r>
      <w:r>
        <w:br/>
      </w:r>
      <w:r>
        <w:rPr>
          <w:rStyle w:val="VerbatimChar"/>
        </w:rPr>
        <w:t xml:space="preserve">                  var std.dev share</w:t>
      </w:r>
      <w:r>
        <w:br/>
      </w:r>
      <w:r>
        <w:rPr>
          <w:rStyle w:val="VerbatimChar"/>
        </w:rPr>
        <w:t xml:space="preserve">idiosyncratic  0.4406  0.6638 0.012</w:t>
      </w:r>
      <w:r>
        <w:br/>
      </w:r>
      <w:r>
        <w:rPr>
          <w:rStyle w:val="VerbatimChar"/>
        </w:rPr>
        <w:t xml:space="preserve">individual    35.4953  5.9578 0.988</w:t>
      </w:r>
      <w:r>
        <w:br/>
      </w:r>
      <w:r>
        <w:rPr>
          <w:rStyle w:val="VerbatimChar"/>
        </w:rPr>
        <w:t xml:space="preserve">theta:</w:t>
      </w:r>
      <w:r>
        <w:br/>
      </w:r>
      <w:r>
        <w:rPr>
          <w:rStyle w:val="VerbatimChar"/>
        </w:rPr>
        <w:t xml:space="preserve">   Min. 1st Qu.  Median    Mean 3rd Qu.    Max. </w:t>
      </w:r>
      <w:r>
        <w:br/>
      </w:r>
      <w:r>
        <w:rPr>
          <w:rStyle w:val="VerbatimChar"/>
        </w:rPr>
        <w:t xml:space="preserve"> 0.8893  0.9444  0.9444  0.9429  0.9502  0.9502 </w:t>
      </w:r>
      <w:r>
        <w:br/>
      </w:r>
      <w:r>
        <w:br/>
      </w:r>
      <w:r>
        <w:rPr>
          <w:rStyle w:val="VerbatimChar"/>
        </w:rPr>
        <w:t xml:space="preserve">Residuals:</w:t>
      </w:r>
      <w:r>
        <w:br/>
      </w:r>
      <w:r>
        <w:rPr>
          <w:rStyle w:val="VerbatimChar"/>
        </w:rPr>
        <w:t xml:space="preserve">   Min. 1st Qu.  Median    Mean 3rd Qu.    Max. </w:t>
      </w:r>
      <w:r>
        <w:br/>
      </w:r>
      <w:r>
        <w:rPr>
          <w:rStyle w:val="VerbatimChar"/>
        </w:rPr>
        <w:t xml:space="preserve">-3.3379 -0.4530  0.0744 -0.0008  0.5285  1.6508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67.4681330  0.7209858  93.578 &lt; 2.2e-16 ***</w:t>
      </w:r>
      <w:r>
        <w:br/>
      </w:r>
      <w:r>
        <w:rPr>
          <w:rStyle w:val="VerbatimChar"/>
        </w:rPr>
        <w:t xml:space="preserve">odb          0.0346242  0.0065838   5.259 1.448e-07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494.59</w:t>
      </w:r>
      <w:r>
        <w:br/>
      </w:r>
      <w:r>
        <w:rPr>
          <w:rStyle w:val="VerbatimChar"/>
        </w:rPr>
        <w:t xml:space="preserve">Residual Sum of Squares: 219.06</w:t>
      </w:r>
      <w:r>
        <w:br/>
      </w:r>
      <w:r>
        <w:rPr>
          <w:rStyle w:val="VerbatimChar"/>
        </w:rPr>
        <w:t xml:space="preserve">R-Squared:      0.55709</w:t>
      </w:r>
      <w:r>
        <w:br/>
      </w:r>
      <w:r>
        <w:rPr>
          <w:rStyle w:val="VerbatimChar"/>
        </w:rPr>
        <w:t xml:space="preserve">Adj. R-Squared: 0.55588</w:t>
      </w:r>
      <w:r>
        <w:br/>
      </w:r>
      <w:r>
        <w:rPr>
          <w:rStyle w:val="VerbatimChar"/>
        </w:rPr>
        <w:t xml:space="preserve">Chisq: 27.6571 on 1 DF, p-value: 1.4484e-07</w:t>
      </w:r>
    </w:p>
    <w:p>
      <w:pPr>
        <w:pStyle w:val="SourceCode"/>
      </w:pPr>
      <w:r>
        <w:rPr>
          <w:rStyle w:val="VerbatimChar"/>
        </w:rPr>
        <w:t xml:space="preserve">[1] "ODB Model 3: sigma_e=0.54. sigma_u=5.09"</w:t>
      </w:r>
    </w:p>
    <w:bookmarkEnd w:id="130"/>
    <w:bookmarkStart w:id="131" w:name="X014f6b07353b9cd9280f671aa6f5808ea18acfa"/>
    <w:p>
      <w:pPr>
        <w:pStyle w:val="Heading2"/>
      </w:pPr>
      <w:r>
        <w:t xml:space="preserve">Table S10. Relationship between the Economic Complexity Index and SPI scores, 2016-2023</w:t>
      </w:r>
    </w:p>
    <w:tbl>
      <w:tblPr>
        <w:tblStyle w:val="Table"/>
        <w:tblW w:type="pct" w:w="4828"/>
        <w:tblLayout w:type="fixed"/>
        <w:tblLook w:firstRow="1" w:lastRow="1" w:firstColumn="0" w:lastColumn="0" w:noHBand="0" w:noVBand="0" w:val="0020"/>
      </w:tblPr>
      <w:tblGrid>
        <w:gridCol w:w="3058"/>
        <w:gridCol w:w="764"/>
        <w:gridCol w:w="764"/>
        <w:gridCol w:w="764"/>
        <w:gridCol w:w="764"/>
        <w:gridCol w:w="764"/>
        <w:gridCol w:w="764"/>
      </w:tblGrid>
      <w:tr>
        <w:trPr>
          <w:tblHeader w:val="on"/>
        </w:trPr>
        <w:tc>
          <w:tcPr/>
          <w:p>
            <w:pPr>
              <w:pStyle w:val="Compact"/>
            </w:pPr>
          </w:p>
        </w:tc>
        <w:tc>
          <w:tcPr/>
          <w:p>
            <w:pPr>
              <w:pStyle w:val="Compact"/>
              <w:jc w:val="left"/>
            </w:pPr>
            <w:r>
              <w:t xml:space="preserve">Model 1</w:t>
            </w:r>
          </w:p>
        </w:tc>
        <w:tc>
          <w:tcPr/>
          <w:p>
            <w:pPr>
              <w:pStyle w:val="Compact"/>
              <w:jc w:val="left"/>
            </w:pPr>
            <w:r>
              <w:t xml:space="preserve">Model 2</w:t>
            </w:r>
          </w:p>
        </w:tc>
        <w:tc>
          <w:tcPr/>
          <w:p>
            <w:pPr>
              <w:pStyle w:val="Compact"/>
              <w:jc w:val="left"/>
            </w:pPr>
            <w:r>
              <w:t xml:space="preserve">Model 3</w:t>
            </w:r>
          </w:p>
        </w:tc>
        <w:tc>
          <w:tcPr/>
          <w:p>
            <w:pPr>
              <w:pStyle w:val="Compact"/>
              <w:jc w:val="left"/>
            </w:pPr>
            <w:r>
              <w:t xml:space="preserve">Model 4</w:t>
            </w:r>
          </w:p>
        </w:tc>
        <w:tc>
          <w:tcPr/>
          <w:p>
            <w:pPr>
              <w:pStyle w:val="Compact"/>
              <w:jc w:val="left"/>
            </w:pPr>
            <w:r>
              <w:t xml:space="preserve">Model 5</w:t>
            </w:r>
          </w:p>
        </w:tc>
        <w:tc>
          <w:tcPr/>
          <w:p>
            <w:pPr>
              <w:pStyle w:val="Compact"/>
              <w:jc w:val="left"/>
            </w:pPr>
            <w:r>
              <w:t xml:space="preserve">Model 6</w:t>
            </w:r>
          </w:p>
        </w:tc>
      </w:tr>
      <w:tr>
        <w:tc>
          <w:tcPr/>
          <w:p>
            <w:pPr>
              <w:pStyle w:val="Compact"/>
              <w:jc w:val="left"/>
            </w:pPr>
            <w:r>
              <w:t xml:space="preserve">Overall SPI Score</w:t>
            </w:r>
          </w:p>
        </w:tc>
        <w:tc>
          <w:tcPr/>
          <w:p>
            <w:pPr>
              <w:pStyle w:val="Compact"/>
              <w:jc w:val="left"/>
            </w:pPr>
            <w:r>
              <w:t xml:space="preserve">0.046***</w:t>
            </w:r>
          </w:p>
        </w:tc>
        <w:tc>
          <w:tcPr/>
          <w:p>
            <w:pPr>
              <w:pStyle w:val="Compact"/>
              <w:jc w:val="left"/>
            </w:pPr>
            <w:r>
              <w:t xml:space="preserve">0.002</w:t>
            </w:r>
          </w:p>
        </w:tc>
        <w:tc>
          <w:tcPr/>
          <w:p>
            <w:pPr>
              <w:pStyle w:val="Compact"/>
              <w:jc w:val="left"/>
            </w:pPr>
            <w:r>
              <w:t xml:space="preserve">0.002</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pPr>
          </w:p>
        </w:tc>
        <w:tc>
          <w:tcPr/>
          <w:p>
            <w:pPr>
              <w:pStyle w:val="Compact"/>
            </w:pPr>
          </w:p>
        </w:tc>
      </w:tr>
      <w:tr>
        <w:tc>
          <w:tcPr/>
          <w:p>
            <w:pPr>
              <w:pStyle w:val="Compact"/>
              <w:jc w:val="left"/>
            </w:pPr>
            <w:r>
              <w:t xml:space="preserve">SPI Pillar 1 Score (Data use)</w:t>
            </w:r>
          </w:p>
        </w:tc>
        <w:tc>
          <w:tcPr/>
          <w:p>
            <w:pPr>
              <w:pStyle w:val="Compact"/>
            </w:pPr>
          </w:p>
        </w:tc>
        <w:tc>
          <w:tcPr/>
          <w:p>
            <w:pPr>
              <w:pStyle w:val="Compact"/>
            </w:pPr>
          </w:p>
        </w:tc>
        <w:tc>
          <w:tcPr/>
          <w:p>
            <w:pPr>
              <w:pStyle w:val="Compact"/>
            </w:pPr>
          </w:p>
        </w:tc>
        <w:tc>
          <w:tcPr/>
          <w:p>
            <w:pPr>
              <w:pStyle w:val="Compact"/>
              <w:jc w:val="left"/>
            </w:pPr>
            <w:r>
              <w:t xml:space="preserve">0.003</w:t>
            </w:r>
          </w:p>
        </w:tc>
        <w:tc>
          <w:tcPr/>
          <w:p>
            <w:pPr>
              <w:pStyle w:val="Compact"/>
              <w:jc w:val="left"/>
            </w:pPr>
            <w:r>
              <w:t xml:space="preserve">0.001</w:t>
            </w:r>
          </w:p>
        </w:tc>
        <w:tc>
          <w:tcPr/>
          <w:p>
            <w:pPr>
              <w:pStyle w:val="Compact"/>
              <w:jc w:val="left"/>
            </w:pPr>
            <w:r>
              <w:t xml:space="preserve">0.002</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SPI Pillar 2 Score (Data services)</w:t>
            </w:r>
          </w:p>
        </w:tc>
        <w:tc>
          <w:tcPr/>
          <w:p>
            <w:pPr>
              <w:pStyle w:val="Compact"/>
            </w:pPr>
          </w:p>
        </w:tc>
        <w:tc>
          <w:tcPr/>
          <w:p>
            <w:pPr>
              <w:pStyle w:val="Compact"/>
            </w:pPr>
          </w:p>
        </w:tc>
        <w:tc>
          <w:tcPr/>
          <w:p>
            <w:pPr>
              <w:pStyle w:val="Compact"/>
            </w:pPr>
          </w:p>
        </w:tc>
        <w:tc>
          <w:tcPr/>
          <w:p>
            <w:pPr>
              <w:pStyle w:val="Compact"/>
              <w:jc w:val="left"/>
            </w:pPr>
            <w:r>
              <w:t xml:space="preserve">0.003</w:t>
            </w:r>
          </w:p>
        </w:tc>
        <w:tc>
          <w:tcPr/>
          <w:p>
            <w:pPr>
              <w:pStyle w:val="Compact"/>
              <w:jc w:val="left"/>
            </w:pPr>
            <w:r>
              <w:t xml:space="preserve">0.000</w:t>
            </w: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SPI Pillar 3 Score (Data products)</w:t>
            </w:r>
          </w:p>
        </w:tc>
        <w:tc>
          <w:tcPr/>
          <w:p>
            <w:pPr>
              <w:pStyle w:val="Compact"/>
            </w:pPr>
          </w:p>
        </w:tc>
        <w:tc>
          <w:tcPr/>
          <w:p>
            <w:pPr>
              <w:pStyle w:val="Compact"/>
            </w:pPr>
          </w:p>
        </w:tc>
        <w:tc>
          <w:tcPr/>
          <w:p>
            <w:pPr>
              <w:pStyle w:val="Compact"/>
            </w:pPr>
          </w:p>
        </w:tc>
        <w:tc>
          <w:tcPr/>
          <w:p>
            <w:pPr>
              <w:pStyle w:val="Compact"/>
              <w:jc w:val="left"/>
            </w:pPr>
            <w:r>
              <w:t xml:space="preserve">-0.018***</w:t>
            </w:r>
          </w:p>
        </w:tc>
        <w:tc>
          <w:tcPr/>
          <w:p>
            <w:pPr>
              <w:pStyle w:val="Compact"/>
              <w:jc w:val="left"/>
            </w:pPr>
            <w:r>
              <w:t xml:space="preserve">0.001</w:t>
            </w:r>
          </w:p>
        </w:tc>
        <w:tc>
          <w:tcPr/>
          <w:p>
            <w:pPr>
              <w:pStyle w:val="Compact"/>
              <w:jc w:val="left"/>
            </w:pPr>
            <w:r>
              <w:t xml:space="preserve">0.001</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SPI Pillar 4 Score (Data sources)</w:t>
            </w:r>
          </w:p>
        </w:tc>
        <w:tc>
          <w:tcPr/>
          <w:p>
            <w:pPr>
              <w:pStyle w:val="Compact"/>
            </w:pPr>
          </w:p>
        </w:tc>
        <w:tc>
          <w:tcPr/>
          <w:p>
            <w:pPr>
              <w:pStyle w:val="Compact"/>
            </w:pPr>
          </w:p>
        </w:tc>
        <w:tc>
          <w:tcPr/>
          <w:p>
            <w:pPr>
              <w:pStyle w:val="Compact"/>
            </w:pPr>
          </w:p>
        </w:tc>
        <w:tc>
          <w:tcPr/>
          <w:p>
            <w:pPr>
              <w:pStyle w:val="Compact"/>
              <w:jc w:val="left"/>
            </w:pPr>
            <w:r>
              <w:t xml:space="preserve">0.028***</w:t>
            </w:r>
          </w:p>
        </w:tc>
        <w:tc>
          <w:tcPr/>
          <w:p>
            <w:pPr>
              <w:pStyle w:val="Compact"/>
              <w:jc w:val="left"/>
            </w:pPr>
            <w:r>
              <w:t xml:space="preserve">0.003</w:t>
            </w:r>
          </w:p>
        </w:tc>
        <w:tc>
          <w:tcPr/>
          <w:p>
            <w:pPr>
              <w:pStyle w:val="Compact"/>
              <w:jc w:val="left"/>
            </w:pPr>
            <w:r>
              <w:t xml:space="preserve">0.002</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SPI Pillar 5 Score (Data infrastructure)</w:t>
            </w:r>
          </w:p>
        </w:tc>
        <w:tc>
          <w:tcPr/>
          <w:p>
            <w:pPr>
              <w:pStyle w:val="Compact"/>
            </w:pPr>
          </w:p>
        </w:tc>
        <w:tc>
          <w:tcPr/>
          <w:p>
            <w:pPr>
              <w:pStyle w:val="Compact"/>
            </w:pPr>
          </w:p>
        </w:tc>
        <w:tc>
          <w:tcPr/>
          <w:p>
            <w:pPr>
              <w:pStyle w:val="Compact"/>
            </w:pPr>
          </w:p>
        </w:tc>
        <w:tc>
          <w:tcPr/>
          <w:p>
            <w:pPr>
              <w:pStyle w:val="Compact"/>
              <w:jc w:val="left"/>
            </w:pPr>
            <w:r>
              <w:t xml:space="preserve">0.013***</w:t>
            </w:r>
          </w:p>
        </w:tc>
        <w:tc>
          <w:tcPr/>
          <w:p>
            <w:pPr>
              <w:pStyle w:val="Compact"/>
              <w:jc w:val="left"/>
            </w:pPr>
            <w:r>
              <w:t xml:space="preserve">0.000</w:t>
            </w: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Log GDP per capita (constant 2015 US$)</w:t>
            </w:r>
          </w:p>
        </w:tc>
        <w:tc>
          <w:tcPr/>
          <w:p>
            <w:pPr>
              <w:pStyle w:val="Compact"/>
            </w:pPr>
          </w:p>
        </w:tc>
        <w:tc>
          <w:tcPr/>
          <w:p>
            <w:pPr>
              <w:pStyle w:val="Compact"/>
            </w:pPr>
          </w:p>
        </w:tc>
        <w:tc>
          <w:tcPr/>
          <w:p>
            <w:pPr>
              <w:pStyle w:val="Compact"/>
              <w:jc w:val="left"/>
            </w:pPr>
            <w:r>
              <w:t xml:space="preserve">0.468**</w:t>
            </w:r>
          </w:p>
        </w:tc>
        <w:tc>
          <w:tcPr/>
          <w:p>
            <w:pPr>
              <w:pStyle w:val="Compact"/>
            </w:pPr>
          </w:p>
        </w:tc>
        <w:tc>
          <w:tcPr/>
          <w:p>
            <w:pPr>
              <w:pStyle w:val="Compact"/>
            </w:pPr>
          </w:p>
        </w:tc>
        <w:tc>
          <w:tcPr/>
          <w:p>
            <w:pPr>
              <w:pStyle w:val="Compact"/>
              <w:jc w:val="left"/>
            </w:pPr>
            <w:r>
              <w:t xml:space="preserve">0.457**</w:t>
            </w:r>
          </w:p>
        </w:tc>
      </w:tr>
      <w:tr>
        <w:tc>
          <w:tcPr/>
          <w:p>
            <w:pPr>
              <w:pStyle w:val="Compact"/>
            </w:pPr>
          </w:p>
        </w:tc>
        <w:tc>
          <w:tcPr/>
          <w:p>
            <w:pPr>
              <w:pStyle w:val="Compact"/>
            </w:pPr>
          </w:p>
        </w:tc>
        <w:tc>
          <w:tcPr/>
          <w:p>
            <w:pPr>
              <w:pStyle w:val="Compact"/>
            </w:pPr>
          </w:p>
        </w:tc>
        <w:tc>
          <w:tcPr/>
          <w:p>
            <w:pPr>
              <w:pStyle w:val="Compact"/>
              <w:jc w:val="left"/>
            </w:pPr>
            <w:r>
              <w:t xml:space="preserve">(0.22)</w:t>
            </w:r>
          </w:p>
        </w:tc>
        <w:tc>
          <w:tcPr/>
          <w:p>
            <w:pPr>
              <w:pStyle w:val="Compact"/>
            </w:pPr>
          </w:p>
        </w:tc>
        <w:tc>
          <w:tcPr/>
          <w:p>
            <w:pPr>
              <w:pStyle w:val="Compact"/>
            </w:pPr>
          </w:p>
        </w:tc>
        <w:tc>
          <w:tcPr/>
          <w:p>
            <w:pPr>
              <w:pStyle w:val="Compact"/>
              <w:jc w:val="left"/>
            </w:pPr>
            <w:r>
              <w:t xml:space="preserve">(0.21)</w:t>
            </w:r>
          </w:p>
        </w:tc>
      </w:tr>
      <w:tr>
        <w:tc>
          <w:tcPr/>
          <w:p>
            <w:pPr>
              <w:pStyle w:val="Compact"/>
              <w:jc w:val="left"/>
            </w:pPr>
            <w:r>
              <w:t xml:space="preserve">Trade (% of GDP)</w:t>
            </w:r>
          </w:p>
        </w:tc>
        <w:tc>
          <w:tcPr/>
          <w:p>
            <w:pPr>
              <w:pStyle w:val="Compact"/>
            </w:pPr>
          </w:p>
        </w:tc>
        <w:tc>
          <w:tcPr/>
          <w:p>
            <w:pPr>
              <w:pStyle w:val="Compact"/>
            </w:pPr>
          </w:p>
        </w:tc>
        <w:tc>
          <w:tcPr/>
          <w:p>
            <w:pPr>
              <w:pStyle w:val="Compact"/>
              <w:jc w:val="left"/>
            </w:pPr>
            <w:r>
              <w:t xml:space="preserve">-0.001</w:t>
            </w:r>
          </w:p>
        </w:tc>
        <w:tc>
          <w:tcPr/>
          <w:p>
            <w:pPr>
              <w:pStyle w:val="Compact"/>
            </w:pPr>
          </w:p>
        </w:tc>
        <w:tc>
          <w:tcPr/>
          <w:p>
            <w:pPr>
              <w:pStyle w:val="Compact"/>
            </w:pPr>
          </w:p>
        </w:tc>
        <w:tc>
          <w:tcPr/>
          <w:p>
            <w:pPr>
              <w:pStyle w:val="Compact"/>
              <w:jc w:val="left"/>
            </w:pPr>
            <w:r>
              <w:t xml:space="preserve">-0.001</w:t>
            </w: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r>
      <w:tr>
        <w:tc>
          <w:tcPr/>
          <w:p>
            <w:pPr>
              <w:pStyle w:val="Compact"/>
              <w:jc w:val="left"/>
            </w:pPr>
            <w:r>
              <w:t xml:space="preserve">Agriculture, forestry, fishing value added (% of GDP)</w:t>
            </w:r>
          </w:p>
        </w:tc>
        <w:tc>
          <w:tcPr/>
          <w:p>
            <w:pPr>
              <w:pStyle w:val="Compact"/>
            </w:pPr>
          </w:p>
        </w:tc>
        <w:tc>
          <w:tcPr/>
          <w:p>
            <w:pPr>
              <w:pStyle w:val="Compact"/>
            </w:pPr>
          </w:p>
        </w:tc>
        <w:tc>
          <w:tcPr/>
          <w:p>
            <w:pPr>
              <w:pStyle w:val="Compact"/>
              <w:jc w:val="left"/>
            </w:pPr>
            <w:r>
              <w:t xml:space="preserve">0.005</w:t>
            </w:r>
          </w:p>
        </w:tc>
        <w:tc>
          <w:tcPr/>
          <w:p>
            <w:pPr>
              <w:pStyle w:val="Compact"/>
            </w:pPr>
          </w:p>
        </w:tc>
        <w:tc>
          <w:tcPr/>
          <w:p>
            <w:pPr>
              <w:pStyle w:val="Compact"/>
            </w:pPr>
          </w:p>
        </w:tc>
        <w:tc>
          <w:tcPr/>
          <w:p>
            <w:pPr>
              <w:pStyle w:val="Compact"/>
              <w:jc w:val="left"/>
            </w:pPr>
            <w:r>
              <w:t xml:space="preserve">0.006</w:t>
            </w:r>
          </w:p>
        </w:tc>
      </w:tr>
      <w:tr>
        <w:tc>
          <w:tcPr/>
          <w:p>
            <w:pPr>
              <w:pStyle w:val="Compact"/>
            </w:pPr>
          </w:p>
        </w:tc>
        <w:tc>
          <w:tcPr/>
          <w:p>
            <w:pPr>
              <w:pStyle w:val="Compact"/>
            </w:pPr>
          </w:p>
        </w:tc>
        <w:tc>
          <w:tcPr/>
          <w:p>
            <w:pPr>
              <w:pStyle w:val="Compact"/>
            </w:pPr>
          </w:p>
        </w:tc>
        <w:tc>
          <w:tcPr/>
          <w:p>
            <w:pPr>
              <w:pStyle w:val="Compact"/>
              <w:jc w:val="left"/>
            </w:pPr>
            <w:r>
              <w:t xml:space="preserve">(0.01)</w:t>
            </w:r>
          </w:p>
        </w:tc>
        <w:tc>
          <w:tcPr/>
          <w:p>
            <w:pPr>
              <w:pStyle w:val="Compact"/>
            </w:pPr>
          </w:p>
        </w:tc>
        <w:tc>
          <w:tcPr/>
          <w:p>
            <w:pPr>
              <w:pStyle w:val="Compact"/>
            </w:pPr>
          </w:p>
        </w:tc>
        <w:tc>
          <w:tcPr/>
          <w:p>
            <w:pPr>
              <w:pStyle w:val="Compact"/>
              <w:jc w:val="left"/>
            </w:pPr>
            <w:r>
              <w:t xml:space="preserve">(0.01)</w:t>
            </w:r>
          </w:p>
        </w:tc>
      </w:tr>
      <w:tr>
        <w:tc>
          <w:tcPr/>
          <w:p>
            <w:pPr>
              <w:pStyle w:val="Compact"/>
              <w:jc w:val="left"/>
            </w:pPr>
            <w:r>
              <w:t xml:space="preserve">Manufacturing value added (% of GDP)</w:t>
            </w:r>
          </w:p>
        </w:tc>
        <w:tc>
          <w:tcPr/>
          <w:p>
            <w:pPr>
              <w:pStyle w:val="Compact"/>
            </w:pPr>
          </w:p>
        </w:tc>
        <w:tc>
          <w:tcPr/>
          <w:p>
            <w:pPr>
              <w:pStyle w:val="Compact"/>
            </w:pPr>
          </w:p>
        </w:tc>
        <w:tc>
          <w:tcPr/>
          <w:p>
            <w:pPr>
              <w:pStyle w:val="Compact"/>
              <w:jc w:val="left"/>
            </w:pPr>
            <w:r>
              <w:t xml:space="preserve">0.016**</w:t>
            </w:r>
          </w:p>
        </w:tc>
        <w:tc>
          <w:tcPr/>
          <w:p>
            <w:pPr>
              <w:pStyle w:val="Compact"/>
            </w:pPr>
          </w:p>
        </w:tc>
        <w:tc>
          <w:tcPr/>
          <w:p>
            <w:pPr>
              <w:pStyle w:val="Compact"/>
            </w:pPr>
          </w:p>
        </w:tc>
        <w:tc>
          <w:tcPr/>
          <w:p>
            <w:pPr>
              <w:pStyle w:val="Compact"/>
              <w:jc w:val="left"/>
            </w:pPr>
            <w:r>
              <w:t xml:space="preserve">0.017**</w:t>
            </w:r>
          </w:p>
        </w:tc>
      </w:tr>
      <w:tr>
        <w:tc>
          <w:tcPr/>
          <w:p>
            <w:pPr>
              <w:pStyle w:val="Compact"/>
            </w:pPr>
          </w:p>
        </w:tc>
        <w:tc>
          <w:tcPr/>
          <w:p>
            <w:pPr>
              <w:pStyle w:val="Compact"/>
            </w:pPr>
          </w:p>
        </w:tc>
        <w:tc>
          <w:tcPr/>
          <w:p>
            <w:pPr>
              <w:pStyle w:val="Compact"/>
            </w:pPr>
          </w:p>
        </w:tc>
        <w:tc>
          <w:tcPr/>
          <w:p>
            <w:pPr>
              <w:pStyle w:val="Compact"/>
              <w:jc w:val="left"/>
            </w:pPr>
            <w:r>
              <w:t xml:space="preserve">(0.01)</w:t>
            </w:r>
          </w:p>
        </w:tc>
        <w:tc>
          <w:tcPr/>
          <w:p>
            <w:pPr>
              <w:pStyle w:val="Compact"/>
            </w:pPr>
          </w:p>
        </w:tc>
        <w:tc>
          <w:tcPr/>
          <w:p>
            <w:pPr>
              <w:pStyle w:val="Compact"/>
            </w:pPr>
          </w:p>
        </w:tc>
        <w:tc>
          <w:tcPr/>
          <w:p>
            <w:pPr>
              <w:pStyle w:val="Compact"/>
              <w:jc w:val="left"/>
            </w:pPr>
            <w:r>
              <w:t xml:space="preserve">(0.01)</w:t>
            </w:r>
          </w:p>
        </w:tc>
      </w:tr>
      <w:tr>
        <w:tc>
          <w:tcPr/>
          <w:p>
            <w:pPr>
              <w:pStyle w:val="Compact"/>
              <w:jc w:val="left"/>
            </w:pPr>
            <w:r>
              <w:t xml:space="preserve">School Enrollment, Primary (% gross)</w:t>
            </w:r>
          </w:p>
        </w:tc>
        <w:tc>
          <w:tcPr/>
          <w:p>
            <w:pPr>
              <w:pStyle w:val="Compact"/>
            </w:pPr>
          </w:p>
        </w:tc>
        <w:tc>
          <w:tcPr/>
          <w:p>
            <w:pPr>
              <w:pStyle w:val="Compact"/>
            </w:pPr>
          </w:p>
        </w:tc>
        <w:tc>
          <w:tcPr/>
          <w:p>
            <w:pPr>
              <w:pStyle w:val="Compact"/>
              <w:jc w:val="left"/>
            </w:pPr>
            <w:r>
              <w:t xml:space="preserve">0.000</w:t>
            </w:r>
          </w:p>
        </w:tc>
        <w:tc>
          <w:tcPr/>
          <w:p>
            <w:pPr>
              <w:pStyle w:val="Compact"/>
            </w:pPr>
          </w:p>
        </w:tc>
        <w:tc>
          <w:tcPr/>
          <w:p>
            <w:pPr>
              <w:pStyle w:val="Compact"/>
            </w:pP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r>
      <w:tr>
        <w:tc>
          <w:tcPr/>
          <w:p>
            <w:pPr>
              <w:pStyle w:val="Compact"/>
              <w:jc w:val="left"/>
            </w:pPr>
            <w:r>
              <w:t xml:space="preserve">Year 2017</w:t>
            </w:r>
          </w:p>
        </w:tc>
        <w:tc>
          <w:tcPr/>
          <w:p>
            <w:pPr>
              <w:pStyle w:val="Compact"/>
            </w:pPr>
          </w:p>
        </w:tc>
        <w:tc>
          <w:tcPr/>
          <w:p>
            <w:pPr>
              <w:pStyle w:val="Compact"/>
              <w:jc w:val="left"/>
            </w:pPr>
            <w:r>
              <w:t xml:space="preserve">0.013</w:t>
            </w:r>
          </w:p>
        </w:tc>
        <w:tc>
          <w:tcPr/>
          <w:p>
            <w:pPr>
              <w:pStyle w:val="Compact"/>
              <w:jc w:val="left"/>
            </w:pPr>
            <w:r>
              <w:t xml:space="preserve">0.003</w:t>
            </w:r>
          </w:p>
        </w:tc>
        <w:tc>
          <w:tcPr/>
          <w:p>
            <w:pPr>
              <w:pStyle w:val="Compact"/>
            </w:pPr>
          </w:p>
        </w:tc>
        <w:tc>
          <w:tcPr/>
          <w:p>
            <w:pPr>
              <w:pStyle w:val="Compact"/>
              <w:jc w:val="left"/>
            </w:pPr>
            <w:r>
              <w:t xml:space="preserve">0.018</w:t>
            </w:r>
          </w:p>
        </w:tc>
        <w:tc>
          <w:tcPr/>
          <w:p>
            <w:pPr>
              <w:pStyle w:val="Compact"/>
              <w:jc w:val="left"/>
            </w:pPr>
            <w:r>
              <w:t xml:space="preserve">0.007</w:t>
            </w:r>
          </w:p>
        </w:tc>
      </w:tr>
      <w:tr>
        <w:tc>
          <w:tcPr/>
          <w:p>
            <w:pPr>
              <w:pStyle w:val="Compact"/>
            </w:pPr>
          </w:p>
        </w:tc>
        <w:tc>
          <w:tcPr/>
          <w:p>
            <w:pPr>
              <w:pStyle w:val="Compact"/>
            </w:pPr>
          </w:p>
        </w:tc>
        <w:tc>
          <w:tcPr/>
          <w:p>
            <w:pPr>
              <w:pStyle w:val="Compact"/>
              <w:jc w:val="left"/>
            </w:pPr>
            <w:r>
              <w:t xml:space="preserve">(0.01)</w:t>
            </w:r>
          </w:p>
        </w:tc>
        <w:tc>
          <w:tcPr/>
          <w:p>
            <w:pPr>
              <w:pStyle w:val="Compact"/>
              <w:jc w:val="left"/>
            </w:pPr>
            <w:r>
              <w:t xml:space="preserve">(0.02)</w:t>
            </w:r>
          </w:p>
        </w:tc>
        <w:tc>
          <w:tcPr/>
          <w:p>
            <w:pPr>
              <w:pStyle w:val="Compact"/>
            </w:pP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Year 2018</w:t>
            </w:r>
          </w:p>
        </w:tc>
        <w:tc>
          <w:tcPr/>
          <w:p>
            <w:pPr>
              <w:pStyle w:val="Compact"/>
            </w:pPr>
          </w:p>
        </w:tc>
        <w:tc>
          <w:tcPr/>
          <w:p>
            <w:pPr>
              <w:pStyle w:val="Compact"/>
              <w:jc w:val="left"/>
            </w:pPr>
            <w:r>
              <w:t xml:space="preserve">0.012</w:t>
            </w:r>
          </w:p>
        </w:tc>
        <w:tc>
          <w:tcPr/>
          <w:p>
            <w:pPr>
              <w:pStyle w:val="Compact"/>
              <w:jc w:val="left"/>
            </w:pPr>
            <w:r>
              <w:t xml:space="preserve">-0.007</w:t>
            </w:r>
          </w:p>
        </w:tc>
        <w:tc>
          <w:tcPr/>
          <w:p>
            <w:pPr>
              <w:pStyle w:val="Compact"/>
            </w:pPr>
          </w:p>
        </w:tc>
        <w:tc>
          <w:tcPr/>
          <w:p>
            <w:pPr>
              <w:pStyle w:val="Compact"/>
              <w:jc w:val="left"/>
            </w:pPr>
            <w:r>
              <w:t xml:space="preserve">0.021</w:t>
            </w:r>
          </w:p>
        </w:tc>
        <w:tc>
          <w:tcPr/>
          <w:p>
            <w:pPr>
              <w:pStyle w:val="Compact"/>
              <w:jc w:val="left"/>
            </w:pPr>
            <w:r>
              <w:t xml:space="preserve">0.001</w:t>
            </w:r>
          </w:p>
        </w:tc>
      </w:tr>
      <w:tr>
        <w:tc>
          <w:tcPr/>
          <w:p>
            <w:pPr>
              <w:pStyle w:val="Compact"/>
            </w:pPr>
          </w:p>
        </w:tc>
        <w:tc>
          <w:tcPr/>
          <w:p>
            <w:pPr>
              <w:pStyle w:val="Compact"/>
            </w:pPr>
          </w:p>
        </w:tc>
        <w:tc>
          <w:tcPr/>
          <w:p>
            <w:pPr>
              <w:pStyle w:val="Compact"/>
              <w:jc w:val="left"/>
            </w:pPr>
            <w:r>
              <w:t xml:space="preserve">(0.03)</w:t>
            </w:r>
          </w:p>
        </w:tc>
        <w:tc>
          <w:tcPr/>
          <w:p>
            <w:pPr>
              <w:pStyle w:val="Compact"/>
              <w:jc w:val="left"/>
            </w:pPr>
            <w:r>
              <w:t xml:space="preserve">(0.03)</w:t>
            </w:r>
          </w:p>
        </w:tc>
        <w:tc>
          <w:tcPr/>
          <w:p>
            <w:pPr>
              <w:pStyle w:val="Compact"/>
            </w:pP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Year 2019</w:t>
            </w:r>
          </w:p>
        </w:tc>
        <w:tc>
          <w:tcPr/>
          <w:p>
            <w:pPr>
              <w:pStyle w:val="Compact"/>
            </w:pPr>
          </w:p>
        </w:tc>
        <w:tc>
          <w:tcPr/>
          <w:p>
            <w:pPr>
              <w:pStyle w:val="Compact"/>
              <w:jc w:val="left"/>
            </w:pPr>
            <w:r>
              <w:t xml:space="preserve">0.016</w:t>
            </w:r>
          </w:p>
        </w:tc>
        <w:tc>
          <w:tcPr/>
          <w:p>
            <w:pPr>
              <w:pStyle w:val="Compact"/>
              <w:jc w:val="left"/>
            </w:pPr>
            <w:r>
              <w:t xml:space="preserve">-0.009</w:t>
            </w:r>
          </w:p>
        </w:tc>
        <w:tc>
          <w:tcPr/>
          <w:p>
            <w:pPr>
              <w:pStyle w:val="Compact"/>
            </w:pPr>
          </w:p>
        </w:tc>
        <w:tc>
          <w:tcPr/>
          <w:p>
            <w:pPr>
              <w:pStyle w:val="Compact"/>
              <w:jc w:val="left"/>
            </w:pPr>
            <w:r>
              <w:t xml:space="preserve">0.027</w:t>
            </w:r>
          </w:p>
        </w:tc>
        <w:tc>
          <w:tcPr/>
          <w:p>
            <w:pPr>
              <w:pStyle w:val="Compact"/>
              <w:jc w:val="left"/>
            </w:pPr>
            <w:r>
              <w:t xml:space="preserve">0.002</w:t>
            </w:r>
          </w:p>
        </w:tc>
      </w:tr>
      <w:tr>
        <w:tc>
          <w:tcPr/>
          <w:p>
            <w:pPr>
              <w:pStyle w:val="Compact"/>
            </w:pPr>
          </w:p>
        </w:tc>
        <w:tc>
          <w:tcPr/>
          <w:p>
            <w:pPr>
              <w:pStyle w:val="Compact"/>
            </w:pPr>
          </w:p>
        </w:tc>
        <w:tc>
          <w:tcPr/>
          <w:p>
            <w:pPr>
              <w:pStyle w:val="Compact"/>
              <w:jc w:val="left"/>
            </w:pPr>
            <w:r>
              <w:t xml:space="preserve">(0.03)</w:t>
            </w:r>
          </w:p>
        </w:tc>
        <w:tc>
          <w:tcPr/>
          <w:p>
            <w:pPr>
              <w:pStyle w:val="Compact"/>
              <w:jc w:val="left"/>
            </w:pPr>
            <w:r>
              <w:t xml:space="preserve">(0.03)</w:t>
            </w:r>
          </w:p>
        </w:tc>
        <w:tc>
          <w:tcPr/>
          <w:p>
            <w:pPr>
              <w:pStyle w:val="Compact"/>
            </w:pPr>
          </w:p>
        </w:tc>
        <w:tc>
          <w:tcPr/>
          <w:p>
            <w:pPr>
              <w:pStyle w:val="Compact"/>
              <w:jc w:val="left"/>
            </w:pPr>
            <w:r>
              <w:t xml:space="preserve">(0.02)</w:t>
            </w:r>
          </w:p>
        </w:tc>
        <w:tc>
          <w:tcPr/>
          <w:p>
            <w:pPr>
              <w:pStyle w:val="Compact"/>
              <w:jc w:val="left"/>
            </w:pPr>
            <w:r>
              <w:t xml:space="preserve">(0.03)</w:t>
            </w:r>
          </w:p>
        </w:tc>
      </w:tr>
      <w:tr>
        <w:tc>
          <w:tcPr/>
          <w:p>
            <w:pPr>
              <w:pStyle w:val="Compact"/>
              <w:jc w:val="left"/>
            </w:pPr>
            <w:r>
              <w:t xml:space="preserve">Year 2020</w:t>
            </w:r>
          </w:p>
        </w:tc>
        <w:tc>
          <w:tcPr/>
          <w:p>
            <w:pPr>
              <w:pStyle w:val="Compact"/>
            </w:pPr>
          </w:p>
        </w:tc>
        <w:tc>
          <w:tcPr/>
          <w:p>
            <w:pPr>
              <w:pStyle w:val="Compact"/>
              <w:jc w:val="left"/>
            </w:pPr>
            <w:r>
              <w:t xml:space="preserve">0.007</w:t>
            </w:r>
          </w:p>
        </w:tc>
        <w:tc>
          <w:tcPr/>
          <w:p>
            <w:pPr>
              <w:pStyle w:val="Compact"/>
              <w:jc w:val="left"/>
            </w:pPr>
            <w:r>
              <w:t xml:space="preserve">-0.003</w:t>
            </w:r>
          </w:p>
        </w:tc>
        <w:tc>
          <w:tcPr/>
          <w:p>
            <w:pPr>
              <w:pStyle w:val="Compact"/>
            </w:pPr>
          </w:p>
        </w:tc>
        <w:tc>
          <w:tcPr/>
          <w:p>
            <w:pPr>
              <w:pStyle w:val="Compact"/>
              <w:jc w:val="left"/>
            </w:pPr>
            <w:r>
              <w:t xml:space="preserve">0.011</w:t>
            </w:r>
          </w:p>
        </w:tc>
        <w:tc>
          <w:tcPr/>
          <w:p>
            <w:pPr>
              <w:pStyle w:val="Compact"/>
              <w:jc w:val="left"/>
            </w:pPr>
            <w:r>
              <w:t xml:space="preserve">0.003</w:t>
            </w:r>
          </w:p>
        </w:tc>
      </w:tr>
      <w:tr>
        <w:tc>
          <w:tcPr/>
          <w:p>
            <w:pPr>
              <w:pStyle w:val="Compact"/>
            </w:pPr>
          </w:p>
        </w:tc>
        <w:tc>
          <w:tcPr/>
          <w:p>
            <w:pPr>
              <w:pStyle w:val="Compact"/>
            </w:pPr>
          </w:p>
        </w:tc>
        <w:tc>
          <w:tcPr/>
          <w:p>
            <w:pPr>
              <w:pStyle w:val="Compact"/>
              <w:jc w:val="left"/>
            </w:pPr>
            <w:r>
              <w:t xml:space="preserve">(0.03)</w:t>
            </w:r>
          </w:p>
        </w:tc>
        <w:tc>
          <w:tcPr/>
          <w:p>
            <w:pPr>
              <w:pStyle w:val="Compact"/>
              <w:jc w:val="left"/>
            </w:pPr>
            <w:r>
              <w:t xml:space="preserve">(0.03)</w:t>
            </w:r>
          </w:p>
        </w:tc>
        <w:tc>
          <w:tcPr/>
          <w:p>
            <w:pPr>
              <w:pStyle w:val="Compact"/>
            </w:pP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Year 2021</w:t>
            </w:r>
          </w:p>
        </w:tc>
        <w:tc>
          <w:tcPr/>
          <w:p>
            <w:pPr>
              <w:pStyle w:val="Compact"/>
            </w:pPr>
          </w:p>
        </w:tc>
        <w:tc>
          <w:tcPr/>
          <w:p>
            <w:pPr>
              <w:pStyle w:val="Compact"/>
              <w:jc w:val="left"/>
            </w:pPr>
            <w:r>
              <w:t xml:space="preserve">-0.021</w:t>
            </w:r>
          </w:p>
        </w:tc>
        <w:tc>
          <w:tcPr/>
          <w:p>
            <w:pPr>
              <w:pStyle w:val="Compact"/>
              <w:jc w:val="left"/>
            </w:pPr>
            <w:r>
              <w:t xml:space="preserve">-0.052</w:t>
            </w:r>
          </w:p>
        </w:tc>
        <w:tc>
          <w:tcPr/>
          <w:p>
            <w:pPr>
              <w:pStyle w:val="Compact"/>
            </w:pPr>
          </w:p>
        </w:tc>
        <w:tc>
          <w:tcPr/>
          <w:p>
            <w:pPr>
              <w:pStyle w:val="Compact"/>
              <w:jc w:val="left"/>
            </w:pPr>
            <w:r>
              <w:t xml:space="preserve">-0.033</w:t>
            </w:r>
          </w:p>
        </w:tc>
        <w:tc>
          <w:tcPr/>
          <w:p>
            <w:pPr>
              <w:pStyle w:val="Compact"/>
              <w:jc w:val="left"/>
            </w:pPr>
            <w:r>
              <w:t xml:space="preserve">-0.051</w:t>
            </w:r>
          </w:p>
        </w:tc>
      </w:tr>
      <w:tr>
        <w:tc>
          <w:tcPr/>
          <w:p>
            <w:pPr>
              <w:pStyle w:val="Compact"/>
            </w:pPr>
          </w:p>
        </w:tc>
        <w:tc>
          <w:tcPr/>
          <w:p>
            <w:pPr>
              <w:pStyle w:val="Compact"/>
            </w:pPr>
          </w:p>
        </w:tc>
        <w:tc>
          <w:tcPr/>
          <w:p>
            <w:pPr>
              <w:pStyle w:val="Compact"/>
              <w:jc w:val="left"/>
            </w:pPr>
            <w:r>
              <w:t xml:space="preserve">(0.04)</w:t>
            </w:r>
          </w:p>
        </w:tc>
        <w:tc>
          <w:tcPr/>
          <w:p>
            <w:pPr>
              <w:pStyle w:val="Compact"/>
              <w:jc w:val="left"/>
            </w:pPr>
            <w:r>
              <w:t xml:space="preserve">(0.05)</w:t>
            </w:r>
          </w:p>
        </w:tc>
        <w:tc>
          <w:tcPr/>
          <w:p>
            <w:pPr>
              <w:pStyle w:val="Compact"/>
            </w:pPr>
          </w:p>
        </w:tc>
        <w:tc>
          <w:tcPr/>
          <w:p>
            <w:pPr>
              <w:pStyle w:val="Compact"/>
              <w:jc w:val="left"/>
            </w:pPr>
            <w:r>
              <w:t xml:space="preserve">(0.04)</w:t>
            </w:r>
          </w:p>
        </w:tc>
        <w:tc>
          <w:tcPr/>
          <w:p>
            <w:pPr>
              <w:pStyle w:val="Compact"/>
              <w:jc w:val="left"/>
            </w:pPr>
            <w:r>
              <w:t xml:space="preserve">(0.04)</w:t>
            </w:r>
          </w:p>
        </w:tc>
      </w:tr>
      <w:tr>
        <w:tc>
          <w:tcPr/>
          <w:p>
            <w:pPr>
              <w:pStyle w:val="Compact"/>
              <w:jc w:val="left"/>
            </w:pPr>
            <w:r>
              <w:t xml:space="preserve">Year 2022</w:t>
            </w:r>
          </w:p>
        </w:tc>
        <w:tc>
          <w:tcPr/>
          <w:p>
            <w:pPr>
              <w:pStyle w:val="Compact"/>
            </w:pPr>
          </w:p>
        </w:tc>
        <w:tc>
          <w:tcPr/>
          <w:p>
            <w:pPr>
              <w:pStyle w:val="Compact"/>
              <w:jc w:val="left"/>
            </w:pPr>
            <w:r>
              <w:t xml:space="preserve">-0.021</w:t>
            </w:r>
          </w:p>
        </w:tc>
        <w:tc>
          <w:tcPr/>
          <w:p>
            <w:pPr>
              <w:pStyle w:val="Compact"/>
              <w:jc w:val="left"/>
            </w:pPr>
            <w:r>
              <w:t xml:space="preserve">-0.060</w:t>
            </w:r>
          </w:p>
        </w:tc>
        <w:tc>
          <w:tcPr/>
          <w:p>
            <w:pPr>
              <w:pStyle w:val="Compact"/>
            </w:pPr>
          </w:p>
        </w:tc>
        <w:tc>
          <w:tcPr/>
          <w:p>
            <w:pPr>
              <w:pStyle w:val="Compact"/>
              <w:jc w:val="left"/>
            </w:pPr>
            <w:r>
              <w:t xml:space="preserve">-0.031</w:t>
            </w:r>
          </w:p>
        </w:tc>
        <w:tc>
          <w:tcPr/>
          <w:p>
            <w:pPr>
              <w:pStyle w:val="Compact"/>
              <w:jc w:val="left"/>
            </w:pPr>
            <w:r>
              <w:t xml:space="preserve">-0.056</w:t>
            </w:r>
          </w:p>
        </w:tc>
      </w:tr>
      <w:tr>
        <w:tc>
          <w:tcPr/>
          <w:p>
            <w:pPr>
              <w:pStyle w:val="Compact"/>
            </w:pPr>
          </w:p>
        </w:tc>
        <w:tc>
          <w:tcPr/>
          <w:p>
            <w:pPr>
              <w:pStyle w:val="Compact"/>
            </w:pPr>
          </w:p>
        </w:tc>
        <w:tc>
          <w:tcPr/>
          <w:p>
            <w:pPr>
              <w:pStyle w:val="Compact"/>
              <w:jc w:val="left"/>
            </w:pPr>
            <w:r>
              <w:t xml:space="preserve">(0.05)</w:t>
            </w:r>
          </w:p>
        </w:tc>
        <w:tc>
          <w:tcPr/>
          <w:p>
            <w:pPr>
              <w:pStyle w:val="Compact"/>
              <w:jc w:val="left"/>
            </w:pPr>
            <w:r>
              <w:t xml:space="preserve">(0.06)</w:t>
            </w:r>
          </w:p>
        </w:tc>
        <w:tc>
          <w:tcPr/>
          <w:p>
            <w:pPr>
              <w:pStyle w:val="Compact"/>
            </w:pPr>
          </w:p>
        </w:tc>
        <w:tc>
          <w:tcPr/>
          <w:p>
            <w:pPr>
              <w:pStyle w:val="Compact"/>
              <w:jc w:val="left"/>
            </w:pPr>
            <w:r>
              <w:t xml:space="preserve">(0.04)</w:t>
            </w:r>
          </w:p>
        </w:tc>
        <w:tc>
          <w:tcPr/>
          <w:p>
            <w:pPr>
              <w:pStyle w:val="Compact"/>
              <w:jc w:val="left"/>
            </w:pPr>
            <w:r>
              <w:t xml:space="preserve">(0.05)</w:t>
            </w:r>
          </w:p>
        </w:tc>
      </w:tr>
      <w:tr>
        <w:tc>
          <w:tcPr/>
          <w:p>
            <w:pPr>
              <w:pStyle w:val="Compact"/>
              <w:jc w:val="left"/>
            </w:pPr>
            <w:r>
              <w:t xml:space="preserve">Year 2023</w:t>
            </w:r>
          </w:p>
        </w:tc>
        <w:tc>
          <w:tcPr/>
          <w:p>
            <w:pPr>
              <w:pStyle w:val="Compact"/>
            </w:pPr>
          </w:p>
        </w:tc>
        <w:tc>
          <w:tcPr/>
          <w:p>
            <w:pPr>
              <w:pStyle w:val="Compact"/>
              <w:jc w:val="left"/>
            </w:pPr>
            <w:r>
              <w:t xml:space="preserve">-0.023</w:t>
            </w:r>
          </w:p>
        </w:tc>
        <w:tc>
          <w:tcPr/>
          <w:p>
            <w:pPr>
              <w:pStyle w:val="Compact"/>
              <w:jc w:val="left"/>
            </w:pPr>
            <w:r>
              <w:t xml:space="preserve">-0.068</w:t>
            </w:r>
          </w:p>
        </w:tc>
        <w:tc>
          <w:tcPr/>
          <w:p>
            <w:pPr>
              <w:pStyle w:val="Compact"/>
            </w:pPr>
          </w:p>
        </w:tc>
        <w:tc>
          <w:tcPr/>
          <w:p>
            <w:pPr>
              <w:pStyle w:val="Compact"/>
              <w:jc w:val="left"/>
            </w:pPr>
            <w:r>
              <w:t xml:space="preserve">-0.035</w:t>
            </w:r>
          </w:p>
        </w:tc>
        <w:tc>
          <w:tcPr/>
          <w:p>
            <w:pPr>
              <w:pStyle w:val="Compact"/>
              <w:jc w:val="left"/>
            </w:pPr>
            <w:r>
              <w:t xml:space="preserve">-0.063</w:t>
            </w:r>
          </w:p>
        </w:tc>
      </w:tr>
      <w:tr>
        <w:tc>
          <w:tcPr/>
          <w:p>
            <w:pPr>
              <w:pStyle w:val="Compact"/>
            </w:pPr>
          </w:p>
        </w:tc>
        <w:tc>
          <w:tcPr/>
          <w:p>
            <w:pPr>
              <w:pStyle w:val="Compact"/>
            </w:pPr>
          </w:p>
        </w:tc>
        <w:tc>
          <w:tcPr/>
          <w:p>
            <w:pPr>
              <w:pStyle w:val="Compact"/>
              <w:jc w:val="left"/>
            </w:pPr>
            <w:r>
              <w:t xml:space="preserve">(0.05)</w:t>
            </w:r>
          </w:p>
        </w:tc>
        <w:tc>
          <w:tcPr/>
          <w:p>
            <w:pPr>
              <w:pStyle w:val="Compact"/>
              <w:jc w:val="left"/>
            </w:pPr>
            <w:r>
              <w:t xml:space="preserve">(0.07)</w:t>
            </w:r>
          </w:p>
        </w:tc>
        <w:tc>
          <w:tcPr/>
          <w:p>
            <w:pPr>
              <w:pStyle w:val="Compact"/>
            </w:pPr>
          </w:p>
        </w:tc>
        <w:tc>
          <w:tcPr/>
          <w:p>
            <w:pPr>
              <w:pStyle w:val="Compact"/>
              <w:jc w:val="left"/>
            </w:pPr>
            <w:r>
              <w:t xml:space="preserve">(0.05)</w:t>
            </w:r>
          </w:p>
        </w:tc>
        <w:tc>
          <w:tcPr/>
          <w:p>
            <w:pPr>
              <w:pStyle w:val="Compact"/>
              <w:jc w:val="left"/>
            </w:pPr>
            <w:r>
              <w:t xml:space="preserve">(0.05)</w:t>
            </w:r>
          </w:p>
        </w:tc>
      </w:tr>
      <w:tr>
        <w:tc>
          <w:tcPr/>
          <w:p>
            <w:pPr>
              <w:pStyle w:val="Compact"/>
              <w:jc w:val="left"/>
            </w:pPr>
            <w:r>
              <w:t xml:space="preserve">Constant</w:t>
            </w:r>
          </w:p>
        </w:tc>
        <w:tc>
          <w:tcPr/>
          <w:p>
            <w:pPr>
              <w:pStyle w:val="Compact"/>
              <w:jc w:val="left"/>
            </w:pPr>
            <w:r>
              <w:t xml:space="preserve">-3.206***</w:t>
            </w:r>
          </w:p>
        </w:tc>
        <w:tc>
          <w:tcPr/>
          <w:p>
            <w:pPr>
              <w:pStyle w:val="Compact"/>
            </w:pPr>
          </w:p>
        </w:tc>
        <w:tc>
          <w:tcPr/>
          <w:p>
            <w:pPr>
              <w:pStyle w:val="Compact"/>
            </w:pPr>
          </w:p>
        </w:tc>
        <w:tc>
          <w:tcPr/>
          <w:p>
            <w:pPr>
              <w:pStyle w:val="Compact"/>
              <w:jc w:val="left"/>
            </w:pPr>
            <w:r>
              <w:t xml:space="preserve">-1.607***</w:t>
            </w:r>
          </w:p>
        </w:tc>
        <w:tc>
          <w:tcPr/>
          <w:p>
            <w:pPr>
              <w:pStyle w:val="Compact"/>
            </w:pPr>
          </w:p>
        </w:tc>
        <w:tc>
          <w:tcPr/>
          <w:p>
            <w:pPr>
              <w:pStyle w:val="Compact"/>
            </w:pPr>
          </w:p>
        </w:tc>
      </w:tr>
      <w:tr>
        <w:tc>
          <w:tcPr/>
          <w:p>
            <w:pPr>
              <w:pStyle w:val="Compact"/>
            </w:pPr>
          </w:p>
        </w:tc>
        <w:tc>
          <w:tcPr/>
          <w:p>
            <w:pPr>
              <w:pStyle w:val="Compact"/>
              <w:jc w:val="left"/>
            </w:pPr>
            <w:r>
              <w:t xml:space="preserve">(0.26)</w:t>
            </w:r>
          </w:p>
        </w:tc>
        <w:tc>
          <w:tcPr/>
          <w:p>
            <w:pPr>
              <w:pStyle w:val="Compact"/>
            </w:pPr>
          </w:p>
        </w:tc>
        <w:tc>
          <w:tcPr/>
          <w:p>
            <w:pPr>
              <w:pStyle w:val="Compact"/>
            </w:pPr>
          </w:p>
        </w:tc>
        <w:tc>
          <w:tcPr/>
          <w:p>
            <w:pPr>
              <w:pStyle w:val="Compact"/>
              <w:jc w:val="left"/>
            </w:pPr>
            <w:r>
              <w:t xml:space="preserve">(0.31)</w:t>
            </w:r>
          </w:p>
        </w:tc>
        <w:tc>
          <w:tcPr/>
          <w:p>
            <w:pPr>
              <w:pStyle w:val="Compact"/>
            </w:pPr>
          </w:p>
        </w:tc>
        <w:tc>
          <w:tcPr/>
          <w:p>
            <w:pPr>
              <w:pStyle w:val="Compact"/>
            </w:pPr>
          </w:p>
        </w:tc>
      </w:tr>
      <w:tr>
        <w:tc>
          <w:tcPr/>
          <w:p>
            <w:pPr>
              <w:pStyle w:val="Compact"/>
              <w:jc w:val="left"/>
            </w:pPr>
            <w:r>
              <w:t xml:space="preserve">Num.Obs.</w:t>
            </w:r>
          </w:p>
        </w:tc>
        <w:tc>
          <w:tcPr/>
          <w:p>
            <w:pPr>
              <w:pStyle w:val="Compact"/>
              <w:jc w:val="left"/>
            </w:pPr>
            <w:r>
              <w:t xml:space="preserve">1016</w:t>
            </w:r>
          </w:p>
        </w:tc>
        <w:tc>
          <w:tcPr/>
          <w:p>
            <w:pPr>
              <w:pStyle w:val="Compact"/>
              <w:jc w:val="left"/>
            </w:pPr>
            <w:r>
              <w:t xml:space="preserve">1016</w:t>
            </w:r>
          </w:p>
        </w:tc>
        <w:tc>
          <w:tcPr/>
          <w:p>
            <w:pPr>
              <w:pStyle w:val="Compact"/>
              <w:jc w:val="left"/>
            </w:pPr>
            <w:r>
              <w:t xml:space="preserve">1016</w:t>
            </w:r>
          </w:p>
        </w:tc>
        <w:tc>
          <w:tcPr/>
          <w:p>
            <w:pPr>
              <w:pStyle w:val="Compact"/>
              <w:jc w:val="left"/>
            </w:pPr>
            <w:r>
              <w:t xml:space="preserve">1016</w:t>
            </w:r>
          </w:p>
        </w:tc>
        <w:tc>
          <w:tcPr/>
          <w:p>
            <w:pPr>
              <w:pStyle w:val="Compact"/>
              <w:jc w:val="left"/>
            </w:pPr>
            <w:r>
              <w:t xml:space="preserve">1016</w:t>
            </w:r>
          </w:p>
        </w:tc>
        <w:tc>
          <w:tcPr/>
          <w:p>
            <w:pPr>
              <w:pStyle w:val="Compact"/>
              <w:jc w:val="left"/>
            </w:pPr>
            <w:r>
              <w:t xml:space="preserve">1016</w:t>
            </w:r>
          </w:p>
        </w:tc>
      </w:tr>
      <w:tr>
        <w:tc>
          <w:tcPr/>
          <w:p>
            <w:pPr>
              <w:pStyle w:val="Compact"/>
              <w:jc w:val="left"/>
            </w:pPr>
            <w:r>
              <w:t xml:space="preserve">R2</w:t>
            </w:r>
          </w:p>
        </w:tc>
        <w:tc>
          <w:tcPr/>
          <w:p>
            <w:pPr>
              <w:pStyle w:val="Compact"/>
              <w:jc w:val="left"/>
            </w:pPr>
            <w:r>
              <w:t xml:space="preserve">0.479</w:t>
            </w:r>
          </w:p>
        </w:tc>
        <w:tc>
          <w:tcPr/>
          <w:p>
            <w:pPr>
              <w:pStyle w:val="Compact"/>
              <w:jc w:val="left"/>
            </w:pPr>
            <w:r>
              <w:t xml:space="preserve">0.979</w:t>
            </w:r>
          </w:p>
        </w:tc>
        <w:tc>
          <w:tcPr/>
          <w:p>
            <w:pPr>
              <w:pStyle w:val="Compact"/>
              <w:jc w:val="left"/>
            </w:pPr>
            <w:r>
              <w:t xml:space="preserve">0.980</w:t>
            </w:r>
          </w:p>
        </w:tc>
        <w:tc>
          <w:tcPr/>
          <w:p>
            <w:pPr>
              <w:pStyle w:val="Compact"/>
              <w:jc w:val="left"/>
            </w:pPr>
            <w:r>
              <w:t xml:space="preserve">0.615</w:t>
            </w:r>
          </w:p>
        </w:tc>
        <w:tc>
          <w:tcPr/>
          <w:p>
            <w:pPr>
              <w:pStyle w:val="Compact"/>
              <w:jc w:val="left"/>
            </w:pPr>
            <w:r>
              <w:t xml:space="preserve">0.979</w:t>
            </w:r>
          </w:p>
        </w:tc>
        <w:tc>
          <w:tcPr/>
          <w:p>
            <w:pPr>
              <w:pStyle w:val="Compact"/>
              <w:jc w:val="left"/>
            </w:pPr>
            <w:r>
              <w:t xml:space="preserve">0.980</w:t>
            </w:r>
          </w:p>
        </w:tc>
      </w:tr>
      <w:tr>
        <w:tc>
          <w:tcPr/>
          <w:p>
            <w:pPr>
              <w:pStyle w:val="Compact"/>
              <w:jc w:val="left"/>
            </w:pPr>
            <w:r>
              <w:t xml:space="preserve">R2 Adj.</w:t>
            </w:r>
          </w:p>
        </w:tc>
        <w:tc>
          <w:tcPr/>
          <w:p>
            <w:pPr>
              <w:pStyle w:val="Compact"/>
              <w:jc w:val="left"/>
            </w:pPr>
            <w:r>
              <w:t xml:space="preserve">0.479</w:t>
            </w:r>
          </w:p>
        </w:tc>
        <w:tc>
          <w:tcPr/>
          <w:p>
            <w:pPr>
              <w:pStyle w:val="Compact"/>
              <w:jc w:val="left"/>
            </w:pPr>
            <w:r>
              <w:t xml:space="preserve">0.976</w:t>
            </w:r>
          </w:p>
        </w:tc>
        <w:tc>
          <w:tcPr/>
          <w:p>
            <w:pPr>
              <w:pStyle w:val="Compact"/>
              <w:jc w:val="left"/>
            </w:pPr>
            <w:r>
              <w:t xml:space="preserve">0.976</w:t>
            </w:r>
          </w:p>
        </w:tc>
        <w:tc>
          <w:tcPr/>
          <w:p>
            <w:pPr>
              <w:pStyle w:val="Compact"/>
              <w:jc w:val="left"/>
            </w:pPr>
            <w:r>
              <w:t xml:space="preserve">0.613</w:t>
            </w:r>
          </w:p>
        </w:tc>
        <w:tc>
          <w:tcPr/>
          <w:p>
            <w:pPr>
              <w:pStyle w:val="Compact"/>
              <w:jc w:val="left"/>
            </w:pPr>
            <w:r>
              <w:t xml:space="preserve">0.976</w:t>
            </w:r>
          </w:p>
        </w:tc>
        <w:tc>
          <w:tcPr/>
          <w:p>
            <w:pPr>
              <w:pStyle w:val="Compact"/>
              <w:jc w:val="left"/>
            </w:pPr>
            <w:r>
              <w:t xml:space="preserve">0.977</w:t>
            </w:r>
          </w:p>
        </w:tc>
      </w:tr>
      <w:tr>
        <w:tc>
          <w:tcPr/>
          <w:p>
            <w:pPr>
              <w:pStyle w:val="Compact"/>
              <w:jc w:val="left"/>
            </w:pPr>
            <w:r>
              <w:t xml:space="preserve">R2 Within</w:t>
            </w:r>
          </w:p>
        </w:tc>
        <w:tc>
          <w:tcPr/>
          <w:p>
            <w:pPr>
              <w:pStyle w:val="Compact"/>
            </w:pPr>
          </w:p>
        </w:tc>
        <w:tc>
          <w:tcPr/>
          <w:p>
            <w:pPr>
              <w:pStyle w:val="Compact"/>
              <w:jc w:val="left"/>
            </w:pPr>
            <w:r>
              <w:t xml:space="preserve">0.007</w:t>
            </w:r>
          </w:p>
        </w:tc>
        <w:tc>
          <w:tcPr/>
          <w:p>
            <w:pPr>
              <w:pStyle w:val="Compact"/>
              <w:jc w:val="left"/>
            </w:pPr>
            <w:r>
              <w:t xml:space="preserve">0.048</w:t>
            </w:r>
          </w:p>
        </w:tc>
        <w:tc>
          <w:tcPr/>
          <w:p>
            <w:pPr>
              <w:pStyle w:val="Compact"/>
            </w:pPr>
          </w:p>
        </w:tc>
        <w:tc>
          <w:tcPr/>
          <w:p>
            <w:pPr>
              <w:pStyle w:val="Compact"/>
              <w:jc w:val="left"/>
            </w:pPr>
            <w:r>
              <w:t xml:space="preserve">0.014</w:t>
            </w:r>
          </w:p>
        </w:tc>
        <w:tc>
          <w:tcPr/>
          <w:p>
            <w:pPr>
              <w:pStyle w:val="Compact"/>
              <w:jc w:val="left"/>
            </w:pPr>
            <w:r>
              <w:t xml:space="preserve">0.054</w:t>
            </w:r>
          </w:p>
        </w:tc>
      </w:tr>
      <w:tr>
        <w:tc>
          <w:tcPr/>
          <w:p>
            <w:pPr>
              <w:pStyle w:val="Compact"/>
              <w:jc w:val="left"/>
            </w:pPr>
            <w:r>
              <w:t xml:space="preserve">R2 Within Adj.</w:t>
            </w:r>
          </w:p>
        </w:tc>
        <w:tc>
          <w:tcPr/>
          <w:p>
            <w:pPr>
              <w:pStyle w:val="Compact"/>
            </w:pPr>
          </w:p>
        </w:tc>
        <w:tc>
          <w:tcPr/>
          <w:p>
            <w:pPr>
              <w:pStyle w:val="Compact"/>
              <w:jc w:val="left"/>
            </w:pPr>
            <w:r>
              <w:t xml:space="preserve">-0.002</w:t>
            </w:r>
          </w:p>
        </w:tc>
        <w:tc>
          <w:tcPr/>
          <w:p>
            <w:pPr>
              <w:pStyle w:val="Compact"/>
              <w:jc w:val="left"/>
            </w:pPr>
            <w:r>
              <w:t xml:space="preserve">0.034</w:t>
            </w:r>
          </w:p>
        </w:tc>
        <w:tc>
          <w:tcPr/>
          <w:p>
            <w:pPr>
              <w:pStyle w:val="Compact"/>
            </w:pPr>
          </w:p>
        </w:tc>
        <w:tc>
          <w:tcPr/>
          <w:p>
            <w:pPr>
              <w:pStyle w:val="Compact"/>
              <w:jc w:val="left"/>
            </w:pPr>
            <w:r>
              <w:t xml:space="preserve">0.000</w:t>
            </w:r>
          </w:p>
        </w:tc>
        <w:tc>
          <w:tcPr/>
          <w:p>
            <w:pPr>
              <w:pStyle w:val="Compact"/>
              <w:jc w:val="left"/>
            </w:pPr>
            <w:r>
              <w:t xml:space="preserve">0.036</w:t>
            </w:r>
          </w:p>
        </w:tc>
      </w:tr>
      <w:tr>
        <w:tc>
          <w:tcPr/>
          <w:p>
            <w:pPr>
              <w:pStyle w:val="Compact"/>
              <w:jc w:val="left"/>
            </w:pPr>
            <w:r>
              <w:t xml:space="preserve">AIC</w:t>
            </w:r>
          </w:p>
        </w:tc>
        <w:tc>
          <w:tcPr/>
          <w:p>
            <w:pPr>
              <w:pStyle w:val="Compact"/>
              <w:jc w:val="left"/>
            </w:pPr>
            <w:r>
              <w:t xml:space="preserve">2218.7</w:t>
            </w:r>
          </w:p>
        </w:tc>
        <w:tc>
          <w:tcPr/>
          <w:p>
            <w:pPr>
              <w:pStyle w:val="Compact"/>
              <w:jc w:val="left"/>
            </w:pPr>
            <w:r>
              <w:t xml:space="preserve">-768.9</w:t>
            </w:r>
          </w:p>
        </w:tc>
        <w:tc>
          <w:tcPr/>
          <w:p>
            <w:pPr>
              <w:pStyle w:val="Compact"/>
              <w:jc w:val="left"/>
            </w:pPr>
            <w:r>
              <w:t xml:space="preserve">-801.9</w:t>
            </w:r>
          </w:p>
        </w:tc>
        <w:tc>
          <w:tcPr/>
          <w:p>
            <w:pPr>
              <w:pStyle w:val="Compact"/>
              <w:jc w:val="left"/>
            </w:pPr>
            <w:r>
              <w:t xml:space="preserve">1920.1</w:t>
            </w:r>
          </w:p>
        </w:tc>
        <w:tc>
          <w:tcPr/>
          <w:p>
            <w:pPr>
              <w:pStyle w:val="Compact"/>
              <w:jc w:val="left"/>
            </w:pPr>
            <w:r>
              <w:t xml:space="preserve">-767.9</w:t>
            </w:r>
          </w:p>
        </w:tc>
        <w:tc>
          <w:tcPr/>
          <w:p>
            <w:pPr>
              <w:pStyle w:val="Compact"/>
              <w:jc w:val="left"/>
            </w:pPr>
            <w:r>
              <w:t xml:space="preserve">-800.4</w:t>
            </w:r>
          </w:p>
        </w:tc>
      </w:tr>
      <w:tr>
        <w:tc>
          <w:tcPr/>
          <w:p>
            <w:pPr>
              <w:pStyle w:val="Compact"/>
              <w:jc w:val="left"/>
            </w:pPr>
            <w:r>
              <w:t xml:space="preserve">BIC</w:t>
            </w:r>
          </w:p>
        </w:tc>
        <w:tc>
          <w:tcPr/>
          <w:p>
            <w:pPr>
              <w:pStyle w:val="Compact"/>
              <w:jc w:val="left"/>
            </w:pPr>
            <w:r>
              <w:t xml:space="preserve">2228.6</w:t>
            </w:r>
          </w:p>
        </w:tc>
        <w:tc>
          <w:tcPr/>
          <w:p>
            <w:pPr>
              <w:pStyle w:val="Compact"/>
              <w:jc w:val="left"/>
            </w:pPr>
            <w:r>
              <w:t xml:space="preserve">-104.2</w:t>
            </w:r>
          </w:p>
        </w:tc>
        <w:tc>
          <w:tcPr/>
          <w:p>
            <w:pPr>
              <w:pStyle w:val="Compact"/>
              <w:jc w:val="left"/>
            </w:pPr>
            <w:r>
              <w:t xml:space="preserve">-112.6</w:t>
            </w:r>
          </w:p>
        </w:tc>
        <w:tc>
          <w:tcPr/>
          <w:p>
            <w:pPr>
              <w:pStyle w:val="Compact"/>
              <w:jc w:val="left"/>
            </w:pPr>
            <w:r>
              <w:t xml:space="preserve">1949.6</w:t>
            </w:r>
          </w:p>
        </w:tc>
        <w:tc>
          <w:tcPr/>
          <w:p>
            <w:pPr>
              <w:pStyle w:val="Compact"/>
              <w:jc w:val="left"/>
            </w:pPr>
            <w:r>
              <w:t xml:space="preserve">-83.5</w:t>
            </w:r>
          </w:p>
        </w:tc>
        <w:tc>
          <w:tcPr/>
          <w:p>
            <w:pPr>
              <w:pStyle w:val="Compact"/>
              <w:jc w:val="left"/>
            </w:pPr>
            <w:r>
              <w:t xml:space="preserve">-91.4</w:t>
            </w:r>
          </w:p>
        </w:tc>
      </w:tr>
      <w:tr>
        <w:tc>
          <w:tcPr/>
          <w:p>
            <w:pPr>
              <w:pStyle w:val="Compact"/>
              <w:jc w:val="left"/>
            </w:pPr>
            <w:r>
              <w:t xml:space="preserve">RMSE</w:t>
            </w:r>
          </w:p>
        </w:tc>
        <w:tc>
          <w:tcPr/>
          <w:p>
            <w:pPr>
              <w:pStyle w:val="Compact"/>
              <w:jc w:val="left"/>
            </w:pPr>
            <w:r>
              <w:t xml:space="preserve">0.72</w:t>
            </w:r>
          </w:p>
        </w:tc>
        <w:tc>
          <w:tcPr/>
          <w:p>
            <w:pPr>
              <w:pStyle w:val="Compact"/>
              <w:jc w:val="left"/>
            </w:pPr>
            <w:r>
              <w:t xml:space="preserve">0.15</w:t>
            </w:r>
          </w:p>
        </w:tc>
        <w:tc>
          <w:tcPr/>
          <w:p>
            <w:pPr>
              <w:pStyle w:val="Compact"/>
              <w:jc w:val="left"/>
            </w:pPr>
            <w:r>
              <w:t xml:space="preserve">0.14</w:t>
            </w:r>
          </w:p>
        </w:tc>
        <w:tc>
          <w:tcPr/>
          <w:p>
            <w:pPr>
              <w:pStyle w:val="Compact"/>
              <w:jc w:val="left"/>
            </w:pPr>
            <w:r>
              <w:t xml:space="preserve">0.62</w:t>
            </w:r>
          </w:p>
        </w:tc>
        <w:tc>
          <w:tcPr/>
          <w:p>
            <w:pPr>
              <w:pStyle w:val="Compact"/>
              <w:jc w:val="left"/>
            </w:pPr>
            <w:r>
              <w:t xml:space="preserve">0.14</w:t>
            </w:r>
          </w:p>
        </w:tc>
        <w:tc>
          <w:tcPr/>
          <w:p>
            <w:pPr>
              <w:pStyle w:val="Compact"/>
              <w:jc w:val="left"/>
            </w:pPr>
            <w:r>
              <w:t xml:space="preserve">0.14</w:t>
            </w:r>
          </w:p>
        </w:tc>
      </w:tr>
      <w:tr>
        <w:tc>
          <w:tcPr/>
          <w:p>
            <w:pPr>
              <w:pStyle w:val="Compact"/>
              <w:jc w:val="left"/>
            </w:pPr>
            <w:r>
              <w:t xml:space="preserve">Std.Errors</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r>
      <w:tr>
        <w:tc>
          <w:tcPr/>
          <w:p>
            <w:pPr>
              <w:pStyle w:val="Compact"/>
              <w:jc w:val="left"/>
            </w:pPr>
            <w:r>
              <w:t xml:space="preserve">FE: country</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r>
      <w:tr>
        <w:tc>
          <w:tcPr>
            <w:gridSpan w:val="7"/>
          </w:tcPr>
          <w:p>
            <w:pPr>
              <w:pStyle w:val="Compact"/>
              <w:jc w:val="left"/>
            </w:pPr>
            <w:r>
              <w:t xml:space="preserve">Note: * p&lt;0.10, ** p&lt;0.05, *** p&lt;0.01. Standard errors are clustered at the country level. Data are from the World Bank’s World</w:t>
            </w:r>
            <w:r>
              <w:t xml:space="preserve"> </w:t>
            </w:r>
            <w:r>
              <w:t xml:space="preserve">Development Indicators (WDI) and SPI. In cases where data are missing for a particular covariate, the data are imputed forward using the</w:t>
            </w:r>
            <w:r>
              <w:t xml:space="preserve"> </w:t>
            </w:r>
            <w:r>
              <w:t xml:space="preserve">nearest available value.</w:t>
            </w:r>
          </w:p>
        </w:tc>
      </w:tr>
    </w:tbl>
    <w:p>
      <w:pPr>
        <w:pStyle w:val="SourceCode"/>
      </w:pPr>
      <w:r>
        <w:rPr>
          <w:rStyle w:val="VerbatimChar"/>
        </w:rPr>
        <w:t xml:space="preserve">[1] "Model 2: sigma_e=0.16. sigma_u=0.65"</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eci_value ~ SPI.INDEX, data = reg_df, model = "random", </w:t>
      </w:r>
      <w:r>
        <w:br/>
      </w:r>
      <w:r>
        <w:rPr>
          <w:rStyle w:val="VerbatimChar"/>
        </w:rPr>
        <w:t xml:space="preserve">    index = c("country", "date"))</w:t>
      </w:r>
      <w:r>
        <w:br/>
      </w:r>
      <w:r>
        <w:br/>
      </w:r>
      <w:r>
        <w:rPr>
          <w:rStyle w:val="VerbatimChar"/>
        </w:rPr>
        <w:t xml:space="preserve">Balanced Panel: n = 127, T = 8, N = 1016</w:t>
      </w:r>
      <w:r>
        <w:br/>
      </w:r>
      <w:r>
        <w:br/>
      </w:r>
      <w:r>
        <w:rPr>
          <w:rStyle w:val="VerbatimChar"/>
        </w:rPr>
        <w:t xml:space="preserve">Effects:</w:t>
      </w:r>
      <w:r>
        <w:br/>
      </w:r>
      <w:r>
        <w:rPr>
          <w:rStyle w:val="VerbatimChar"/>
        </w:rPr>
        <w:t xml:space="preserve">                  var std.dev share</w:t>
      </w:r>
      <w:r>
        <w:br/>
      </w:r>
      <w:r>
        <w:rPr>
          <w:rStyle w:val="VerbatimChar"/>
        </w:rPr>
        <w:t xml:space="preserve">idiosyncratic 0.02426 0.15575 0.054</w:t>
      </w:r>
      <w:r>
        <w:br/>
      </w:r>
      <w:r>
        <w:rPr>
          <w:rStyle w:val="VerbatimChar"/>
        </w:rPr>
        <w:t xml:space="preserve">individual    0.42554 0.65233 0.946</w:t>
      </w:r>
      <w:r>
        <w:br/>
      </w:r>
      <w:r>
        <w:rPr>
          <w:rStyle w:val="VerbatimChar"/>
        </w:rPr>
        <w:t xml:space="preserve">theta: 0.9159</w:t>
      </w:r>
      <w:r>
        <w:br/>
      </w:r>
      <w:r>
        <w:br/>
      </w:r>
      <w:r>
        <w:rPr>
          <w:rStyle w:val="VerbatimChar"/>
        </w:rPr>
        <w:t xml:space="preserve">Residuals:</w:t>
      </w:r>
      <w:r>
        <w:br/>
      </w:r>
      <w:r>
        <w:rPr>
          <w:rStyle w:val="VerbatimChar"/>
        </w:rPr>
        <w:t xml:space="preserve">     Min.   1st Qu.    Median   3rd Qu.      Max. </w:t>
      </w:r>
      <w:r>
        <w:br/>
      </w:r>
      <w:r>
        <w:rPr>
          <w:rStyle w:val="VerbatimChar"/>
        </w:rPr>
        <w:t xml:space="preserve">-1.054759 -0.080985  0.018914  0.096634  0.854674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-0.12315853  0.09043650 -1.3618  0.17325  </w:t>
      </w:r>
      <w:r>
        <w:br/>
      </w:r>
      <w:r>
        <w:rPr>
          <w:rStyle w:val="VerbatimChar"/>
        </w:rPr>
        <w:t xml:space="preserve">SPI.INDEX    0.00233552  0.00092688  2.5198  0.01174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28.538</w:t>
      </w:r>
      <w:r>
        <w:br/>
      </w:r>
      <w:r>
        <w:rPr>
          <w:rStyle w:val="VerbatimChar"/>
        </w:rPr>
        <w:t xml:space="preserve">Residual Sum of Squares: 28.36</w:t>
      </w:r>
      <w:r>
        <w:br/>
      </w:r>
      <w:r>
        <w:rPr>
          <w:rStyle w:val="VerbatimChar"/>
        </w:rPr>
        <w:t xml:space="preserve">R-Squared:      0.0062225</w:t>
      </w:r>
      <w:r>
        <w:br/>
      </w:r>
      <w:r>
        <w:rPr>
          <w:rStyle w:val="VerbatimChar"/>
        </w:rPr>
        <w:t xml:space="preserve">Adj. R-Squared: 0.0052425</w:t>
      </w:r>
      <w:r>
        <w:br/>
      </w:r>
      <w:r>
        <w:rPr>
          <w:rStyle w:val="VerbatimChar"/>
        </w:rPr>
        <w:t xml:space="preserve">Chisq: 6.34915 on 1 DF, p-value: 0.011744</w:t>
      </w:r>
    </w:p>
    <w:p>
      <w:pPr>
        <w:pStyle w:val="SourceCode"/>
      </w:pPr>
      <w:r>
        <w:rPr>
          <w:rStyle w:val="VerbatimChar"/>
        </w:rPr>
        <w:t xml:space="preserve">[1] "Model 3: sigma_e=0.15. sigma_u=0.47"</w:t>
      </w:r>
    </w:p>
    <w:p>
      <w:pPr>
        <w:pStyle w:val="SourceCode"/>
      </w:pPr>
      <w:r>
        <w:rPr>
          <w:rStyle w:val="VerbatimChar"/>
        </w:rPr>
        <w:t xml:space="preserve">[1] "Model 5: sigma_e=0.16. sigma_u=0.58"</w:t>
      </w:r>
    </w:p>
    <w:p>
      <w:pPr>
        <w:pStyle w:val="SourceCode"/>
      </w:pPr>
      <w:r>
        <w:rPr>
          <w:rStyle w:val="VerbatimChar"/>
        </w:rPr>
        <w:t xml:space="preserve">[1] "Model 6: sigma_e=0.15. sigma_u=0.46"</w:t>
      </w:r>
    </w:p>
    <w:bookmarkEnd w:id="131"/>
    <w:bookmarkStart w:id="132" w:name="Xcf28566ad475a60f1ff2f937122e402c072b5f2"/>
    <w:p>
      <w:pPr>
        <w:pStyle w:val="Heading2"/>
      </w:pPr>
      <w:r>
        <w:t xml:space="preserve">Table S11. Relationship between the Environmental Performance Index and SPI scores, 2016-2023</w:t>
      </w:r>
    </w:p>
    <w:tbl>
      <w:tblPr>
        <w:tblStyle w:val="Table"/>
        <w:tblW w:type="pct" w:w="4828"/>
        <w:tblLayout w:type="fixed"/>
        <w:tblLook w:firstRow="1" w:lastRow="1" w:firstColumn="0" w:lastColumn="0" w:noHBand="0" w:noVBand="0" w:val="0020"/>
      </w:tblPr>
      <w:tblGrid>
        <w:gridCol w:w="3058"/>
        <w:gridCol w:w="764"/>
        <w:gridCol w:w="764"/>
        <w:gridCol w:w="764"/>
        <w:gridCol w:w="764"/>
        <w:gridCol w:w="764"/>
        <w:gridCol w:w="764"/>
      </w:tblGrid>
      <w:tr>
        <w:trPr>
          <w:tblHeader w:val="on"/>
        </w:trPr>
        <w:tc>
          <w:tcPr/>
          <w:p>
            <w:pPr>
              <w:pStyle w:val="Compact"/>
            </w:pPr>
          </w:p>
        </w:tc>
        <w:tc>
          <w:tcPr/>
          <w:p>
            <w:pPr>
              <w:pStyle w:val="Compact"/>
              <w:jc w:val="left"/>
            </w:pPr>
            <w:r>
              <w:t xml:space="preserve">Model 1</w:t>
            </w:r>
          </w:p>
        </w:tc>
        <w:tc>
          <w:tcPr/>
          <w:p>
            <w:pPr>
              <w:pStyle w:val="Compact"/>
              <w:jc w:val="left"/>
            </w:pPr>
            <w:r>
              <w:t xml:space="preserve">Model 2</w:t>
            </w:r>
          </w:p>
        </w:tc>
        <w:tc>
          <w:tcPr/>
          <w:p>
            <w:pPr>
              <w:pStyle w:val="Compact"/>
              <w:jc w:val="left"/>
            </w:pPr>
            <w:r>
              <w:t xml:space="preserve">Model 3</w:t>
            </w:r>
          </w:p>
        </w:tc>
        <w:tc>
          <w:tcPr/>
          <w:p>
            <w:pPr>
              <w:pStyle w:val="Compact"/>
              <w:jc w:val="left"/>
            </w:pPr>
            <w:r>
              <w:t xml:space="preserve">Model 4</w:t>
            </w:r>
          </w:p>
        </w:tc>
        <w:tc>
          <w:tcPr/>
          <w:p>
            <w:pPr>
              <w:pStyle w:val="Compact"/>
              <w:jc w:val="left"/>
            </w:pPr>
            <w:r>
              <w:t xml:space="preserve">Model 5</w:t>
            </w:r>
          </w:p>
        </w:tc>
        <w:tc>
          <w:tcPr/>
          <w:p>
            <w:pPr>
              <w:pStyle w:val="Compact"/>
              <w:jc w:val="left"/>
            </w:pPr>
            <w:r>
              <w:t xml:space="preserve">Model 6</w:t>
            </w:r>
          </w:p>
        </w:tc>
      </w:tr>
      <w:tr>
        <w:tc>
          <w:tcPr/>
          <w:p>
            <w:pPr>
              <w:pStyle w:val="Compact"/>
              <w:jc w:val="left"/>
            </w:pPr>
            <w:r>
              <w:t xml:space="preserve">Overall SPI Score</w:t>
            </w:r>
          </w:p>
        </w:tc>
        <w:tc>
          <w:tcPr/>
          <w:p>
            <w:pPr>
              <w:pStyle w:val="Compact"/>
              <w:jc w:val="left"/>
            </w:pPr>
            <w:r>
              <w:t xml:space="preserve">0.445***</w:t>
            </w:r>
          </w:p>
        </w:tc>
        <w:tc>
          <w:tcPr/>
          <w:p>
            <w:pPr>
              <w:pStyle w:val="Compact"/>
              <w:jc w:val="left"/>
            </w:pPr>
            <w:r>
              <w:t xml:space="preserve">0.037</w:t>
            </w:r>
          </w:p>
        </w:tc>
        <w:tc>
          <w:tcPr/>
          <w:p>
            <w:pPr>
              <w:pStyle w:val="Compact"/>
              <w:jc w:val="left"/>
            </w:pPr>
            <w:r>
              <w:t xml:space="preserve">0.037</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(0.05)</w:t>
            </w:r>
          </w:p>
        </w:tc>
        <w:tc>
          <w:tcPr/>
          <w:p>
            <w:pPr>
              <w:pStyle w:val="Compact"/>
              <w:jc w:val="left"/>
            </w:pPr>
            <w:r>
              <w:t xml:space="preserve">(0.08)</w:t>
            </w:r>
          </w:p>
        </w:tc>
        <w:tc>
          <w:tcPr/>
          <w:p>
            <w:pPr>
              <w:pStyle w:val="Compact"/>
              <w:jc w:val="left"/>
            </w:pPr>
            <w:r>
              <w:t xml:space="preserve">(0.08)</w:t>
            </w:r>
          </w:p>
        </w:tc>
        <w:tc>
          <w:tcPr/>
          <w:p>
            <w:pPr>
              <w:pStyle w:val="Compact"/>
            </w:pPr>
          </w:p>
        </w:tc>
        <w:tc>
          <w:tcPr/>
          <w:p>
            <w:pPr>
              <w:pStyle w:val="Compact"/>
            </w:pPr>
          </w:p>
        </w:tc>
        <w:tc>
          <w:tcPr/>
          <w:p>
            <w:pPr>
              <w:pStyle w:val="Compact"/>
            </w:pPr>
          </w:p>
        </w:tc>
      </w:tr>
      <w:tr>
        <w:tc>
          <w:tcPr/>
          <w:p>
            <w:pPr>
              <w:pStyle w:val="Compact"/>
              <w:jc w:val="left"/>
            </w:pPr>
            <w:r>
              <w:t xml:space="preserve">SPI Pillar 1 Score (Data use)</w:t>
            </w:r>
          </w:p>
        </w:tc>
        <w:tc>
          <w:tcPr/>
          <w:p>
            <w:pPr>
              <w:pStyle w:val="Compact"/>
            </w:pPr>
          </w:p>
        </w:tc>
        <w:tc>
          <w:tcPr/>
          <w:p>
            <w:pPr>
              <w:pStyle w:val="Compact"/>
            </w:pPr>
          </w:p>
        </w:tc>
        <w:tc>
          <w:tcPr/>
          <w:p>
            <w:pPr>
              <w:pStyle w:val="Compact"/>
            </w:pPr>
          </w:p>
        </w:tc>
        <w:tc>
          <w:tcPr/>
          <w:p>
            <w:pPr>
              <w:pStyle w:val="Compact"/>
              <w:jc w:val="left"/>
            </w:pPr>
            <w:r>
              <w:t xml:space="preserve">0.101**</w:t>
            </w:r>
          </w:p>
        </w:tc>
        <w:tc>
          <w:tcPr/>
          <w:p>
            <w:pPr>
              <w:pStyle w:val="Compact"/>
              <w:jc w:val="left"/>
            </w:pPr>
            <w:r>
              <w:t xml:space="preserve">0.096***</w:t>
            </w:r>
          </w:p>
        </w:tc>
        <w:tc>
          <w:tcPr/>
          <w:p>
            <w:pPr>
              <w:pStyle w:val="Compact"/>
              <w:jc w:val="left"/>
            </w:pPr>
            <w:r>
              <w:t xml:space="preserve">0.096***</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(0.04)</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SPI Pillar 2 Score (Data services)</w:t>
            </w:r>
          </w:p>
        </w:tc>
        <w:tc>
          <w:tcPr/>
          <w:p>
            <w:pPr>
              <w:pStyle w:val="Compact"/>
            </w:pPr>
          </w:p>
        </w:tc>
        <w:tc>
          <w:tcPr/>
          <w:p>
            <w:pPr>
              <w:pStyle w:val="Compact"/>
            </w:pPr>
          </w:p>
        </w:tc>
        <w:tc>
          <w:tcPr/>
          <w:p>
            <w:pPr>
              <w:pStyle w:val="Compact"/>
            </w:pPr>
          </w:p>
        </w:tc>
        <w:tc>
          <w:tcPr/>
          <w:p>
            <w:pPr>
              <w:pStyle w:val="Compact"/>
              <w:jc w:val="left"/>
            </w:pPr>
            <w:r>
              <w:t xml:space="preserve">0.057*</w:t>
            </w:r>
          </w:p>
        </w:tc>
        <w:tc>
          <w:tcPr/>
          <w:p>
            <w:pPr>
              <w:pStyle w:val="Compact"/>
              <w:jc w:val="left"/>
            </w:pPr>
            <w:r>
              <w:t xml:space="preserve">0.007</w:t>
            </w:r>
          </w:p>
        </w:tc>
        <w:tc>
          <w:tcPr/>
          <w:p>
            <w:pPr>
              <w:pStyle w:val="Compact"/>
              <w:jc w:val="left"/>
            </w:pPr>
            <w:r>
              <w:t xml:space="preserve">0.008</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SPI Pillar 3 Score (Data products)</w:t>
            </w:r>
          </w:p>
        </w:tc>
        <w:tc>
          <w:tcPr/>
          <w:p>
            <w:pPr>
              <w:pStyle w:val="Compact"/>
            </w:pPr>
          </w:p>
        </w:tc>
        <w:tc>
          <w:tcPr/>
          <w:p>
            <w:pPr>
              <w:pStyle w:val="Compact"/>
            </w:pPr>
          </w:p>
        </w:tc>
        <w:tc>
          <w:tcPr/>
          <w:p>
            <w:pPr>
              <w:pStyle w:val="Compact"/>
            </w:pPr>
          </w:p>
        </w:tc>
        <w:tc>
          <w:tcPr/>
          <w:p>
            <w:pPr>
              <w:pStyle w:val="Compact"/>
              <w:jc w:val="left"/>
            </w:pPr>
            <w:r>
              <w:t xml:space="preserve">-0.633***</w:t>
            </w:r>
          </w:p>
        </w:tc>
        <w:tc>
          <w:tcPr/>
          <w:p>
            <w:pPr>
              <w:pStyle w:val="Compact"/>
              <w:jc w:val="left"/>
            </w:pPr>
            <w:r>
              <w:t xml:space="preserve">-0.066</w:t>
            </w:r>
          </w:p>
        </w:tc>
        <w:tc>
          <w:tcPr/>
          <w:p>
            <w:pPr>
              <w:pStyle w:val="Compact"/>
              <w:jc w:val="left"/>
            </w:pPr>
            <w:r>
              <w:t xml:space="preserve">-0.065</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(0.05)</w:t>
            </w:r>
          </w:p>
        </w:tc>
        <w:tc>
          <w:tcPr/>
          <w:p>
            <w:pPr>
              <w:pStyle w:val="Compact"/>
              <w:jc w:val="left"/>
            </w:pPr>
            <w:r>
              <w:t xml:space="preserve">(0.05)</w:t>
            </w:r>
          </w:p>
        </w:tc>
        <w:tc>
          <w:tcPr/>
          <w:p>
            <w:pPr>
              <w:pStyle w:val="Compact"/>
              <w:jc w:val="left"/>
            </w:pPr>
            <w:r>
              <w:t xml:space="preserve">(0.05)</w:t>
            </w:r>
          </w:p>
        </w:tc>
      </w:tr>
      <w:tr>
        <w:tc>
          <w:tcPr/>
          <w:p>
            <w:pPr>
              <w:pStyle w:val="Compact"/>
              <w:jc w:val="left"/>
            </w:pPr>
            <w:r>
              <w:t xml:space="preserve">SPI Pillar 4 Score (Data sources)</w:t>
            </w:r>
          </w:p>
        </w:tc>
        <w:tc>
          <w:tcPr/>
          <w:p>
            <w:pPr>
              <w:pStyle w:val="Compact"/>
            </w:pPr>
          </w:p>
        </w:tc>
        <w:tc>
          <w:tcPr/>
          <w:p>
            <w:pPr>
              <w:pStyle w:val="Compact"/>
            </w:pPr>
          </w:p>
        </w:tc>
        <w:tc>
          <w:tcPr/>
          <w:p>
            <w:pPr>
              <w:pStyle w:val="Compact"/>
            </w:pPr>
          </w:p>
        </w:tc>
        <w:tc>
          <w:tcPr/>
          <w:p>
            <w:pPr>
              <w:pStyle w:val="Compact"/>
              <w:jc w:val="left"/>
            </w:pPr>
            <w:r>
              <w:t xml:space="preserve">0.316***</w:t>
            </w:r>
          </w:p>
        </w:tc>
        <w:tc>
          <w:tcPr/>
          <w:p>
            <w:pPr>
              <w:pStyle w:val="Compact"/>
              <w:jc w:val="left"/>
            </w:pPr>
            <w:r>
              <w:t xml:space="preserve">-0.001</w:t>
            </w:r>
          </w:p>
        </w:tc>
        <w:tc>
          <w:tcPr/>
          <w:p>
            <w:pPr>
              <w:pStyle w:val="Compact"/>
              <w:jc w:val="left"/>
            </w:pPr>
            <w:r>
              <w:t xml:space="preserve">-0.007</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(0.05)</w:t>
            </w:r>
          </w:p>
        </w:tc>
        <w:tc>
          <w:tcPr/>
          <w:p>
            <w:pPr>
              <w:pStyle w:val="Compact"/>
              <w:jc w:val="left"/>
            </w:pPr>
            <w:r>
              <w:t xml:space="preserve">(0.07)</w:t>
            </w:r>
          </w:p>
        </w:tc>
        <w:tc>
          <w:tcPr/>
          <w:p>
            <w:pPr>
              <w:pStyle w:val="Compact"/>
              <w:jc w:val="left"/>
            </w:pPr>
            <w:r>
              <w:t xml:space="preserve">(0.07)</w:t>
            </w:r>
          </w:p>
        </w:tc>
      </w:tr>
      <w:tr>
        <w:tc>
          <w:tcPr/>
          <w:p>
            <w:pPr>
              <w:pStyle w:val="Compact"/>
              <w:jc w:val="left"/>
            </w:pPr>
            <w:r>
              <w:t xml:space="preserve">SPI Pillar 5 Score (Data infrastructure)</w:t>
            </w:r>
          </w:p>
        </w:tc>
        <w:tc>
          <w:tcPr/>
          <w:p>
            <w:pPr>
              <w:pStyle w:val="Compact"/>
            </w:pPr>
          </w:p>
        </w:tc>
        <w:tc>
          <w:tcPr/>
          <w:p>
            <w:pPr>
              <w:pStyle w:val="Compact"/>
            </w:pPr>
          </w:p>
        </w:tc>
        <w:tc>
          <w:tcPr/>
          <w:p>
            <w:pPr>
              <w:pStyle w:val="Compact"/>
            </w:pPr>
          </w:p>
        </w:tc>
        <w:tc>
          <w:tcPr/>
          <w:p>
            <w:pPr>
              <w:pStyle w:val="Compact"/>
              <w:jc w:val="left"/>
            </w:pPr>
            <w:r>
              <w:t xml:space="preserve">0.191***</w:t>
            </w:r>
          </w:p>
        </w:tc>
        <w:tc>
          <w:tcPr/>
          <w:p>
            <w:pPr>
              <w:pStyle w:val="Compact"/>
              <w:jc w:val="left"/>
            </w:pPr>
            <w:r>
              <w:t xml:space="preserve">-0.029</w:t>
            </w:r>
          </w:p>
        </w:tc>
        <w:tc>
          <w:tcPr/>
          <w:p>
            <w:pPr>
              <w:pStyle w:val="Compact"/>
              <w:jc w:val="left"/>
            </w:pPr>
            <w:r>
              <w:t xml:space="preserve">-0.029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Log GDP per capita (constant 2015 US$)</w:t>
            </w:r>
          </w:p>
        </w:tc>
        <w:tc>
          <w:tcPr/>
          <w:p>
            <w:pPr>
              <w:pStyle w:val="Compact"/>
            </w:pPr>
          </w:p>
        </w:tc>
        <w:tc>
          <w:tcPr/>
          <w:p>
            <w:pPr>
              <w:pStyle w:val="Compact"/>
            </w:pPr>
          </w:p>
        </w:tc>
        <w:tc>
          <w:tcPr/>
          <w:p>
            <w:pPr>
              <w:pStyle w:val="Compact"/>
              <w:jc w:val="left"/>
            </w:pPr>
            <w:r>
              <w:t xml:space="preserve">2.211</w:t>
            </w:r>
          </w:p>
        </w:tc>
        <w:tc>
          <w:tcPr/>
          <w:p>
            <w:pPr>
              <w:pStyle w:val="Compact"/>
            </w:pPr>
          </w:p>
        </w:tc>
        <w:tc>
          <w:tcPr/>
          <w:p>
            <w:pPr>
              <w:pStyle w:val="Compact"/>
            </w:pPr>
          </w:p>
        </w:tc>
        <w:tc>
          <w:tcPr/>
          <w:p>
            <w:pPr>
              <w:pStyle w:val="Compact"/>
              <w:jc w:val="left"/>
            </w:pPr>
            <w:r>
              <w:t xml:space="preserve">2.572</w:t>
            </w:r>
          </w:p>
        </w:tc>
      </w:tr>
      <w:tr>
        <w:tc>
          <w:tcPr/>
          <w:p>
            <w:pPr>
              <w:pStyle w:val="Compact"/>
            </w:pPr>
          </w:p>
        </w:tc>
        <w:tc>
          <w:tcPr/>
          <w:p>
            <w:pPr>
              <w:pStyle w:val="Compact"/>
            </w:pPr>
          </w:p>
        </w:tc>
        <w:tc>
          <w:tcPr/>
          <w:p>
            <w:pPr>
              <w:pStyle w:val="Compact"/>
            </w:pPr>
          </w:p>
        </w:tc>
        <w:tc>
          <w:tcPr/>
          <w:p>
            <w:pPr>
              <w:pStyle w:val="Compact"/>
              <w:jc w:val="left"/>
            </w:pPr>
            <w:r>
              <w:t xml:space="preserve">(5.22)</w:t>
            </w:r>
          </w:p>
        </w:tc>
        <w:tc>
          <w:tcPr/>
          <w:p>
            <w:pPr>
              <w:pStyle w:val="Compact"/>
            </w:pPr>
          </w:p>
        </w:tc>
        <w:tc>
          <w:tcPr/>
          <w:p>
            <w:pPr>
              <w:pStyle w:val="Compact"/>
            </w:pPr>
          </w:p>
        </w:tc>
        <w:tc>
          <w:tcPr/>
          <w:p>
            <w:pPr>
              <w:pStyle w:val="Compact"/>
              <w:jc w:val="left"/>
            </w:pPr>
            <w:r>
              <w:t xml:space="preserve">(5.29)</w:t>
            </w:r>
          </w:p>
        </w:tc>
      </w:tr>
      <w:tr>
        <w:tc>
          <w:tcPr/>
          <w:p>
            <w:pPr>
              <w:pStyle w:val="Compact"/>
              <w:jc w:val="left"/>
            </w:pPr>
            <w:r>
              <w:t xml:space="preserve">Trade (% of GDP)</w:t>
            </w:r>
          </w:p>
        </w:tc>
        <w:tc>
          <w:tcPr/>
          <w:p>
            <w:pPr>
              <w:pStyle w:val="Compact"/>
            </w:pPr>
          </w:p>
        </w:tc>
        <w:tc>
          <w:tcPr/>
          <w:p>
            <w:pPr>
              <w:pStyle w:val="Compact"/>
            </w:pPr>
          </w:p>
        </w:tc>
        <w:tc>
          <w:tcPr/>
          <w:p>
            <w:pPr>
              <w:pStyle w:val="Compact"/>
              <w:jc w:val="left"/>
            </w:pPr>
            <w:r>
              <w:t xml:space="preserve">0.005</w:t>
            </w:r>
          </w:p>
        </w:tc>
        <w:tc>
          <w:tcPr/>
          <w:p>
            <w:pPr>
              <w:pStyle w:val="Compact"/>
            </w:pPr>
          </w:p>
        </w:tc>
        <w:tc>
          <w:tcPr/>
          <w:p>
            <w:pPr>
              <w:pStyle w:val="Compact"/>
            </w:pPr>
          </w:p>
        </w:tc>
        <w:tc>
          <w:tcPr/>
          <w:p>
            <w:pPr>
              <w:pStyle w:val="Compact"/>
              <w:jc w:val="left"/>
            </w:pPr>
            <w:r>
              <w:t xml:space="preserve">0.003</w:t>
            </w:r>
          </w:p>
        </w:tc>
      </w:tr>
      <w:tr>
        <w:tc>
          <w:tcPr/>
          <w:p>
            <w:pPr>
              <w:pStyle w:val="Compact"/>
            </w:pPr>
          </w:p>
        </w:tc>
        <w:tc>
          <w:tcPr/>
          <w:p>
            <w:pPr>
              <w:pStyle w:val="Compact"/>
            </w:pPr>
          </w:p>
        </w:tc>
        <w:tc>
          <w:tcPr/>
          <w:p>
            <w:pPr>
              <w:pStyle w:val="Compact"/>
            </w:pPr>
          </w:p>
        </w:tc>
        <w:tc>
          <w:tcPr/>
          <w:p>
            <w:pPr>
              <w:pStyle w:val="Compact"/>
              <w:jc w:val="left"/>
            </w:pPr>
            <w:r>
              <w:t xml:space="preserve">(0.03)</w:t>
            </w:r>
          </w:p>
        </w:tc>
        <w:tc>
          <w:tcPr/>
          <w:p>
            <w:pPr>
              <w:pStyle w:val="Compact"/>
            </w:pPr>
          </w:p>
        </w:tc>
        <w:tc>
          <w:tcPr/>
          <w:p>
            <w:pPr>
              <w:pStyle w:val="Compact"/>
            </w:pPr>
          </w:p>
        </w:tc>
        <w:tc>
          <w:tcPr/>
          <w:p>
            <w:pPr>
              <w:pStyle w:val="Compact"/>
              <w:jc w:val="left"/>
            </w:pPr>
            <w:r>
              <w:t xml:space="preserve">(0.03)</w:t>
            </w:r>
          </w:p>
        </w:tc>
      </w:tr>
      <w:tr>
        <w:tc>
          <w:tcPr/>
          <w:p>
            <w:pPr>
              <w:pStyle w:val="Compact"/>
              <w:jc w:val="left"/>
            </w:pPr>
            <w:r>
              <w:t xml:space="preserve">Agriculture, forestry, fishing value added (% of GDP)</w:t>
            </w:r>
          </w:p>
        </w:tc>
        <w:tc>
          <w:tcPr/>
          <w:p>
            <w:pPr>
              <w:pStyle w:val="Compact"/>
            </w:pPr>
          </w:p>
        </w:tc>
        <w:tc>
          <w:tcPr/>
          <w:p>
            <w:pPr>
              <w:pStyle w:val="Compact"/>
            </w:pPr>
          </w:p>
        </w:tc>
        <w:tc>
          <w:tcPr/>
          <w:p>
            <w:pPr>
              <w:pStyle w:val="Compact"/>
              <w:jc w:val="left"/>
            </w:pPr>
            <w:r>
              <w:t xml:space="preserve">0.094</w:t>
            </w:r>
          </w:p>
        </w:tc>
        <w:tc>
          <w:tcPr/>
          <w:p>
            <w:pPr>
              <w:pStyle w:val="Compact"/>
            </w:pPr>
          </w:p>
        </w:tc>
        <w:tc>
          <w:tcPr/>
          <w:p>
            <w:pPr>
              <w:pStyle w:val="Compact"/>
            </w:pPr>
          </w:p>
        </w:tc>
        <w:tc>
          <w:tcPr/>
          <w:p>
            <w:pPr>
              <w:pStyle w:val="Compact"/>
              <w:jc w:val="left"/>
            </w:pPr>
            <w:r>
              <w:t xml:space="preserve">0.092</w:t>
            </w:r>
          </w:p>
        </w:tc>
      </w:tr>
      <w:tr>
        <w:tc>
          <w:tcPr/>
          <w:p>
            <w:pPr>
              <w:pStyle w:val="Compact"/>
            </w:pPr>
          </w:p>
        </w:tc>
        <w:tc>
          <w:tcPr/>
          <w:p>
            <w:pPr>
              <w:pStyle w:val="Compact"/>
            </w:pPr>
          </w:p>
        </w:tc>
        <w:tc>
          <w:tcPr/>
          <w:p>
            <w:pPr>
              <w:pStyle w:val="Compact"/>
            </w:pPr>
          </w:p>
        </w:tc>
        <w:tc>
          <w:tcPr/>
          <w:p>
            <w:pPr>
              <w:pStyle w:val="Compact"/>
              <w:jc w:val="left"/>
            </w:pPr>
            <w:r>
              <w:t xml:space="preserve">(0.22)</w:t>
            </w:r>
          </w:p>
        </w:tc>
        <w:tc>
          <w:tcPr/>
          <w:p>
            <w:pPr>
              <w:pStyle w:val="Compact"/>
            </w:pPr>
          </w:p>
        </w:tc>
        <w:tc>
          <w:tcPr/>
          <w:p>
            <w:pPr>
              <w:pStyle w:val="Compact"/>
            </w:pPr>
          </w:p>
        </w:tc>
        <w:tc>
          <w:tcPr/>
          <w:p>
            <w:pPr>
              <w:pStyle w:val="Compact"/>
              <w:jc w:val="left"/>
            </w:pPr>
            <w:r>
              <w:t xml:space="preserve">(0.21)</w:t>
            </w:r>
          </w:p>
        </w:tc>
      </w:tr>
      <w:tr>
        <w:tc>
          <w:tcPr/>
          <w:p>
            <w:pPr>
              <w:pStyle w:val="Compact"/>
              <w:jc w:val="left"/>
            </w:pPr>
            <w:r>
              <w:t xml:space="preserve">Manufacturing value added (% of GDP)</w:t>
            </w:r>
          </w:p>
        </w:tc>
        <w:tc>
          <w:tcPr/>
          <w:p>
            <w:pPr>
              <w:pStyle w:val="Compact"/>
            </w:pPr>
          </w:p>
        </w:tc>
        <w:tc>
          <w:tcPr/>
          <w:p>
            <w:pPr>
              <w:pStyle w:val="Compact"/>
            </w:pPr>
          </w:p>
        </w:tc>
        <w:tc>
          <w:tcPr/>
          <w:p>
            <w:pPr>
              <w:pStyle w:val="Compact"/>
              <w:jc w:val="left"/>
            </w:pPr>
            <w:r>
              <w:t xml:space="preserve">-0.063</w:t>
            </w:r>
          </w:p>
        </w:tc>
        <w:tc>
          <w:tcPr/>
          <w:p>
            <w:pPr>
              <w:pStyle w:val="Compact"/>
            </w:pPr>
          </w:p>
        </w:tc>
        <w:tc>
          <w:tcPr/>
          <w:p>
            <w:pPr>
              <w:pStyle w:val="Compact"/>
            </w:pPr>
          </w:p>
        </w:tc>
        <w:tc>
          <w:tcPr/>
          <w:p>
            <w:pPr>
              <w:pStyle w:val="Compact"/>
              <w:jc w:val="left"/>
            </w:pPr>
            <w:r>
              <w:t xml:space="preserve">-0.038</w:t>
            </w:r>
          </w:p>
        </w:tc>
      </w:tr>
      <w:tr>
        <w:tc>
          <w:tcPr/>
          <w:p>
            <w:pPr>
              <w:pStyle w:val="Compact"/>
            </w:pPr>
          </w:p>
        </w:tc>
        <w:tc>
          <w:tcPr/>
          <w:p>
            <w:pPr>
              <w:pStyle w:val="Compact"/>
            </w:pPr>
          </w:p>
        </w:tc>
        <w:tc>
          <w:tcPr/>
          <w:p>
            <w:pPr>
              <w:pStyle w:val="Compact"/>
            </w:pPr>
          </w:p>
        </w:tc>
        <w:tc>
          <w:tcPr/>
          <w:p>
            <w:pPr>
              <w:pStyle w:val="Compact"/>
              <w:jc w:val="left"/>
            </w:pPr>
            <w:r>
              <w:t xml:space="preserve">(0.22)</w:t>
            </w:r>
          </w:p>
        </w:tc>
        <w:tc>
          <w:tcPr/>
          <w:p>
            <w:pPr>
              <w:pStyle w:val="Compact"/>
            </w:pPr>
          </w:p>
        </w:tc>
        <w:tc>
          <w:tcPr/>
          <w:p>
            <w:pPr>
              <w:pStyle w:val="Compact"/>
            </w:pPr>
          </w:p>
        </w:tc>
        <w:tc>
          <w:tcPr/>
          <w:p>
            <w:pPr>
              <w:pStyle w:val="Compact"/>
              <w:jc w:val="left"/>
            </w:pPr>
            <w:r>
              <w:t xml:space="preserve">(0.22)</w:t>
            </w:r>
          </w:p>
        </w:tc>
      </w:tr>
      <w:tr>
        <w:tc>
          <w:tcPr/>
          <w:p>
            <w:pPr>
              <w:pStyle w:val="Compact"/>
              <w:jc w:val="left"/>
            </w:pPr>
            <w:r>
              <w:t xml:space="preserve">School Enrollment, Primary (% gross)</w:t>
            </w:r>
          </w:p>
        </w:tc>
        <w:tc>
          <w:tcPr/>
          <w:p>
            <w:pPr>
              <w:pStyle w:val="Compact"/>
            </w:pPr>
          </w:p>
        </w:tc>
        <w:tc>
          <w:tcPr/>
          <w:p>
            <w:pPr>
              <w:pStyle w:val="Compact"/>
            </w:pPr>
          </w:p>
        </w:tc>
        <w:tc>
          <w:tcPr/>
          <w:p>
            <w:pPr>
              <w:pStyle w:val="Compact"/>
              <w:jc w:val="left"/>
            </w:pPr>
            <w:r>
              <w:t xml:space="preserve">-0.018</w:t>
            </w:r>
          </w:p>
        </w:tc>
        <w:tc>
          <w:tcPr/>
          <w:p>
            <w:pPr>
              <w:pStyle w:val="Compact"/>
            </w:pPr>
          </w:p>
        </w:tc>
        <w:tc>
          <w:tcPr/>
          <w:p>
            <w:pPr>
              <w:pStyle w:val="Compact"/>
            </w:pPr>
          </w:p>
        </w:tc>
        <w:tc>
          <w:tcPr/>
          <w:p>
            <w:pPr>
              <w:pStyle w:val="Compact"/>
              <w:jc w:val="left"/>
            </w:pPr>
            <w:r>
              <w:t xml:space="preserve">-0.014</w:t>
            </w:r>
          </w:p>
        </w:tc>
      </w:tr>
      <w:tr>
        <w:tc>
          <w:tcPr/>
          <w:p>
            <w:pPr>
              <w:pStyle w:val="Compact"/>
            </w:pPr>
          </w:p>
        </w:tc>
        <w:tc>
          <w:tcPr/>
          <w:p>
            <w:pPr>
              <w:pStyle w:val="Compact"/>
            </w:pPr>
          </w:p>
        </w:tc>
        <w:tc>
          <w:tcPr/>
          <w:p>
            <w:pPr>
              <w:pStyle w:val="Compact"/>
            </w:pPr>
          </w:p>
        </w:tc>
        <w:tc>
          <w:tcPr/>
          <w:p>
            <w:pPr>
              <w:pStyle w:val="Compact"/>
              <w:jc w:val="left"/>
            </w:pPr>
            <w:r>
              <w:t xml:space="preserve">(0.05)</w:t>
            </w:r>
          </w:p>
        </w:tc>
        <w:tc>
          <w:tcPr/>
          <w:p>
            <w:pPr>
              <w:pStyle w:val="Compact"/>
            </w:pPr>
          </w:p>
        </w:tc>
        <w:tc>
          <w:tcPr/>
          <w:p>
            <w:pPr>
              <w:pStyle w:val="Compact"/>
            </w:pPr>
          </w:p>
        </w:tc>
        <w:tc>
          <w:tcPr/>
          <w:p>
            <w:pPr>
              <w:pStyle w:val="Compact"/>
              <w:jc w:val="left"/>
            </w:pPr>
            <w:r>
              <w:t xml:space="preserve">(0.05)</w:t>
            </w:r>
          </w:p>
        </w:tc>
      </w:tr>
      <w:tr>
        <w:tc>
          <w:tcPr/>
          <w:p>
            <w:pPr>
              <w:pStyle w:val="Compact"/>
              <w:jc w:val="left"/>
            </w:pPr>
            <w:r>
              <w:t xml:space="preserve">Year 2017</w:t>
            </w:r>
          </w:p>
        </w:tc>
        <w:tc>
          <w:tcPr/>
          <w:p>
            <w:pPr>
              <w:pStyle w:val="Compact"/>
            </w:pPr>
          </w:p>
        </w:tc>
        <w:tc>
          <w:tcPr/>
          <w:p>
            <w:pPr>
              <w:pStyle w:val="Compact"/>
              <w:jc w:val="left"/>
            </w:pPr>
            <w:r>
              <w:t xml:space="preserve">-0.090</w:t>
            </w:r>
          </w:p>
        </w:tc>
        <w:tc>
          <w:tcPr/>
          <w:p>
            <w:pPr>
              <w:pStyle w:val="Compact"/>
              <w:jc w:val="left"/>
            </w:pPr>
            <w:r>
              <w:t xml:space="preserve">-0.138</w:t>
            </w:r>
          </w:p>
        </w:tc>
        <w:tc>
          <w:tcPr/>
          <w:p>
            <w:pPr>
              <w:pStyle w:val="Compact"/>
            </w:pPr>
          </w:p>
        </w:tc>
        <w:tc>
          <w:tcPr/>
          <w:p>
            <w:pPr>
              <w:pStyle w:val="Compact"/>
              <w:jc w:val="left"/>
            </w:pPr>
            <w:r>
              <w:t xml:space="preserve">0.146</w:t>
            </w:r>
          </w:p>
        </w:tc>
        <w:tc>
          <w:tcPr/>
          <w:p>
            <w:pPr>
              <w:pStyle w:val="Compact"/>
              <w:jc w:val="left"/>
            </w:pPr>
            <w:r>
              <w:t xml:space="preserve">0.073</w:t>
            </w:r>
          </w:p>
        </w:tc>
      </w:tr>
      <w:tr>
        <w:tc>
          <w:tcPr/>
          <w:p>
            <w:pPr>
              <w:pStyle w:val="Compact"/>
            </w:pPr>
          </w:p>
        </w:tc>
        <w:tc>
          <w:tcPr/>
          <w:p>
            <w:pPr>
              <w:pStyle w:val="Compact"/>
            </w:pPr>
          </w:p>
        </w:tc>
        <w:tc>
          <w:tcPr/>
          <w:p>
            <w:pPr>
              <w:pStyle w:val="Compact"/>
              <w:jc w:val="left"/>
            </w:pPr>
            <w:r>
              <w:t xml:space="preserve">(0.19)</w:t>
            </w:r>
          </w:p>
        </w:tc>
        <w:tc>
          <w:tcPr/>
          <w:p>
            <w:pPr>
              <w:pStyle w:val="Compact"/>
              <w:jc w:val="left"/>
            </w:pPr>
            <w:r>
              <w:t xml:space="preserve">(0.22)</w:t>
            </w:r>
          </w:p>
        </w:tc>
        <w:tc>
          <w:tcPr/>
          <w:p>
            <w:pPr>
              <w:pStyle w:val="Compact"/>
            </w:pPr>
          </w:p>
        </w:tc>
        <w:tc>
          <w:tcPr/>
          <w:p>
            <w:pPr>
              <w:pStyle w:val="Compact"/>
              <w:jc w:val="left"/>
            </w:pPr>
            <w:r>
              <w:t xml:space="preserve">(0.27)</w:t>
            </w:r>
          </w:p>
        </w:tc>
        <w:tc>
          <w:tcPr/>
          <w:p>
            <w:pPr>
              <w:pStyle w:val="Compact"/>
              <w:jc w:val="left"/>
            </w:pPr>
            <w:r>
              <w:t xml:space="preserve">(0.30)</w:t>
            </w:r>
          </w:p>
        </w:tc>
      </w:tr>
      <w:tr>
        <w:tc>
          <w:tcPr/>
          <w:p>
            <w:pPr>
              <w:pStyle w:val="Compact"/>
              <w:jc w:val="left"/>
            </w:pPr>
            <w:r>
              <w:t xml:space="preserve">Year 2018</w:t>
            </w:r>
          </w:p>
        </w:tc>
        <w:tc>
          <w:tcPr/>
          <w:p>
            <w:pPr>
              <w:pStyle w:val="Compact"/>
            </w:pPr>
          </w:p>
        </w:tc>
        <w:tc>
          <w:tcPr/>
          <w:p>
            <w:pPr>
              <w:pStyle w:val="Compact"/>
              <w:jc w:val="left"/>
            </w:pPr>
            <w:r>
              <w:t xml:space="preserve">-0.177</w:t>
            </w:r>
          </w:p>
        </w:tc>
        <w:tc>
          <w:tcPr/>
          <w:p>
            <w:pPr>
              <w:pStyle w:val="Compact"/>
              <w:jc w:val="left"/>
            </w:pPr>
            <w:r>
              <w:t xml:space="preserve">-0.257</w:t>
            </w:r>
          </w:p>
        </w:tc>
        <w:tc>
          <w:tcPr/>
          <w:p>
            <w:pPr>
              <w:pStyle w:val="Compact"/>
            </w:pPr>
          </w:p>
        </w:tc>
        <w:tc>
          <w:tcPr/>
          <w:p>
            <w:pPr>
              <w:pStyle w:val="Compact"/>
              <w:jc w:val="left"/>
            </w:pPr>
            <w:r>
              <w:t xml:space="preserve">0.091</w:t>
            </w:r>
          </w:p>
        </w:tc>
        <w:tc>
          <w:tcPr/>
          <w:p>
            <w:pPr>
              <w:pStyle w:val="Compact"/>
              <w:jc w:val="left"/>
            </w:pPr>
            <w:r>
              <w:t xml:space="preserve">-0.023</w:t>
            </w:r>
          </w:p>
        </w:tc>
      </w:tr>
      <w:tr>
        <w:tc>
          <w:tcPr/>
          <w:p>
            <w:pPr>
              <w:pStyle w:val="Compact"/>
            </w:pPr>
          </w:p>
        </w:tc>
        <w:tc>
          <w:tcPr/>
          <w:p>
            <w:pPr>
              <w:pStyle w:val="Compact"/>
            </w:pPr>
          </w:p>
        </w:tc>
        <w:tc>
          <w:tcPr/>
          <w:p>
            <w:pPr>
              <w:pStyle w:val="Compact"/>
              <w:jc w:val="left"/>
            </w:pPr>
            <w:r>
              <w:t xml:space="preserve">(0.36)</w:t>
            </w:r>
          </w:p>
        </w:tc>
        <w:tc>
          <w:tcPr/>
          <w:p>
            <w:pPr>
              <w:pStyle w:val="Compact"/>
              <w:jc w:val="left"/>
            </w:pPr>
            <w:r>
              <w:t xml:space="preserve">(0.43)</w:t>
            </w:r>
          </w:p>
        </w:tc>
        <w:tc>
          <w:tcPr/>
          <w:p>
            <w:pPr>
              <w:pStyle w:val="Compact"/>
            </w:pPr>
          </w:p>
        </w:tc>
        <w:tc>
          <w:tcPr/>
          <w:p>
            <w:pPr>
              <w:pStyle w:val="Compact"/>
              <w:jc w:val="left"/>
            </w:pPr>
            <w:r>
              <w:t xml:space="preserve">(0.45)</w:t>
            </w:r>
          </w:p>
        </w:tc>
        <w:tc>
          <w:tcPr/>
          <w:p>
            <w:pPr>
              <w:pStyle w:val="Compact"/>
              <w:jc w:val="left"/>
            </w:pPr>
            <w:r>
              <w:t xml:space="preserve">(0.52)</w:t>
            </w:r>
          </w:p>
        </w:tc>
      </w:tr>
      <w:tr>
        <w:tc>
          <w:tcPr/>
          <w:p>
            <w:pPr>
              <w:pStyle w:val="Compact"/>
              <w:jc w:val="left"/>
            </w:pPr>
            <w:r>
              <w:t xml:space="preserve">Year 2019</w:t>
            </w:r>
          </w:p>
        </w:tc>
        <w:tc>
          <w:tcPr/>
          <w:p>
            <w:pPr>
              <w:pStyle w:val="Compact"/>
            </w:pPr>
          </w:p>
        </w:tc>
        <w:tc>
          <w:tcPr/>
          <w:p>
            <w:pPr>
              <w:pStyle w:val="Compact"/>
              <w:jc w:val="left"/>
            </w:pPr>
            <w:r>
              <w:t xml:space="preserve">-0.185</w:t>
            </w:r>
          </w:p>
        </w:tc>
        <w:tc>
          <w:tcPr/>
          <w:p>
            <w:pPr>
              <w:pStyle w:val="Compact"/>
              <w:jc w:val="left"/>
            </w:pPr>
            <w:r>
              <w:t xml:space="preserve">-0.312</w:t>
            </w:r>
          </w:p>
        </w:tc>
        <w:tc>
          <w:tcPr/>
          <w:p>
            <w:pPr>
              <w:pStyle w:val="Compact"/>
            </w:pPr>
          </w:p>
        </w:tc>
        <w:tc>
          <w:tcPr/>
          <w:p>
            <w:pPr>
              <w:pStyle w:val="Compact"/>
              <w:jc w:val="left"/>
            </w:pPr>
            <w:r>
              <w:t xml:space="preserve">0.180</w:t>
            </w:r>
          </w:p>
        </w:tc>
        <w:tc>
          <w:tcPr/>
          <w:p>
            <w:pPr>
              <w:pStyle w:val="Compact"/>
              <w:jc w:val="left"/>
            </w:pPr>
            <w:r>
              <w:t xml:space="preserve">0.021</w:t>
            </w:r>
          </w:p>
        </w:tc>
      </w:tr>
      <w:tr>
        <w:tc>
          <w:tcPr/>
          <w:p>
            <w:pPr>
              <w:pStyle w:val="Compact"/>
            </w:pPr>
          </w:p>
        </w:tc>
        <w:tc>
          <w:tcPr/>
          <w:p>
            <w:pPr>
              <w:pStyle w:val="Compact"/>
            </w:pPr>
          </w:p>
        </w:tc>
        <w:tc>
          <w:tcPr/>
          <w:p>
            <w:pPr>
              <w:pStyle w:val="Compact"/>
              <w:jc w:val="left"/>
            </w:pPr>
            <w:r>
              <w:t xml:space="preserve">(0.38)</w:t>
            </w:r>
          </w:p>
        </w:tc>
        <w:tc>
          <w:tcPr/>
          <w:p>
            <w:pPr>
              <w:pStyle w:val="Compact"/>
              <w:jc w:val="left"/>
            </w:pPr>
            <w:r>
              <w:t xml:space="preserve">(0.50)</w:t>
            </w:r>
          </w:p>
        </w:tc>
        <w:tc>
          <w:tcPr/>
          <w:p>
            <w:pPr>
              <w:pStyle w:val="Compact"/>
            </w:pPr>
          </w:p>
        </w:tc>
        <w:tc>
          <w:tcPr/>
          <w:p>
            <w:pPr>
              <w:pStyle w:val="Compact"/>
              <w:jc w:val="left"/>
            </w:pPr>
            <w:r>
              <w:t xml:space="preserve">(0.44)</w:t>
            </w:r>
          </w:p>
        </w:tc>
        <w:tc>
          <w:tcPr/>
          <w:p>
            <w:pPr>
              <w:pStyle w:val="Compact"/>
              <w:jc w:val="left"/>
            </w:pPr>
            <w:r>
              <w:t xml:space="preserve">(0.57)</w:t>
            </w:r>
          </w:p>
        </w:tc>
      </w:tr>
      <w:tr>
        <w:tc>
          <w:tcPr/>
          <w:p>
            <w:pPr>
              <w:pStyle w:val="Compact"/>
              <w:jc w:val="left"/>
            </w:pPr>
            <w:r>
              <w:t xml:space="preserve">Year 2020</w:t>
            </w:r>
          </w:p>
        </w:tc>
        <w:tc>
          <w:tcPr/>
          <w:p>
            <w:pPr>
              <w:pStyle w:val="Compact"/>
            </w:pPr>
          </w:p>
        </w:tc>
        <w:tc>
          <w:tcPr/>
          <w:p>
            <w:pPr>
              <w:pStyle w:val="Compact"/>
              <w:jc w:val="left"/>
            </w:pPr>
            <w:r>
              <w:t xml:space="preserve">-9.585***</w:t>
            </w:r>
          </w:p>
        </w:tc>
        <w:tc>
          <w:tcPr/>
          <w:p>
            <w:pPr>
              <w:pStyle w:val="Compact"/>
              <w:jc w:val="left"/>
            </w:pPr>
            <w:r>
              <w:t xml:space="preserve">-9.612***</w:t>
            </w:r>
          </w:p>
        </w:tc>
        <w:tc>
          <w:tcPr/>
          <w:p>
            <w:pPr>
              <w:pStyle w:val="Compact"/>
            </w:pPr>
          </w:p>
        </w:tc>
        <w:tc>
          <w:tcPr/>
          <w:p>
            <w:pPr>
              <w:pStyle w:val="Compact"/>
              <w:jc w:val="left"/>
            </w:pPr>
            <w:r>
              <w:t xml:space="preserve">-8.762***</w:t>
            </w:r>
          </w:p>
        </w:tc>
        <w:tc>
          <w:tcPr/>
          <w:p>
            <w:pPr>
              <w:pStyle w:val="Compact"/>
              <w:jc w:val="left"/>
            </w:pPr>
            <w:r>
              <w:t xml:space="preserve">-8.813***</w:t>
            </w:r>
          </w:p>
        </w:tc>
      </w:tr>
      <w:tr>
        <w:tc>
          <w:tcPr/>
          <w:p>
            <w:pPr>
              <w:pStyle w:val="Compact"/>
            </w:pPr>
          </w:p>
        </w:tc>
        <w:tc>
          <w:tcPr/>
          <w:p>
            <w:pPr>
              <w:pStyle w:val="Compact"/>
            </w:pPr>
          </w:p>
        </w:tc>
        <w:tc>
          <w:tcPr/>
          <w:p>
            <w:pPr>
              <w:pStyle w:val="Compact"/>
              <w:jc w:val="left"/>
            </w:pPr>
            <w:r>
              <w:t xml:space="preserve">(0.74)</w:t>
            </w:r>
          </w:p>
        </w:tc>
        <w:tc>
          <w:tcPr/>
          <w:p>
            <w:pPr>
              <w:pStyle w:val="Compact"/>
              <w:jc w:val="left"/>
            </w:pPr>
            <w:r>
              <w:t xml:space="preserve">(0.75)</w:t>
            </w:r>
          </w:p>
        </w:tc>
        <w:tc>
          <w:tcPr/>
          <w:p>
            <w:pPr>
              <w:pStyle w:val="Compact"/>
            </w:pPr>
          </w:p>
        </w:tc>
        <w:tc>
          <w:tcPr/>
          <w:p>
            <w:pPr>
              <w:pStyle w:val="Compact"/>
              <w:jc w:val="left"/>
            </w:pPr>
            <w:r>
              <w:t xml:space="preserve">(0.81)</w:t>
            </w:r>
          </w:p>
        </w:tc>
        <w:tc>
          <w:tcPr/>
          <w:p>
            <w:pPr>
              <w:pStyle w:val="Compact"/>
              <w:jc w:val="left"/>
            </w:pPr>
            <w:r>
              <w:t xml:space="preserve">(0.82)</w:t>
            </w:r>
          </w:p>
        </w:tc>
      </w:tr>
      <w:tr>
        <w:tc>
          <w:tcPr/>
          <w:p>
            <w:pPr>
              <w:pStyle w:val="Compact"/>
              <w:jc w:val="left"/>
            </w:pPr>
            <w:r>
              <w:t xml:space="preserve">Year 2021</w:t>
            </w:r>
          </w:p>
        </w:tc>
        <w:tc>
          <w:tcPr/>
          <w:p>
            <w:pPr>
              <w:pStyle w:val="Compact"/>
            </w:pPr>
          </w:p>
        </w:tc>
        <w:tc>
          <w:tcPr/>
          <w:p>
            <w:pPr>
              <w:pStyle w:val="Compact"/>
              <w:jc w:val="left"/>
            </w:pPr>
            <w:r>
              <w:t xml:space="preserve">-9.763***</w:t>
            </w:r>
          </w:p>
        </w:tc>
        <w:tc>
          <w:tcPr/>
          <w:p>
            <w:pPr>
              <w:pStyle w:val="Compact"/>
              <w:jc w:val="left"/>
            </w:pPr>
            <w:r>
              <w:t xml:space="preserve">-9.912***</w:t>
            </w:r>
          </w:p>
        </w:tc>
        <w:tc>
          <w:tcPr/>
          <w:p>
            <w:pPr>
              <w:pStyle w:val="Compact"/>
            </w:pPr>
          </w:p>
        </w:tc>
        <w:tc>
          <w:tcPr/>
          <w:p>
            <w:pPr>
              <w:pStyle w:val="Compact"/>
              <w:jc w:val="left"/>
            </w:pPr>
            <w:r>
              <w:t xml:space="preserve">-7.952***</w:t>
            </w:r>
          </w:p>
        </w:tc>
        <w:tc>
          <w:tcPr/>
          <w:p>
            <w:pPr>
              <w:pStyle w:val="Compact"/>
              <w:jc w:val="left"/>
            </w:pPr>
            <w:r>
              <w:t xml:space="preserve">-8.114***</w:t>
            </w:r>
          </w:p>
        </w:tc>
      </w:tr>
      <w:tr>
        <w:tc>
          <w:tcPr/>
          <w:p>
            <w:pPr>
              <w:pStyle w:val="Compact"/>
            </w:pPr>
          </w:p>
        </w:tc>
        <w:tc>
          <w:tcPr/>
          <w:p>
            <w:pPr>
              <w:pStyle w:val="Compact"/>
            </w:pPr>
          </w:p>
        </w:tc>
        <w:tc>
          <w:tcPr/>
          <w:p>
            <w:pPr>
              <w:pStyle w:val="Compact"/>
              <w:jc w:val="left"/>
            </w:pPr>
            <w:r>
              <w:t xml:space="preserve">(1.01)</w:t>
            </w:r>
          </w:p>
        </w:tc>
        <w:tc>
          <w:tcPr/>
          <w:p>
            <w:pPr>
              <w:pStyle w:val="Compact"/>
              <w:jc w:val="left"/>
            </w:pPr>
            <w:r>
              <w:t xml:space="preserve">(1.08)</w:t>
            </w:r>
          </w:p>
        </w:tc>
        <w:tc>
          <w:tcPr/>
          <w:p>
            <w:pPr>
              <w:pStyle w:val="Compact"/>
            </w:pPr>
          </w:p>
        </w:tc>
        <w:tc>
          <w:tcPr/>
          <w:p>
            <w:pPr>
              <w:pStyle w:val="Compact"/>
              <w:jc w:val="left"/>
            </w:pPr>
            <w:r>
              <w:t xml:space="preserve">(1.26)</w:t>
            </w:r>
          </w:p>
        </w:tc>
        <w:tc>
          <w:tcPr/>
          <w:p>
            <w:pPr>
              <w:pStyle w:val="Compact"/>
              <w:jc w:val="left"/>
            </w:pPr>
            <w:r>
              <w:t xml:space="preserve">(1.31)</w:t>
            </w:r>
          </w:p>
        </w:tc>
      </w:tr>
      <w:tr>
        <w:tc>
          <w:tcPr/>
          <w:p>
            <w:pPr>
              <w:pStyle w:val="Compact"/>
              <w:jc w:val="left"/>
            </w:pPr>
            <w:r>
              <w:t xml:space="preserve">Year 2022</w:t>
            </w:r>
          </w:p>
        </w:tc>
        <w:tc>
          <w:tcPr/>
          <w:p>
            <w:pPr>
              <w:pStyle w:val="Compact"/>
            </w:pPr>
          </w:p>
        </w:tc>
        <w:tc>
          <w:tcPr/>
          <w:p>
            <w:pPr>
              <w:pStyle w:val="Compact"/>
              <w:jc w:val="left"/>
            </w:pPr>
            <w:r>
              <w:t xml:space="preserve">-13.753***</w:t>
            </w:r>
          </w:p>
        </w:tc>
        <w:tc>
          <w:tcPr/>
          <w:p>
            <w:pPr>
              <w:pStyle w:val="Compact"/>
              <w:jc w:val="left"/>
            </w:pPr>
            <w:r>
              <w:t xml:space="preserve">-13.979***</w:t>
            </w:r>
          </w:p>
        </w:tc>
        <w:tc>
          <w:tcPr/>
          <w:p>
            <w:pPr>
              <w:pStyle w:val="Compact"/>
            </w:pPr>
          </w:p>
        </w:tc>
        <w:tc>
          <w:tcPr/>
          <w:p>
            <w:pPr>
              <w:pStyle w:val="Compact"/>
              <w:jc w:val="left"/>
            </w:pPr>
            <w:r>
              <w:t xml:space="preserve">-12.353***</w:t>
            </w:r>
          </w:p>
        </w:tc>
        <w:tc>
          <w:tcPr/>
          <w:p>
            <w:pPr>
              <w:pStyle w:val="Compact"/>
              <w:jc w:val="left"/>
            </w:pPr>
            <w:r>
              <w:t xml:space="preserve">-12.580***</w:t>
            </w:r>
          </w:p>
        </w:tc>
      </w:tr>
      <w:tr>
        <w:tc>
          <w:tcPr/>
          <w:p>
            <w:pPr>
              <w:pStyle w:val="Compact"/>
            </w:pPr>
          </w:p>
        </w:tc>
        <w:tc>
          <w:tcPr/>
          <w:p>
            <w:pPr>
              <w:pStyle w:val="Compact"/>
            </w:pPr>
          </w:p>
        </w:tc>
        <w:tc>
          <w:tcPr/>
          <w:p>
            <w:pPr>
              <w:pStyle w:val="Compact"/>
              <w:jc w:val="left"/>
            </w:pPr>
            <w:r>
              <w:t xml:space="preserve">(1.02)</w:t>
            </w:r>
          </w:p>
        </w:tc>
        <w:tc>
          <w:tcPr/>
          <w:p>
            <w:pPr>
              <w:pStyle w:val="Compact"/>
              <w:jc w:val="left"/>
            </w:pPr>
            <w:r>
              <w:t xml:space="preserve">(1.18)</w:t>
            </w:r>
          </w:p>
        </w:tc>
        <w:tc>
          <w:tcPr/>
          <w:p>
            <w:pPr>
              <w:pStyle w:val="Compact"/>
            </w:pPr>
          </w:p>
        </w:tc>
        <w:tc>
          <w:tcPr/>
          <w:p>
            <w:pPr>
              <w:pStyle w:val="Compact"/>
              <w:jc w:val="left"/>
            </w:pPr>
            <w:r>
              <w:t xml:space="preserve">(1.11)</w:t>
            </w:r>
          </w:p>
        </w:tc>
        <w:tc>
          <w:tcPr/>
          <w:p>
            <w:pPr>
              <w:pStyle w:val="Compact"/>
              <w:jc w:val="left"/>
            </w:pPr>
            <w:r>
              <w:t xml:space="preserve">(1.26)</w:t>
            </w:r>
          </w:p>
        </w:tc>
      </w:tr>
      <w:tr>
        <w:tc>
          <w:tcPr/>
          <w:p>
            <w:pPr>
              <w:pStyle w:val="Compact"/>
              <w:jc w:val="left"/>
            </w:pPr>
            <w:r>
              <w:t xml:space="preserve">Year 2023</w:t>
            </w:r>
          </w:p>
        </w:tc>
        <w:tc>
          <w:tcPr/>
          <w:p>
            <w:pPr>
              <w:pStyle w:val="Compact"/>
            </w:pPr>
          </w:p>
        </w:tc>
        <w:tc>
          <w:tcPr/>
          <w:p>
            <w:pPr>
              <w:pStyle w:val="Compact"/>
              <w:jc w:val="left"/>
            </w:pPr>
            <w:r>
              <w:t xml:space="preserve">-13.799***</w:t>
            </w:r>
          </w:p>
        </w:tc>
        <w:tc>
          <w:tcPr/>
          <w:p>
            <w:pPr>
              <w:pStyle w:val="Compact"/>
              <w:jc w:val="left"/>
            </w:pPr>
            <w:r>
              <w:t xml:space="preserve">-14.050***</w:t>
            </w:r>
          </w:p>
        </w:tc>
        <w:tc>
          <w:tcPr/>
          <w:p>
            <w:pPr>
              <w:pStyle w:val="Compact"/>
            </w:pPr>
          </w:p>
        </w:tc>
        <w:tc>
          <w:tcPr/>
          <w:p>
            <w:pPr>
              <w:pStyle w:val="Compact"/>
              <w:jc w:val="left"/>
            </w:pPr>
            <w:r>
              <w:t xml:space="preserve">-11.928***</w:t>
            </w:r>
          </w:p>
        </w:tc>
        <w:tc>
          <w:tcPr/>
          <w:p>
            <w:pPr>
              <w:pStyle w:val="Compact"/>
              <w:jc w:val="left"/>
            </w:pPr>
            <w:r>
              <w:t xml:space="preserve">-12.188***</w:t>
            </w:r>
          </w:p>
        </w:tc>
      </w:tr>
      <w:tr>
        <w:tc>
          <w:tcPr/>
          <w:p>
            <w:pPr>
              <w:pStyle w:val="Compact"/>
            </w:pPr>
          </w:p>
        </w:tc>
        <w:tc>
          <w:tcPr/>
          <w:p>
            <w:pPr>
              <w:pStyle w:val="Compact"/>
            </w:pPr>
          </w:p>
        </w:tc>
        <w:tc>
          <w:tcPr/>
          <w:p>
            <w:pPr>
              <w:pStyle w:val="Compact"/>
              <w:jc w:val="left"/>
            </w:pPr>
            <w:r>
              <w:t xml:space="preserve">(1.09)</w:t>
            </w:r>
          </w:p>
        </w:tc>
        <w:tc>
          <w:tcPr/>
          <w:p>
            <w:pPr>
              <w:pStyle w:val="Compact"/>
              <w:jc w:val="left"/>
            </w:pPr>
            <w:r>
              <w:t xml:space="preserve">(1.26)</w:t>
            </w:r>
          </w:p>
        </w:tc>
        <w:tc>
          <w:tcPr/>
          <w:p>
            <w:pPr>
              <w:pStyle w:val="Compact"/>
            </w:pPr>
          </w:p>
        </w:tc>
        <w:tc>
          <w:tcPr/>
          <w:p>
            <w:pPr>
              <w:pStyle w:val="Compact"/>
              <w:jc w:val="left"/>
            </w:pPr>
            <w:r>
              <w:t xml:space="preserve">(1.26)</w:t>
            </w:r>
          </w:p>
        </w:tc>
        <w:tc>
          <w:tcPr/>
          <w:p>
            <w:pPr>
              <w:pStyle w:val="Compact"/>
              <w:jc w:val="left"/>
            </w:pPr>
            <w:r>
              <w:t xml:space="preserve">(1.40)</w:t>
            </w:r>
          </w:p>
        </w:tc>
      </w:tr>
      <w:tr>
        <w:tc>
          <w:tcPr/>
          <w:p>
            <w:pPr>
              <w:pStyle w:val="Compact"/>
              <w:jc w:val="left"/>
            </w:pPr>
            <w:r>
              <w:t xml:space="preserve">Constant</w:t>
            </w:r>
          </w:p>
        </w:tc>
        <w:tc>
          <w:tcPr/>
          <w:p>
            <w:pPr>
              <w:pStyle w:val="Compact"/>
              <w:jc w:val="left"/>
            </w:pPr>
            <w:r>
              <w:t xml:space="preserve">21.255***</w:t>
            </w:r>
          </w:p>
        </w:tc>
        <w:tc>
          <w:tcPr/>
          <w:p>
            <w:pPr>
              <w:pStyle w:val="Compact"/>
            </w:pPr>
          </w:p>
        </w:tc>
        <w:tc>
          <w:tcPr/>
          <w:p>
            <w:pPr>
              <w:pStyle w:val="Compact"/>
            </w:pPr>
          </w:p>
        </w:tc>
        <w:tc>
          <w:tcPr/>
          <w:p>
            <w:pPr>
              <w:pStyle w:val="Compact"/>
              <w:jc w:val="left"/>
            </w:pPr>
            <w:r>
              <w:t xml:space="preserve">54.062***</w:t>
            </w:r>
          </w:p>
        </w:tc>
        <w:tc>
          <w:tcPr/>
          <w:p>
            <w:pPr>
              <w:pStyle w:val="Compact"/>
            </w:pPr>
          </w:p>
        </w:tc>
        <w:tc>
          <w:tcPr/>
          <w:p>
            <w:pPr>
              <w:pStyle w:val="Compact"/>
            </w:pPr>
          </w:p>
        </w:tc>
      </w:tr>
      <w:tr>
        <w:tc>
          <w:tcPr/>
          <w:p>
            <w:pPr>
              <w:pStyle w:val="Compact"/>
            </w:pPr>
          </w:p>
        </w:tc>
        <w:tc>
          <w:tcPr/>
          <w:p>
            <w:pPr>
              <w:pStyle w:val="Compact"/>
              <w:jc w:val="left"/>
            </w:pPr>
            <w:r>
              <w:t xml:space="preserve">(3.03)</w:t>
            </w:r>
          </w:p>
        </w:tc>
        <w:tc>
          <w:tcPr/>
          <w:p>
            <w:pPr>
              <w:pStyle w:val="Compact"/>
            </w:pPr>
          </w:p>
        </w:tc>
        <w:tc>
          <w:tcPr/>
          <w:p>
            <w:pPr>
              <w:pStyle w:val="Compact"/>
            </w:pPr>
          </w:p>
        </w:tc>
        <w:tc>
          <w:tcPr/>
          <w:p>
            <w:pPr>
              <w:pStyle w:val="Compact"/>
              <w:jc w:val="left"/>
            </w:pPr>
            <w:r>
              <w:t xml:space="preserve">(3.38)</w:t>
            </w:r>
          </w:p>
        </w:tc>
        <w:tc>
          <w:tcPr/>
          <w:p>
            <w:pPr>
              <w:pStyle w:val="Compact"/>
            </w:pPr>
          </w:p>
        </w:tc>
        <w:tc>
          <w:tcPr/>
          <w:p>
            <w:pPr>
              <w:pStyle w:val="Compact"/>
            </w:pPr>
          </w:p>
        </w:tc>
      </w:tr>
      <w:tr>
        <w:tc>
          <w:tcPr/>
          <w:p>
            <w:pPr>
              <w:pStyle w:val="Compact"/>
              <w:jc w:val="left"/>
            </w:pPr>
            <w:r>
              <w:t xml:space="preserve">Num.Obs.</w:t>
            </w:r>
          </w:p>
        </w:tc>
        <w:tc>
          <w:tcPr/>
          <w:p>
            <w:pPr>
              <w:pStyle w:val="Compact"/>
              <w:jc w:val="left"/>
            </w:pPr>
            <w:r>
              <w:t xml:space="preserve">1248</w:t>
            </w:r>
          </w:p>
        </w:tc>
        <w:tc>
          <w:tcPr/>
          <w:p>
            <w:pPr>
              <w:pStyle w:val="Compact"/>
              <w:jc w:val="left"/>
            </w:pPr>
            <w:r>
              <w:t xml:space="preserve">1248</w:t>
            </w:r>
          </w:p>
        </w:tc>
        <w:tc>
          <w:tcPr/>
          <w:p>
            <w:pPr>
              <w:pStyle w:val="Compact"/>
              <w:jc w:val="left"/>
            </w:pPr>
            <w:r>
              <w:t xml:space="preserve">1248</w:t>
            </w:r>
          </w:p>
        </w:tc>
        <w:tc>
          <w:tcPr/>
          <w:p>
            <w:pPr>
              <w:pStyle w:val="Compact"/>
              <w:jc w:val="left"/>
            </w:pPr>
            <w:r>
              <w:t xml:space="preserve">1248</w:t>
            </w:r>
          </w:p>
        </w:tc>
        <w:tc>
          <w:tcPr/>
          <w:p>
            <w:pPr>
              <w:pStyle w:val="Compact"/>
              <w:jc w:val="left"/>
            </w:pPr>
            <w:r>
              <w:t xml:space="preserve">1248</w:t>
            </w:r>
          </w:p>
        </w:tc>
        <w:tc>
          <w:tcPr/>
          <w:p>
            <w:pPr>
              <w:pStyle w:val="Compact"/>
              <w:jc w:val="left"/>
            </w:pPr>
            <w:r>
              <w:t xml:space="preserve">1248</w:t>
            </w:r>
          </w:p>
        </w:tc>
      </w:tr>
      <w:tr>
        <w:tc>
          <w:tcPr/>
          <w:p>
            <w:pPr>
              <w:pStyle w:val="Compact"/>
              <w:jc w:val="left"/>
            </w:pPr>
            <w:r>
              <w:t xml:space="preserve">R2</w:t>
            </w:r>
          </w:p>
        </w:tc>
        <w:tc>
          <w:tcPr/>
          <w:p>
            <w:pPr>
              <w:pStyle w:val="Compact"/>
              <w:jc w:val="left"/>
            </w:pPr>
            <w:r>
              <w:t xml:space="preserve">0.236</w:t>
            </w:r>
          </w:p>
        </w:tc>
        <w:tc>
          <w:tcPr/>
          <w:p>
            <w:pPr>
              <w:pStyle w:val="Compact"/>
              <w:jc w:val="left"/>
            </w:pPr>
            <w:r>
              <w:t xml:space="preserve">0.915</w:t>
            </w:r>
          </w:p>
        </w:tc>
        <w:tc>
          <w:tcPr/>
          <w:p>
            <w:pPr>
              <w:pStyle w:val="Compact"/>
              <w:jc w:val="left"/>
            </w:pPr>
            <w:r>
              <w:t xml:space="preserve">0.915</w:t>
            </w:r>
          </w:p>
        </w:tc>
        <w:tc>
          <w:tcPr/>
          <w:p>
            <w:pPr>
              <w:pStyle w:val="Compact"/>
              <w:jc w:val="left"/>
            </w:pPr>
            <w:r>
              <w:t xml:space="preserve">0.521</w:t>
            </w:r>
          </w:p>
        </w:tc>
        <w:tc>
          <w:tcPr/>
          <w:p>
            <w:pPr>
              <w:pStyle w:val="Compact"/>
              <w:jc w:val="left"/>
            </w:pPr>
            <w:r>
              <w:t xml:space="preserve">0.917</w:t>
            </w:r>
          </w:p>
        </w:tc>
        <w:tc>
          <w:tcPr/>
          <w:p>
            <w:pPr>
              <w:pStyle w:val="Compact"/>
              <w:jc w:val="left"/>
            </w:pPr>
            <w:r>
              <w:t xml:space="preserve">0.917</w:t>
            </w:r>
          </w:p>
        </w:tc>
      </w:tr>
      <w:tr>
        <w:tc>
          <w:tcPr/>
          <w:p>
            <w:pPr>
              <w:pStyle w:val="Compact"/>
              <w:jc w:val="left"/>
            </w:pPr>
            <w:r>
              <w:t xml:space="preserve">R2 Adj.</w:t>
            </w:r>
          </w:p>
        </w:tc>
        <w:tc>
          <w:tcPr/>
          <w:p>
            <w:pPr>
              <w:pStyle w:val="Compact"/>
              <w:jc w:val="left"/>
            </w:pPr>
            <w:r>
              <w:t xml:space="preserve">0.236</w:t>
            </w:r>
          </w:p>
        </w:tc>
        <w:tc>
          <w:tcPr/>
          <w:p>
            <w:pPr>
              <w:pStyle w:val="Compact"/>
              <w:jc w:val="left"/>
            </w:pPr>
            <w:r>
              <w:t xml:space="preserve">0.902</w:t>
            </w:r>
          </w:p>
        </w:tc>
        <w:tc>
          <w:tcPr/>
          <w:p>
            <w:pPr>
              <w:pStyle w:val="Compact"/>
              <w:jc w:val="left"/>
            </w:pPr>
            <w:r>
              <w:t xml:space="preserve">0.902</w:t>
            </w:r>
          </w:p>
        </w:tc>
        <w:tc>
          <w:tcPr/>
          <w:p>
            <w:pPr>
              <w:pStyle w:val="Compact"/>
              <w:jc w:val="left"/>
            </w:pPr>
            <w:r>
              <w:t xml:space="preserve">0.520</w:t>
            </w:r>
          </w:p>
        </w:tc>
        <w:tc>
          <w:tcPr/>
          <w:p>
            <w:pPr>
              <w:pStyle w:val="Compact"/>
              <w:jc w:val="left"/>
            </w:pPr>
            <w:r>
              <w:t xml:space="preserve">0.904</w:t>
            </w:r>
          </w:p>
        </w:tc>
        <w:tc>
          <w:tcPr/>
          <w:p>
            <w:pPr>
              <w:pStyle w:val="Compact"/>
              <w:jc w:val="left"/>
            </w:pPr>
            <w:r>
              <w:t xml:space="preserve">0.904</w:t>
            </w:r>
          </w:p>
        </w:tc>
      </w:tr>
      <w:tr>
        <w:tc>
          <w:tcPr/>
          <w:p>
            <w:pPr>
              <w:pStyle w:val="Compact"/>
              <w:jc w:val="left"/>
            </w:pPr>
            <w:r>
              <w:t xml:space="preserve">R2 Within</w:t>
            </w:r>
          </w:p>
        </w:tc>
        <w:tc>
          <w:tcPr/>
          <w:p>
            <w:pPr>
              <w:pStyle w:val="Compact"/>
            </w:pPr>
          </w:p>
        </w:tc>
        <w:tc>
          <w:tcPr/>
          <w:p>
            <w:pPr>
              <w:pStyle w:val="Compact"/>
              <w:jc w:val="left"/>
            </w:pPr>
            <w:r>
              <w:t xml:space="preserve">0.645</w:t>
            </w:r>
          </w:p>
        </w:tc>
        <w:tc>
          <w:tcPr/>
          <w:p>
            <w:pPr>
              <w:pStyle w:val="Compact"/>
              <w:jc w:val="left"/>
            </w:pPr>
            <w:r>
              <w:t xml:space="preserve">0.645</w:t>
            </w:r>
          </w:p>
        </w:tc>
        <w:tc>
          <w:tcPr/>
          <w:p>
            <w:pPr>
              <w:pStyle w:val="Compact"/>
            </w:pPr>
          </w:p>
        </w:tc>
        <w:tc>
          <w:tcPr/>
          <w:p>
            <w:pPr>
              <w:pStyle w:val="Compact"/>
              <w:jc w:val="left"/>
            </w:pPr>
            <w:r>
              <w:t xml:space="preserve">0.653</w:t>
            </w:r>
          </w:p>
        </w:tc>
        <w:tc>
          <w:tcPr/>
          <w:p>
            <w:pPr>
              <w:pStyle w:val="Compact"/>
              <w:jc w:val="left"/>
            </w:pPr>
            <w:r>
              <w:t xml:space="preserve">0.653</w:t>
            </w:r>
          </w:p>
        </w:tc>
      </w:tr>
      <w:tr>
        <w:tc>
          <w:tcPr/>
          <w:p>
            <w:pPr>
              <w:pStyle w:val="Compact"/>
              <w:jc w:val="left"/>
            </w:pPr>
            <w:r>
              <w:t xml:space="preserve">R2 Within Adj.</w:t>
            </w:r>
          </w:p>
        </w:tc>
        <w:tc>
          <w:tcPr/>
          <w:p>
            <w:pPr>
              <w:pStyle w:val="Compact"/>
            </w:pPr>
          </w:p>
        </w:tc>
        <w:tc>
          <w:tcPr/>
          <w:p>
            <w:pPr>
              <w:pStyle w:val="Compact"/>
              <w:jc w:val="left"/>
            </w:pPr>
            <w:r>
              <w:t xml:space="preserve">0.642</w:t>
            </w:r>
          </w:p>
        </w:tc>
        <w:tc>
          <w:tcPr/>
          <w:p>
            <w:pPr>
              <w:pStyle w:val="Compact"/>
              <w:jc w:val="left"/>
            </w:pPr>
            <w:r>
              <w:t xml:space="preserve">0.641</w:t>
            </w:r>
          </w:p>
        </w:tc>
        <w:tc>
          <w:tcPr/>
          <w:p>
            <w:pPr>
              <w:pStyle w:val="Compact"/>
            </w:pPr>
          </w:p>
        </w:tc>
        <w:tc>
          <w:tcPr/>
          <w:p>
            <w:pPr>
              <w:pStyle w:val="Compact"/>
              <w:jc w:val="left"/>
            </w:pPr>
            <w:r>
              <w:t xml:space="preserve">0.649</w:t>
            </w:r>
          </w:p>
        </w:tc>
        <w:tc>
          <w:tcPr/>
          <w:p>
            <w:pPr>
              <w:pStyle w:val="Compact"/>
              <w:jc w:val="left"/>
            </w:pPr>
            <w:r>
              <w:t xml:space="preserve">0.648</w:t>
            </w:r>
          </w:p>
        </w:tc>
      </w:tr>
      <w:tr>
        <w:tc>
          <w:tcPr/>
          <w:p>
            <w:pPr>
              <w:pStyle w:val="Compact"/>
              <w:jc w:val="left"/>
            </w:pPr>
            <w:r>
              <w:t xml:space="preserve">AIC</w:t>
            </w:r>
          </w:p>
        </w:tc>
        <w:tc>
          <w:tcPr/>
          <w:p>
            <w:pPr>
              <w:pStyle w:val="Compact"/>
              <w:jc w:val="left"/>
            </w:pPr>
            <w:r>
              <w:t xml:space="preserve">9947.8</w:t>
            </w:r>
          </w:p>
        </w:tc>
        <w:tc>
          <w:tcPr/>
          <w:p>
            <w:pPr>
              <w:pStyle w:val="Compact"/>
              <w:jc w:val="left"/>
            </w:pPr>
            <w:r>
              <w:t xml:space="preserve">7528.2</w:t>
            </w:r>
          </w:p>
        </w:tc>
        <w:tc>
          <w:tcPr/>
          <w:p>
            <w:pPr>
              <w:pStyle w:val="Compact"/>
              <w:jc w:val="left"/>
            </w:pPr>
            <w:r>
              <w:t xml:space="preserve">7536.0</w:t>
            </w:r>
          </w:p>
        </w:tc>
        <w:tc>
          <w:tcPr/>
          <w:p>
            <w:pPr>
              <w:pStyle w:val="Compact"/>
              <w:jc w:val="left"/>
            </w:pPr>
            <w:r>
              <w:t xml:space="preserve">9372.2</w:t>
            </w:r>
          </w:p>
        </w:tc>
        <w:tc>
          <w:tcPr/>
          <w:p>
            <w:pPr>
              <w:pStyle w:val="Compact"/>
              <w:jc w:val="left"/>
            </w:pPr>
            <w:r>
              <w:t xml:space="preserve">7508.1</w:t>
            </w:r>
          </w:p>
        </w:tc>
        <w:tc>
          <w:tcPr/>
          <w:p>
            <w:pPr>
              <w:pStyle w:val="Compact"/>
              <w:jc w:val="left"/>
            </w:pPr>
            <w:r>
              <w:t xml:space="preserve">7516.0</w:t>
            </w:r>
          </w:p>
        </w:tc>
      </w:tr>
      <w:tr>
        <w:tc>
          <w:tcPr/>
          <w:p>
            <w:pPr>
              <w:pStyle w:val="Compact"/>
              <w:jc w:val="left"/>
            </w:pPr>
            <w:r>
              <w:t xml:space="preserve">BIC</w:t>
            </w:r>
          </w:p>
        </w:tc>
        <w:tc>
          <w:tcPr/>
          <w:p>
            <w:pPr>
              <w:pStyle w:val="Compact"/>
              <w:jc w:val="left"/>
            </w:pPr>
            <w:r>
              <w:t xml:space="preserve">9958.1</w:t>
            </w:r>
          </w:p>
        </w:tc>
        <w:tc>
          <w:tcPr/>
          <w:p>
            <w:pPr>
              <w:pStyle w:val="Compact"/>
              <w:jc w:val="left"/>
            </w:pPr>
            <w:r>
              <w:t xml:space="preserve">8369.4</w:t>
            </w:r>
          </w:p>
        </w:tc>
        <w:tc>
          <w:tcPr/>
          <w:p>
            <w:pPr>
              <w:pStyle w:val="Compact"/>
              <w:jc w:val="left"/>
            </w:pPr>
            <w:r>
              <w:t xml:space="preserve">8402.9</w:t>
            </w:r>
          </w:p>
        </w:tc>
        <w:tc>
          <w:tcPr/>
          <w:p>
            <w:pPr>
              <w:pStyle w:val="Compact"/>
              <w:jc w:val="left"/>
            </w:pPr>
            <w:r>
              <w:t xml:space="preserve">9403.0</w:t>
            </w:r>
          </w:p>
        </w:tc>
        <w:tc>
          <w:tcPr/>
          <w:p>
            <w:pPr>
              <w:pStyle w:val="Compact"/>
              <w:jc w:val="left"/>
            </w:pPr>
            <w:r>
              <w:t xml:space="preserve">8369.8</w:t>
            </w:r>
          </w:p>
        </w:tc>
        <w:tc>
          <w:tcPr/>
          <w:p>
            <w:pPr>
              <w:pStyle w:val="Compact"/>
              <w:jc w:val="left"/>
            </w:pPr>
            <w:r>
              <w:t xml:space="preserve">8403.4</w:t>
            </w:r>
          </w:p>
        </w:tc>
      </w:tr>
      <w:tr>
        <w:tc>
          <w:tcPr/>
          <w:p>
            <w:pPr>
              <w:pStyle w:val="Compact"/>
              <w:jc w:val="left"/>
            </w:pPr>
            <w:r>
              <w:t xml:space="preserve">RMSE</w:t>
            </w:r>
          </w:p>
        </w:tc>
        <w:tc>
          <w:tcPr/>
          <w:p>
            <w:pPr>
              <w:pStyle w:val="Compact"/>
              <w:jc w:val="left"/>
            </w:pPr>
            <w:r>
              <w:t xml:space="preserve">13.00</w:t>
            </w:r>
          </w:p>
        </w:tc>
        <w:tc>
          <w:tcPr/>
          <w:p>
            <w:pPr>
              <w:pStyle w:val="Compact"/>
              <w:jc w:val="left"/>
            </w:pPr>
            <w:r>
              <w:t xml:space="preserve">4.33</w:t>
            </w:r>
          </w:p>
        </w:tc>
        <w:tc>
          <w:tcPr/>
          <w:p>
            <w:pPr>
              <w:pStyle w:val="Compact"/>
              <w:jc w:val="left"/>
            </w:pPr>
            <w:r>
              <w:t xml:space="preserve">4.33</w:t>
            </w:r>
          </w:p>
        </w:tc>
        <w:tc>
          <w:tcPr/>
          <w:p>
            <w:pPr>
              <w:pStyle w:val="Compact"/>
              <w:jc w:val="left"/>
            </w:pPr>
            <w:r>
              <w:t xml:space="preserve">10.29</w:t>
            </w:r>
          </w:p>
        </w:tc>
        <w:tc>
          <w:tcPr/>
          <w:p>
            <w:pPr>
              <w:pStyle w:val="Compact"/>
              <w:jc w:val="left"/>
            </w:pPr>
            <w:r>
              <w:t xml:space="preserve">4.28</w:t>
            </w:r>
          </w:p>
        </w:tc>
        <w:tc>
          <w:tcPr/>
          <w:p>
            <w:pPr>
              <w:pStyle w:val="Compact"/>
              <w:jc w:val="left"/>
            </w:pPr>
            <w:r>
              <w:t xml:space="preserve">4.28</w:t>
            </w:r>
          </w:p>
        </w:tc>
      </w:tr>
      <w:tr>
        <w:tc>
          <w:tcPr/>
          <w:p>
            <w:pPr>
              <w:pStyle w:val="Compact"/>
              <w:jc w:val="left"/>
            </w:pPr>
            <w:r>
              <w:t xml:space="preserve">Std.Errors</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r>
      <w:tr>
        <w:tc>
          <w:tcPr/>
          <w:p>
            <w:pPr>
              <w:pStyle w:val="Compact"/>
              <w:jc w:val="left"/>
            </w:pPr>
            <w:r>
              <w:t xml:space="preserve">FE: country</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r>
      <w:tr>
        <w:tc>
          <w:tcPr>
            <w:gridSpan w:val="7"/>
          </w:tcPr>
          <w:p>
            <w:pPr>
              <w:pStyle w:val="Compact"/>
              <w:jc w:val="left"/>
            </w:pPr>
            <w:r>
              <w:t xml:space="preserve">Note: * p&lt;0.10, ** p&lt;0.05, *** p&lt;0.01. Standard errors are clustered at the country level. Data are from the World Bank’s World</w:t>
            </w:r>
            <w:r>
              <w:t xml:space="preserve"> </w:t>
            </w:r>
            <w:r>
              <w:t xml:space="preserve">Development Indicators (WDI) and SPI. In cases where data are missing for a particular covariate, the data are imputed forward using the</w:t>
            </w:r>
            <w:r>
              <w:t xml:space="preserve"> </w:t>
            </w:r>
            <w:r>
              <w:t xml:space="preserve">nearest available value.</w:t>
            </w:r>
          </w:p>
        </w:tc>
      </w:tr>
    </w:tbl>
    <w:p>
      <w:pPr>
        <w:pStyle w:val="SourceCode"/>
      </w:pPr>
      <w:r>
        <w:rPr>
          <w:rStyle w:val="VerbatimChar"/>
        </w:rPr>
        <w:t xml:space="preserve">[1] "Model 2: sigma_e=6.29. sigma_u=8.91"</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env_perform_index ~ SPI.INDEX, data = reg_df, </w:t>
      </w:r>
      <w:r>
        <w:br/>
      </w:r>
      <w:r>
        <w:rPr>
          <w:rStyle w:val="VerbatimChar"/>
        </w:rPr>
        <w:t xml:space="preserve">    model = "random", index = c("country", "date"))</w:t>
      </w:r>
      <w:r>
        <w:br/>
      </w:r>
      <w:r>
        <w:br/>
      </w:r>
      <w:r>
        <w:rPr>
          <w:rStyle w:val="VerbatimChar"/>
        </w:rPr>
        <w:t xml:space="preserve">Balanced Panel: n = 156, T = 8, N = 1248</w:t>
      </w:r>
      <w:r>
        <w:br/>
      </w:r>
      <w:r>
        <w:br/>
      </w:r>
      <w:r>
        <w:rPr>
          <w:rStyle w:val="VerbatimChar"/>
        </w:rPr>
        <w:t xml:space="preserve">Effects:</w:t>
      </w:r>
      <w:r>
        <w:br/>
      </w:r>
      <w:r>
        <w:rPr>
          <w:rStyle w:val="VerbatimChar"/>
        </w:rPr>
        <w:t xml:space="preserve">                 var std.dev share</w:t>
      </w:r>
      <w:r>
        <w:br/>
      </w:r>
      <w:r>
        <w:rPr>
          <w:rStyle w:val="VerbatimChar"/>
        </w:rPr>
        <w:t xml:space="preserve">idiosyncratic 39.539   6.288 0.332</w:t>
      </w:r>
      <w:r>
        <w:br/>
      </w:r>
      <w:r>
        <w:rPr>
          <w:rStyle w:val="VerbatimChar"/>
        </w:rPr>
        <w:t xml:space="preserve">individual    79.381   8.910 0.668</w:t>
      </w:r>
      <w:r>
        <w:br/>
      </w:r>
      <w:r>
        <w:rPr>
          <w:rStyle w:val="VerbatimChar"/>
        </w:rPr>
        <w:t xml:space="preserve">theta: 0.7579</w:t>
      </w:r>
      <w:r>
        <w:br/>
      </w:r>
      <w:r>
        <w:br/>
      </w:r>
      <w:r>
        <w:rPr>
          <w:rStyle w:val="VerbatimChar"/>
        </w:rPr>
        <w:t xml:space="preserve">Residuals:</w:t>
      </w:r>
      <w:r>
        <w:br/>
      </w:r>
      <w:r>
        <w:rPr>
          <w:rStyle w:val="VerbatimChar"/>
        </w:rPr>
        <w:t xml:space="preserve">     Min.   1st Qu.    Median   3rd Qu.      Max. </w:t>
      </w:r>
      <w:r>
        <w:br/>
      </w:r>
      <w:r>
        <w:rPr>
          <w:rStyle w:val="VerbatimChar"/>
        </w:rPr>
        <w:t xml:space="preserve">-19.94896  -6.04343   0.29393   6.26161  15.23004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74.627648   2.348429  31.778 &lt; 2.2e-16 ***</w:t>
      </w:r>
      <w:r>
        <w:br/>
      </w:r>
      <w:r>
        <w:rPr>
          <w:rStyle w:val="VerbatimChar"/>
        </w:rPr>
        <w:t xml:space="preserve">SPI.INDEX   -0.346417   0.032242 -10.744 &lt; 2.2e-16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78197</w:t>
      </w:r>
      <w:r>
        <w:br/>
      </w:r>
      <w:r>
        <w:rPr>
          <w:rStyle w:val="VerbatimChar"/>
        </w:rPr>
        <w:t xml:space="preserve">Residual Sum of Squares: 71567</w:t>
      </w:r>
      <w:r>
        <w:br/>
      </w:r>
      <w:r>
        <w:rPr>
          <w:rStyle w:val="VerbatimChar"/>
        </w:rPr>
        <w:t xml:space="preserve">R-Squared:      0.084791</w:t>
      </w:r>
      <w:r>
        <w:br/>
      </w:r>
      <w:r>
        <w:rPr>
          <w:rStyle w:val="VerbatimChar"/>
        </w:rPr>
        <w:t xml:space="preserve">Adj. R-Squared: 0.084056</w:t>
      </w:r>
      <w:r>
        <w:br/>
      </w:r>
      <w:r>
        <w:rPr>
          <w:rStyle w:val="VerbatimChar"/>
        </w:rPr>
        <w:t xml:space="preserve">Chisq: 115.438 on 1 DF, p-value: &lt; 2.22e-16</w:t>
      </w:r>
    </w:p>
    <w:p>
      <w:pPr>
        <w:pStyle w:val="SourceCode"/>
      </w:pPr>
      <w:r>
        <w:rPr>
          <w:rStyle w:val="VerbatimChar"/>
        </w:rPr>
        <w:t xml:space="preserve">[1] "Model 3: sigma_e=6.28. sigma_u=5.16"</w:t>
      </w:r>
    </w:p>
    <w:p>
      <w:pPr>
        <w:pStyle w:val="SourceCode"/>
      </w:pPr>
      <w:r>
        <w:rPr>
          <w:rStyle w:val="VerbatimChar"/>
        </w:rPr>
        <w:t xml:space="preserve">[1] "Model 5: sigma_e=5.62. sigma_u=6.79"</w:t>
      </w:r>
    </w:p>
    <w:p>
      <w:pPr>
        <w:pStyle w:val="SourceCode"/>
      </w:pPr>
      <w:r>
        <w:rPr>
          <w:rStyle w:val="VerbatimChar"/>
        </w:rPr>
        <w:t xml:space="preserve">[1] "Model 6: sigma_e=5.62. sigma_u=5.17"</w:t>
      </w:r>
    </w:p>
    <w:bookmarkEnd w:id="132"/>
    <w:bookmarkStart w:id="133" w:name="X71f4f37be8c8023e1af3e4708306944e30812af"/>
    <w:p>
      <w:pPr>
        <w:pStyle w:val="Heading2"/>
      </w:pPr>
      <w:r>
        <w:t xml:space="preserve">Table S12. Relationship between the OECD Better Life Index and SPI scores, 2016-2023</w:t>
      </w:r>
    </w:p>
    <w:tbl>
      <w:tblPr>
        <w:tblStyle w:val="Table"/>
        <w:tblW w:type="pct" w:w="4828"/>
        <w:tblLayout w:type="fixed"/>
        <w:tblLook w:firstRow="1" w:lastRow="1" w:firstColumn="0" w:lastColumn="0" w:noHBand="0" w:noVBand="0" w:val="0020"/>
      </w:tblPr>
      <w:tblGrid>
        <w:gridCol w:w="3058"/>
        <w:gridCol w:w="764"/>
        <w:gridCol w:w="764"/>
        <w:gridCol w:w="764"/>
        <w:gridCol w:w="764"/>
        <w:gridCol w:w="764"/>
        <w:gridCol w:w="764"/>
      </w:tblGrid>
      <w:tr>
        <w:trPr>
          <w:tblHeader w:val="on"/>
        </w:trPr>
        <w:tc>
          <w:tcPr/>
          <w:p>
            <w:pPr>
              <w:pStyle w:val="Compact"/>
            </w:pPr>
          </w:p>
        </w:tc>
        <w:tc>
          <w:tcPr/>
          <w:p>
            <w:pPr>
              <w:pStyle w:val="Compact"/>
              <w:jc w:val="left"/>
            </w:pPr>
            <w:r>
              <w:t xml:space="preserve">Model 1</w:t>
            </w:r>
          </w:p>
        </w:tc>
        <w:tc>
          <w:tcPr/>
          <w:p>
            <w:pPr>
              <w:pStyle w:val="Compact"/>
              <w:jc w:val="left"/>
            </w:pPr>
            <w:r>
              <w:t xml:space="preserve">Model 2</w:t>
            </w:r>
          </w:p>
        </w:tc>
        <w:tc>
          <w:tcPr/>
          <w:p>
            <w:pPr>
              <w:pStyle w:val="Compact"/>
              <w:jc w:val="left"/>
            </w:pPr>
            <w:r>
              <w:t xml:space="preserve">Model 3</w:t>
            </w:r>
          </w:p>
        </w:tc>
        <w:tc>
          <w:tcPr/>
          <w:p>
            <w:pPr>
              <w:pStyle w:val="Compact"/>
              <w:jc w:val="left"/>
            </w:pPr>
            <w:r>
              <w:t xml:space="preserve">Model 4</w:t>
            </w:r>
          </w:p>
        </w:tc>
        <w:tc>
          <w:tcPr/>
          <w:p>
            <w:pPr>
              <w:pStyle w:val="Compact"/>
              <w:jc w:val="left"/>
            </w:pPr>
            <w:r>
              <w:t xml:space="preserve">Model 5</w:t>
            </w:r>
          </w:p>
        </w:tc>
        <w:tc>
          <w:tcPr/>
          <w:p>
            <w:pPr>
              <w:pStyle w:val="Compact"/>
              <w:jc w:val="left"/>
            </w:pPr>
            <w:r>
              <w:t xml:space="preserve">Model 6</w:t>
            </w:r>
          </w:p>
        </w:tc>
      </w:tr>
      <w:tr>
        <w:tc>
          <w:tcPr/>
          <w:p>
            <w:pPr>
              <w:pStyle w:val="Compact"/>
              <w:jc w:val="left"/>
            </w:pPr>
            <w:r>
              <w:t xml:space="preserve">Overall SPI Score</w:t>
            </w:r>
          </w:p>
        </w:tc>
        <w:tc>
          <w:tcPr/>
          <w:p>
            <w:pPr>
              <w:pStyle w:val="Compact"/>
              <w:jc w:val="left"/>
            </w:pPr>
            <w:r>
              <w:t xml:space="preserve">0.088***</w:t>
            </w:r>
          </w:p>
        </w:tc>
        <w:tc>
          <w:tcPr/>
          <w:p>
            <w:pPr>
              <w:pStyle w:val="Compact"/>
              <w:jc w:val="left"/>
            </w:pPr>
            <w:r>
              <w:t xml:space="preserve">0.007</w:t>
            </w:r>
          </w:p>
        </w:tc>
        <w:tc>
          <w:tcPr/>
          <w:p>
            <w:pPr>
              <w:pStyle w:val="Compact"/>
              <w:jc w:val="left"/>
            </w:pPr>
            <w:r>
              <w:t xml:space="preserve">0.007</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(0.03)</w:t>
            </w:r>
          </w:p>
        </w:tc>
        <w:tc>
          <w:tcPr/>
          <w:p>
            <w:pPr>
              <w:pStyle w:val="Compact"/>
              <w:jc w:val="left"/>
            </w:pPr>
            <w:r>
              <w:t xml:space="preserve">(0.01)</w:t>
            </w:r>
          </w:p>
        </w:tc>
        <w:tc>
          <w:tcPr/>
          <w:p>
            <w:pPr>
              <w:pStyle w:val="Compact"/>
              <w:jc w:val="left"/>
            </w:pPr>
            <w:r>
              <w:t xml:space="preserve">(0.01)</w:t>
            </w:r>
          </w:p>
        </w:tc>
        <w:tc>
          <w:tcPr/>
          <w:p>
            <w:pPr>
              <w:pStyle w:val="Compact"/>
            </w:pPr>
          </w:p>
        </w:tc>
        <w:tc>
          <w:tcPr/>
          <w:p>
            <w:pPr>
              <w:pStyle w:val="Compact"/>
            </w:pPr>
          </w:p>
        </w:tc>
        <w:tc>
          <w:tcPr/>
          <w:p>
            <w:pPr>
              <w:pStyle w:val="Compact"/>
            </w:pPr>
          </w:p>
        </w:tc>
      </w:tr>
      <w:tr>
        <w:tc>
          <w:tcPr/>
          <w:p>
            <w:pPr>
              <w:pStyle w:val="Compact"/>
              <w:jc w:val="left"/>
            </w:pPr>
            <w:r>
              <w:t xml:space="preserve">SPI Pillar 1 Score (Data use)</w:t>
            </w:r>
          </w:p>
        </w:tc>
        <w:tc>
          <w:tcPr/>
          <w:p>
            <w:pPr>
              <w:pStyle w:val="Compact"/>
            </w:pPr>
          </w:p>
        </w:tc>
        <w:tc>
          <w:tcPr/>
          <w:p>
            <w:pPr>
              <w:pStyle w:val="Compact"/>
            </w:pPr>
          </w:p>
        </w:tc>
        <w:tc>
          <w:tcPr/>
          <w:p>
            <w:pPr>
              <w:pStyle w:val="Compact"/>
            </w:pPr>
          </w:p>
        </w:tc>
        <w:tc>
          <w:tcPr/>
          <w:p>
            <w:pPr>
              <w:pStyle w:val="Compact"/>
              <w:jc w:val="left"/>
            </w:pPr>
            <w:r>
              <w:t xml:space="preserve">0.038</w:t>
            </w:r>
          </w:p>
        </w:tc>
        <w:tc>
          <w:tcPr/>
          <w:p>
            <w:pPr>
              <w:pStyle w:val="Compact"/>
              <w:jc w:val="left"/>
            </w:pPr>
            <w:r>
              <w:t xml:space="preserve">0.005</w:t>
            </w:r>
          </w:p>
        </w:tc>
        <w:tc>
          <w:tcPr/>
          <w:p>
            <w:pPr>
              <w:pStyle w:val="Compact"/>
              <w:jc w:val="left"/>
            </w:pPr>
            <w:r>
              <w:t xml:space="preserve">0.010*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SPI Pillar 2 Score (Data services)</w:t>
            </w:r>
          </w:p>
        </w:tc>
        <w:tc>
          <w:tcPr/>
          <w:p>
            <w:pPr>
              <w:pStyle w:val="Compact"/>
            </w:pPr>
          </w:p>
        </w:tc>
        <w:tc>
          <w:tcPr/>
          <w:p>
            <w:pPr>
              <w:pStyle w:val="Compact"/>
            </w:pPr>
          </w:p>
        </w:tc>
        <w:tc>
          <w:tcPr/>
          <w:p>
            <w:pPr>
              <w:pStyle w:val="Compact"/>
            </w:pPr>
          </w:p>
        </w:tc>
        <w:tc>
          <w:tcPr/>
          <w:p>
            <w:pPr>
              <w:pStyle w:val="Compact"/>
              <w:jc w:val="left"/>
            </w:pPr>
            <w:r>
              <w:t xml:space="preserve">0.008</w:t>
            </w:r>
          </w:p>
        </w:tc>
        <w:tc>
          <w:tcPr/>
          <w:p>
            <w:pPr>
              <w:pStyle w:val="Compact"/>
              <w:jc w:val="left"/>
            </w:pPr>
            <w:r>
              <w:t xml:space="preserve">0.003</w:t>
            </w:r>
          </w:p>
        </w:tc>
        <w:tc>
          <w:tcPr/>
          <w:p>
            <w:pPr>
              <w:pStyle w:val="Compact"/>
              <w:jc w:val="left"/>
            </w:pPr>
            <w:r>
              <w:t xml:space="preserve">0.001</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(0.01)</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SPI Pillar 3 Score (Data products)</w:t>
            </w:r>
          </w:p>
        </w:tc>
        <w:tc>
          <w:tcPr/>
          <w:p>
            <w:pPr>
              <w:pStyle w:val="Compact"/>
            </w:pPr>
          </w:p>
        </w:tc>
        <w:tc>
          <w:tcPr/>
          <w:p>
            <w:pPr>
              <w:pStyle w:val="Compact"/>
            </w:pPr>
          </w:p>
        </w:tc>
        <w:tc>
          <w:tcPr/>
          <w:p>
            <w:pPr>
              <w:pStyle w:val="Compact"/>
            </w:pPr>
          </w:p>
        </w:tc>
        <w:tc>
          <w:tcPr/>
          <w:p>
            <w:pPr>
              <w:pStyle w:val="Compact"/>
              <w:jc w:val="left"/>
            </w:pPr>
            <w:r>
              <w:t xml:space="preserve">-0.039**</w:t>
            </w:r>
          </w:p>
        </w:tc>
        <w:tc>
          <w:tcPr/>
          <w:p>
            <w:pPr>
              <w:pStyle w:val="Compact"/>
              <w:jc w:val="left"/>
            </w:pPr>
            <w:r>
              <w:t xml:space="preserve">0.007</w:t>
            </w:r>
          </w:p>
        </w:tc>
        <w:tc>
          <w:tcPr/>
          <w:p>
            <w:pPr>
              <w:pStyle w:val="Compact"/>
              <w:jc w:val="left"/>
            </w:pPr>
            <w:r>
              <w:t xml:space="preserve">0.004</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(0.02)</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SPI Pillar 4 Score (Data sources)</w:t>
            </w:r>
          </w:p>
        </w:tc>
        <w:tc>
          <w:tcPr/>
          <w:p>
            <w:pPr>
              <w:pStyle w:val="Compact"/>
            </w:pPr>
          </w:p>
        </w:tc>
        <w:tc>
          <w:tcPr/>
          <w:p>
            <w:pPr>
              <w:pStyle w:val="Compact"/>
            </w:pPr>
          </w:p>
        </w:tc>
        <w:tc>
          <w:tcPr/>
          <w:p>
            <w:pPr>
              <w:pStyle w:val="Compact"/>
            </w:pPr>
          </w:p>
        </w:tc>
        <w:tc>
          <w:tcPr/>
          <w:p>
            <w:pPr>
              <w:pStyle w:val="Compact"/>
              <w:jc w:val="left"/>
            </w:pPr>
            <w:r>
              <w:t xml:space="preserve">0.029</w:t>
            </w:r>
          </w:p>
        </w:tc>
        <w:tc>
          <w:tcPr/>
          <w:p>
            <w:pPr>
              <w:pStyle w:val="Compact"/>
              <w:jc w:val="left"/>
            </w:pPr>
            <w:r>
              <w:t xml:space="preserve">-0.003</w:t>
            </w:r>
          </w:p>
        </w:tc>
        <w:tc>
          <w:tcPr/>
          <w:p>
            <w:pPr>
              <w:pStyle w:val="Compact"/>
              <w:jc w:val="left"/>
            </w:pPr>
            <w:r>
              <w:t xml:space="preserve">-0.003</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(0.02)</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SPI Pillar 5 Score (Data infrastructure)</w:t>
            </w:r>
          </w:p>
        </w:tc>
        <w:tc>
          <w:tcPr/>
          <w:p>
            <w:pPr>
              <w:pStyle w:val="Compact"/>
            </w:pPr>
          </w:p>
        </w:tc>
        <w:tc>
          <w:tcPr/>
          <w:p>
            <w:pPr>
              <w:pStyle w:val="Compact"/>
            </w:pPr>
          </w:p>
        </w:tc>
        <w:tc>
          <w:tcPr/>
          <w:p>
            <w:pPr>
              <w:pStyle w:val="Compact"/>
            </w:pPr>
          </w:p>
        </w:tc>
        <w:tc>
          <w:tcPr/>
          <w:p>
            <w:pPr>
              <w:pStyle w:val="Compact"/>
              <w:jc w:val="left"/>
            </w:pPr>
            <w:r>
              <w:t xml:space="preserve">0.054***</w:t>
            </w:r>
          </w:p>
        </w:tc>
        <w:tc>
          <w:tcPr/>
          <w:p>
            <w:pPr>
              <w:pStyle w:val="Compact"/>
              <w:jc w:val="left"/>
            </w:pPr>
            <w:r>
              <w:t xml:space="preserve">-0.006</w:t>
            </w:r>
          </w:p>
        </w:tc>
        <w:tc>
          <w:tcPr/>
          <w:p>
            <w:pPr>
              <w:pStyle w:val="Compact"/>
              <w:jc w:val="left"/>
            </w:pPr>
            <w:r>
              <w:t xml:space="preserve">-0.004</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(0.01)</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Log GDP per capita (constant 2015 US$)</w:t>
            </w:r>
          </w:p>
        </w:tc>
        <w:tc>
          <w:tcPr/>
          <w:p>
            <w:pPr>
              <w:pStyle w:val="Compact"/>
            </w:pPr>
          </w:p>
        </w:tc>
        <w:tc>
          <w:tcPr/>
          <w:p>
            <w:pPr>
              <w:pStyle w:val="Compact"/>
            </w:pPr>
          </w:p>
        </w:tc>
        <w:tc>
          <w:tcPr/>
          <w:p>
            <w:pPr>
              <w:pStyle w:val="Compact"/>
              <w:jc w:val="left"/>
            </w:pPr>
            <w:r>
              <w:t xml:space="preserve">1.711**</w:t>
            </w:r>
          </w:p>
        </w:tc>
        <w:tc>
          <w:tcPr/>
          <w:p>
            <w:pPr>
              <w:pStyle w:val="Compact"/>
            </w:pPr>
          </w:p>
        </w:tc>
        <w:tc>
          <w:tcPr/>
          <w:p>
            <w:pPr>
              <w:pStyle w:val="Compact"/>
            </w:pPr>
          </w:p>
        </w:tc>
        <w:tc>
          <w:tcPr/>
          <w:p>
            <w:pPr>
              <w:pStyle w:val="Compact"/>
              <w:jc w:val="left"/>
            </w:pPr>
            <w:r>
              <w:t xml:space="preserve">1.859**</w:t>
            </w:r>
          </w:p>
        </w:tc>
      </w:tr>
      <w:tr>
        <w:tc>
          <w:tcPr/>
          <w:p>
            <w:pPr>
              <w:pStyle w:val="Compact"/>
            </w:pPr>
          </w:p>
        </w:tc>
        <w:tc>
          <w:tcPr/>
          <w:p>
            <w:pPr>
              <w:pStyle w:val="Compact"/>
            </w:pPr>
          </w:p>
        </w:tc>
        <w:tc>
          <w:tcPr/>
          <w:p>
            <w:pPr>
              <w:pStyle w:val="Compact"/>
            </w:pPr>
          </w:p>
        </w:tc>
        <w:tc>
          <w:tcPr/>
          <w:p>
            <w:pPr>
              <w:pStyle w:val="Compact"/>
              <w:jc w:val="left"/>
            </w:pPr>
            <w:r>
              <w:t xml:space="preserve">(0.73)</w:t>
            </w:r>
          </w:p>
        </w:tc>
        <w:tc>
          <w:tcPr/>
          <w:p>
            <w:pPr>
              <w:pStyle w:val="Compact"/>
            </w:pPr>
          </w:p>
        </w:tc>
        <w:tc>
          <w:tcPr/>
          <w:p>
            <w:pPr>
              <w:pStyle w:val="Compact"/>
            </w:pPr>
          </w:p>
        </w:tc>
        <w:tc>
          <w:tcPr/>
          <w:p>
            <w:pPr>
              <w:pStyle w:val="Compact"/>
              <w:jc w:val="left"/>
            </w:pPr>
            <w:r>
              <w:t xml:space="preserve">(0.74)</w:t>
            </w:r>
          </w:p>
        </w:tc>
      </w:tr>
      <w:tr>
        <w:tc>
          <w:tcPr/>
          <w:p>
            <w:pPr>
              <w:pStyle w:val="Compact"/>
              <w:jc w:val="left"/>
            </w:pPr>
            <w:r>
              <w:t xml:space="preserve">Trade (% of GDP)</w:t>
            </w:r>
          </w:p>
        </w:tc>
        <w:tc>
          <w:tcPr/>
          <w:p>
            <w:pPr>
              <w:pStyle w:val="Compact"/>
            </w:pPr>
          </w:p>
        </w:tc>
        <w:tc>
          <w:tcPr/>
          <w:p>
            <w:pPr>
              <w:pStyle w:val="Compact"/>
            </w:pPr>
          </w:p>
        </w:tc>
        <w:tc>
          <w:tcPr/>
          <w:p>
            <w:pPr>
              <w:pStyle w:val="Compact"/>
              <w:jc w:val="left"/>
            </w:pPr>
            <w:r>
              <w:t xml:space="preserve">0.000</w:t>
            </w:r>
          </w:p>
        </w:tc>
        <w:tc>
          <w:tcPr/>
          <w:p>
            <w:pPr>
              <w:pStyle w:val="Compact"/>
            </w:pPr>
          </w:p>
        </w:tc>
        <w:tc>
          <w:tcPr/>
          <w:p>
            <w:pPr>
              <w:pStyle w:val="Compact"/>
            </w:pP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r>
      <w:tr>
        <w:tc>
          <w:tcPr/>
          <w:p>
            <w:pPr>
              <w:pStyle w:val="Compact"/>
              <w:jc w:val="left"/>
            </w:pPr>
            <w:r>
              <w:t xml:space="preserve">Agriculture, forestry, fishing value added (% of GDP)</w:t>
            </w:r>
          </w:p>
        </w:tc>
        <w:tc>
          <w:tcPr/>
          <w:p>
            <w:pPr>
              <w:pStyle w:val="Compact"/>
            </w:pPr>
          </w:p>
        </w:tc>
        <w:tc>
          <w:tcPr/>
          <w:p>
            <w:pPr>
              <w:pStyle w:val="Compact"/>
            </w:pPr>
          </w:p>
        </w:tc>
        <w:tc>
          <w:tcPr/>
          <w:p>
            <w:pPr>
              <w:pStyle w:val="Compact"/>
              <w:jc w:val="left"/>
            </w:pPr>
            <w:r>
              <w:t xml:space="preserve">0.064</w:t>
            </w:r>
          </w:p>
        </w:tc>
        <w:tc>
          <w:tcPr/>
          <w:p>
            <w:pPr>
              <w:pStyle w:val="Compact"/>
            </w:pPr>
          </w:p>
        </w:tc>
        <w:tc>
          <w:tcPr/>
          <w:p>
            <w:pPr>
              <w:pStyle w:val="Compact"/>
            </w:pPr>
          </w:p>
        </w:tc>
        <w:tc>
          <w:tcPr/>
          <w:p>
            <w:pPr>
              <w:pStyle w:val="Compact"/>
              <w:jc w:val="left"/>
            </w:pPr>
            <w:r>
              <w:t xml:space="preserve">0.089*</w:t>
            </w:r>
          </w:p>
        </w:tc>
      </w:tr>
      <w:tr>
        <w:tc>
          <w:tcPr/>
          <w:p>
            <w:pPr>
              <w:pStyle w:val="Compact"/>
            </w:pPr>
          </w:p>
        </w:tc>
        <w:tc>
          <w:tcPr/>
          <w:p>
            <w:pPr>
              <w:pStyle w:val="Compact"/>
            </w:pPr>
          </w:p>
        </w:tc>
        <w:tc>
          <w:tcPr/>
          <w:p>
            <w:pPr>
              <w:pStyle w:val="Compact"/>
            </w:pPr>
          </w:p>
        </w:tc>
        <w:tc>
          <w:tcPr/>
          <w:p>
            <w:pPr>
              <w:pStyle w:val="Compact"/>
              <w:jc w:val="left"/>
            </w:pPr>
            <w:r>
              <w:t xml:space="preserve">(0.05)</w:t>
            </w:r>
          </w:p>
        </w:tc>
        <w:tc>
          <w:tcPr/>
          <w:p>
            <w:pPr>
              <w:pStyle w:val="Compact"/>
            </w:pPr>
          </w:p>
        </w:tc>
        <w:tc>
          <w:tcPr/>
          <w:p>
            <w:pPr>
              <w:pStyle w:val="Compact"/>
            </w:pPr>
          </w:p>
        </w:tc>
        <w:tc>
          <w:tcPr/>
          <w:p>
            <w:pPr>
              <w:pStyle w:val="Compact"/>
              <w:jc w:val="left"/>
            </w:pPr>
            <w:r>
              <w:t xml:space="preserve">(0.05)</w:t>
            </w:r>
          </w:p>
        </w:tc>
      </w:tr>
      <w:tr>
        <w:tc>
          <w:tcPr/>
          <w:p>
            <w:pPr>
              <w:pStyle w:val="Compact"/>
              <w:jc w:val="left"/>
            </w:pPr>
            <w:r>
              <w:t xml:space="preserve">Manufacturing value added (% of GDP)</w:t>
            </w: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pPr>
          </w:p>
        </w:tc>
        <w:tc>
          <w:tcPr/>
          <w:p>
            <w:pPr>
              <w:pStyle w:val="Compact"/>
              <w:jc w:val="left"/>
            </w:pPr>
            <w:r>
              <w:t xml:space="preserve">-0.033*</w:t>
            </w:r>
          </w:p>
        </w:tc>
      </w:tr>
      <w:tr>
        <w:tc>
          <w:tcPr/>
          <w:p>
            <w:pPr>
              <w:pStyle w:val="Compact"/>
            </w:pPr>
          </w:p>
        </w:tc>
        <w:tc>
          <w:tcPr/>
          <w:p>
            <w:pPr>
              <w:pStyle w:val="Compact"/>
            </w:pPr>
          </w:p>
        </w:tc>
        <w:tc>
          <w:tcPr/>
          <w:p>
            <w:pPr>
              <w:pStyle w:val="Compact"/>
            </w:pPr>
          </w:p>
        </w:tc>
        <w:tc>
          <w:tcPr/>
          <w:p>
            <w:pPr>
              <w:pStyle w:val="Compact"/>
              <w:jc w:val="left"/>
            </w:pPr>
            <w:r>
              <w:t xml:space="preserve">(0.02)</w:t>
            </w:r>
          </w:p>
        </w:tc>
        <w:tc>
          <w:tcPr/>
          <w:p>
            <w:pPr>
              <w:pStyle w:val="Compact"/>
            </w:pPr>
          </w:p>
        </w:tc>
        <w:tc>
          <w:tcPr/>
          <w:p>
            <w:pPr>
              <w:pStyle w:val="Compact"/>
            </w:pPr>
          </w:p>
        </w:tc>
        <w:tc>
          <w:tcPr/>
          <w:p>
            <w:pPr>
              <w:pStyle w:val="Compact"/>
              <w:jc w:val="left"/>
            </w:pPr>
            <w:r>
              <w:t xml:space="preserve">(0.02)</w:t>
            </w:r>
          </w:p>
        </w:tc>
      </w:tr>
      <w:tr>
        <w:tc>
          <w:tcPr/>
          <w:p>
            <w:pPr>
              <w:pStyle w:val="Compact"/>
              <w:jc w:val="left"/>
            </w:pPr>
            <w:r>
              <w:t xml:space="preserve">School Enrollment, Primary (% gross)</w:t>
            </w:r>
          </w:p>
        </w:tc>
        <w:tc>
          <w:tcPr/>
          <w:p>
            <w:pPr>
              <w:pStyle w:val="Compact"/>
            </w:pPr>
          </w:p>
        </w:tc>
        <w:tc>
          <w:tcPr/>
          <w:p>
            <w:pPr>
              <w:pStyle w:val="Compact"/>
            </w:pPr>
          </w:p>
        </w:tc>
        <w:tc>
          <w:tcPr/>
          <w:p>
            <w:pPr>
              <w:pStyle w:val="Compact"/>
              <w:jc w:val="left"/>
            </w:pPr>
            <w:r>
              <w:t xml:space="preserve">0.020</w:t>
            </w:r>
          </w:p>
        </w:tc>
        <w:tc>
          <w:tcPr/>
          <w:p>
            <w:pPr>
              <w:pStyle w:val="Compact"/>
            </w:pPr>
          </w:p>
        </w:tc>
        <w:tc>
          <w:tcPr/>
          <w:p>
            <w:pPr>
              <w:pStyle w:val="Compact"/>
            </w:pPr>
          </w:p>
        </w:tc>
        <w:tc>
          <w:tcPr/>
          <w:p>
            <w:pPr>
              <w:pStyle w:val="Compact"/>
              <w:jc w:val="left"/>
            </w:pPr>
            <w:r>
              <w:t xml:space="preserve">0.012</w:t>
            </w:r>
          </w:p>
        </w:tc>
      </w:tr>
      <w:tr>
        <w:tc>
          <w:tcPr/>
          <w:p>
            <w:pPr>
              <w:pStyle w:val="Compact"/>
            </w:pPr>
          </w:p>
        </w:tc>
        <w:tc>
          <w:tcPr/>
          <w:p>
            <w:pPr>
              <w:pStyle w:val="Compact"/>
            </w:pPr>
          </w:p>
        </w:tc>
        <w:tc>
          <w:tcPr/>
          <w:p>
            <w:pPr>
              <w:pStyle w:val="Compact"/>
            </w:pPr>
          </w:p>
        </w:tc>
        <w:tc>
          <w:tcPr/>
          <w:p>
            <w:pPr>
              <w:pStyle w:val="Compact"/>
              <w:jc w:val="left"/>
            </w:pPr>
            <w:r>
              <w:t xml:space="preserve">(0.01)</w:t>
            </w:r>
          </w:p>
        </w:tc>
        <w:tc>
          <w:tcPr/>
          <w:p>
            <w:pPr>
              <w:pStyle w:val="Compact"/>
            </w:pPr>
          </w:p>
        </w:tc>
        <w:tc>
          <w:tcPr/>
          <w:p>
            <w:pPr>
              <w:pStyle w:val="Compact"/>
            </w:pPr>
          </w:p>
        </w:tc>
        <w:tc>
          <w:tcPr/>
          <w:p>
            <w:pPr>
              <w:pStyle w:val="Compact"/>
              <w:jc w:val="left"/>
            </w:pPr>
            <w:r>
              <w:t xml:space="preserve">(0.01)</w:t>
            </w:r>
          </w:p>
        </w:tc>
      </w:tr>
      <w:tr>
        <w:tc>
          <w:tcPr/>
          <w:p>
            <w:pPr>
              <w:pStyle w:val="Compact"/>
              <w:jc w:val="left"/>
            </w:pPr>
            <w:r>
              <w:t xml:space="preserve">Year 2017</w:t>
            </w:r>
          </w:p>
        </w:tc>
        <w:tc>
          <w:tcPr/>
          <w:p>
            <w:pPr>
              <w:pStyle w:val="Compact"/>
            </w:pPr>
          </w:p>
        </w:tc>
        <w:tc>
          <w:tcPr/>
          <w:p>
            <w:pPr>
              <w:pStyle w:val="Compact"/>
              <w:jc w:val="left"/>
            </w:pPr>
            <w:r>
              <w:t xml:space="preserve">-0.133***</w:t>
            </w:r>
          </w:p>
        </w:tc>
        <w:tc>
          <w:tcPr/>
          <w:p>
            <w:pPr>
              <w:pStyle w:val="Compact"/>
              <w:jc w:val="left"/>
            </w:pPr>
            <w:r>
              <w:t xml:space="preserve">-0.175***</w:t>
            </w:r>
          </w:p>
        </w:tc>
        <w:tc>
          <w:tcPr/>
          <w:p>
            <w:pPr>
              <w:pStyle w:val="Compact"/>
            </w:pPr>
          </w:p>
        </w:tc>
        <w:tc>
          <w:tcPr/>
          <w:p>
            <w:pPr>
              <w:pStyle w:val="Compact"/>
              <w:jc w:val="left"/>
            </w:pPr>
            <w:r>
              <w:t xml:space="preserve">-0.161***</w:t>
            </w:r>
          </w:p>
        </w:tc>
        <w:tc>
          <w:tcPr/>
          <w:p>
            <w:pPr>
              <w:pStyle w:val="Compact"/>
              <w:jc w:val="left"/>
            </w:pPr>
            <w:r>
              <w:t xml:space="preserve">-0.197***</w:t>
            </w:r>
          </w:p>
        </w:tc>
      </w:tr>
      <w:tr>
        <w:tc>
          <w:tcPr/>
          <w:p>
            <w:pPr>
              <w:pStyle w:val="Compact"/>
            </w:pPr>
          </w:p>
        </w:tc>
        <w:tc>
          <w:tcPr/>
          <w:p>
            <w:pPr>
              <w:pStyle w:val="Compact"/>
            </w:pPr>
          </w:p>
        </w:tc>
        <w:tc>
          <w:tcPr/>
          <w:p>
            <w:pPr>
              <w:pStyle w:val="Compact"/>
              <w:jc w:val="left"/>
            </w:pPr>
            <w:r>
              <w:t xml:space="preserve">(0.04)</w:t>
            </w:r>
          </w:p>
        </w:tc>
        <w:tc>
          <w:tcPr/>
          <w:p>
            <w:pPr>
              <w:pStyle w:val="Compact"/>
              <w:jc w:val="left"/>
            </w:pPr>
            <w:r>
              <w:t xml:space="preserve">(0.04)</w:t>
            </w:r>
          </w:p>
        </w:tc>
        <w:tc>
          <w:tcPr/>
          <w:p>
            <w:pPr>
              <w:pStyle w:val="Compact"/>
            </w:pPr>
          </w:p>
        </w:tc>
        <w:tc>
          <w:tcPr/>
          <w:p>
            <w:pPr>
              <w:pStyle w:val="Compact"/>
              <w:jc w:val="left"/>
            </w:pPr>
            <w:r>
              <w:t xml:space="preserve">(0.04)</w:t>
            </w:r>
          </w:p>
        </w:tc>
        <w:tc>
          <w:tcPr/>
          <w:p>
            <w:pPr>
              <w:pStyle w:val="Compact"/>
              <w:jc w:val="left"/>
            </w:pPr>
            <w:r>
              <w:t xml:space="preserve">(0.05)</w:t>
            </w:r>
          </w:p>
        </w:tc>
      </w:tr>
      <w:tr>
        <w:tc>
          <w:tcPr/>
          <w:p>
            <w:pPr>
              <w:pStyle w:val="Compact"/>
              <w:jc w:val="left"/>
            </w:pPr>
            <w:r>
              <w:t xml:space="preserve">Year 2018</w:t>
            </w:r>
          </w:p>
        </w:tc>
        <w:tc>
          <w:tcPr/>
          <w:p>
            <w:pPr>
              <w:pStyle w:val="Compact"/>
            </w:pPr>
          </w:p>
        </w:tc>
        <w:tc>
          <w:tcPr/>
          <w:p>
            <w:pPr>
              <w:pStyle w:val="Compact"/>
              <w:jc w:val="left"/>
            </w:pPr>
            <w:r>
              <w:t xml:space="preserve">-0.243***</w:t>
            </w:r>
          </w:p>
        </w:tc>
        <w:tc>
          <w:tcPr/>
          <w:p>
            <w:pPr>
              <w:pStyle w:val="Compact"/>
              <w:jc w:val="left"/>
            </w:pPr>
            <w:r>
              <w:t xml:space="preserve">-0.311***</w:t>
            </w:r>
          </w:p>
        </w:tc>
        <w:tc>
          <w:tcPr/>
          <w:p>
            <w:pPr>
              <w:pStyle w:val="Compact"/>
            </w:pPr>
          </w:p>
        </w:tc>
        <w:tc>
          <w:tcPr/>
          <w:p>
            <w:pPr>
              <w:pStyle w:val="Compact"/>
              <w:jc w:val="left"/>
            </w:pPr>
            <w:r>
              <w:t xml:space="preserve">-0.277***</w:t>
            </w:r>
          </w:p>
        </w:tc>
        <w:tc>
          <w:tcPr/>
          <w:p>
            <w:pPr>
              <w:pStyle w:val="Compact"/>
              <w:jc w:val="left"/>
            </w:pPr>
            <w:r>
              <w:t xml:space="preserve">-0.323***</w:t>
            </w:r>
          </w:p>
        </w:tc>
      </w:tr>
      <w:tr>
        <w:tc>
          <w:tcPr/>
          <w:p>
            <w:pPr>
              <w:pStyle w:val="Compact"/>
            </w:pPr>
          </w:p>
        </w:tc>
        <w:tc>
          <w:tcPr/>
          <w:p>
            <w:pPr>
              <w:pStyle w:val="Compact"/>
            </w:pPr>
          </w:p>
        </w:tc>
        <w:tc>
          <w:tcPr/>
          <w:p>
            <w:pPr>
              <w:pStyle w:val="Compact"/>
              <w:jc w:val="left"/>
            </w:pPr>
            <w:r>
              <w:t xml:space="preserve">(0.09)</w:t>
            </w:r>
          </w:p>
        </w:tc>
        <w:tc>
          <w:tcPr/>
          <w:p>
            <w:pPr>
              <w:pStyle w:val="Compact"/>
              <w:jc w:val="left"/>
            </w:pPr>
            <w:r>
              <w:t xml:space="preserve">(0.08)</w:t>
            </w:r>
          </w:p>
        </w:tc>
        <w:tc>
          <w:tcPr/>
          <w:p>
            <w:pPr>
              <w:pStyle w:val="Compact"/>
            </w:pPr>
          </w:p>
        </w:tc>
        <w:tc>
          <w:tcPr/>
          <w:p>
            <w:pPr>
              <w:pStyle w:val="Compact"/>
              <w:jc w:val="left"/>
            </w:pPr>
            <w:r>
              <w:t xml:space="preserve">(0.08)</w:t>
            </w:r>
          </w:p>
        </w:tc>
        <w:tc>
          <w:tcPr/>
          <w:p>
            <w:pPr>
              <w:pStyle w:val="Compact"/>
              <w:jc w:val="left"/>
            </w:pPr>
            <w:r>
              <w:t xml:space="preserve">(0.07)</w:t>
            </w:r>
          </w:p>
        </w:tc>
      </w:tr>
      <w:tr>
        <w:tc>
          <w:tcPr/>
          <w:p>
            <w:pPr>
              <w:pStyle w:val="Compact"/>
              <w:jc w:val="left"/>
            </w:pPr>
            <w:r>
              <w:t xml:space="preserve">Year 2019</w:t>
            </w:r>
          </w:p>
        </w:tc>
        <w:tc>
          <w:tcPr/>
          <w:p>
            <w:pPr>
              <w:pStyle w:val="Compact"/>
            </w:pPr>
          </w:p>
        </w:tc>
        <w:tc>
          <w:tcPr/>
          <w:p>
            <w:pPr>
              <w:pStyle w:val="Compact"/>
              <w:jc w:val="left"/>
            </w:pPr>
            <w:r>
              <w:t xml:space="preserve">-0.245***</w:t>
            </w:r>
          </w:p>
        </w:tc>
        <w:tc>
          <w:tcPr/>
          <w:p>
            <w:pPr>
              <w:pStyle w:val="Compact"/>
              <w:jc w:val="left"/>
            </w:pPr>
            <w:r>
              <w:t xml:space="preserve">-0.346***</w:t>
            </w:r>
          </w:p>
        </w:tc>
        <w:tc>
          <w:tcPr/>
          <w:p>
            <w:pPr>
              <w:pStyle w:val="Compact"/>
            </w:pPr>
          </w:p>
        </w:tc>
        <w:tc>
          <w:tcPr/>
          <w:p>
            <w:pPr>
              <w:pStyle w:val="Compact"/>
              <w:jc w:val="left"/>
            </w:pPr>
            <w:r>
              <w:t xml:space="preserve">-0.253***</w:t>
            </w:r>
          </w:p>
        </w:tc>
        <w:tc>
          <w:tcPr/>
          <w:p>
            <w:pPr>
              <w:pStyle w:val="Compact"/>
              <w:jc w:val="left"/>
            </w:pPr>
            <w:r>
              <w:t xml:space="preserve">-0.338***</w:t>
            </w:r>
          </w:p>
        </w:tc>
      </w:tr>
      <w:tr>
        <w:tc>
          <w:tcPr/>
          <w:p>
            <w:pPr>
              <w:pStyle w:val="Compact"/>
            </w:pPr>
          </w:p>
        </w:tc>
        <w:tc>
          <w:tcPr/>
          <w:p>
            <w:pPr>
              <w:pStyle w:val="Compact"/>
            </w:pPr>
          </w:p>
        </w:tc>
        <w:tc>
          <w:tcPr/>
          <w:p>
            <w:pPr>
              <w:pStyle w:val="Compact"/>
              <w:jc w:val="left"/>
            </w:pPr>
            <w:r>
              <w:t xml:space="preserve">(0.09)</w:t>
            </w:r>
          </w:p>
        </w:tc>
        <w:tc>
          <w:tcPr/>
          <w:p>
            <w:pPr>
              <w:pStyle w:val="Compact"/>
              <w:jc w:val="left"/>
            </w:pPr>
            <w:r>
              <w:t xml:space="preserve">(0.08)</w:t>
            </w:r>
          </w:p>
        </w:tc>
        <w:tc>
          <w:tcPr/>
          <w:p>
            <w:pPr>
              <w:pStyle w:val="Compact"/>
            </w:pPr>
          </w:p>
        </w:tc>
        <w:tc>
          <w:tcPr/>
          <w:p>
            <w:pPr>
              <w:pStyle w:val="Compact"/>
              <w:jc w:val="left"/>
            </w:pPr>
            <w:r>
              <w:t xml:space="preserve">(0.08)</w:t>
            </w:r>
          </w:p>
        </w:tc>
        <w:tc>
          <w:tcPr/>
          <w:p>
            <w:pPr>
              <w:pStyle w:val="Compact"/>
              <w:jc w:val="left"/>
            </w:pPr>
            <w:r>
              <w:t xml:space="preserve">(0.07)</w:t>
            </w:r>
          </w:p>
        </w:tc>
      </w:tr>
      <w:tr>
        <w:tc>
          <w:tcPr/>
          <w:p>
            <w:pPr>
              <w:pStyle w:val="Compact"/>
              <w:jc w:val="left"/>
            </w:pPr>
            <w:r>
              <w:t xml:space="preserve">Year 2020</w:t>
            </w:r>
          </w:p>
        </w:tc>
        <w:tc>
          <w:tcPr/>
          <w:p>
            <w:pPr>
              <w:pStyle w:val="Compact"/>
            </w:pPr>
          </w:p>
        </w:tc>
        <w:tc>
          <w:tcPr/>
          <w:p>
            <w:pPr>
              <w:pStyle w:val="Compact"/>
              <w:jc w:val="left"/>
            </w:pPr>
            <w:r>
              <w:t xml:space="preserve">-0.251**</w:t>
            </w:r>
          </w:p>
        </w:tc>
        <w:tc>
          <w:tcPr/>
          <w:p>
            <w:pPr>
              <w:pStyle w:val="Compact"/>
              <w:jc w:val="left"/>
            </w:pPr>
            <w:r>
              <w:t xml:space="preserve">-0.280***</w:t>
            </w:r>
          </w:p>
        </w:tc>
        <w:tc>
          <w:tcPr/>
          <w:p>
            <w:pPr>
              <w:pStyle w:val="Compact"/>
            </w:pPr>
          </w:p>
        </w:tc>
        <w:tc>
          <w:tcPr/>
          <w:p>
            <w:pPr>
              <w:pStyle w:val="Compact"/>
              <w:jc w:val="left"/>
            </w:pPr>
            <w:r>
              <w:t xml:space="preserve">-0.274***</w:t>
            </w:r>
          </w:p>
        </w:tc>
        <w:tc>
          <w:tcPr/>
          <w:p>
            <w:pPr>
              <w:pStyle w:val="Compact"/>
              <w:jc w:val="left"/>
            </w:pPr>
            <w:r>
              <w:t xml:space="preserve">-0.279***</w:t>
            </w:r>
          </w:p>
        </w:tc>
      </w:tr>
      <w:tr>
        <w:tc>
          <w:tcPr/>
          <w:p>
            <w:pPr>
              <w:pStyle w:val="Compact"/>
            </w:pPr>
          </w:p>
        </w:tc>
        <w:tc>
          <w:tcPr/>
          <w:p>
            <w:pPr>
              <w:pStyle w:val="Compact"/>
            </w:pPr>
          </w:p>
        </w:tc>
        <w:tc>
          <w:tcPr/>
          <w:p>
            <w:pPr>
              <w:pStyle w:val="Compact"/>
              <w:jc w:val="left"/>
            </w:pPr>
            <w:r>
              <w:t xml:space="preserve">(0.10)</w:t>
            </w:r>
          </w:p>
        </w:tc>
        <w:tc>
          <w:tcPr/>
          <w:p>
            <w:pPr>
              <w:pStyle w:val="Compact"/>
              <w:jc w:val="left"/>
            </w:pPr>
            <w:r>
              <w:t xml:space="preserve">(0.08)</w:t>
            </w:r>
          </w:p>
        </w:tc>
        <w:tc>
          <w:tcPr/>
          <w:p>
            <w:pPr>
              <w:pStyle w:val="Compact"/>
            </w:pPr>
          </w:p>
        </w:tc>
        <w:tc>
          <w:tcPr/>
          <w:p>
            <w:pPr>
              <w:pStyle w:val="Compact"/>
              <w:jc w:val="left"/>
            </w:pPr>
            <w:r>
              <w:t xml:space="preserve">(0.09)</w:t>
            </w:r>
          </w:p>
        </w:tc>
        <w:tc>
          <w:tcPr/>
          <w:p>
            <w:pPr>
              <w:pStyle w:val="Compact"/>
              <w:jc w:val="left"/>
            </w:pPr>
            <w:r>
              <w:t xml:space="preserve">(0.08)</w:t>
            </w:r>
          </w:p>
        </w:tc>
      </w:tr>
      <w:tr>
        <w:tc>
          <w:tcPr/>
          <w:p>
            <w:pPr>
              <w:pStyle w:val="Compact"/>
              <w:jc w:val="left"/>
            </w:pPr>
            <w:r>
              <w:t xml:space="preserve">Year 2021</w:t>
            </w:r>
          </w:p>
        </w:tc>
        <w:tc>
          <w:tcPr/>
          <w:p>
            <w:pPr>
              <w:pStyle w:val="Compact"/>
            </w:pPr>
          </w:p>
        </w:tc>
        <w:tc>
          <w:tcPr/>
          <w:p>
            <w:pPr>
              <w:pStyle w:val="Compact"/>
              <w:jc w:val="left"/>
            </w:pPr>
            <w:r>
              <w:t xml:space="preserve">-0.279*</w:t>
            </w:r>
          </w:p>
        </w:tc>
        <w:tc>
          <w:tcPr/>
          <w:p>
            <w:pPr>
              <w:pStyle w:val="Compact"/>
              <w:jc w:val="left"/>
            </w:pPr>
            <w:r>
              <w:t xml:space="preserve">-0.393***</w:t>
            </w:r>
          </w:p>
        </w:tc>
        <w:tc>
          <w:tcPr/>
          <w:p>
            <w:pPr>
              <w:pStyle w:val="Compact"/>
            </w:pPr>
          </w:p>
        </w:tc>
        <w:tc>
          <w:tcPr/>
          <w:p>
            <w:pPr>
              <w:pStyle w:val="Compact"/>
              <w:jc w:val="left"/>
            </w:pPr>
            <w:r>
              <w:t xml:space="preserve">-0.311**</w:t>
            </w:r>
          </w:p>
        </w:tc>
        <w:tc>
          <w:tcPr/>
          <w:p>
            <w:pPr>
              <w:pStyle w:val="Compact"/>
              <w:jc w:val="left"/>
            </w:pPr>
            <w:r>
              <w:t xml:space="preserve">-0.390***</w:t>
            </w:r>
          </w:p>
        </w:tc>
      </w:tr>
      <w:tr>
        <w:tc>
          <w:tcPr/>
          <w:p>
            <w:pPr>
              <w:pStyle w:val="Compact"/>
            </w:pPr>
          </w:p>
        </w:tc>
        <w:tc>
          <w:tcPr/>
          <w:p>
            <w:pPr>
              <w:pStyle w:val="Compact"/>
            </w:pPr>
          </w:p>
        </w:tc>
        <w:tc>
          <w:tcPr/>
          <w:p>
            <w:pPr>
              <w:pStyle w:val="Compact"/>
              <w:jc w:val="left"/>
            </w:pPr>
            <w:r>
              <w:t xml:space="preserve">(0.14)</w:t>
            </w:r>
          </w:p>
        </w:tc>
        <w:tc>
          <w:tcPr/>
          <w:p>
            <w:pPr>
              <w:pStyle w:val="Compact"/>
              <w:jc w:val="left"/>
            </w:pPr>
            <w:r>
              <w:t xml:space="preserve">(0.12)</w:t>
            </w:r>
          </w:p>
        </w:tc>
        <w:tc>
          <w:tcPr/>
          <w:p>
            <w:pPr>
              <w:pStyle w:val="Compact"/>
            </w:pPr>
          </w:p>
        </w:tc>
        <w:tc>
          <w:tcPr/>
          <w:p>
            <w:pPr>
              <w:pStyle w:val="Compact"/>
              <w:jc w:val="left"/>
            </w:pPr>
            <w:r>
              <w:t xml:space="preserve">(0.14)</w:t>
            </w:r>
          </w:p>
        </w:tc>
        <w:tc>
          <w:tcPr/>
          <w:p>
            <w:pPr>
              <w:pStyle w:val="Compact"/>
              <w:jc w:val="left"/>
            </w:pPr>
            <w:r>
              <w:t xml:space="preserve">(0.12)</w:t>
            </w:r>
          </w:p>
        </w:tc>
      </w:tr>
      <w:tr>
        <w:tc>
          <w:tcPr/>
          <w:p>
            <w:pPr>
              <w:pStyle w:val="Compact"/>
              <w:jc w:val="left"/>
            </w:pPr>
            <w:r>
              <w:t xml:space="preserve">Year 2022</w:t>
            </w:r>
          </w:p>
        </w:tc>
        <w:tc>
          <w:tcPr/>
          <w:p>
            <w:pPr>
              <w:pStyle w:val="Compact"/>
            </w:pPr>
          </w:p>
        </w:tc>
        <w:tc>
          <w:tcPr/>
          <w:p>
            <w:pPr>
              <w:pStyle w:val="Compact"/>
              <w:jc w:val="left"/>
            </w:pPr>
            <w:r>
              <w:t xml:space="preserve">-0.275**</w:t>
            </w:r>
          </w:p>
        </w:tc>
        <w:tc>
          <w:tcPr/>
          <w:p>
            <w:pPr>
              <w:pStyle w:val="Compact"/>
              <w:jc w:val="left"/>
            </w:pPr>
            <w:r>
              <w:t xml:space="preserve">-0.437***</w:t>
            </w:r>
          </w:p>
        </w:tc>
        <w:tc>
          <w:tcPr/>
          <w:p>
            <w:pPr>
              <w:pStyle w:val="Compact"/>
            </w:pPr>
          </w:p>
        </w:tc>
        <w:tc>
          <w:tcPr/>
          <w:p>
            <w:pPr>
              <w:pStyle w:val="Compact"/>
              <w:jc w:val="left"/>
            </w:pPr>
            <w:r>
              <w:t xml:space="preserve">-0.277*</w:t>
            </w:r>
          </w:p>
        </w:tc>
        <w:tc>
          <w:tcPr/>
          <w:p>
            <w:pPr>
              <w:pStyle w:val="Compact"/>
              <w:jc w:val="left"/>
            </w:pPr>
            <w:r>
              <w:t xml:space="preserve">-0.425***</w:t>
            </w:r>
          </w:p>
        </w:tc>
      </w:tr>
      <w:tr>
        <w:tc>
          <w:tcPr/>
          <w:p>
            <w:pPr>
              <w:pStyle w:val="Compact"/>
            </w:pPr>
          </w:p>
        </w:tc>
        <w:tc>
          <w:tcPr/>
          <w:p>
            <w:pPr>
              <w:pStyle w:val="Compact"/>
            </w:pPr>
          </w:p>
        </w:tc>
        <w:tc>
          <w:tcPr/>
          <w:p>
            <w:pPr>
              <w:pStyle w:val="Compact"/>
              <w:jc w:val="left"/>
            </w:pPr>
            <w:r>
              <w:t xml:space="preserve">(0.13)</w:t>
            </w:r>
          </w:p>
        </w:tc>
        <w:tc>
          <w:tcPr/>
          <w:p>
            <w:pPr>
              <w:pStyle w:val="Compact"/>
              <w:jc w:val="left"/>
            </w:pPr>
            <w:r>
              <w:t xml:space="preserve">(0.12)</w:t>
            </w:r>
          </w:p>
        </w:tc>
        <w:tc>
          <w:tcPr/>
          <w:p>
            <w:pPr>
              <w:pStyle w:val="Compact"/>
            </w:pPr>
          </w:p>
        </w:tc>
        <w:tc>
          <w:tcPr/>
          <w:p>
            <w:pPr>
              <w:pStyle w:val="Compact"/>
              <w:jc w:val="left"/>
            </w:pPr>
            <w:r>
              <w:t xml:space="preserve">(0.14)</w:t>
            </w:r>
          </w:p>
        </w:tc>
        <w:tc>
          <w:tcPr/>
          <w:p>
            <w:pPr>
              <w:pStyle w:val="Compact"/>
              <w:jc w:val="left"/>
            </w:pPr>
            <w:r>
              <w:t xml:space="preserve">(0.12)</w:t>
            </w:r>
          </w:p>
        </w:tc>
      </w:tr>
      <w:tr>
        <w:tc>
          <w:tcPr/>
          <w:p>
            <w:pPr>
              <w:pStyle w:val="Compact"/>
              <w:jc w:val="left"/>
            </w:pPr>
            <w:r>
              <w:t xml:space="preserve">Year 2023</w:t>
            </w:r>
          </w:p>
        </w:tc>
        <w:tc>
          <w:tcPr/>
          <w:p>
            <w:pPr>
              <w:pStyle w:val="Compact"/>
            </w:pPr>
          </w:p>
        </w:tc>
        <w:tc>
          <w:tcPr/>
          <w:p>
            <w:pPr>
              <w:pStyle w:val="Compact"/>
              <w:jc w:val="left"/>
            </w:pPr>
            <w:r>
              <w:t xml:space="preserve">-0.285*</w:t>
            </w:r>
          </w:p>
        </w:tc>
        <w:tc>
          <w:tcPr/>
          <w:p>
            <w:pPr>
              <w:pStyle w:val="Compact"/>
              <w:jc w:val="left"/>
            </w:pPr>
            <w:r>
              <w:t xml:space="preserve">-0.459***</w:t>
            </w:r>
          </w:p>
        </w:tc>
        <w:tc>
          <w:tcPr/>
          <w:p>
            <w:pPr>
              <w:pStyle w:val="Compact"/>
            </w:pPr>
          </w:p>
        </w:tc>
        <w:tc>
          <w:tcPr/>
          <w:p>
            <w:pPr>
              <w:pStyle w:val="Compact"/>
              <w:jc w:val="left"/>
            </w:pPr>
            <w:r>
              <w:t xml:space="preserve">-0.313**</w:t>
            </w:r>
          </w:p>
        </w:tc>
        <w:tc>
          <w:tcPr/>
          <w:p>
            <w:pPr>
              <w:pStyle w:val="Compact"/>
              <w:jc w:val="left"/>
            </w:pPr>
            <w:r>
              <w:t xml:space="preserve">-0.451***</w:t>
            </w:r>
          </w:p>
        </w:tc>
      </w:tr>
      <w:tr>
        <w:tc>
          <w:tcPr/>
          <w:p>
            <w:pPr>
              <w:pStyle w:val="Compact"/>
            </w:pPr>
          </w:p>
        </w:tc>
        <w:tc>
          <w:tcPr/>
          <w:p>
            <w:pPr>
              <w:pStyle w:val="Compact"/>
            </w:pPr>
          </w:p>
        </w:tc>
        <w:tc>
          <w:tcPr/>
          <w:p>
            <w:pPr>
              <w:pStyle w:val="Compact"/>
              <w:jc w:val="left"/>
            </w:pPr>
            <w:r>
              <w:t xml:space="preserve">(0.15)</w:t>
            </w:r>
          </w:p>
        </w:tc>
        <w:tc>
          <w:tcPr/>
          <w:p>
            <w:pPr>
              <w:pStyle w:val="Compact"/>
              <w:jc w:val="left"/>
            </w:pPr>
            <w:r>
              <w:t xml:space="preserve">(0.13)</w:t>
            </w:r>
          </w:p>
        </w:tc>
        <w:tc>
          <w:tcPr/>
          <w:p>
            <w:pPr>
              <w:pStyle w:val="Compact"/>
            </w:pPr>
          </w:p>
        </w:tc>
        <w:tc>
          <w:tcPr/>
          <w:p>
            <w:pPr>
              <w:pStyle w:val="Compact"/>
              <w:jc w:val="left"/>
            </w:pPr>
            <w:r>
              <w:t xml:space="preserve">(0.15)</w:t>
            </w:r>
          </w:p>
        </w:tc>
        <w:tc>
          <w:tcPr/>
          <w:p>
            <w:pPr>
              <w:pStyle w:val="Compact"/>
              <w:jc w:val="left"/>
            </w:pPr>
            <w:r>
              <w:t xml:space="preserve">(0.13)</w:t>
            </w:r>
          </w:p>
        </w:tc>
      </w:tr>
      <w:tr>
        <w:tc>
          <w:tcPr/>
          <w:p>
            <w:pPr>
              <w:pStyle w:val="Compact"/>
              <w:jc w:val="left"/>
            </w:pPr>
            <w:r>
              <w:t xml:space="preserve">Constant</w:t>
            </w:r>
          </w:p>
        </w:tc>
        <w:tc>
          <w:tcPr/>
          <w:p>
            <w:pPr>
              <w:pStyle w:val="Compact"/>
              <w:jc w:val="left"/>
            </w:pPr>
            <w:r>
              <w:t xml:space="preserve">-0.745</w:t>
            </w:r>
          </w:p>
        </w:tc>
        <w:tc>
          <w:tcPr/>
          <w:p>
            <w:pPr>
              <w:pStyle w:val="Compact"/>
            </w:pPr>
          </w:p>
        </w:tc>
        <w:tc>
          <w:tcPr/>
          <w:p>
            <w:pPr>
              <w:pStyle w:val="Compact"/>
            </w:pPr>
          </w:p>
        </w:tc>
        <w:tc>
          <w:tcPr/>
          <w:p>
            <w:pPr>
              <w:pStyle w:val="Compact"/>
              <w:jc w:val="left"/>
            </w:pPr>
            <w:r>
              <w:t xml:space="preserve">-1.940</w:t>
            </w:r>
          </w:p>
        </w:tc>
        <w:tc>
          <w:tcPr/>
          <w:p>
            <w:pPr>
              <w:pStyle w:val="Compact"/>
            </w:pPr>
          </w:p>
        </w:tc>
        <w:tc>
          <w:tcPr/>
          <w:p>
            <w:pPr>
              <w:pStyle w:val="Compact"/>
            </w:pPr>
          </w:p>
        </w:tc>
      </w:tr>
      <w:tr>
        <w:tc>
          <w:tcPr/>
          <w:p>
            <w:pPr>
              <w:pStyle w:val="Compact"/>
            </w:pPr>
          </w:p>
        </w:tc>
        <w:tc>
          <w:tcPr/>
          <w:p>
            <w:pPr>
              <w:pStyle w:val="Compact"/>
              <w:jc w:val="left"/>
            </w:pPr>
            <w:r>
              <w:t xml:space="preserve">(2.67)</w:t>
            </w:r>
          </w:p>
        </w:tc>
        <w:tc>
          <w:tcPr/>
          <w:p>
            <w:pPr>
              <w:pStyle w:val="Compact"/>
            </w:pPr>
          </w:p>
        </w:tc>
        <w:tc>
          <w:tcPr/>
          <w:p>
            <w:pPr>
              <w:pStyle w:val="Compact"/>
            </w:pPr>
          </w:p>
        </w:tc>
        <w:tc>
          <w:tcPr/>
          <w:p>
            <w:pPr>
              <w:pStyle w:val="Compact"/>
              <w:jc w:val="left"/>
            </w:pPr>
            <w:r>
              <w:t xml:space="preserve">(2.76)</w:t>
            </w:r>
          </w:p>
        </w:tc>
        <w:tc>
          <w:tcPr/>
          <w:p>
            <w:pPr>
              <w:pStyle w:val="Compact"/>
            </w:pPr>
          </w:p>
        </w:tc>
        <w:tc>
          <w:tcPr/>
          <w:p>
            <w:pPr>
              <w:pStyle w:val="Compact"/>
            </w:pPr>
          </w:p>
        </w:tc>
      </w:tr>
      <w:tr>
        <w:tc>
          <w:tcPr/>
          <w:p>
            <w:pPr>
              <w:pStyle w:val="Compact"/>
              <w:jc w:val="left"/>
            </w:pPr>
            <w:r>
              <w:t xml:space="preserve">Num.Obs.</w:t>
            </w:r>
          </w:p>
        </w:tc>
        <w:tc>
          <w:tcPr/>
          <w:p>
            <w:pPr>
              <w:pStyle w:val="Compact"/>
              <w:jc w:val="left"/>
            </w:pPr>
            <w:r>
              <w:t xml:space="preserve">328</w:t>
            </w:r>
          </w:p>
        </w:tc>
        <w:tc>
          <w:tcPr/>
          <w:p>
            <w:pPr>
              <w:pStyle w:val="Compact"/>
              <w:jc w:val="left"/>
            </w:pPr>
            <w:r>
              <w:t xml:space="preserve">328</w:t>
            </w:r>
          </w:p>
        </w:tc>
        <w:tc>
          <w:tcPr/>
          <w:p>
            <w:pPr>
              <w:pStyle w:val="Compact"/>
              <w:jc w:val="left"/>
            </w:pPr>
            <w:r>
              <w:t xml:space="preserve">328</w:t>
            </w:r>
          </w:p>
        </w:tc>
        <w:tc>
          <w:tcPr/>
          <w:p>
            <w:pPr>
              <w:pStyle w:val="Compact"/>
              <w:jc w:val="left"/>
            </w:pPr>
            <w:r>
              <w:t xml:space="preserve">328</w:t>
            </w:r>
          </w:p>
        </w:tc>
        <w:tc>
          <w:tcPr/>
          <w:p>
            <w:pPr>
              <w:pStyle w:val="Compact"/>
              <w:jc w:val="left"/>
            </w:pPr>
            <w:r>
              <w:t xml:space="preserve">328</w:t>
            </w:r>
          </w:p>
        </w:tc>
        <w:tc>
          <w:tcPr/>
          <w:p>
            <w:pPr>
              <w:pStyle w:val="Compact"/>
              <w:jc w:val="left"/>
            </w:pPr>
            <w:r>
              <w:t xml:space="preserve">328</w:t>
            </w:r>
          </w:p>
        </w:tc>
      </w:tr>
      <w:tr>
        <w:tc>
          <w:tcPr/>
          <w:p>
            <w:pPr>
              <w:pStyle w:val="Compact"/>
              <w:jc w:val="left"/>
            </w:pPr>
            <w:r>
              <w:t xml:space="preserve">R2</w:t>
            </w:r>
          </w:p>
        </w:tc>
        <w:tc>
          <w:tcPr/>
          <w:p>
            <w:pPr>
              <w:pStyle w:val="Compact"/>
              <w:jc w:val="left"/>
            </w:pPr>
            <w:r>
              <w:t xml:space="preserve">0.115</w:t>
            </w:r>
          </w:p>
        </w:tc>
        <w:tc>
          <w:tcPr/>
          <w:p>
            <w:pPr>
              <w:pStyle w:val="Compact"/>
              <w:jc w:val="left"/>
            </w:pPr>
            <w:r>
              <w:t xml:space="preserve">0.979</w:t>
            </w:r>
          </w:p>
        </w:tc>
        <w:tc>
          <w:tcPr/>
          <w:p>
            <w:pPr>
              <w:pStyle w:val="Compact"/>
              <w:jc w:val="left"/>
            </w:pPr>
            <w:r>
              <w:t xml:space="preserve">0.982</w:t>
            </w:r>
          </w:p>
        </w:tc>
        <w:tc>
          <w:tcPr/>
          <w:p>
            <w:pPr>
              <w:pStyle w:val="Compact"/>
              <w:jc w:val="left"/>
            </w:pPr>
            <w:r>
              <w:t xml:space="preserve">0.399</w:t>
            </w:r>
          </w:p>
        </w:tc>
        <w:tc>
          <w:tcPr/>
          <w:p>
            <w:pPr>
              <w:pStyle w:val="Compact"/>
              <w:jc w:val="left"/>
            </w:pPr>
            <w:r>
              <w:t xml:space="preserve">0.981</w:t>
            </w:r>
          </w:p>
        </w:tc>
        <w:tc>
          <w:tcPr/>
          <w:p>
            <w:pPr>
              <w:pStyle w:val="Compact"/>
              <w:jc w:val="left"/>
            </w:pPr>
            <w:r>
              <w:t xml:space="preserve">0.983</w:t>
            </w:r>
          </w:p>
        </w:tc>
      </w:tr>
      <w:tr>
        <w:tc>
          <w:tcPr/>
          <w:p>
            <w:pPr>
              <w:pStyle w:val="Compact"/>
              <w:jc w:val="left"/>
            </w:pPr>
            <w:r>
              <w:t xml:space="preserve">R2 Adj.</w:t>
            </w:r>
          </w:p>
        </w:tc>
        <w:tc>
          <w:tcPr/>
          <w:p>
            <w:pPr>
              <w:pStyle w:val="Compact"/>
              <w:jc w:val="left"/>
            </w:pPr>
            <w:r>
              <w:t xml:space="preserve">0.113</w:t>
            </w:r>
          </w:p>
        </w:tc>
        <w:tc>
          <w:tcPr/>
          <w:p>
            <w:pPr>
              <w:pStyle w:val="Compact"/>
              <w:jc w:val="left"/>
            </w:pPr>
            <w:r>
              <w:t xml:space="preserve">0.976</w:t>
            </w:r>
          </w:p>
        </w:tc>
        <w:tc>
          <w:tcPr/>
          <w:p>
            <w:pPr>
              <w:pStyle w:val="Compact"/>
              <w:jc w:val="left"/>
            </w:pPr>
            <w:r>
              <w:t xml:space="preserve">0.979</w:t>
            </w:r>
          </w:p>
        </w:tc>
        <w:tc>
          <w:tcPr/>
          <w:p>
            <w:pPr>
              <w:pStyle w:val="Compact"/>
              <w:jc w:val="left"/>
            </w:pPr>
            <w:r>
              <w:t xml:space="preserve">0.390</w:t>
            </w:r>
          </w:p>
        </w:tc>
        <w:tc>
          <w:tcPr/>
          <w:p>
            <w:pPr>
              <w:pStyle w:val="Compact"/>
              <w:jc w:val="left"/>
            </w:pPr>
            <w:r>
              <w:t xml:space="preserve">0.977</w:t>
            </w:r>
          </w:p>
        </w:tc>
        <w:tc>
          <w:tcPr/>
          <w:p>
            <w:pPr>
              <w:pStyle w:val="Compact"/>
              <w:jc w:val="left"/>
            </w:pPr>
            <w:r>
              <w:t xml:space="preserve">0.979</w:t>
            </w:r>
          </w:p>
        </w:tc>
      </w:tr>
      <w:tr>
        <w:tc>
          <w:tcPr/>
          <w:p>
            <w:pPr>
              <w:pStyle w:val="Compact"/>
              <w:jc w:val="left"/>
            </w:pPr>
            <w:r>
              <w:t xml:space="preserve">R2 Within</w:t>
            </w:r>
          </w:p>
        </w:tc>
        <w:tc>
          <w:tcPr/>
          <w:p>
            <w:pPr>
              <w:pStyle w:val="Compact"/>
            </w:pPr>
          </w:p>
        </w:tc>
        <w:tc>
          <w:tcPr/>
          <w:p>
            <w:pPr>
              <w:pStyle w:val="Compact"/>
              <w:jc w:val="left"/>
            </w:pPr>
            <w:r>
              <w:t xml:space="preserve">0.131</w:t>
            </w:r>
          </w:p>
        </w:tc>
        <w:tc>
          <w:tcPr/>
          <w:p>
            <w:pPr>
              <w:pStyle w:val="Compact"/>
              <w:jc w:val="left"/>
            </w:pPr>
            <w:r>
              <w:t xml:space="preserve">0.249</w:t>
            </w:r>
          </w:p>
        </w:tc>
        <w:tc>
          <w:tcPr/>
          <w:p>
            <w:pPr>
              <w:pStyle w:val="Compact"/>
            </w:pPr>
          </w:p>
        </w:tc>
        <w:tc>
          <w:tcPr/>
          <w:p>
            <w:pPr>
              <w:pStyle w:val="Compact"/>
              <w:jc w:val="left"/>
            </w:pPr>
            <w:r>
              <w:t xml:space="preserve">0.183</w:t>
            </w:r>
          </w:p>
        </w:tc>
        <w:tc>
          <w:tcPr/>
          <w:p>
            <w:pPr>
              <w:pStyle w:val="Compact"/>
              <w:jc w:val="left"/>
            </w:pPr>
            <w:r>
              <w:t xml:space="preserve">0.283</w:t>
            </w:r>
          </w:p>
        </w:tc>
      </w:tr>
      <w:tr>
        <w:tc>
          <w:tcPr/>
          <w:p>
            <w:pPr>
              <w:pStyle w:val="Compact"/>
              <w:jc w:val="left"/>
            </w:pPr>
            <w:r>
              <w:t xml:space="preserve">R2 Within Adj.</w:t>
            </w:r>
          </w:p>
        </w:tc>
        <w:tc>
          <w:tcPr/>
          <w:p>
            <w:pPr>
              <w:pStyle w:val="Compact"/>
            </w:pPr>
          </w:p>
        </w:tc>
        <w:tc>
          <w:tcPr/>
          <w:p>
            <w:pPr>
              <w:pStyle w:val="Compact"/>
              <w:jc w:val="left"/>
            </w:pPr>
            <w:r>
              <w:t xml:space="preserve">0.106</w:t>
            </w:r>
          </w:p>
        </w:tc>
        <w:tc>
          <w:tcPr/>
          <w:p>
            <w:pPr>
              <w:pStyle w:val="Compact"/>
              <w:jc w:val="left"/>
            </w:pPr>
            <w:r>
              <w:t xml:space="preserve">0.213</w:t>
            </w:r>
          </w:p>
        </w:tc>
        <w:tc>
          <w:tcPr/>
          <w:p>
            <w:pPr>
              <w:pStyle w:val="Compact"/>
            </w:pPr>
          </w:p>
        </w:tc>
        <w:tc>
          <w:tcPr/>
          <w:p>
            <w:pPr>
              <w:pStyle w:val="Compact"/>
              <w:jc w:val="left"/>
            </w:pPr>
            <w:r>
              <w:t xml:space="preserve">0.148</w:t>
            </w:r>
          </w:p>
        </w:tc>
        <w:tc>
          <w:tcPr/>
          <w:p>
            <w:pPr>
              <w:pStyle w:val="Compact"/>
              <w:jc w:val="left"/>
            </w:pPr>
            <w:r>
              <w:t xml:space="preserve">0.238</w:t>
            </w:r>
          </w:p>
        </w:tc>
      </w:tr>
      <w:tr>
        <w:tc>
          <w:tcPr/>
          <w:p>
            <w:pPr>
              <w:pStyle w:val="Compact"/>
              <w:jc w:val="left"/>
            </w:pPr>
            <w:r>
              <w:t xml:space="preserve">AIC</w:t>
            </w:r>
          </w:p>
        </w:tc>
        <w:tc>
          <w:tcPr/>
          <w:p>
            <w:pPr>
              <w:pStyle w:val="Compact"/>
              <w:jc w:val="left"/>
            </w:pPr>
            <w:r>
              <w:t xml:space="preserve">1092.6</w:t>
            </w:r>
          </w:p>
        </w:tc>
        <w:tc>
          <w:tcPr/>
          <w:p>
            <w:pPr>
              <w:pStyle w:val="Compact"/>
              <w:jc w:val="left"/>
            </w:pPr>
            <w:r>
              <w:t xml:space="preserve">-47.5</w:t>
            </w:r>
          </w:p>
        </w:tc>
        <w:tc>
          <w:tcPr/>
          <w:p>
            <w:pPr>
              <w:pStyle w:val="Compact"/>
              <w:jc w:val="left"/>
            </w:pPr>
            <w:r>
              <w:t xml:space="preserve">-85.4</w:t>
            </w:r>
          </w:p>
        </w:tc>
        <w:tc>
          <w:tcPr/>
          <w:p>
            <w:pPr>
              <w:pStyle w:val="Compact"/>
              <w:jc w:val="left"/>
            </w:pPr>
            <w:r>
              <w:t xml:space="preserve">973.8</w:t>
            </w:r>
          </w:p>
        </w:tc>
        <w:tc>
          <w:tcPr/>
          <w:p>
            <w:pPr>
              <w:pStyle w:val="Compact"/>
              <w:jc w:val="left"/>
            </w:pPr>
            <w:r>
              <w:t xml:space="preserve">-60.0</w:t>
            </w:r>
          </w:p>
        </w:tc>
        <w:tc>
          <w:tcPr/>
          <w:p>
            <w:pPr>
              <w:pStyle w:val="Compact"/>
              <w:jc w:val="left"/>
            </w:pPr>
            <w:r>
              <w:t xml:space="preserve">-92.7</w:t>
            </w:r>
          </w:p>
        </w:tc>
      </w:tr>
      <w:tr>
        <w:tc>
          <w:tcPr/>
          <w:p>
            <w:pPr>
              <w:pStyle w:val="Compact"/>
              <w:jc w:val="left"/>
            </w:pPr>
            <w:r>
              <w:t xml:space="preserve">BIC</w:t>
            </w:r>
          </w:p>
        </w:tc>
        <w:tc>
          <w:tcPr/>
          <w:p>
            <w:pPr>
              <w:pStyle w:val="Compact"/>
              <w:jc w:val="left"/>
            </w:pPr>
            <w:r>
              <w:t xml:space="preserve">1100.2</w:t>
            </w:r>
          </w:p>
        </w:tc>
        <w:tc>
          <w:tcPr/>
          <w:p>
            <w:pPr>
              <w:pStyle w:val="Compact"/>
              <w:jc w:val="left"/>
            </w:pPr>
            <w:r>
              <w:t xml:space="preserve">138.3</w:t>
            </w:r>
          </w:p>
        </w:tc>
        <w:tc>
          <w:tcPr/>
          <w:p>
            <w:pPr>
              <w:pStyle w:val="Compact"/>
              <w:jc w:val="left"/>
            </w:pPr>
            <w:r>
              <w:t xml:space="preserve">119.4</w:t>
            </w:r>
          </w:p>
        </w:tc>
        <w:tc>
          <w:tcPr/>
          <w:p>
            <w:pPr>
              <w:pStyle w:val="Compact"/>
              <w:jc w:val="left"/>
            </w:pPr>
            <w:r>
              <w:t xml:space="preserve">996.5</w:t>
            </w:r>
          </w:p>
        </w:tc>
        <w:tc>
          <w:tcPr/>
          <w:p>
            <w:pPr>
              <w:pStyle w:val="Compact"/>
              <w:jc w:val="left"/>
            </w:pPr>
            <w:r>
              <w:t xml:space="preserve">141.0</w:t>
            </w:r>
          </w:p>
        </w:tc>
        <w:tc>
          <w:tcPr/>
          <w:p>
            <w:pPr>
              <w:pStyle w:val="Compact"/>
              <w:jc w:val="left"/>
            </w:pPr>
            <w:r>
              <w:t xml:space="preserve">127.3</w:t>
            </w:r>
          </w:p>
        </w:tc>
      </w:tr>
      <w:tr>
        <w:tc>
          <w:tcPr/>
          <w:p>
            <w:pPr>
              <w:pStyle w:val="Compact"/>
              <w:jc w:val="left"/>
            </w:pPr>
            <w:r>
              <w:t xml:space="preserve">RMSE</w:t>
            </w:r>
          </w:p>
        </w:tc>
        <w:tc>
          <w:tcPr/>
          <w:p>
            <w:pPr>
              <w:pStyle w:val="Compact"/>
              <w:jc w:val="left"/>
            </w:pPr>
            <w:r>
              <w:t xml:space="preserve">1.27</w:t>
            </w:r>
          </w:p>
        </w:tc>
        <w:tc>
          <w:tcPr/>
          <w:p>
            <w:pPr>
              <w:pStyle w:val="Compact"/>
              <w:jc w:val="left"/>
            </w:pPr>
            <w:r>
              <w:t xml:space="preserve">0.19</w:t>
            </w:r>
          </w:p>
        </w:tc>
        <w:tc>
          <w:tcPr/>
          <w:p>
            <w:pPr>
              <w:pStyle w:val="Compact"/>
              <w:jc w:val="left"/>
            </w:pPr>
            <w:r>
              <w:t xml:space="preserve">0.18</w:t>
            </w:r>
          </w:p>
        </w:tc>
        <w:tc>
          <w:tcPr/>
          <w:p>
            <w:pPr>
              <w:pStyle w:val="Compact"/>
              <w:jc w:val="left"/>
            </w:pPr>
            <w:r>
              <w:t xml:space="preserve">1.05</w:t>
            </w:r>
          </w:p>
        </w:tc>
        <w:tc>
          <w:tcPr/>
          <w:p>
            <w:pPr>
              <w:pStyle w:val="Compact"/>
              <w:jc w:val="left"/>
            </w:pPr>
            <w:r>
              <w:t xml:space="preserve">0.19</w:t>
            </w:r>
          </w:p>
        </w:tc>
        <w:tc>
          <w:tcPr/>
          <w:p>
            <w:pPr>
              <w:pStyle w:val="Compact"/>
              <w:jc w:val="left"/>
            </w:pPr>
            <w:r>
              <w:t xml:space="preserve">0.18</w:t>
            </w:r>
          </w:p>
        </w:tc>
      </w:tr>
      <w:tr>
        <w:tc>
          <w:tcPr/>
          <w:p>
            <w:pPr>
              <w:pStyle w:val="Compact"/>
              <w:jc w:val="left"/>
            </w:pPr>
            <w:r>
              <w:t xml:space="preserve">Std.Errors</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r>
      <w:tr>
        <w:tc>
          <w:tcPr/>
          <w:p>
            <w:pPr>
              <w:pStyle w:val="Compact"/>
              <w:jc w:val="left"/>
            </w:pPr>
            <w:r>
              <w:t xml:space="preserve">FE: country</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r>
      <w:tr>
        <w:tc>
          <w:tcPr>
            <w:gridSpan w:val="7"/>
          </w:tcPr>
          <w:p>
            <w:pPr>
              <w:pStyle w:val="Compact"/>
              <w:jc w:val="left"/>
            </w:pPr>
            <w:r>
              <w:t xml:space="preserve">Note: * p&lt;0.10, ** p&lt;0.05, *** p&lt;0.01. Standard errors are clustered at the country level. Data are from the World Bank’s World</w:t>
            </w:r>
            <w:r>
              <w:t xml:space="preserve"> </w:t>
            </w:r>
            <w:r>
              <w:t xml:space="preserve">Development Indicators (WDI) and SPI. In cases where data are missing for a particular covariate, the data are imputed forward using the</w:t>
            </w:r>
            <w:r>
              <w:t xml:space="preserve"> </w:t>
            </w:r>
            <w:r>
              <w:t xml:space="preserve">nearest available value.</w:t>
            </w:r>
          </w:p>
        </w:tc>
      </w:tr>
    </w:tbl>
    <w:p>
      <w:pPr>
        <w:pStyle w:val="SourceCode"/>
      </w:pPr>
      <w:r>
        <w:rPr>
          <w:rStyle w:val="VerbatimChar"/>
        </w:rPr>
        <w:t xml:space="preserve">[1] "Model 2: sigma_e=0.22. sigma_u=1.15"</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better_life_index ~ SPI.INDEX, data = reg_df, </w:t>
      </w:r>
      <w:r>
        <w:br/>
      </w:r>
      <w:r>
        <w:rPr>
          <w:rStyle w:val="VerbatimChar"/>
        </w:rPr>
        <w:t xml:space="preserve">    model = "random", index = c("country", "date"))</w:t>
      </w:r>
      <w:r>
        <w:br/>
      </w:r>
      <w:r>
        <w:br/>
      </w:r>
      <w:r>
        <w:rPr>
          <w:rStyle w:val="VerbatimChar"/>
        </w:rPr>
        <w:t xml:space="preserve">Balanced Panel: n = 41, T = 8, N = 328</w:t>
      </w:r>
      <w:r>
        <w:br/>
      </w:r>
      <w:r>
        <w:br/>
      </w:r>
      <w:r>
        <w:rPr>
          <w:rStyle w:val="VerbatimChar"/>
        </w:rPr>
        <w:t xml:space="preserve">Effects:</w:t>
      </w:r>
      <w:r>
        <w:br/>
      </w:r>
      <w:r>
        <w:rPr>
          <w:rStyle w:val="VerbatimChar"/>
        </w:rPr>
        <w:t xml:space="preserve">                  var std.dev share</w:t>
      </w:r>
      <w:r>
        <w:br/>
      </w:r>
      <w:r>
        <w:rPr>
          <w:rStyle w:val="VerbatimChar"/>
        </w:rPr>
        <w:t xml:space="preserve">idiosyncratic 0.04755 0.21806 0.035</w:t>
      </w:r>
      <w:r>
        <w:br/>
      </w:r>
      <w:r>
        <w:rPr>
          <w:rStyle w:val="VerbatimChar"/>
        </w:rPr>
        <w:t xml:space="preserve">individual    1.31302 1.14587 0.965</w:t>
      </w:r>
      <w:r>
        <w:br/>
      </w:r>
      <w:r>
        <w:rPr>
          <w:rStyle w:val="VerbatimChar"/>
        </w:rPr>
        <w:t xml:space="preserve">theta: 0.9329</w:t>
      </w:r>
      <w:r>
        <w:br/>
      </w:r>
      <w:r>
        <w:br/>
      </w:r>
      <w:r>
        <w:rPr>
          <w:rStyle w:val="VerbatimChar"/>
        </w:rPr>
        <w:t xml:space="preserve">Residuals:</w:t>
      </w:r>
      <w:r>
        <w:br/>
      </w:r>
      <w:r>
        <w:rPr>
          <w:rStyle w:val="VerbatimChar"/>
        </w:rPr>
        <w:t xml:space="preserve">      Min.    1st Qu.     Median    3rd Qu.       Max. </w:t>
      </w:r>
      <w:r>
        <w:br/>
      </w:r>
      <w:r>
        <w:rPr>
          <w:rStyle w:val="VerbatimChar"/>
        </w:rPr>
        <w:t xml:space="preserve">-0.5641326 -0.1079491  0.0038536  0.1188417  0.7845188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7.6450318  0.3294900 23.2026 &lt; 2.2e-16 ***</w:t>
      </w:r>
      <w:r>
        <w:br/>
      </w:r>
      <w:r>
        <w:rPr>
          <w:rStyle w:val="VerbatimChar"/>
        </w:rPr>
        <w:t xml:space="preserve">SPI.INDEX   -0.0099904  0.0031777 -3.1439  0.001667 **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16.814</w:t>
      </w:r>
      <w:r>
        <w:br/>
      </w:r>
      <w:r>
        <w:rPr>
          <w:rStyle w:val="VerbatimChar"/>
        </w:rPr>
        <w:t xml:space="preserve">Residual Sum of Squares: 16.319</w:t>
      </w:r>
      <w:r>
        <w:br/>
      </w:r>
      <w:r>
        <w:rPr>
          <w:rStyle w:val="VerbatimChar"/>
        </w:rPr>
        <w:t xml:space="preserve">R-Squared:      0.029427</w:t>
      </w:r>
      <w:r>
        <w:br/>
      </w:r>
      <w:r>
        <w:rPr>
          <w:rStyle w:val="VerbatimChar"/>
        </w:rPr>
        <w:t xml:space="preserve">Adj. R-Squared: 0.02645</w:t>
      </w:r>
      <w:r>
        <w:br/>
      </w:r>
      <w:r>
        <w:rPr>
          <w:rStyle w:val="VerbatimChar"/>
        </w:rPr>
        <w:t xml:space="preserve">Chisq: 9.88423 on 1 DF, p-value: 0.001667</w:t>
      </w:r>
    </w:p>
    <w:p>
      <w:pPr>
        <w:pStyle w:val="SourceCode"/>
      </w:pPr>
      <w:r>
        <w:rPr>
          <w:rStyle w:val="VerbatimChar"/>
        </w:rPr>
        <w:t xml:space="preserve">[1] "Model 3: sigma_e=0.21. sigma_u=0.59"</w:t>
      </w:r>
    </w:p>
    <w:p>
      <w:pPr>
        <w:pStyle w:val="SourceCode"/>
      </w:pPr>
      <w:r>
        <w:rPr>
          <w:rStyle w:val="VerbatimChar"/>
        </w:rPr>
        <w:t xml:space="preserve">[1] "Model 5: sigma_e=0.21. sigma_u=1"</w:t>
      </w:r>
    </w:p>
    <w:p>
      <w:pPr>
        <w:pStyle w:val="SourceCode"/>
      </w:pPr>
      <w:r>
        <w:rPr>
          <w:rStyle w:val="VerbatimChar"/>
        </w:rPr>
        <w:t xml:space="preserve">[1] "Model 6: sigma_e=0.21. sigma_u=0.54"</w:t>
      </w:r>
    </w:p>
    <w:bookmarkEnd w:id="133"/>
    <w:bookmarkStart w:id="134" w:name="Xc665db3700473e62d7a27db69e62e8477c781de"/>
    <w:p>
      <w:pPr>
        <w:pStyle w:val="Heading2"/>
      </w:pPr>
      <w:r>
        <w:t xml:space="preserve">Table S13. Relationship between the UN Human Development Index and SPI scores, 2016-2023</w:t>
      </w:r>
    </w:p>
    <w:tbl>
      <w:tblPr>
        <w:tblStyle w:val="Table"/>
        <w:tblW w:type="pct" w:w="4828"/>
        <w:tblLayout w:type="fixed"/>
        <w:tblLook w:firstRow="1" w:lastRow="1" w:firstColumn="0" w:lastColumn="0" w:noHBand="0" w:noVBand="0" w:val="0020"/>
      </w:tblPr>
      <w:tblGrid>
        <w:gridCol w:w="3058"/>
        <w:gridCol w:w="764"/>
        <w:gridCol w:w="764"/>
        <w:gridCol w:w="764"/>
        <w:gridCol w:w="764"/>
        <w:gridCol w:w="764"/>
        <w:gridCol w:w="764"/>
      </w:tblGrid>
      <w:tr>
        <w:trPr>
          <w:tblHeader w:val="on"/>
        </w:trPr>
        <w:tc>
          <w:tcPr/>
          <w:p>
            <w:pPr>
              <w:pStyle w:val="Compact"/>
            </w:pPr>
          </w:p>
        </w:tc>
        <w:tc>
          <w:tcPr/>
          <w:p>
            <w:pPr>
              <w:pStyle w:val="Compact"/>
              <w:jc w:val="left"/>
            </w:pPr>
            <w:r>
              <w:t xml:space="preserve">Model 1</w:t>
            </w:r>
          </w:p>
        </w:tc>
        <w:tc>
          <w:tcPr/>
          <w:p>
            <w:pPr>
              <w:pStyle w:val="Compact"/>
              <w:jc w:val="left"/>
            </w:pPr>
            <w:r>
              <w:t xml:space="preserve">Model 2</w:t>
            </w:r>
          </w:p>
        </w:tc>
        <w:tc>
          <w:tcPr/>
          <w:p>
            <w:pPr>
              <w:pStyle w:val="Compact"/>
              <w:jc w:val="left"/>
            </w:pPr>
            <w:r>
              <w:t xml:space="preserve">Model 3</w:t>
            </w:r>
          </w:p>
        </w:tc>
        <w:tc>
          <w:tcPr/>
          <w:p>
            <w:pPr>
              <w:pStyle w:val="Compact"/>
              <w:jc w:val="left"/>
            </w:pPr>
            <w:r>
              <w:t xml:space="preserve">Model 4</w:t>
            </w:r>
          </w:p>
        </w:tc>
        <w:tc>
          <w:tcPr/>
          <w:p>
            <w:pPr>
              <w:pStyle w:val="Compact"/>
              <w:jc w:val="left"/>
            </w:pPr>
            <w:r>
              <w:t xml:space="preserve">Model 5</w:t>
            </w:r>
          </w:p>
        </w:tc>
        <w:tc>
          <w:tcPr/>
          <w:p>
            <w:pPr>
              <w:pStyle w:val="Compact"/>
              <w:jc w:val="left"/>
            </w:pPr>
            <w:r>
              <w:t xml:space="preserve">Model 6</w:t>
            </w:r>
          </w:p>
        </w:tc>
      </w:tr>
      <w:tr>
        <w:tc>
          <w:tcPr/>
          <w:p>
            <w:pPr>
              <w:pStyle w:val="Compact"/>
              <w:jc w:val="left"/>
            </w:pPr>
            <w:r>
              <w:t xml:space="preserve">Overall SPI Score</w:t>
            </w:r>
          </w:p>
        </w:tc>
        <w:tc>
          <w:tcPr/>
          <w:p>
            <w:pPr>
              <w:pStyle w:val="Compact"/>
              <w:jc w:val="left"/>
            </w:pPr>
            <w:r>
              <w:t xml:space="preserve">0.006***</w:t>
            </w:r>
          </w:p>
        </w:tc>
        <w:tc>
          <w:tcPr/>
          <w:p>
            <w:pPr>
              <w:pStyle w:val="Compact"/>
              <w:jc w:val="left"/>
            </w:pPr>
            <w:r>
              <w:t xml:space="preserve">0.000</w:t>
            </w:r>
          </w:p>
        </w:tc>
        <w:tc>
          <w:tcPr/>
          <w:p>
            <w:pPr>
              <w:pStyle w:val="Compact"/>
              <w:jc w:val="left"/>
            </w:pPr>
            <w:r>
              <w:t xml:space="preserve">0.000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pPr>
          </w:p>
        </w:tc>
        <w:tc>
          <w:tcPr/>
          <w:p>
            <w:pPr>
              <w:pStyle w:val="Compact"/>
            </w:pPr>
          </w:p>
        </w:tc>
      </w:tr>
      <w:tr>
        <w:tc>
          <w:tcPr/>
          <w:p>
            <w:pPr>
              <w:pStyle w:val="Compact"/>
              <w:jc w:val="left"/>
            </w:pPr>
            <w:r>
              <w:t xml:space="preserve">SPI Pillar 1 Score (Data use)</w:t>
            </w:r>
          </w:p>
        </w:tc>
        <w:tc>
          <w:tcPr/>
          <w:p>
            <w:pPr>
              <w:pStyle w:val="Compact"/>
            </w:pPr>
          </w:p>
        </w:tc>
        <w:tc>
          <w:tcPr/>
          <w:p>
            <w:pPr>
              <w:pStyle w:val="Compact"/>
            </w:pPr>
          </w:p>
        </w:tc>
        <w:tc>
          <w:tcPr/>
          <w:p>
            <w:pPr>
              <w:pStyle w:val="Compact"/>
            </w:pP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SPI Pillar 2 Score (Data services)</w:t>
            </w:r>
          </w:p>
        </w:tc>
        <w:tc>
          <w:tcPr/>
          <w:p>
            <w:pPr>
              <w:pStyle w:val="Compact"/>
            </w:pPr>
          </w:p>
        </w:tc>
        <w:tc>
          <w:tcPr/>
          <w:p>
            <w:pPr>
              <w:pStyle w:val="Compact"/>
            </w:pPr>
          </w:p>
        </w:tc>
        <w:tc>
          <w:tcPr/>
          <w:p>
            <w:pPr>
              <w:pStyle w:val="Compact"/>
            </w:pP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SPI Pillar 3 Score (Data products)</w:t>
            </w:r>
          </w:p>
        </w:tc>
        <w:tc>
          <w:tcPr/>
          <w:p>
            <w:pPr>
              <w:pStyle w:val="Compact"/>
            </w:pPr>
          </w:p>
        </w:tc>
        <w:tc>
          <w:tcPr/>
          <w:p>
            <w:pPr>
              <w:pStyle w:val="Compact"/>
            </w:pPr>
          </w:p>
        </w:tc>
        <w:tc>
          <w:tcPr/>
          <w:p>
            <w:pPr>
              <w:pStyle w:val="Compact"/>
            </w:pPr>
          </w:p>
        </w:tc>
        <w:tc>
          <w:tcPr/>
          <w:p>
            <w:pPr>
              <w:pStyle w:val="Compact"/>
              <w:jc w:val="left"/>
            </w:pPr>
            <w:r>
              <w:t xml:space="preserve">-0.004***</w:t>
            </w:r>
          </w:p>
        </w:tc>
        <w:tc>
          <w:tcPr/>
          <w:p>
            <w:pPr>
              <w:pStyle w:val="Compact"/>
              <w:jc w:val="left"/>
            </w:pPr>
            <w:r>
              <w:t xml:space="preserve">0.000</w:t>
            </w: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SPI Pillar 4 Score (Data sources)</w:t>
            </w:r>
          </w:p>
        </w:tc>
        <w:tc>
          <w:tcPr/>
          <w:p>
            <w:pPr>
              <w:pStyle w:val="Compact"/>
            </w:pPr>
          </w:p>
        </w:tc>
        <w:tc>
          <w:tcPr/>
          <w:p>
            <w:pPr>
              <w:pStyle w:val="Compact"/>
            </w:pPr>
          </w:p>
        </w:tc>
        <w:tc>
          <w:tcPr/>
          <w:p>
            <w:pPr>
              <w:pStyle w:val="Compact"/>
            </w:pPr>
          </w:p>
        </w:tc>
        <w:tc>
          <w:tcPr/>
          <w:p>
            <w:pPr>
              <w:pStyle w:val="Compact"/>
              <w:jc w:val="left"/>
            </w:pPr>
            <w:r>
              <w:t xml:space="preserve">0.006***</w:t>
            </w:r>
          </w:p>
        </w:tc>
        <w:tc>
          <w:tcPr/>
          <w:p>
            <w:pPr>
              <w:pStyle w:val="Compact"/>
              <w:jc w:val="left"/>
            </w:pPr>
            <w:r>
              <w:t xml:space="preserve">0.000</w:t>
            </w: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SPI Pillar 5 Score (Data infrastructure)</w:t>
            </w:r>
          </w:p>
        </w:tc>
        <w:tc>
          <w:tcPr/>
          <w:p>
            <w:pPr>
              <w:pStyle w:val="Compact"/>
            </w:pPr>
          </w:p>
        </w:tc>
        <w:tc>
          <w:tcPr/>
          <w:p>
            <w:pPr>
              <w:pStyle w:val="Compact"/>
            </w:pPr>
          </w:p>
        </w:tc>
        <w:tc>
          <w:tcPr/>
          <w:p>
            <w:pPr>
              <w:pStyle w:val="Compact"/>
            </w:pPr>
          </w:p>
        </w:tc>
        <w:tc>
          <w:tcPr/>
          <w:p>
            <w:pPr>
              <w:pStyle w:val="Compact"/>
              <w:jc w:val="left"/>
            </w:pPr>
            <w:r>
              <w:t xml:space="preserve">0.002***</w:t>
            </w:r>
          </w:p>
        </w:tc>
        <w:tc>
          <w:tcPr/>
          <w:p>
            <w:pPr>
              <w:pStyle w:val="Compact"/>
              <w:jc w:val="left"/>
            </w:pPr>
            <w:r>
              <w:t xml:space="preserve">0.000</w:t>
            </w: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Log GDP per capita (constant 2015 US$)</w:t>
            </w:r>
          </w:p>
        </w:tc>
        <w:tc>
          <w:tcPr/>
          <w:p>
            <w:pPr>
              <w:pStyle w:val="Compact"/>
            </w:pPr>
          </w:p>
        </w:tc>
        <w:tc>
          <w:tcPr/>
          <w:p>
            <w:pPr>
              <w:pStyle w:val="Compact"/>
            </w:pPr>
          </w:p>
        </w:tc>
        <w:tc>
          <w:tcPr/>
          <w:p>
            <w:pPr>
              <w:pStyle w:val="Compact"/>
              <w:jc w:val="left"/>
            </w:pPr>
            <w:r>
              <w:t xml:space="preserve">0.039***</w:t>
            </w:r>
          </w:p>
        </w:tc>
        <w:tc>
          <w:tcPr/>
          <w:p>
            <w:pPr>
              <w:pStyle w:val="Compact"/>
            </w:pPr>
          </w:p>
        </w:tc>
        <w:tc>
          <w:tcPr/>
          <w:p>
            <w:pPr>
              <w:pStyle w:val="Compact"/>
            </w:pPr>
          </w:p>
        </w:tc>
        <w:tc>
          <w:tcPr/>
          <w:p>
            <w:pPr>
              <w:pStyle w:val="Compact"/>
              <w:jc w:val="left"/>
            </w:pPr>
            <w:r>
              <w:t xml:space="preserve">0.040***</w:t>
            </w:r>
          </w:p>
        </w:tc>
      </w:tr>
      <w:tr>
        <w:tc>
          <w:tcPr/>
          <w:p>
            <w:pPr>
              <w:pStyle w:val="Compact"/>
            </w:pPr>
          </w:p>
        </w:tc>
        <w:tc>
          <w:tcPr/>
          <w:p>
            <w:pPr>
              <w:pStyle w:val="Compact"/>
            </w:pPr>
          </w:p>
        </w:tc>
        <w:tc>
          <w:tcPr/>
          <w:p>
            <w:pPr>
              <w:pStyle w:val="Compact"/>
            </w:pPr>
          </w:p>
        </w:tc>
        <w:tc>
          <w:tcPr/>
          <w:p>
            <w:pPr>
              <w:pStyle w:val="Compact"/>
              <w:jc w:val="left"/>
            </w:pPr>
            <w:r>
              <w:t xml:space="preserve">(0.01)</w:t>
            </w:r>
          </w:p>
        </w:tc>
        <w:tc>
          <w:tcPr/>
          <w:p>
            <w:pPr>
              <w:pStyle w:val="Compact"/>
            </w:pPr>
          </w:p>
        </w:tc>
        <w:tc>
          <w:tcPr/>
          <w:p>
            <w:pPr>
              <w:pStyle w:val="Compact"/>
            </w:pPr>
          </w:p>
        </w:tc>
        <w:tc>
          <w:tcPr/>
          <w:p>
            <w:pPr>
              <w:pStyle w:val="Compact"/>
              <w:jc w:val="left"/>
            </w:pPr>
            <w:r>
              <w:t xml:space="preserve">(0.01)</w:t>
            </w:r>
          </w:p>
        </w:tc>
      </w:tr>
      <w:tr>
        <w:tc>
          <w:tcPr/>
          <w:p>
            <w:pPr>
              <w:pStyle w:val="Compact"/>
              <w:jc w:val="left"/>
            </w:pPr>
            <w:r>
              <w:t xml:space="preserve">Trade (% of GDP)</w:t>
            </w:r>
          </w:p>
        </w:tc>
        <w:tc>
          <w:tcPr/>
          <w:p>
            <w:pPr>
              <w:pStyle w:val="Compact"/>
            </w:pPr>
          </w:p>
        </w:tc>
        <w:tc>
          <w:tcPr/>
          <w:p>
            <w:pPr>
              <w:pStyle w:val="Compact"/>
            </w:pPr>
          </w:p>
        </w:tc>
        <w:tc>
          <w:tcPr/>
          <w:p>
            <w:pPr>
              <w:pStyle w:val="Compact"/>
              <w:jc w:val="left"/>
            </w:pPr>
            <w:r>
              <w:t xml:space="preserve">0.000</w:t>
            </w:r>
          </w:p>
        </w:tc>
        <w:tc>
          <w:tcPr/>
          <w:p>
            <w:pPr>
              <w:pStyle w:val="Compact"/>
            </w:pPr>
          </w:p>
        </w:tc>
        <w:tc>
          <w:tcPr/>
          <w:p>
            <w:pPr>
              <w:pStyle w:val="Compact"/>
            </w:pP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r>
      <w:tr>
        <w:tc>
          <w:tcPr/>
          <w:p>
            <w:pPr>
              <w:pStyle w:val="Compact"/>
              <w:jc w:val="left"/>
            </w:pPr>
            <w:r>
              <w:t xml:space="preserve">Agriculture, forestry, fishing value added (% of GDP)</w:t>
            </w:r>
          </w:p>
        </w:tc>
        <w:tc>
          <w:tcPr/>
          <w:p>
            <w:pPr>
              <w:pStyle w:val="Compact"/>
            </w:pPr>
          </w:p>
        </w:tc>
        <w:tc>
          <w:tcPr/>
          <w:p>
            <w:pPr>
              <w:pStyle w:val="Compact"/>
            </w:pPr>
          </w:p>
        </w:tc>
        <w:tc>
          <w:tcPr/>
          <w:p>
            <w:pPr>
              <w:pStyle w:val="Compact"/>
              <w:jc w:val="left"/>
            </w:pPr>
            <w:r>
              <w:t xml:space="preserve">0.000</w:t>
            </w:r>
          </w:p>
        </w:tc>
        <w:tc>
          <w:tcPr/>
          <w:p>
            <w:pPr>
              <w:pStyle w:val="Compact"/>
            </w:pPr>
          </w:p>
        </w:tc>
        <w:tc>
          <w:tcPr/>
          <w:p>
            <w:pPr>
              <w:pStyle w:val="Compact"/>
            </w:pP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r>
      <w:tr>
        <w:tc>
          <w:tcPr/>
          <w:p>
            <w:pPr>
              <w:pStyle w:val="Compact"/>
              <w:jc w:val="left"/>
            </w:pPr>
            <w:r>
              <w:t xml:space="preserve">Manufacturing value added (% of GDP)</w:t>
            </w:r>
          </w:p>
        </w:tc>
        <w:tc>
          <w:tcPr/>
          <w:p>
            <w:pPr>
              <w:pStyle w:val="Compact"/>
            </w:pPr>
          </w:p>
        </w:tc>
        <w:tc>
          <w:tcPr/>
          <w:p>
            <w:pPr>
              <w:pStyle w:val="Compact"/>
            </w:pPr>
          </w:p>
        </w:tc>
        <w:tc>
          <w:tcPr/>
          <w:p>
            <w:pPr>
              <w:pStyle w:val="Compact"/>
              <w:jc w:val="left"/>
            </w:pPr>
            <w:r>
              <w:t xml:space="preserve">0.001*</w:t>
            </w:r>
          </w:p>
        </w:tc>
        <w:tc>
          <w:tcPr/>
          <w:p>
            <w:pPr>
              <w:pStyle w:val="Compact"/>
            </w:pPr>
          </w:p>
        </w:tc>
        <w:tc>
          <w:tcPr/>
          <w:p>
            <w:pPr>
              <w:pStyle w:val="Compact"/>
            </w:pPr>
          </w:p>
        </w:tc>
        <w:tc>
          <w:tcPr/>
          <w:p>
            <w:pPr>
              <w:pStyle w:val="Compact"/>
              <w:jc w:val="left"/>
            </w:pPr>
            <w:r>
              <w:t xml:space="preserve">0.001*</w:t>
            </w: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r>
      <w:tr>
        <w:tc>
          <w:tcPr/>
          <w:p>
            <w:pPr>
              <w:pStyle w:val="Compact"/>
              <w:jc w:val="left"/>
            </w:pPr>
            <w:r>
              <w:t xml:space="preserve">School Enrollment, Primary (% gross)</w:t>
            </w:r>
          </w:p>
        </w:tc>
        <w:tc>
          <w:tcPr/>
          <w:p>
            <w:pPr>
              <w:pStyle w:val="Compact"/>
            </w:pPr>
          </w:p>
        </w:tc>
        <w:tc>
          <w:tcPr/>
          <w:p>
            <w:pPr>
              <w:pStyle w:val="Compact"/>
            </w:pPr>
          </w:p>
        </w:tc>
        <w:tc>
          <w:tcPr/>
          <w:p>
            <w:pPr>
              <w:pStyle w:val="Compact"/>
              <w:jc w:val="left"/>
            </w:pPr>
            <w:r>
              <w:t xml:space="preserve">0.000***</w:t>
            </w:r>
          </w:p>
        </w:tc>
        <w:tc>
          <w:tcPr/>
          <w:p>
            <w:pPr>
              <w:pStyle w:val="Compact"/>
            </w:pPr>
          </w:p>
        </w:tc>
        <w:tc>
          <w:tcPr/>
          <w:p>
            <w:pPr>
              <w:pStyle w:val="Compact"/>
            </w:pP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r>
      <w:tr>
        <w:tc>
          <w:tcPr/>
          <w:p>
            <w:pPr>
              <w:pStyle w:val="Compact"/>
              <w:jc w:val="left"/>
            </w:pPr>
            <w:r>
              <w:t xml:space="preserve">Year 2017</w:t>
            </w:r>
          </w:p>
        </w:tc>
        <w:tc>
          <w:tcPr/>
          <w:p>
            <w:pPr>
              <w:pStyle w:val="Compact"/>
            </w:pPr>
          </w:p>
        </w:tc>
        <w:tc>
          <w:tcPr/>
          <w:p>
            <w:pPr>
              <w:pStyle w:val="Compact"/>
              <w:jc w:val="left"/>
            </w:pPr>
            <w:r>
              <w:t xml:space="preserve">0.004***</w:t>
            </w:r>
          </w:p>
        </w:tc>
        <w:tc>
          <w:tcPr/>
          <w:p>
            <w:pPr>
              <w:pStyle w:val="Compact"/>
              <w:jc w:val="left"/>
            </w:pPr>
            <w:r>
              <w:t xml:space="preserve">0.003***</w:t>
            </w:r>
          </w:p>
        </w:tc>
        <w:tc>
          <w:tcPr/>
          <w:p>
            <w:pPr>
              <w:pStyle w:val="Compact"/>
            </w:pPr>
          </w:p>
        </w:tc>
        <w:tc>
          <w:tcPr/>
          <w:p>
            <w:pPr>
              <w:pStyle w:val="Compact"/>
              <w:jc w:val="left"/>
            </w:pPr>
            <w:r>
              <w:t xml:space="preserve">0.004***</w:t>
            </w:r>
          </w:p>
        </w:tc>
        <w:tc>
          <w:tcPr/>
          <w:p>
            <w:pPr>
              <w:pStyle w:val="Compact"/>
              <w:jc w:val="left"/>
            </w:pPr>
            <w:r>
              <w:t xml:space="preserve">0.003***</w:t>
            </w: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Year 2018</w:t>
            </w:r>
          </w:p>
        </w:tc>
        <w:tc>
          <w:tcPr/>
          <w:p>
            <w:pPr>
              <w:pStyle w:val="Compact"/>
            </w:pPr>
          </w:p>
        </w:tc>
        <w:tc>
          <w:tcPr/>
          <w:p>
            <w:pPr>
              <w:pStyle w:val="Compact"/>
              <w:jc w:val="left"/>
            </w:pPr>
            <w:r>
              <w:t xml:space="preserve">0.007***</w:t>
            </w:r>
          </w:p>
        </w:tc>
        <w:tc>
          <w:tcPr/>
          <w:p>
            <w:pPr>
              <w:pStyle w:val="Compact"/>
              <w:jc w:val="left"/>
            </w:pPr>
            <w:r>
              <w:t xml:space="preserve">0.006***</w:t>
            </w:r>
          </w:p>
        </w:tc>
        <w:tc>
          <w:tcPr/>
          <w:p>
            <w:pPr>
              <w:pStyle w:val="Compact"/>
            </w:pPr>
          </w:p>
        </w:tc>
        <w:tc>
          <w:tcPr/>
          <w:p>
            <w:pPr>
              <w:pStyle w:val="Compact"/>
              <w:jc w:val="left"/>
            </w:pPr>
            <w:r>
              <w:t xml:space="preserve">0.007***</w:t>
            </w:r>
          </w:p>
        </w:tc>
        <w:tc>
          <w:tcPr/>
          <w:p>
            <w:pPr>
              <w:pStyle w:val="Compact"/>
              <w:jc w:val="left"/>
            </w:pPr>
            <w:r>
              <w:t xml:space="preserve">0.006***</w:t>
            </w: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Year 2019</w:t>
            </w:r>
          </w:p>
        </w:tc>
        <w:tc>
          <w:tcPr/>
          <w:p>
            <w:pPr>
              <w:pStyle w:val="Compact"/>
            </w:pPr>
          </w:p>
        </w:tc>
        <w:tc>
          <w:tcPr/>
          <w:p>
            <w:pPr>
              <w:pStyle w:val="Compact"/>
              <w:jc w:val="left"/>
            </w:pPr>
            <w:r>
              <w:t xml:space="preserve">0.011***</w:t>
            </w:r>
          </w:p>
        </w:tc>
        <w:tc>
          <w:tcPr/>
          <w:p>
            <w:pPr>
              <w:pStyle w:val="Compact"/>
              <w:jc w:val="left"/>
            </w:pPr>
            <w:r>
              <w:t xml:space="preserve">0.009***</w:t>
            </w:r>
          </w:p>
        </w:tc>
        <w:tc>
          <w:tcPr/>
          <w:p>
            <w:pPr>
              <w:pStyle w:val="Compact"/>
            </w:pPr>
          </w:p>
        </w:tc>
        <w:tc>
          <w:tcPr/>
          <w:p>
            <w:pPr>
              <w:pStyle w:val="Compact"/>
              <w:jc w:val="left"/>
            </w:pPr>
            <w:r>
              <w:t xml:space="preserve">0.011***</w:t>
            </w:r>
          </w:p>
        </w:tc>
        <w:tc>
          <w:tcPr/>
          <w:p>
            <w:pPr>
              <w:pStyle w:val="Compact"/>
              <w:jc w:val="left"/>
            </w:pPr>
            <w:r>
              <w:t xml:space="preserve">0.009***</w:t>
            </w: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Year 2020</w:t>
            </w:r>
          </w:p>
        </w:tc>
        <w:tc>
          <w:tcPr/>
          <w:p>
            <w:pPr>
              <w:pStyle w:val="Compact"/>
            </w:pPr>
          </w:p>
        </w:tc>
        <w:tc>
          <w:tcPr/>
          <w:p>
            <w:pPr>
              <w:pStyle w:val="Compact"/>
              <w:jc w:val="left"/>
            </w:pPr>
            <w:r>
              <w:t xml:space="preserve">0.005***</w:t>
            </w:r>
          </w:p>
        </w:tc>
        <w:tc>
          <w:tcPr/>
          <w:p>
            <w:pPr>
              <w:pStyle w:val="Compact"/>
              <w:jc w:val="left"/>
            </w:pPr>
            <w:r>
              <w:t xml:space="preserve">0.005***</w:t>
            </w:r>
          </w:p>
        </w:tc>
        <w:tc>
          <w:tcPr/>
          <w:p>
            <w:pPr>
              <w:pStyle w:val="Compact"/>
            </w:pPr>
          </w:p>
        </w:tc>
        <w:tc>
          <w:tcPr/>
          <w:p>
            <w:pPr>
              <w:pStyle w:val="Compact"/>
              <w:jc w:val="left"/>
            </w:pPr>
            <w:r>
              <w:t xml:space="preserve">0.005***</w:t>
            </w:r>
          </w:p>
        </w:tc>
        <w:tc>
          <w:tcPr/>
          <w:p>
            <w:pPr>
              <w:pStyle w:val="Compact"/>
              <w:jc w:val="left"/>
            </w:pPr>
            <w:r>
              <w:t xml:space="preserve">0.005***</w:t>
            </w: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Year 2021</w:t>
            </w:r>
          </w:p>
        </w:tc>
        <w:tc>
          <w:tcPr/>
          <w:p>
            <w:pPr>
              <w:pStyle w:val="Compact"/>
            </w:pPr>
          </w:p>
        </w:tc>
        <w:tc>
          <w:tcPr/>
          <w:p>
            <w:pPr>
              <w:pStyle w:val="Compact"/>
              <w:jc w:val="left"/>
            </w:pPr>
            <w:r>
              <w:t xml:space="preserve">0.004***</w:t>
            </w:r>
          </w:p>
        </w:tc>
        <w:tc>
          <w:tcPr/>
          <w:p>
            <w:pPr>
              <w:pStyle w:val="Compact"/>
              <w:jc w:val="left"/>
            </w:pPr>
            <w:r>
              <w:t xml:space="preserve">0.003**</w:t>
            </w:r>
          </w:p>
        </w:tc>
        <w:tc>
          <w:tcPr/>
          <w:p>
            <w:pPr>
              <w:pStyle w:val="Compact"/>
            </w:pPr>
          </w:p>
        </w:tc>
        <w:tc>
          <w:tcPr/>
          <w:p>
            <w:pPr>
              <w:pStyle w:val="Compact"/>
              <w:jc w:val="left"/>
            </w:pPr>
            <w:r>
              <w:t xml:space="preserve">0.004**</w:t>
            </w:r>
          </w:p>
        </w:tc>
        <w:tc>
          <w:tcPr/>
          <w:p>
            <w:pPr>
              <w:pStyle w:val="Compact"/>
              <w:jc w:val="left"/>
            </w:pPr>
            <w:r>
              <w:t xml:space="preserve">0.003*</w:t>
            </w: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Year 2022</w:t>
            </w:r>
          </w:p>
        </w:tc>
        <w:tc>
          <w:tcPr/>
          <w:p>
            <w:pPr>
              <w:pStyle w:val="Compact"/>
            </w:pPr>
          </w:p>
        </w:tc>
        <w:tc>
          <w:tcPr/>
          <w:p>
            <w:pPr>
              <w:pStyle w:val="Compact"/>
              <w:jc w:val="left"/>
            </w:pPr>
            <w:r>
              <w:t xml:space="preserve">0.004***</w:t>
            </w:r>
          </w:p>
        </w:tc>
        <w:tc>
          <w:tcPr/>
          <w:p>
            <w:pPr>
              <w:pStyle w:val="Compact"/>
              <w:jc w:val="left"/>
            </w:pPr>
            <w:r>
              <w:t xml:space="preserve">0.002*</w:t>
            </w:r>
          </w:p>
        </w:tc>
        <w:tc>
          <w:tcPr/>
          <w:p>
            <w:pPr>
              <w:pStyle w:val="Compact"/>
            </w:pPr>
          </w:p>
        </w:tc>
        <w:tc>
          <w:tcPr/>
          <w:p>
            <w:pPr>
              <w:pStyle w:val="Compact"/>
              <w:jc w:val="left"/>
            </w:pPr>
            <w:r>
              <w:t xml:space="preserve">0.005***</w:t>
            </w:r>
          </w:p>
        </w:tc>
        <w:tc>
          <w:tcPr/>
          <w:p>
            <w:pPr>
              <w:pStyle w:val="Compact"/>
              <w:jc w:val="left"/>
            </w:pPr>
            <w:r>
              <w:t xml:space="preserve">0.003*</w:t>
            </w: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Year 2023</w:t>
            </w:r>
          </w:p>
        </w:tc>
        <w:tc>
          <w:tcPr/>
          <w:p>
            <w:pPr>
              <w:pStyle w:val="Compact"/>
            </w:pPr>
          </w:p>
        </w:tc>
        <w:tc>
          <w:tcPr/>
          <w:p>
            <w:pPr>
              <w:pStyle w:val="Compact"/>
              <w:jc w:val="left"/>
            </w:pPr>
            <w:r>
              <w:t xml:space="preserve">0.004***</w:t>
            </w:r>
          </w:p>
        </w:tc>
        <w:tc>
          <w:tcPr/>
          <w:p>
            <w:pPr>
              <w:pStyle w:val="Compact"/>
              <w:jc w:val="left"/>
            </w:pPr>
            <w:r>
              <w:t xml:space="preserve">0.002</w:t>
            </w:r>
          </w:p>
        </w:tc>
        <w:tc>
          <w:tcPr/>
          <w:p>
            <w:pPr>
              <w:pStyle w:val="Compact"/>
            </w:pPr>
          </w:p>
        </w:tc>
        <w:tc>
          <w:tcPr/>
          <w:p>
            <w:pPr>
              <w:pStyle w:val="Compact"/>
              <w:jc w:val="left"/>
            </w:pPr>
            <w:r>
              <w:t xml:space="preserve">0.005**</w:t>
            </w:r>
          </w:p>
        </w:tc>
        <w:tc>
          <w:tcPr/>
          <w:p>
            <w:pPr>
              <w:pStyle w:val="Compact"/>
              <w:jc w:val="left"/>
            </w:pPr>
            <w:r>
              <w:t xml:space="preserve">0.002</w:t>
            </w: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Constant</w:t>
            </w:r>
          </w:p>
        </w:tc>
        <w:tc>
          <w:tcPr/>
          <w:p>
            <w:pPr>
              <w:pStyle w:val="Compact"/>
              <w:jc w:val="left"/>
            </w:pPr>
            <w:r>
              <w:t xml:space="preserve">0.317***</w:t>
            </w:r>
          </w:p>
        </w:tc>
        <w:tc>
          <w:tcPr/>
          <w:p>
            <w:pPr>
              <w:pStyle w:val="Compact"/>
            </w:pPr>
          </w:p>
        </w:tc>
        <w:tc>
          <w:tcPr/>
          <w:p>
            <w:pPr>
              <w:pStyle w:val="Compact"/>
            </w:pPr>
          </w:p>
        </w:tc>
        <w:tc>
          <w:tcPr/>
          <w:p>
            <w:pPr>
              <w:pStyle w:val="Compact"/>
              <w:jc w:val="left"/>
            </w:pPr>
            <w:r>
              <w:t xml:space="preserve">0.615***</w:t>
            </w:r>
          </w:p>
        </w:tc>
        <w:tc>
          <w:tcPr/>
          <w:p>
            <w:pPr>
              <w:pStyle w:val="Compact"/>
            </w:pPr>
          </w:p>
        </w:tc>
        <w:tc>
          <w:tcPr/>
          <w:p>
            <w:pPr>
              <w:pStyle w:val="Compact"/>
            </w:pPr>
          </w:p>
        </w:tc>
      </w:tr>
      <w:tr>
        <w:tc>
          <w:tcPr/>
          <w:p>
            <w:pPr>
              <w:pStyle w:val="Compact"/>
            </w:pPr>
          </w:p>
        </w:tc>
        <w:tc>
          <w:tcPr/>
          <w:p>
            <w:pPr>
              <w:pStyle w:val="Compact"/>
              <w:jc w:val="left"/>
            </w:pPr>
            <w:r>
              <w:t xml:space="preserve">(0.04)</w:t>
            </w:r>
          </w:p>
        </w:tc>
        <w:tc>
          <w:tcPr/>
          <w:p>
            <w:pPr>
              <w:pStyle w:val="Compact"/>
            </w:pPr>
          </w:p>
        </w:tc>
        <w:tc>
          <w:tcPr/>
          <w:p>
            <w:pPr>
              <w:pStyle w:val="Compact"/>
            </w:pPr>
          </w:p>
        </w:tc>
        <w:tc>
          <w:tcPr/>
          <w:p>
            <w:pPr>
              <w:pStyle w:val="Compact"/>
              <w:jc w:val="left"/>
            </w:pPr>
            <w:r>
              <w:t xml:space="preserve">(0.03)</w:t>
            </w:r>
          </w:p>
        </w:tc>
        <w:tc>
          <w:tcPr/>
          <w:p>
            <w:pPr>
              <w:pStyle w:val="Compact"/>
            </w:pPr>
          </w:p>
        </w:tc>
        <w:tc>
          <w:tcPr/>
          <w:p>
            <w:pPr>
              <w:pStyle w:val="Compact"/>
            </w:pPr>
          </w:p>
        </w:tc>
      </w:tr>
      <w:tr>
        <w:tc>
          <w:tcPr/>
          <w:p>
            <w:pPr>
              <w:pStyle w:val="Compact"/>
              <w:jc w:val="left"/>
            </w:pPr>
            <w:r>
              <w:t xml:space="preserve">Num.Obs.</w:t>
            </w:r>
          </w:p>
        </w:tc>
        <w:tc>
          <w:tcPr/>
          <w:p>
            <w:pPr>
              <w:pStyle w:val="Compact"/>
              <w:jc w:val="left"/>
            </w:pPr>
            <w:r>
              <w:t xml:space="preserve">1272</w:t>
            </w:r>
          </w:p>
        </w:tc>
        <w:tc>
          <w:tcPr/>
          <w:p>
            <w:pPr>
              <w:pStyle w:val="Compact"/>
              <w:jc w:val="left"/>
            </w:pPr>
            <w:r>
              <w:t xml:space="preserve">1272</w:t>
            </w:r>
          </w:p>
        </w:tc>
        <w:tc>
          <w:tcPr/>
          <w:p>
            <w:pPr>
              <w:pStyle w:val="Compact"/>
              <w:jc w:val="left"/>
            </w:pPr>
            <w:r>
              <w:t xml:space="preserve">1272</w:t>
            </w:r>
          </w:p>
        </w:tc>
        <w:tc>
          <w:tcPr/>
          <w:p>
            <w:pPr>
              <w:pStyle w:val="Compact"/>
              <w:jc w:val="left"/>
            </w:pPr>
            <w:r>
              <w:t xml:space="preserve">1272</w:t>
            </w:r>
          </w:p>
        </w:tc>
        <w:tc>
          <w:tcPr/>
          <w:p>
            <w:pPr>
              <w:pStyle w:val="Compact"/>
              <w:jc w:val="left"/>
            </w:pPr>
            <w:r>
              <w:t xml:space="preserve">1272</w:t>
            </w:r>
          </w:p>
        </w:tc>
        <w:tc>
          <w:tcPr/>
          <w:p>
            <w:pPr>
              <w:pStyle w:val="Compact"/>
              <w:jc w:val="left"/>
            </w:pPr>
            <w:r>
              <w:t xml:space="preserve">1272</w:t>
            </w:r>
          </w:p>
        </w:tc>
      </w:tr>
      <w:tr>
        <w:tc>
          <w:tcPr/>
          <w:p>
            <w:pPr>
              <w:pStyle w:val="Compact"/>
              <w:jc w:val="left"/>
            </w:pPr>
            <w:r>
              <w:t xml:space="preserve">R2</w:t>
            </w:r>
          </w:p>
        </w:tc>
        <w:tc>
          <w:tcPr/>
          <w:p>
            <w:pPr>
              <w:pStyle w:val="Compact"/>
              <w:jc w:val="left"/>
            </w:pPr>
            <w:r>
              <w:t xml:space="preserve">0.452</w:t>
            </w:r>
          </w:p>
        </w:tc>
        <w:tc>
          <w:tcPr/>
          <w:p>
            <w:pPr>
              <w:pStyle w:val="Compact"/>
              <w:jc w:val="left"/>
            </w:pPr>
            <w:r>
              <w:t xml:space="preserve">0.999</w:t>
            </w:r>
          </w:p>
        </w:tc>
        <w:tc>
          <w:tcPr/>
          <w:p>
            <w:pPr>
              <w:pStyle w:val="Compact"/>
              <w:jc w:val="left"/>
            </w:pPr>
            <w:r>
              <w:t xml:space="preserve">0.999</w:t>
            </w:r>
          </w:p>
        </w:tc>
        <w:tc>
          <w:tcPr/>
          <w:p>
            <w:pPr>
              <w:pStyle w:val="Compact"/>
              <w:jc w:val="left"/>
            </w:pPr>
            <w:r>
              <w:t xml:space="preserve">0.749</w:t>
            </w:r>
          </w:p>
        </w:tc>
        <w:tc>
          <w:tcPr/>
          <w:p>
            <w:pPr>
              <w:pStyle w:val="Compact"/>
              <w:jc w:val="left"/>
            </w:pPr>
            <w:r>
              <w:t xml:space="preserve">0.999</w:t>
            </w:r>
          </w:p>
        </w:tc>
        <w:tc>
          <w:tcPr/>
          <w:p>
            <w:pPr>
              <w:pStyle w:val="Compact"/>
              <w:jc w:val="left"/>
            </w:pPr>
            <w:r>
              <w:t xml:space="preserve">0.999</w:t>
            </w:r>
          </w:p>
        </w:tc>
      </w:tr>
      <w:tr>
        <w:tc>
          <w:tcPr/>
          <w:p>
            <w:pPr>
              <w:pStyle w:val="Compact"/>
              <w:jc w:val="left"/>
            </w:pPr>
            <w:r>
              <w:t xml:space="preserve">R2 Adj.</w:t>
            </w:r>
          </w:p>
        </w:tc>
        <w:tc>
          <w:tcPr/>
          <w:p>
            <w:pPr>
              <w:pStyle w:val="Compact"/>
              <w:jc w:val="left"/>
            </w:pPr>
            <w:r>
              <w:t xml:space="preserve">0.452</w:t>
            </w:r>
          </w:p>
        </w:tc>
        <w:tc>
          <w:tcPr/>
          <w:p>
            <w:pPr>
              <w:pStyle w:val="Compact"/>
              <w:jc w:val="left"/>
            </w:pPr>
            <w:r>
              <w:t xml:space="preserve">0.999</w:t>
            </w:r>
          </w:p>
        </w:tc>
        <w:tc>
          <w:tcPr/>
          <w:p>
            <w:pPr>
              <w:pStyle w:val="Compact"/>
              <w:jc w:val="left"/>
            </w:pPr>
            <w:r>
              <w:t xml:space="preserve">0.999</w:t>
            </w:r>
          </w:p>
        </w:tc>
        <w:tc>
          <w:tcPr/>
          <w:p>
            <w:pPr>
              <w:pStyle w:val="Compact"/>
              <w:jc w:val="left"/>
            </w:pPr>
            <w:r>
              <w:t xml:space="preserve">0.748</w:t>
            </w:r>
          </w:p>
        </w:tc>
        <w:tc>
          <w:tcPr/>
          <w:p>
            <w:pPr>
              <w:pStyle w:val="Compact"/>
              <w:jc w:val="left"/>
            </w:pPr>
            <w:r>
              <w:t xml:space="preserve">0.999</w:t>
            </w:r>
          </w:p>
        </w:tc>
        <w:tc>
          <w:tcPr/>
          <w:p>
            <w:pPr>
              <w:pStyle w:val="Compact"/>
              <w:jc w:val="left"/>
            </w:pPr>
            <w:r>
              <w:t xml:space="preserve">0.999</w:t>
            </w:r>
          </w:p>
        </w:tc>
      </w:tr>
      <w:tr>
        <w:tc>
          <w:tcPr/>
          <w:p>
            <w:pPr>
              <w:pStyle w:val="Compact"/>
              <w:jc w:val="left"/>
            </w:pPr>
            <w:r>
              <w:t xml:space="preserve">R2 Within</w:t>
            </w:r>
          </w:p>
        </w:tc>
        <w:tc>
          <w:tcPr/>
          <w:p>
            <w:pPr>
              <w:pStyle w:val="Compact"/>
            </w:pPr>
          </w:p>
        </w:tc>
        <w:tc>
          <w:tcPr/>
          <w:p>
            <w:pPr>
              <w:pStyle w:val="Compact"/>
              <w:jc w:val="left"/>
            </w:pPr>
            <w:r>
              <w:t xml:space="preserve">0.244</w:t>
            </w:r>
          </w:p>
        </w:tc>
        <w:tc>
          <w:tcPr/>
          <w:p>
            <w:pPr>
              <w:pStyle w:val="Compact"/>
              <w:jc w:val="left"/>
            </w:pPr>
            <w:r>
              <w:t xml:space="preserve">0.408</w:t>
            </w:r>
          </w:p>
        </w:tc>
        <w:tc>
          <w:tcPr/>
          <w:p>
            <w:pPr>
              <w:pStyle w:val="Compact"/>
            </w:pPr>
          </w:p>
        </w:tc>
        <w:tc>
          <w:tcPr/>
          <w:p>
            <w:pPr>
              <w:pStyle w:val="Compact"/>
              <w:jc w:val="left"/>
            </w:pPr>
            <w:r>
              <w:t xml:space="preserve">0.252</w:t>
            </w:r>
          </w:p>
        </w:tc>
        <w:tc>
          <w:tcPr/>
          <w:p>
            <w:pPr>
              <w:pStyle w:val="Compact"/>
              <w:jc w:val="left"/>
            </w:pPr>
            <w:r>
              <w:t xml:space="preserve">0.415</w:t>
            </w:r>
          </w:p>
        </w:tc>
      </w:tr>
      <w:tr>
        <w:tc>
          <w:tcPr/>
          <w:p>
            <w:pPr>
              <w:pStyle w:val="Compact"/>
              <w:jc w:val="left"/>
            </w:pPr>
            <w:r>
              <w:t xml:space="preserve">R2 Within Adj.</w:t>
            </w:r>
          </w:p>
        </w:tc>
        <w:tc>
          <w:tcPr/>
          <w:p>
            <w:pPr>
              <w:pStyle w:val="Compact"/>
            </w:pPr>
          </w:p>
        </w:tc>
        <w:tc>
          <w:tcPr/>
          <w:p>
            <w:pPr>
              <w:pStyle w:val="Compact"/>
              <w:jc w:val="left"/>
            </w:pPr>
            <w:r>
              <w:t xml:space="preserve">0.239</w:t>
            </w:r>
          </w:p>
        </w:tc>
        <w:tc>
          <w:tcPr/>
          <w:p>
            <w:pPr>
              <w:pStyle w:val="Compact"/>
              <w:jc w:val="left"/>
            </w:pPr>
            <w:r>
              <w:t xml:space="preserve">0.401</w:t>
            </w:r>
          </w:p>
        </w:tc>
        <w:tc>
          <w:tcPr/>
          <w:p>
            <w:pPr>
              <w:pStyle w:val="Compact"/>
            </w:pPr>
          </w:p>
        </w:tc>
        <w:tc>
          <w:tcPr/>
          <w:p>
            <w:pPr>
              <w:pStyle w:val="Compact"/>
              <w:jc w:val="left"/>
            </w:pPr>
            <w:r>
              <w:t xml:space="preserve">0.244</w:t>
            </w:r>
          </w:p>
        </w:tc>
        <w:tc>
          <w:tcPr/>
          <w:p>
            <w:pPr>
              <w:pStyle w:val="Compact"/>
              <w:jc w:val="left"/>
            </w:pPr>
            <w:r>
              <w:t xml:space="preserve">0.406</w:t>
            </w:r>
          </w:p>
        </w:tc>
      </w:tr>
      <w:tr>
        <w:tc>
          <w:tcPr/>
          <w:p>
            <w:pPr>
              <w:pStyle w:val="Compact"/>
              <w:jc w:val="left"/>
            </w:pPr>
            <w:r>
              <w:t xml:space="preserve">AIC</w:t>
            </w:r>
          </w:p>
        </w:tc>
        <w:tc>
          <w:tcPr/>
          <w:p>
            <w:pPr>
              <w:pStyle w:val="Compact"/>
              <w:jc w:val="left"/>
            </w:pPr>
            <w:r>
              <w:t xml:space="preserve">-1963.7</w:t>
            </w:r>
          </w:p>
        </w:tc>
        <w:tc>
          <w:tcPr/>
          <w:p>
            <w:pPr>
              <w:pStyle w:val="Compact"/>
              <w:jc w:val="left"/>
            </w:pPr>
            <w:r>
              <w:t xml:space="preserve">-9442.2</w:t>
            </w:r>
          </w:p>
        </w:tc>
        <w:tc>
          <w:tcPr/>
          <w:p>
            <w:pPr>
              <w:pStyle w:val="Compact"/>
              <w:jc w:val="left"/>
            </w:pPr>
            <w:r>
              <w:t xml:space="preserve">-9743.1</w:t>
            </w:r>
          </w:p>
        </w:tc>
        <w:tc>
          <w:tcPr/>
          <w:p>
            <w:pPr>
              <w:pStyle w:val="Compact"/>
              <w:jc w:val="left"/>
            </w:pPr>
            <w:r>
              <w:t xml:space="preserve">-2948.3</w:t>
            </w:r>
          </w:p>
        </w:tc>
        <w:tc>
          <w:tcPr/>
          <w:p>
            <w:pPr>
              <w:pStyle w:val="Compact"/>
              <w:jc w:val="left"/>
            </w:pPr>
            <w:r>
              <w:t xml:space="preserve">-9447.0</w:t>
            </w:r>
          </w:p>
        </w:tc>
        <w:tc>
          <w:tcPr/>
          <w:p>
            <w:pPr>
              <w:pStyle w:val="Compact"/>
              <w:jc w:val="left"/>
            </w:pPr>
            <w:r>
              <w:t xml:space="preserve">-9750.6</w:t>
            </w:r>
          </w:p>
        </w:tc>
      </w:tr>
      <w:tr>
        <w:tc>
          <w:tcPr/>
          <w:p>
            <w:pPr>
              <w:pStyle w:val="Compact"/>
              <w:jc w:val="left"/>
            </w:pPr>
            <w:r>
              <w:t xml:space="preserve">BIC</w:t>
            </w:r>
          </w:p>
        </w:tc>
        <w:tc>
          <w:tcPr/>
          <w:p>
            <w:pPr>
              <w:pStyle w:val="Compact"/>
              <w:jc w:val="left"/>
            </w:pPr>
            <w:r>
              <w:t xml:space="preserve">-1953.4</w:t>
            </w:r>
          </w:p>
        </w:tc>
        <w:tc>
          <w:tcPr/>
          <w:p>
            <w:pPr>
              <w:pStyle w:val="Compact"/>
              <w:jc w:val="left"/>
            </w:pPr>
            <w:r>
              <w:t xml:space="preserve">-8582.4</w:t>
            </w:r>
          </w:p>
        </w:tc>
        <w:tc>
          <w:tcPr/>
          <w:p>
            <w:pPr>
              <w:pStyle w:val="Compact"/>
              <w:jc w:val="left"/>
            </w:pPr>
            <w:r>
              <w:t xml:space="preserve">-8857.6</w:t>
            </w:r>
          </w:p>
        </w:tc>
        <w:tc>
          <w:tcPr/>
          <w:p>
            <w:pPr>
              <w:pStyle w:val="Compact"/>
              <w:jc w:val="left"/>
            </w:pPr>
            <w:r>
              <w:t xml:space="preserve">-2917.4</w:t>
            </w:r>
          </w:p>
        </w:tc>
        <w:tc>
          <w:tcPr/>
          <w:p>
            <w:pPr>
              <w:pStyle w:val="Compact"/>
              <w:jc w:val="left"/>
            </w:pPr>
            <w:r>
              <w:t xml:space="preserve">-8566.6</w:t>
            </w:r>
          </w:p>
        </w:tc>
        <w:tc>
          <w:tcPr/>
          <w:p>
            <w:pPr>
              <w:pStyle w:val="Compact"/>
              <w:jc w:val="left"/>
            </w:pPr>
            <w:r>
              <w:t xml:space="preserve">-8844.5</w:t>
            </w:r>
          </w:p>
        </w:tc>
      </w:tr>
      <w:tr>
        <w:tc>
          <w:tcPr/>
          <w:p>
            <w:pPr>
              <w:pStyle w:val="Compact"/>
              <w:jc w:val="left"/>
            </w:pPr>
            <w:r>
              <w:t xml:space="preserve">RMSE</w:t>
            </w:r>
          </w:p>
        </w:tc>
        <w:tc>
          <w:tcPr/>
          <w:p>
            <w:pPr>
              <w:pStyle w:val="Compact"/>
              <w:jc w:val="left"/>
            </w:pPr>
            <w:r>
              <w:t xml:space="preserve">0.11</w:t>
            </w:r>
          </w:p>
        </w:tc>
        <w:tc>
          <w:tcPr/>
          <w:p>
            <w:pPr>
              <w:pStyle w:val="Compact"/>
              <w:jc w:val="left"/>
            </w:pPr>
            <w:r>
              <w:t xml:space="preserve">0.01</w:t>
            </w:r>
          </w:p>
        </w:tc>
        <w:tc>
          <w:tcPr/>
          <w:p>
            <w:pPr>
              <w:pStyle w:val="Compact"/>
              <w:jc w:val="left"/>
            </w:pPr>
            <w:r>
              <w:t xml:space="preserve">0.00</w:t>
            </w:r>
          </w:p>
        </w:tc>
        <w:tc>
          <w:tcPr/>
          <w:p>
            <w:pPr>
              <w:pStyle w:val="Compact"/>
              <w:jc w:val="left"/>
            </w:pPr>
            <w:r>
              <w:t xml:space="preserve">0.08</w:t>
            </w:r>
          </w:p>
        </w:tc>
        <w:tc>
          <w:tcPr/>
          <w:p>
            <w:pPr>
              <w:pStyle w:val="Compact"/>
              <w:jc w:val="left"/>
            </w:pPr>
            <w:r>
              <w:t xml:space="preserve">0.01</w:t>
            </w:r>
          </w:p>
        </w:tc>
        <w:tc>
          <w:tcPr/>
          <w:p>
            <w:pPr>
              <w:pStyle w:val="Compact"/>
              <w:jc w:val="left"/>
            </w:pPr>
            <w:r>
              <w:t xml:space="preserve">0.00</w:t>
            </w:r>
          </w:p>
        </w:tc>
      </w:tr>
      <w:tr>
        <w:tc>
          <w:tcPr/>
          <w:p>
            <w:pPr>
              <w:pStyle w:val="Compact"/>
              <w:jc w:val="left"/>
            </w:pPr>
            <w:r>
              <w:t xml:space="preserve">Std.Errors</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r>
      <w:tr>
        <w:tc>
          <w:tcPr/>
          <w:p>
            <w:pPr>
              <w:pStyle w:val="Compact"/>
              <w:jc w:val="left"/>
            </w:pPr>
            <w:r>
              <w:t xml:space="preserve">FE: country</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r>
      <w:tr>
        <w:tc>
          <w:tcPr>
            <w:gridSpan w:val="7"/>
          </w:tcPr>
          <w:p>
            <w:pPr>
              <w:pStyle w:val="Compact"/>
              <w:jc w:val="left"/>
            </w:pPr>
            <w:r>
              <w:t xml:space="preserve">Note: * p&lt;0.10, ** p&lt;0.05, *** p&lt;0.01. Standard errors are clustered at the country level. Data are from the World Bank’s World</w:t>
            </w:r>
            <w:r>
              <w:t xml:space="preserve"> </w:t>
            </w:r>
            <w:r>
              <w:t xml:space="preserve">Development Indicators (WDI) and SPI. In cases where data are missing for a particular covariate, the data are imputed forward using the</w:t>
            </w:r>
            <w:r>
              <w:t xml:space="preserve"> </w:t>
            </w:r>
            <w:r>
              <w:t xml:space="preserve">nearest available value.</w:t>
            </w:r>
          </w:p>
        </w:tc>
      </w:tr>
    </w:tbl>
    <w:p>
      <w:pPr>
        <w:pStyle w:val="SourceCode"/>
      </w:pPr>
      <w:r>
        <w:rPr>
          <w:rStyle w:val="VerbatimChar"/>
        </w:rPr>
        <w:t xml:space="preserve">[1] "Model 2: sigma_e=0.01. sigma_u=0.11"</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hdi_value ~ SPI.INDEX, data = reg_df, model = "random", </w:t>
      </w:r>
      <w:r>
        <w:br/>
      </w:r>
      <w:r>
        <w:rPr>
          <w:rStyle w:val="VerbatimChar"/>
        </w:rPr>
        <w:t xml:space="preserve">    index = c("country", "date"))</w:t>
      </w:r>
      <w:r>
        <w:br/>
      </w:r>
      <w:r>
        <w:br/>
      </w:r>
      <w:r>
        <w:rPr>
          <w:rStyle w:val="VerbatimChar"/>
        </w:rPr>
        <w:t xml:space="preserve">Balanced Panel: n = 159, T = 8, N = 1272</w:t>
      </w:r>
      <w:r>
        <w:br/>
      </w:r>
      <w:r>
        <w:br/>
      </w:r>
      <w:r>
        <w:rPr>
          <w:rStyle w:val="VerbatimChar"/>
        </w:rPr>
        <w:t xml:space="preserve">Effects:</w:t>
      </w:r>
      <w:r>
        <w:br/>
      </w:r>
      <w:r>
        <w:rPr>
          <w:rStyle w:val="VerbatimChar"/>
        </w:rPr>
        <w:t xml:space="preserve">                    var   std.dev share</w:t>
      </w:r>
      <w:r>
        <w:br/>
      </w:r>
      <w:r>
        <w:rPr>
          <w:rStyle w:val="VerbatimChar"/>
        </w:rPr>
        <w:t xml:space="preserve">idiosyncratic 4.063e-05 6.374e-03 0.004</w:t>
      </w:r>
      <w:r>
        <w:br/>
      </w:r>
      <w:r>
        <w:rPr>
          <w:rStyle w:val="VerbatimChar"/>
        </w:rPr>
        <w:t xml:space="preserve">individual    1.128e-02 1.062e-01 0.996</w:t>
      </w:r>
      <w:r>
        <w:br/>
      </w:r>
      <w:r>
        <w:rPr>
          <w:rStyle w:val="VerbatimChar"/>
        </w:rPr>
        <w:t xml:space="preserve">theta: 0.9788</w:t>
      </w:r>
      <w:r>
        <w:br/>
      </w:r>
      <w:r>
        <w:br/>
      </w:r>
      <w:r>
        <w:rPr>
          <w:rStyle w:val="VerbatimChar"/>
        </w:rPr>
        <w:t xml:space="preserve">Residuals:</w:t>
      </w:r>
      <w:r>
        <w:br/>
      </w:r>
      <w:r>
        <w:rPr>
          <w:rStyle w:val="VerbatimChar"/>
        </w:rPr>
        <w:t xml:space="preserve">       Min.     1st Qu.      Median     3rd Qu.        Max. </w:t>
      </w:r>
      <w:r>
        <w:br/>
      </w:r>
      <w:r>
        <w:rPr>
          <w:rStyle w:val="VerbatimChar"/>
        </w:rPr>
        <w:t xml:space="preserve">-0.03324082 -0.00408281  0.00070793  0.00451590  0.02191406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7.2591e-01 9.2282e-03 78.6622  &lt; 2e-16 ***</w:t>
      </w:r>
      <w:r>
        <w:br/>
      </w:r>
      <w:r>
        <w:rPr>
          <w:rStyle w:val="VerbatimChar"/>
        </w:rPr>
        <w:t xml:space="preserve">SPI.INDEX   7.5390e-05 3.4271e-05  2.1998  0.02782 *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0.058286</w:t>
      </w:r>
      <w:r>
        <w:br/>
      </w:r>
      <w:r>
        <w:rPr>
          <w:rStyle w:val="VerbatimChar"/>
        </w:rPr>
        <w:t xml:space="preserve">Residual Sum of Squares: 0.058065</w:t>
      </w:r>
      <w:r>
        <w:br/>
      </w:r>
      <w:r>
        <w:rPr>
          <w:rStyle w:val="VerbatimChar"/>
        </w:rPr>
        <w:t xml:space="preserve">R-Squared:      0.0037958</w:t>
      </w:r>
      <w:r>
        <w:br/>
      </w:r>
      <w:r>
        <w:rPr>
          <w:rStyle w:val="VerbatimChar"/>
        </w:rPr>
        <w:t xml:space="preserve">Adj. R-Squared: 0.0030114</w:t>
      </w:r>
      <w:r>
        <w:br/>
      </w:r>
      <w:r>
        <w:rPr>
          <w:rStyle w:val="VerbatimChar"/>
        </w:rPr>
        <w:t xml:space="preserve">Chisq: 4.83906 on 1 DF, p-value: 0.027822</w:t>
      </w:r>
    </w:p>
    <w:p>
      <w:pPr>
        <w:pStyle w:val="SourceCode"/>
      </w:pPr>
      <w:r>
        <w:rPr>
          <w:rStyle w:val="VerbatimChar"/>
        </w:rPr>
        <w:t xml:space="preserve">[1] "Model 3: sigma_e=0.01. sigma_u=0.04"</w:t>
      </w:r>
    </w:p>
    <w:p>
      <w:pPr>
        <w:pStyle w:val="SourceCode"/>
      </w:pPr>
      <w:r>
        <w:rPr>
          <w:rStyle w:val="VerbatimChar"/>
        </w:rPr>
        <w:t xml:space="preserve">[1] "Model 5: sigma_e=0.01. sigma_u=0.07"</w:t>
      </w:r>
    </w:p>
    <w:p>
      <w:pPr>
        <w:pStyle w:val="SourceCode"/>
      </w:pPr>
      <w:r>
        <w:rPr>
          <w:rStyle w:val="VerbatimChar"/>
        </w:rPr>
        <w:t xml:space="preserve">[1] "Model 6: sigma_e=0.01. sigma_u=0.04"</w:t>
      </w:r>
    </w:p>
    <w:bookmarkEnd w:id="134"/>
    <w:bookmarkStart w:id="135" w:name="X9e45b0fc33ad4b80eea24cbba46d969eaf8a6b7"/>
    <w:p>
      <w:pPr>
        <w:pStyle w:val="Heading2"/>
      </w:pPr>
      <w:r>
        <w:t xml:space="preserve">Table S14. Relationship between the WB Human Capital Index and SPI scores, 2016-2023</w:t>
      </w:r>
    </w:p>
    <w:tbl>
      <w:tblPr>
        <w:tblStyle w:val="Table"/>
        <w:tblW w:type="pct" w:w="4828"/>
        <w:tblLayout w:type="fixed"/>
        <w:tblLook w:firstRow="1" w:lastRow="1" w:firstColumn="0" w:lastColumn="0" w:noHBand="0" w:noVBand="0" w:val="0020"/>
      </w:tblPr>
      <w:tblGrid>
        <w:gridCol w:w="3058"/>
        <w:gridCol w:w="764"/>
        <w:gridCol w:w="764"/>
        <w:gridCol w:w="764"/>
        <w:gridCol w:w="764"/>
        <w:gridCol w:w="764"/>
        <w:gridCol w:w="764"/>
      </w:tblGrid>
      <w:tr>
        <w:trPr>
          <w:tblHeader w:val="on"/>
        </w:trPr>
        <w:tc>
          <w:tcPr/>
          <w:p>
            <w:pPr>
              <w:pStyle w:val="Compact"/>
            </w:pPr>
          </w:p>
        </w:tc>
        <w:tc>
          <w:tcPr/>
          <w:p>
            <w:pPr>
              <w:pStyle w:val="Compact"/>
              <w:jc w:val="left"/>
            </w:pPr>
            <w:r>
              <w:t xml:space="preserve">Model 1</w:t>
            </w:r>
          </w:p>
        </w:tc>
        <w:tc>
          <w:tcPr/>
          <w:p>
            <w:pPr>
              <w:pStyle w:val="Compact"/>
              <w:jc w:val="left"/>
            </w:pPr>
            <w:r>
              <w:t xml:space="preserve">Model 2</w:t>
            </w:r>
          </w:p>
        </w:tc>
        <w:tc>
          <w:tcPr/>
          <w:p>
            <w:pPr>
              <w:pStyle w:val="Compact"/>
              <w:jc w:val="left"/>
            </w:pPr>
            <w:r>
              <w:t xml:space="preserve">Model 3</w:t>
            </w:r>
          </w:p>
        </w:tc>
        <w:tc>
          <w:tcPr/>
          <w:p>
            <w:pPr>
              <w:pStyle w:val="Compact"/>
              <w:jc w:val="left"/>
            </w:pPr>
            <w:r>
              <w:t xml:space="preserve">Model 4</w:t>
            </w:r>
          </w:p>
        </w:tc>
        <w:tc>
          <w:tcPr/>
          <w:p>
            <w:pPr>
              <w:pStyle w:val="Compact"/>
              <w:jc w:val="left"/>
            </w:pPr>
            <w:r>
              <w:t xml:space="preserve">Model 5</w:t>
            </w:r>
          </w:p>
        </w:tc>
        <w:tc>
          <w:tcPr/>
          <w:p>
            <w:pPr>
              <w:pStyle w:val="Compact"/>
              <w:jc w:val="left"/>
            </w:pPr>
            <w:r>
              <w:t xml:space="preserve">Model 6</w:t>
            </w:r>
          </w:p>
        </w:tc>
      </w:tr>
      <w:tr>
        <w:tc>
          <w:tcPr/>
          <w:p>
            <w:pPr>
              <w:pStyle w:val="Compact"/>
              <w:jc w:val="left"/>
            </w:pPr>
            <w:r>
              <w:t xml:space="preserve">Overall SPI Score</w:t>
            </w:r>
          </w:p>
        </w:tc>
        <w:tc>
          <w:tcPr/>
          <w:p>
            <w:pPr>
              <w:pStyle w:val="Compact"/>
              <w:jc w:val="left"/>
            </w:pPr>
            <w:r>
              <w:t xml:space="preserve">0.006***</w:t>
            </w:r>
          </w:p>
        </w:tc>
        <w:tc>
          <w:tcPr/>
          <w:p>
            <w:pPr>
              <w:pStyle w:val="Compact"/>
              <w:jc w:val="left"/>
            </w:pPr>
            <w:r>
              <w:t xml:space="preserve">0.001***</w:t>
            </w:r>
          </w:p>
        </w:tc>
        <w:tc>
          <w:tcPr/>
          <w:p>
            <w:pPr>
              <w:pStyle w:val="Compact"/>
              <w:jc w:val="left"/>
            </w:pPr>
            <w:r>
              <w:t xml:space="preserve">0.001***</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pPr>
          </w:p>
        </w:tc>
        <w:tc>
          <w:tcPr/>
          <w:p>
            <w:pPr>
              <w:pStyle w:val="Compact"/>
            </w:pPr>
          </w:p>
        </w:tc>
      </w:tr>
      <w:tr>
        <w:tc>
          <w:tcPr/>
          <w:p>
            <w:pPr>
              <w:pStyle w:val="Compact"/>
              <w:jc w:val="left"/>
            </w:pPr>
            <w:r>
              <w:t xml:space="preserve">SPI Pillar 1 Score (Data use)</w:t>
            </w:r>
          </w:p>
        </w:tc>
        <w:tc>
          <w:tcPr/>
          <w:p>
            <w:pPr>
              <w:pStyle w:val="Compact"/>
            </w:pPr>
          </w:p>
        </w:tc>
        <w:tc>
          <w:tcPr/>
          <w:p>
            <w:pPr>
              <w:pStyle w:val="Compact"/>
            </w:pPr>
          </w:p>
        </w:tc>
        <w:tc>
          <w:tcPr/>
          <w:p>
            <w:pPr>
              <w:pStyle w:val="Compact"/>
            </w:pP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SPI Pillar 2 Score (Data services)</w:t>
            </w:r>
          </w:p>
        </w:tc>
        <w:tc>
          <w:tcPr/>
          <w:p>
            <w:pPr>
              <w:pStyle w:val="Compact"/>
            </w:pPr>
          </w:p>
        </w:tc>
        <w:tc>
          <w:tcPr/>
          <w:p>
            <w:pPr>
              <w:pStyle w:val="Compact"/>
            </w:pPr>
          </w:p>
        </w:tc>
        <w:tc>
          <w:tcPr/>
          <w:p>
            <w:pPr>
              <w:pStyle w:val="Compact"/>
            </w:pP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SPI Pillar 3 Score (Data products)</w:t>
            </w:r>
          </w:p>
        </w:tc>
        <w:tc>
          <w:tcPr/>
          <w:p>
            <w:pPr>
              <w:pStyle w:val="Compact"/>
            </w:pPr>
          </w:p>
        </w:tc>
        <w:tc>
          <w:tcPr/>
          <w:p>
            <w:pPr>
              <w:pStyle w:val="Compact"/>
            </w:pPr>
          </w:p>
        </w:tc>
        <w:tc>
          <w:tcPr/>
          <w:p>
            <w:pPr>
              <w:pStyle w:val="Compact"/>
            </w:pPr>
          </w:p>
        </w:tc>
        <w:tc>
          <w:tcPr/>
          <w:p>
            <w:pPr>
              <w:pStyle w:val="Compact"/>
              <w:jc w:val="left"/>
            </w:pPr>
            <w:r>
              <w:t xml:space="preserve">-0.003***</w:t>
            </w:r>
          </w:p>
        </w:tc>
        <w:tc>
          <w:tcPr/>
          <w:p>
            <w:pPr>
              <w:pStyle w:val="Compact"/>
              <w:jc w:val="left"/>
            </w:pPr>
            <w:r>
              <w:t xml:space="preserve">0.000**</w:t>
            </w: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SPI Pillar 4 Score (Data sources)</w:t>
            </w:r>
          </w:p>
        </w:tc>
        <w:tc>
          <w:tcPr/>
          <w:p>
            <w:pPr>
              <w:pStyle w:val="Compact"/>
            </w:pPr>
          </w:p>
        </w:tc>
        <w:tc>
          <w:tcPr/>
          <w:p>
            <w:pPr>
              <w:pStyle w:val="Compact"/>
            </w:pPr>
          </w:p>
        </w:tc>
        <w:tc>
          <w:tcPr/>
          <w:p>
            <w:pPr>
              <w:pStyle w:val="Compact"/>
            </w:pPr>
          </w:p>
        </w:tc>
        <w:tc>
          <w:tcPr/>
          <w:p>
            <w:pPr>
              <w:pStyle w:val="Compact"/>
              <w:jc w:val="left"/>
            </w:pPr>
            <w:r>
              <w:t xml:space="preserve">0.004***</w:t>
            </w:r>
          </w:p>
        </w:tc>
        <w:tc>
          <w:tcPr/>
          <w:p>
            <w:pPr>
              <w:pStyle w:val="Compact"/>
              <w:jc w:val="left"/>
            </w:pPr>
            <w:r>
              <w:t xml:space="preserve">0.000</w:t>
            </w: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SPI Pillar 5 Score (Data infrastructure)</w:t>
            </w:r>
          </w:p>
        </w:tc>
        <w:tc>
          <w:tcPr/>
          <w:p>
            <w:pPr>
              <w:pStyle w:val="Compact"/>
            </w:pPr>
          </w:p>
        </w:tc>
        <w:tc>
          <w:tcPr/>
          <w:p>
            <w:pPr>
              <w:pStyle w:val="Compact"/>
            </w:pPr>
          </w:p>
        </w:tc>
        <w:tc>
          <w:tcPr/>
          <w:p>
            <w:pPr>
              <w:pStyle w:val="Compact"/>
            </w:pPr>
          </w:p>
        </w:tc>
        <w:tc>
          <w:tcPr/>
          <w:p>
            <w:pPr>
              <w:pStyle w:val="Compact"/>
              <w:jc w:val="left"/>
            </w:pPr>
            <w:r>
              <w:t xml:space="preserve">0.002***</w:t>
            </w:r>
          </w:p>
        </w:tc>
        <w:tc>
          <w:tcPr/>
          <w:p>
            <w:pPr>
              <w:pStyle w:val="Compact"/>
              <w:jc w:val="left"/>
            </w:pPr>
            <w:r>
              <w:t xml:space="preserve">0.000***</w:t>
            </w: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Log GDP per capita (constant 2015 US$)</w:t>
            </w:r>
          </w:p>
        </w:tc>
        <w:tc>
          <w:tcPr/>
          <w:p>
            <w:pPr>
              <w:pStyle w:val="Compact"/>
            </w:pPr>
          </w:p>
        </w:tc>
        <w:tc>
          <w:tcPr/>
          <w:p>
            <w:pPr>
              <w:pStyle w:val="Compact"/>
            </w:pPr>
          </w:p>
        </w:tc>
        <w:tc>
          <w:tcPr/>
          <w:p>
            <w:pPr>
              <w:pStyle w:val="Compact"/>
              <w:jc w:val="left"/>
            </w:pPr>
            <w:r>
              <w:t xml:space="preserve">-0.010</w:t>
            </w:r>
          </w:p>
        </w:tc>
        <w:tc>
          <w:tcPr/>
          <w:p>
            <w:pPr>
              <w:pStyle w:val="Compact"/>
            </w:pPr>
          </w:p>
        </w:tc>
        <w:tc>
          <w:tcPr/>
          <w:p>
            <w:pPr>
              <w:pStyle w:val="Compact"/>
            </w:pPr>
          </w:p>
        </w:tc>
        <w:tc>
          <w:tcPr/>
          <w:p>
            <w:pPr>
              <w:pStyle w:val="Compact"/>
              <w:jc w:val="left"/>
            </w:pPr>
            <w:r>
              <w:t xml:space="preserve">-0.009</w:t>
            </w:r>
          </w:p>
        </w:tc>
      </w:tr>
      <w:tr>
        <w:tc>
          <w:tcPr/>
          <w:p>
            <w:pPr>
              <w:pStyle w:val="Compact"/>
            </w:pPr>
          </w:p>
        </w:tc>
        <w:tc>
          <w:tcPr/>
          <w:p>
            <w:pPr>
              <w:pStyle w:val="Compact"/>
            </w:pPr>
          </w:p>
        </w:tc>
        <w:tc>
          <w:tcPr/>
          <w:p>
            <w:pPr>
              <w:pStyle w:val="Compact"/>
            </w:pPr>
          </w:p>
        </w:tc>
        <w:tc>
          <w:tcPr/>
          <w:p>
            <w:pPr>
              <w:pStyle w:val="Compact"/>
              <w:jc w:val="left"/>
            </w:pPr>
            <w:r>
              <w:t xml:space="preserve">(0.01)</w:t>
            </w:r>
          </w:p>
        </w:tc>
        <w:tc>
          <w:tcPr/>
          <w:p>
            <w:pPr>
              <w:pStyle w:val="Compact"/>
            </w:pPr>
          </w:p>
        </w:tc>
        <w:tc>
          <w:tcPr/>
          <w:p>
            <w:pPr>
              <w:pStyle w:val="Compact"/>
            </w:pPr>
          </w:p>
        </w:tc>
        <w:tc>
          <w:tcPr/>
          <w:p>
            <w:pPr>
              <w:pStyle w:val="Compact"/>
              <w:jc w:val="left"/>
            </w:pPr>
            <w:r>
              <w:t xml:space="preserve">(0.01)</w:t>
            </w:r>
          </w:p>
        </w:tc>
      </w:tr>
      <w:tr>
        <w:tc>
          <w:tcPr/>
          <w:p>
            <w:pPr>
              <w:pStyle w:val="Compact"/>
              <w:jc w:val="left"/>
            </w:pPr>
            <w:r>
              <w:t xml:space="preserve">Trade (% of GDP)</w:t>
            </w:r>
          </w:p>
        </w:tc>
        <w:tc>
          <w:tcPr/>
          <w:p>
            <w:pPr>
              <w:pStyle w:val="Compact"/>
            </w:pPr>
          </w:p>
        </w:tc>
        <w:tc>
          <w:tcPr/>
          <w:p>
            <w:pPr>
              <w:pStyle w:val="Compact"/>
            </w:pPr>
          </w:p>
        </w:tc>
        <w:tc>
          <w:tcPr/>
          <w:p>
            <w:pPr>
              <w:pStyle w:val="Compact"/>
              <w:jc w:val="left"/>
            </w:pPr>
            <w:r>
              <w:t xml:space="preserve">0.000</w:t>
            </w:r>
          </w:p>
        </w:tc>
        <w:tc>
          <w:tcPr/>
          <w:p>
            <w:pPr>
              <w:pStyle w:val="Compact"/>
            </w:pPr>
          </w:p>
        </w:tc>
        <w:tc>
          <w:tcPr/>
          <w:p>
            <w:pPr>
              <w:pStyle w:val="Compact"/>
            </w:pP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r>
      <w:tr>
        <w:tc>
          <w:tcPr/>
          <w:p>
            <w:pPr>
              <w:pStyle w:val="Compact"/>
              <w:jc w:val="left"/>
            </w:pPr>
            <w:r>
              <w:t xml:space="preserve">Agriculture, forestry, fishing value added (% of GDP)</w:t>
            </w:r>
          </w:p>
        </w:tc>
        <w:tc>
          <w:tcPr/>
          <w:p>
            <w:pPr>
              <w:pStyle w:val="Compact"/>
            </w:pPr>
          </w:p>
        </w:tc>
        <w:tc>
          <w:tcPr/>
          <w:p>
            <w:pPr>
              <w:pStyle w:val="Compact"/>
            </w:pPr>
          </w:p>
        </w:tc>
        <w:tc>
          <w:tcPr/>
          <w:p>
            <w:pPr>
              <w:pStyle w:val="Compact"/>
              <w:jc w:val="left"/>
            </w:pPr>
            <w:r>
              <w:t xml:space="preserve">-0.001</w:t>
            </w:r>
          </w:p>
        </w:tc>
        <w:tc>
          <w:tcPr/>
          <w:p>
            <w:pPr>
              <w:pStyle w:val="Compact"/>
            </w:pPr>
          </w:p>
        </w:tc>
        <w:tc>
          <w:tcPr/>
          <w:p>
            <w:pPr>
              <w:pStyle w:val="Compact"/>
            </w:pPr>
          </w:p>
        </w:tc>
        <w:tc>
          <w:tcPr/>
          <w:p>
            <w:pPr>
              <w:pStyle w:val="Compact"/>
              <w:jc w:val="left"/>
            </w:pPr>
            <w:r>
              <w:t xml:space="preserve">-0.001*</w:t>
            </w: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r>
      <w:tr>
        <w:tc>
          <w:tcPr/>
          <w:p>
            <w:pPr>
              <w:pStyle w:val="Compact"/>
              <w:jc w:val="left"/>
            </w:pPr>
            <w:r>
              <w:t xml:space="preserve">Manufacturing value added (% of GDP)</w:t>
            </w:r>
          </w:p>
        </w:tc>
        <w:tc>
          <w:tcPr/>
          <w:p>
            <w:pPr>
              <w:pStyle w:val="Compact"/>
            </w:pPr>
          </w:p>
        </w:tc>
        <w:tc>
          <w:tcPr/>
          <w:p>
            <w:pPr>
              <w:pStyle w:val="Compact"/>
            </w:pPr>
          </w:p>
        </w:tc>
        <w:tc>
          <w:tcPr/>
          <w:p>
            <w:pPr>
              <w:pStyle w:val="Compact"/>
              <w:jc w:val="left"/>
            </w:pPr>
            <w:r>
              <w:t xml:space="preserve">0.000</w:t>
            </w:r>
          </w:p>
        </w:tc>
        <w:tc>
          <w:tcPr/>
          <w:p>
            <w:pPr>
              <w:pStyle w:val="Compact"/>
            </w:pPr>
          </w:p>
        </w:tc>
        <w:tc>
          <w:tcPr/>
          <w:p>
            <w:pPr>
              <w:pStyle w:val="Compact"/>
            </w:pP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r>
      <w:tr>
        <w:tc>
          <w:tcPr/>
          <w:p>
            <w:pPr>
              <w:pStyle w:val="Compact"/>
              <w:jc w:val="left"/>
            </w:pPr>
            <w:r>
              <w:t xml:space="preserve">School Enrollment, Primary (% gross)</w:t>
            </w:r>
          </w:p>
        </w:tc>
        <w:tc>
          <w:tcPr/>
          <w:p>
            <w:pPr>
              <w:pStyle w:val="Compact"/>
            </w:pPr>
          </w:p>
        </w:tc>
        <w:tc>
          <w:tcPr/>
          <w:p>
            <w:pPr>
              <w:pStyle w:val="Compact"/>
            </w:pPr>
          </w:p>
        </w:tc>
        <w:tc>
          <w:tcPr/>
          <w:p>
            <w:pPr>
              <w:pStyle w:val="Compact"/>
              <w:jc w:val="left"/>
            </w:pPr>
            <w:r>
              <w:t xml:space="preserve">0.000</w:t>
            </w:r>
          </w:p>
        </w:tc>
        <w:tc>
          <w:tcPr/>
          <w:p>
            <w:pPr>
              <w:pStyle w:val="Compact"/>
            </w:pPr>
          </w:p>
        </w:tc>
        <w:tc>
          <w:tcPr/>
          <w:p>
            <w:pPr>
              <w:pStyle w:val="Compact"/>
            </w:pPr>
          </w:p>
        </w:tc>
        <w:tc>
          <w:tcPr/>
          <w:p>
            <w:pPr>
              <w:pStyle w:val="Compact"/>
              <w:jc w:val="left"/>
            </w:pPr>
            <w:r>
              <w:t xml:space="preserve">0.000</w:t>
            </w: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r>
      <w:tr>
        <w:tc>
          <w:tcPr/>
          <w:p>
            <w:pPr>
              <w:pStyle w:val="Compact"/>
              <w:jc w:val="left"/>
            </w:pPr>
            <w:r>
              <w:t xml:space="preserve">Year 2017</w:t>
            </w:r>
          </w:p>
        </w:tc>
        <w:tc>
          <w:tcPr/>
          <w:p>
            <w:pPr>
              <w:pStyle w:val="Compact"/>
            </w:pPr>
          </w:p>
        </w:tc>
        <w:tc>
          <w:tcPr/>
          <w:p>
            <w:pPr>
              <w:pStyle w:val="Compact"/>
              <w:jc w:val="left"/>
            </w:pPr>
            <w:r>
              <w:t xml:space="preserve">0.018***</w:t>
            </w:r>
          </w:p>
        </w:tc>
        <w:tc>
          <w:tcPr/>
          <w:p>
            <w:pPr>
              <w:pStyle w:val="Compact"/>
              <w:jc w:val="left"/>
            </w:pPr>
            <w:r>
              <w:t xml:space="preserve">0.018***</w:t>
            </w:r>
          </w:p>
        </w:tc>
        <w:tc>
          <w:tcPr/>
          <w:p>
            <w:pPr>
              <w:pStyle w:val="Compact"/>
            </w:pPr>
          </w:p>
        </w:tc>
        <w:tc>
          <w:tcPr/>
          <w:p>
            <w:pPr>
              <w:pStyle w:val="Compact"/>
              <w:jc w:val="left"/>
            </w:pPr>
            <w:r>
              <w:t xml:space="preserve">0.018***</w:t>
            </w:r>
          </w:p>
        </w:tc>
        <w:tc>
          <w:tcPr/>
          <w:p>
            <w:pPr>
              <w:pStyle w:val="Compact"/>
              <w:jc w:val="left"/>
            </w:pPr>
            <w:r>
              <w:t xml:space="preserve">0.018***</w:t>
            </w: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Year 2018</w:t>
            </w:r>
          </w:p>
        </w:tc>
        <w:tc>
          <w:tcPr/>
          <w:p>
            <w:pPr>
              <w:pStyle w:val="Compact"/>
            </w:pPr>
          </w:p>
        </w:tc>
        <w:tc>
          <w:tcPr/>
          <w:p>
            <w:pPr>
              <w:pStyle w:val="Compact"/>
              <w:jc w:val="left"/>
            </w:pPr>
            <w:r>
              <w:t xml:space="preserve">0.017***</w:t>
            </w:r>
          </w:p>
        </w:tc>
        <w:tc>
          <w:tcPr/>
          <w:p>
            <w:pPr>
              <w:pStyle w:val="Compact"/>
              <w:jc w:val="left"/>
            </w:pPr>
            <w:r>
              <w:t xml:space="preserve">0.018***</w:t>
            </w:r>
          </w:p>
        </w:tc>
        <w:tc>
          <w:tcPr/>
          <w:p>
            <w:pPr>
              <w:pStyle w:val="Compact"/>
            </w:pPr>
          </w:p>
        </w:tc>
        <w:tc>
          <w:tcPr/>
          <w:p>
            <w:pPr>
              <w:pStyle w:val="Compact"/>
              <w:jc w:val="left"/>
            </w:pPr>
            <w:r>
              <w:t xml:space="preserve">0.019***</w:t>
            </w:r>
          </w:p>
        </w:tc>
        <w:tc>
          <w:tcPr/>
          <w:p>
            <w:pPr>
              <w:pStyle w:val="Compact"/>
              <w:jc w:val="left"/>
            </w:pPr>
            <w:r>
              <w:t xml:space="preserve">0.019***</w:t>
            </w: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Year 2019</w:t>
            </w:r>
          </w:p>
        </w:tc>
        <w:tc>
          <w:tcPr/>
          <w:p>
            <w:pPr>
              <w:pStyle w:val="Compact"/>
            </w:pPr>
          </w:p>
        </w:tc>
        <w:tc>
          <w:tcPr/>
          <w:p>
            <w:pPr>
              <w:pStyle w:val="Compact"/>
              <w:jc w:val="left"/>
            </w:pPr>
            <w:r>
              <w:t xml:space="preserve">0.017***</w:t>
            </w:r>
          </w:p>
        </w:tc>
        <w:tc>
          <w:tcPr/>
          <w:p>
            <w:pPr>
              <w:pStyle w:val="Compact"/>
              <w:jc w:val="left"/>
            </w:pPr>
            <w:r>
              <w:t xml:space="preserve">0.018***</w:t>
            </w:r>
          </w:p>
        </w:tc>
        <w:tc>
          <w:tcPr/>
          <w:p>
            <w:pPr>
              <w:pStyle w:val="Compact"/>
            </w:pPr>
          </w:p>
        </w:tc>
        <w:tc>
          <w:tcPr/>
          <w:p>
            <w:pPr>
              <w:pStyle w:val="Compact"/>
              <w:jc w:val="left"/>
            </w:pPr>
            <w:r>
              <w:t xml:space="preserve">0.019***</w:t>
            </w:r>
          </w:p>
        </w:tc>
        <w:tc>
          <w:tcPr/>
          <w:p>
            <w:pPr>
              <w:pStyle w:val="Compact"/>
              <w:jc w:val="left"/>
            </w:pPr>
            <w:r>
              <w:t xml:space="preserve">0.019***</w:t>
            </w: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Year 2020</w:t>
            </w:r>
          </w:p>
        </w:tc>
        <w:tc>
          <w:tcPr/>
          <w:p>
            <w:pPr>
              <w:pStyle w:val="Compact"/>
            </w:pPr>
          </w:p>
        </w:tc>
        <w:tc>
          <w:tcPr/>
          <w:p>
            <w:pPr>
              <w:pStyle w:val="Compact"/>
              <w:jc w:val="left"/>
            </w:pPr>
            <w:r>
              <w:t xml:space="preserve">0.012***</w:t>
            </w:r>
          </w:p>
        </w:tc>
        <w:tc>
          <w:tcPr/>
          <w:p>
            <w:pPr>
              <w:pStyle w:val="Compact"/>
              <w:jc w:val="left"/>
            </w:pPr>
            <w:r>
              <w:t xml:space="preserve">0.012***</w:t>
            </w:r>
          </w:p>
        </w:tc>
        <w:tc>
          <w:tcPr/>
          <w:p>
            <w:pPr>
              <w:pStyle w:val="Compact"/>
            </w:pPr>
          </w:p>
        </w:tc>
        <w:tc>
          <w:tcPr/>
          <w:p>
            <w:pPr>
              <w:pStyle w:val="Compact"/>
              <w:jc w:val="left"/>
            </w:pPr>
            <w:r>
              <w:t xml:space="preserve">0.012***</w:t>
            </w:r>
          </w:p>
        </w:tc>
        <w:tc>
          <w:tcPr/>
          <w:p>
            <w:pPr>
              <w:pStyle w:val="Compact"/>
              <w:jc w:val="left"/>
            </w:pPr>
            <w:r>
              <w:t xml:space="preserve">0.012***</w:t>
            </w: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Year 2021</w:t>
            </w:r>
          </w:p>
        </w:tc>
        <w:tc>
          <w:tcPr/>
          <w:p>
            <w:pPr>
              <w:pStyle w:val="Compact"/>
            </w:pPr>
          </w:p>
        </w:tc>
        <w:tc>
          <w:tcPr/>
          <w:p>
            <w:pPr>
              <w:pStyle w:val="Compact"/>
              <w:jc w:val="left"/>
            </w:pPr>
            <w:r>
              <w:t xml:space="preserve">0.009***</w:t>
            </w:r>
          </w:p>
        </w:tc>
        <w:tc>
          <w:tcPr/>
          <w:p>
            <w:pPr>
              <w:pStyle w:val="Compact"/>
              <w:jc w:val="left"/>
            </w:pPr>
            <w:r>
              <w:t xml:space="preserve">0.010***</w:t>
            </w:r>
          </w:p>
        </w:tc>
        <w:tc>
          <w:tcPr/>
          <w:p>
            <w:pPr>
              <w:pStyle w:val="Compact"/>
            </w:pPr>
          </w:p>
        </w:tc>
        <w:tc>
          <w:tcPr/>
          <w:p>
            <w:pPr>
              <w:pStyle w:val="Compact"/>
              <w:jc w:val="left"/>
            </w:pPr>
            <w:r>
              <w:t xml:space="preserve">0.007*</w:t>
            </w:r>
          </w:p>
        </w:tc>
        <w:tc>
          <w:tcPr/>
          <w:p>
            <w:pPr>
              <w:pStyle w:val="Compact"/>
              <w:jc w:val="left"/>
            </w:pPr>
            <w:r>
              <w:t xml:space="preserve">0.007**</w:t>
            </w: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Year 2022</w:t>
            </w:r>
          </w:p>
        </w:tc>
        <w:tc>
          <w:tcPr/>
          <w:p>
            <w:pPr>
              <w:pStyle w:val="Compact"/>
            </w:pPr>
          </w:p>
        </w:tc>
        <w:tc>
          <w:tcPr/>
          <w:p>
            <w:pPr>
              <w:pStyle w:val="Compact"/>
              <w:jc w:val="left"/>
            </w:pPr>
            <w:r>
              <w:t xml:space="preserve">0.010***</w:t>
            </w:r>
          </w:p>
        </w:tc>
        <w:tc>
          <w:tcPr/>
          <w:p>
            <w:pPr>
              <w:pStyle w:val="Compact"/>
              <w:jc w:val="left"/>
            </w:pPr>
            <w:r>
              <w:t xml:space="preserve">0.010***</w:t>
            </w:r>
          </w:p>
        </w:tc>
        <w:tc>
          <w:tcPr/>
          <w:p>
            <w:pPr>
              <w:pStyle w:val="Compact"/>
            </w:pPr>
          </w:p>
        </w:tc>
        <w:tc>
          <w:tcPr/>
          <w:p>
            <w:pPr>
              <w:pStyle w:val="Compact"/>
              <w:jc w:val="left"/>
            </w:pPr>
            <w:r>
              <w:t xml:space="preserve">0.008***</w:t>
            </w:r>
          </w:p>
        </w:tc>
        <w:tc>
          <w:tcPr/>
          <w:p>
            <w:pPr>
              <w:pStyle w:val="Compact"/>
              <w:jc w:val="left"/>
            </w:pPr>
            <w:r>
              <w:t xml:space="preserve">0.008***</w:t>
            </w: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Year 2023</w:t>
            </w:r>
          </w:p>
        </w:tc>
        <w:tc>
          <w:tcPr/>
          <w:p>
            <w:pPr>
              <w:pStyle w:val="Compact"/>
            </w:pPr>
          </w:p>
        </w:tc>
        <w:tc>
          <w:tcPr/>
          <w:p>
            <w:pPr>
              <w:pStyle w:val="Compact"/>
              <w:jc w:val="left"/>
            </w:pPr>
            <w:r>
              <w:t xml:space="preserve">0.009***</w:t>
            </w:r>
          </w:p>
        </w:tc>
        <w:tc>
          <w:tcPr/>
          <w:p>
            <w:pPr>
              <w:pStyle w:val="Compact"/>
              <w:jc w:val="left"/>
            </w:pPr>
            <w:r>
              <w:t xml:space="preserve">0.010***</w:t>
            </w:r>
          </w:p>
        </w:tc>
        <w:tc>
          <w:tcPr/>
          <w:p>
            <w:pPr>
              <w:pStyle w:val="Compact"/>
            </w:pPr>
          </w:p>
        </w:tc>
        <w:tc>
          <w:tcPr/>
          <w:p>
            <w:pPr>
              <w:pStyle w:val="Compact"/>
              <w:jc w:val="left"/>
            </w:pPr>
            <w:r>
              <w:t xml:space="preserve">0.006</w:t>
            </w:r>
          </w:p>
        </w:tc>
        <w:tc>
          <w:tcPr/>
          <w:p>
            <w:pPr>
              <w:pStyle w:val="Compact"/>
              <w:jc w:val="left"/>
            </w:pPr>
            <w:r>
              <w:t xml:space="preserve">0.006</w:t>
            </w: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jc w:val="left"/>
            </w:pPr>
            <w:r>
              <w:t xml:space="preserve">(0.00)</w:t>
            </w:r>
          </w:p>
        </w:tc>
        <w:tc>
          <w:tcPr/>
          <w:p>
            <w:pPr>
              <w:pStyle w:val="Compact"/>
              <w:jc w:val="left"/>
            </w:pPr>
            <w:r>
              <w:t xml:space="preserve">(0.00)</w:t>
            </w:r>
          </w:p>
        </w:tc>
      </w:tr>
      <w:tr>
        <w:tc>
          <w:tcPr/>
          <w:p>
            <w:pPr>
              <w:pStyle w:val="Compact"/>
              <w:jc w:val="left"/>
            </w:pPr>
            <w:r>
              <w:t xml:space="preserve">Constant</w:t>
            </w:r>
          </w:p>
        </w:tc>
        <w:tc>
          <w:tcPr/>
          <w:p>
            <w:pPr>
              <w:pStyle w:val="Compact"/>
              <w:jc w:val="left"/>
            </w:pPr>
            <w:r>
              <w:t xml:space="preserve">0.143***</w:t>
            </w:r>
          </w:p>
        </w:tc>
        <w:tc>
          <w:tcPr/>
          <w:p>
            <w:pPr>
              <w:pStyle w:val="Compact"/>
            </w:pPr>
          </w:p>
        </w:tc>
        <w:tc>
          <w:tcPr/>
          <w:p>
            <w:pPr>
              <w:pStyle w:val="Compact"/>
            </w:pPr>
          </w:p>
        </w:tc>
        <w:tc>
          <w:tcPr/>
          <w:p>
            <w:pPr>
              <w:pStyle w:val="Compact"/>
              <w:jc w:val="left"/>
            </w:pPr>
            <w:r>
              <w:t xml:space="preserve">0.421***</w:t>
            </w:r>
          </w:p>
        </w:tc>
        <w:tc>
          <w:tcPr/>
          <w:p>
            <w:pPr>
              <w:pStyle w:val="Compact"/>
            </w:pPr>
          </w:p>
        </w:tc>
        <w:tc>
          <w:tcPr/>
          <w:p>
            <w:pPr>
              <w:pStyle w:val="Compact"/>
            </w:pPr>
          </w:p>
        </w:tc>
      </w:tr>
      <w:tr>
        <w:tc>
          <w:tcPr/>
          <w:p>
            <w:pPr>
              <w:pStyle w:val="Compact"/>
            </w:pPr>
          </w:p>
        </w:tc>
        <w:tc>
          <w:tcPr/>
          <w:p>
            <w:pPr>
              <w:pStyle w:val="Compact"/>
              <w:jc w:val="left"/>
            </w:pPr>
            <w:r>
              <w:t xml:space="preserve">(0.03)</w:t>
            </w:r>
          </w:p>
        </w:tc>
        <w:tc>
          <w:tcPr/>
          <w:p>
            <w:pPr>
              <w:pStyle w:val="Compact"/>
            </w:pPr>
          </w:p>
        </w:tc>
        <w:tc>
          <w:tcPr/>
          <w:p>
            <w:pPr>
              <w:pStyle w:val="Compact"/>
            </w:pPr>
          </w:p>
        </w:tc>
        <w:tc>
          <w:tcPr/>
          <w:p>
            <w:pPr>
              <w:pStyle w:val="Compact"/>
              <w:jc w:val="left"/>
            </w:pPr>
            <w:r>
              <w:t xml:space="preserve">(0.03)</w:t>
            </w:r>
          </w:p>
        </w:tc>
        <w:tc>
          <w:tcPr/>
          <w:p>
            <w:pPr>
              <w:pStyle w:val="Compact"/>
            </w:pPr>
          </w:p>
        </w:tc>
        <w:tc>
          <w:tcPr/>
          <w:p>
            <w:pPr>
              <w:pStyle w:val="Compact"/>
            </w:pPr>
          </w:p>
        </w:tc>
      </w:tr>
      <w:tr>
        <w:tc>
          <w:tcPr/>
          <w:p>
            <w:pPr>
              <w:pStyle w:val="Compact"/>
              <w:jc w:val="left"/>
            </w:pPr>
            <w:r>
              <w:t xml:space="preserve">Num.Obs.</w:t>
            </w:r>
          </w:p>
        </w:tc>
        <w:tc>
          <w:tcPr/>
          <w:p>
            <w:pPr>
              <w:pStyle w:val="Compact"/>
              <w:jc w:val="left"/>
            </w:pPr>
            <w:r>
              <w:t xml:space="preserve">1208</w:t>
            </w:r>
          </w:p>
        </w:tc>
        <w:tc>
          <w:tcPr/>
          <w:p>
            <w:pPr>
              <w:pStyle w:val="Compact"/>
              <w:jc w:val="left"/>
            </w:pPr>
            <w:r>
              <w:t xml:space="preserve">1208</w:t>
            </w:r>
          </w:p>
        </w:tc>
        <w:tc>
          <w:tcPr/>
          <w:p>
            <w:pPr>
              <w:pStyle w:val="Compact"/>
              <w:jc w:val="left"/>
            </w:pPr>
            <w:r>
              <w:t xml:space="preserve">1208</w:t>
            </w:r>
          </w:p>
        </w:tc>
        <w:tc>
          <w:tcPr/>
          <w:p>
            <w:pPr>
              <w:pStyle w:val="Compact"/>
              <w:jc w:val="left"/>
            </w:pPr>
            <w:r>
              <w:t xml:space="preserve">1208</w:t>
            </w:r>
          </w:p>
        </w:tc>
        <w:tc>
          <w:tcPr/>
          <w:p>
            <w:pPr>
              <w:pStyle w:val="Compact"/>
              <w:jc w:val="left"/>
            </w:pPr>
            <w:r>
              <w:t xml:space="preserve">1208</w:t>
            </w:r>
          </w:p>
        </w:tc>
        <w:tc>
          <w:tcPr/>
          <w:p>
            <w:pPr>
              <w:pStyle w:val="Compact"/>
              <w:jc w:val="left"/>
            </w:pPr>
            <w:r>
              <w:t xml:space="preserve">1208</w:t>
            </w:r>
          </w:p>
        </w:tc>
      </w:tr>
      <w:tr>
        <w:tc>
          <w:tcPr/>
          <w:p>
            <w:pPr>
              <w:pStyle w:val="Compact"/>
              <w:jc w:val="left"/>
            </w:pPr>
            <w:r>
              <w:t xml:space="preserve">R2</w:t>
            </w:r>
          </w:p>
        </w:tc>
        <w:tc>
          <w:tcPr/>
          <w:p>
            <w:pPr>
              <w:pStyle w:val="Compact"/>
              <w:jc w:val="left"/>
            </w:pPr>
            <w:r>
              <w:t xml:space="preserve">0.522</w:t>
            </w:r>
          </w:p>
        </w:tc>
        <w:tc>
          <w:tcPr/>
          <w:p>
            <w:pPr>
              <w:pStyle w:val="Compact"/>
              <w:jc w:val="left"/>
            </w:pPr>
            <w:r>
              <w:t xml:space="preserve">0.992</w:t>
            </w:r>
          </w:p>
        </w:tc>
        <w:tc>
          <w:tcPr/>
          <w:p>
            <w:pPr>
              <w:pStyle w:val="Compact"/>
              <w:jc w:val="left"/>
            </w:pPr>
            <w:r>
              <w:t xml:space="preserve">0.992</w:t>
            </w:r>
          </w:p>
        </w:tc>
        <w:tc>
          <w:tcPr/>
          <w:p>
            <w:pPr>
              <w:pStyle w:val="Compact"/>
              <w:jc w:val="left"/>
            </w:pPr>
            <w:r>
              <w:t xml:space="preserve">0.740</w:t>
            </w:r>
          </w:p>
        </w:tc>
        <w:tc>
          <w:tcPr/>
          <w:p>
            <w:pPr>
              <w:pStyle w:val="Compact"/>
              <w:jc w:val="left"/>
            </w:pPr>
            <w:r>
              <w:t xml:space="preserve">0.992</w:t>
            </w:r>
          </w:p>
        </w:tc>
        <w:tc>
          <w:tcPr/>
          <w:p>
            <w:pPr>
              <w:pStyle w:val="Compact"/>
              <w:jc w:val="left"/>
            </w:pPr>
            <w:r>
              <w:t xml:space="preserve">0.992</w:t>
            </w:r>
          </w:p>
        </w:tc>
      </w:tr>
      <w:tr>
        <w:tc>
          <w:tcPr/>
          <w:p>
            <w:pPr>
              <w:pStyle w:val="Compact"/>
              <w:jc w:val="left"/>
            </w:pPr>
            <w:r>
              <w:t xml:space="preserve">R2 Adj.</w:t>
            </w:r>
          </w:p>
        </w:tc>
        <w:tc>
          <w:tcPr/>
          <w:p>
            <w:pPr>
              <w:pStyle w:val="Compact"/>
              <w:jc w:val="left"/>
            </w:pPr>
            <w:r>
              <w:t xml:space="preserve">0.521</w:t>
            </w:r>
          </w:p>
        </w:tc>
        <w:tc>
          <w:tcPr/>
          <w:p>
            <w:pPr>
              <w:pStyle w:val="Compact"/>
              <w:jc w:val="left"/>
            </w:pPr>
            <w:r>
              <w:t xml:space="preserve">0.991</w:t>
            </w:r>
          </w:p>
        </w:tc>
        <w:tc>
          <w:tcPr/>
          <w:p>
            <w:pPr>
              <w:pStyle w:val="Compact"/>
              <w:jc w:val="left"/>
            </w:pPr>
            <w:r>
              <w:t xml:space="preserve">0.991</w:t>
            </w:r>
          </w:p>
        </w:tc>
        <w:tc>
          <w:tcPr/>
          <w:p>
            <w:pPr>
              <w:pStyle w:val="Compact"/>
              <w:jc w:val="left"/>
            </w:pPr>
            <w:r>
              <w:t xml:space="preserve">0.739</w:t>
            </w:r>
          </w:p>
        </w:tc>
        <w:tc>
          <w:tcPr/>
          <w:p>
            <w:pPr>
              <w:pStyle w:val="Compact"/>
              <w:jc w:val="left"/>
            </w:pPr>
            <w:r>
              <w:t xml:space="preserve">0.991</w:t>
            </w:r>
          </w:p>
        </w:tc>
        <w:tc>
          <w:tcPr/>
          <w:p>
            <w:pPr>
              <w:pStyle w:val="Compact"/>
              <w:jc w:val="left"/>
            </w:pPr>
            <w:r>
              <w:t xml:space="preserve">0.991</w:t>
            </w:r>
          </w:p>
        </w:tc>
      </w:tr>
      <w:tr>
        <w:tc>
          <w:tcPr/>
          <w:p>
            <w:pPr>
              <w:pStyle w:val="Compact"/>
              <w:jc w:val="left"/>
            </w:pPr>
            <w:r>
              <w:t xml:space="preserve">R2 Within</w:t>
            </w:r>
          </w:p>
        </w:tc>
        <w:tc>
          <w:tcPr/>
          <w:p>
            <w:pPr>
              <w:pStyle w:val="Compact"/>
            </w:pPr>
          </w:p>
        </w:tc>
        <w:tc>
          <w:tcPr/>
          <w:p>
            <w:pPr>
              <w:pStyle w:val="Compact"/>
              <w:jc w:val="left"/>
            </w:pPr>
            <w:r>
              <w:t xml:space="preserve">0.206</w:t>
            </w:r>
          </w:p>
        </w:tc>
        <w:tc>
          <w:tcPr/>
          <w:p>
            <w:pPr>
              <w:pStyle w:val="Compact"/>
              <w:jc w:val="left"/>
            </w:pPr>
            <w:r>
              <w:t xml:space="preserve">0.211</w:t>
            </w:r>
          </w:p>
        </w:tc>
        <w:tc>
          <w:tcPr/>
          <w:p>
            <w:pPr>
              <w:pStyle w:val="Compact"/>
            </w:pPr>
          </w:p>
        </w:tc>
        <w:tc>
          <w:tcPr/>
          <w:p>
            <w:pPr>
              <w:pStyle w:val="Compact"/>
              <w:jc w:val="left"/>
            </w:pPr>
            <w:r>
              <w:t xml:space="preserve">0.228</w:t>
            </w:r>
          </w:p>
        </w:tc>
        <w:tc>
          <w:tcPr/>
          <w:p>
            <w:pPr>
              <w:pStyle w:val="Compact"/>
              <w:jc w:val="left"/>
            </w:pPr>
            <w:r>
              <w:t xml:space="preserve">0.233</w:t>
            </w:r>
          </w:p>
        </w:tc>
      </w:tr>
      <w:tr>
        <w:tc>
          <w:tcPr/>
          <w:p>
            <w:pPr>
              <w:pStyle w:val="Compact"/>
              <w:jc w:val="left"/>
            </w:pPr>
            <w:r>
              <w:t xml:space="preserve">R2 Within Adj.</w:t>
            </w:r>
          </w:p>
        </w:tc>
        <w:tc>
          <w:tcPr/>
          <w:p>
            <w:pPr>
              <w:pStyle w:val="Compact"/>
            </w:pPr>
          </w:p>
        </w:tc>
        <w:tc>
          <w:tcPr/>
          <w:p>
            <w:pPr>
              <w:pStyle w:val="Compact"/>
              <w:jc w:val="left"/>
            </w:pPr>
            <w:r>
              <w:t xml:space="preserve">0.199</w:t>
            </w:r>
          </w:p>
        </w:tc>
        <w:tc>
          <w:tcPr/>
          <w:p>
            <w:pPr>
              <w:pStyle w:val="Compact"/>
              <w:jc w:val="left"/>
            </w:pPr>
            <w:r>
              <w:t xml:space="preserve">0.201</w:t>
            </w:r>
          </w:p>
        </w:tc>
        <w:tc>
          <w:tcPr/>
          <w:p>
            <w:pPr>
              <w:pStyle w:val="Compact"/>
            </w:pPr>
          </w:p>
        </w:tc>
        <w:tc>
          <w:tcPr/>
          <w:p>
            <w:pPr>
              <w:pStyle w:val="Compact"/>
              <w:jc w:val="left"/>
            </w:pPr>
            <w:r>
              <w:t xml:space="preserve">0.219</w:t>
            </w:r>
          </w:p>
        </w:tc>
        <w:tc>
          <w:tcPr/>
          <w:p>
            <w:pPr>
              <w:pStyle w:val="Compact"/>
              <w:jc w:val="left"/>
            </w:pPr>
            <w:r>
              <w:t xml:space="preserve">0.221</w:t>
            </w:r>
          </w:p>
        </w:tc>
      </w:tr>
      <w:tr>
        <w:tc>
          <w:tcPr/>
          <w:p>
            <w:pPr>
              <w:pStyle w:val="Compact"/>
              <w:jc w:val="left"/>
            </w:pPr>
            <w:r>
              <w:t xml:space="preserve">AIC</w:t>
            </w:r>
          </w:p>
        </w:tc>
        <w:tc>
          <w:tcPr/>
          <w:p>
            <w:pPr>
              <w:pStyle w:val="Compact"/>
              <w:jc w:val="left"/>
            </w:pPr>
            <w:r>
              <w:t xml:space="preserve">-2184.8</w:t>
            </w:r>
          </w:p>
        </w:tc>
        <w:tc>
          <w:tcPr/>
          <w:p>
            <w:pPr>
              <w:pStyle w:val="Compact"/>
              <w:jc w:val="left"/>
            </w:pPr>
            <w:r>
              <w:t xml:space="preserve">-6785.9</w:t>
            </w:r>
          </w:p>
        </w:tc>
        <w:tc>
          <w:tcPr/>
          <w:p>
            <w:pPr>
              <w:pStyle w:val="Compact"/>
              <w:jc w:val="left"/>
            </w:pPr>
            <w:r>
              <w:t xml:space="preserve">-6784.2</w:t>
            </w:r>
          </w:p>
        </w:tc>
        <w:tc>
          <w:tcPr/>
          <w:p>
            <w:pPr>
              <w:pStyle w:val="Compact"/>
              <w:jc w:val="left"/>
            </w:pPr>
            <w:r>
              <w:t xml:space="preserve">-2912.2</w:t>
            </w:r>
          </w:p>
        </w:tc>
        <w:tc>
          <w:tcPr/>
          <w:p>
            <w:pPr>
              <w:pStyle w:val="Compact"/>
              <w:jc w:val="left"/>
            </w:pPr>
            <w:r>
              <w:t xml:space="preserve">-6812.4</w:t>
            </w:r>
          </w:p>
        </w:tc>
        <w:tc>
          <w:tcPr/>
          <w:p>
            <w:pPr>
              <w:pStyle w:val="Compact"/>
              <w:jc w:val="left"/>
            </w:pPr>
            <w:r>
              <w:t xml:space="preserve">-6811.0</w:t>
            </w:r>
          </w:p>
        </w:tc>
      </w:tr>
      <w:tr>
        <w:tc>
          <w:tcPr/>
          <w:p>
            <w:pPr>
              <w:pStyle w:val="Compact"/>
              <w:jc w:val="left"/>
            </w:pPr>
            <w:r>
              <w:t xml:space="preserve">BIC</w:t>
            </w:r>
          </w:p>
        </w:tc>
        <w:tc>
          <w:tcPr/>
          <w:p>
            <w:pPr>
              <w:pStyle w:val="Compact"/>
              <w:jc w:val="left"/>
            </w:pPr>
            <w:r>
              <w:t xml:space="preserve">-2174.6</w:t>
            </w:r>
          </w:p>
        </w:tc>
        <w:tc>
          <w:tcPr/>
          <w:p>
            <w:pPr>
              <w:pStyle w:val="Compact"/>
              <w:jc w:val="left"/>
            </w:pPr>
            <w:r>
              <w:t xml:space="preserve">-5975.5</w:t>
            </w:r>
          </w:p>
        </w:tc>
        <w:tc>
          <w:tcPr/>
          <w:p>
            <w:pPr>
              <w:pStyle w:val="Compact"/>
              <w:jc w:val="left"/>
            </w:pPr>
            <w:r>
              <w:t xml:space="preserve">-5948.4</w:t>
            </w:r>
          </w:p>
        </w:tc>
        <w:tc>
          <w:tcPr/>
          <w:p>
            <w:pPr>
              <w:pStyle w:val="Compact"/>
              <w:jc w:val="left"/>
            </w:pPr>
            <w:r>
              <w:t xml:space="preserve">-2881.7</w:t>
            </w:r>
          </w:p>
        </w:tc>
        <w:tc>
          <w:tcPr/>
          <w:p>
            <w:pPr>
              <w:pStyle w:val="Compact"/>
              <w:jc w:val="left"/>
            </w:pPr>
            <w:r>
              <w:t xml:space="preserve">-5981.6</w:t>
            </w:r>
          </w:p>
        </w:tc>
        <w:tc>
          <w:tcPr/>
          <w:p>
            <w:pPr>
              <w:pStyle w:val="Compact"/>
              <w:jc w:val="left"/>
            </w:pPr>
            <w:r>
              <w:t xml:space="preserve">-5954.8</w:t>
            </w:r>
          </w:p>
        </w:tc>
      </w:tr>
      <w:tr>
        <w:tc>
          <w:tcPr/>
          <w:p>
            <w:pPr>
              <w:pStyle w:val="Compact"/>
              <w:jc w:val="left"/>
            </w:pPr>
            <w:r>
              <w:t xml:space="preserve">RMSE</w:t>
            </w:r>
          </w:p>
        </w:tc>
        <w:tc>
          <w:tcPr/>
          <w:p>
            <w:pPr>
              <w:pStyle w:val="Compact"/>
              <w:jc w:val="left"/>
            </w:pPr>
            <w:r>
              <w:t xml:space="preserve">0.10</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0.07</w:t>
            </w:r>
          </w:p>
        </w:tc>
        <w:tc>
          <w:tcPr/>
          <w:p>
            <w:pPr>
              <w:pStyle w:val="Compact"/>
              <w:jc w:val="left"/>
            </w:pPr>
            <w:r>
              <w:t xml:space="preserve">0.01</w:t>
            </w:r>
          </w:p>
        </w:tc>
        <w:tc>
          <w:tcPr/>
          <w:p>
            <w:pPr>
              <w:pStyle w:val="Compact"/>
              <w:jc w:val="left"/>
            </w:pPr>
            <w:r>
              <w:t xml:space="preserve">0.01</w:t>
            </w:r>
          </w:p>
        </w:tc>
      </w:tr>
      <w:tr>
        <w:tc>
          <w:tcPr/>
          <w:p>
            <w:pPr>
              <w:pStyle w:val="Compact"/>
              <w:jc w:val="left"/>
            </w:pPr>
            <w:r>
              <w:t xml:space="preserve">Std.Errors</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r>
      <w:tr>
        <w:tc>
          <w:tcPr/>
          <w:p>
            <w:pPr>
              <w:pStyle w:val="Compact"/>
              <w:jc w:val="left"/>
            </w:pPr>
            <w:r>
              <w:t xml:space="preserve">FE: country</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r>
      <w:tr>
        <w:tc>
          <w:tcPr>
            <w:gridSpan w:val="7"/>
          </w:tcPr>
          <w:p>
            <w:pPr>
              <w:pStyle w:val="Compact"/>
              <w:jc w:val="left"/>
            </w:pPr>
            <w:r>
              <w:t xml:space="preserve">Note: * p&lt;0.10, ** p&lt;0.05, *** p&lt;0.01. Standard errors are clustered at the country level. Data are from the World Bank’s World</w:t>
            </w:r>
            <w:r>
              <w:t xml:space="preserve"> </w:t>
            </w:r>
            <w:r>
              <w:t xml:space="preserve">Development Indicators (WDI) and SPI. In cases where data are missing for a particular covariate, the data are imputed forward using the</w:t>
            </w:r>
            <w:r>
              <w:t xml:space="preserve"> </w:t>
            </w:r>
            <w:r>
              <w:t xml:space="preserve">nearest available value.</w:t>
            </w:r>
          </w:p>
        </w:tc>
      </w:tr>
    </w:tbl>
    <w:p>
      <w:pPr>
        <w:pStyle w:val="SourceCode"/>
      </w:pPr>
      <w:r>
        <w:rPr>
          <w:rStyle w:val="VerbatimChar"/>
        </w:rPr>
        <w:t xml:space="preserve">[1] "Model 2: sigma_e=0.01. sigma_u=0.09"</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HD.HCI.OVRL ~ SPI.INDEX, data = reg_df, model = "random", </w:t>
      </w:r>
      <w:r>
        <w:br/>
      </w:r>
      <w:r>
        <w:rPr>
          <w:rStyle w:val="VerbatimChar"/>
        </w:rPr>
        <w:t xml:space="preserve">    index = c("country", "date"))</w:t>
      </w:r>
      <w:r>
        <w:br/>
      </w:r>
      <w:r>
        <w:br/>
      </w:r>
      <w:r>
        <w:rPr>
          <w:rStyle w:val="VerbatimChar"/>
        </w:rPr>
        <w:t xml:space="preserve">Balanced Panel: n = 151, T = 8, N = 1208</w:t>
      </w:r>
      <w:r>
        <w:br/>
      </w:r>
      <w:r>
        <w:br/>
      </w:r>
      <w:r>
        <w:rPr>
          <w:rStyle w:val="VerbatimChar"/>
        </w:rPr>
        <w:t xml:space="preserve">Effects:</w:t>
      </w:r>
      <w:r>
        <w:br/>
      </w:r>
      <w:r>
        <w:rPr>
          <w:rStyle w:val="VerbatimChar"/>
        </w:rPr>
        <w:t xml:space="preserve">                    var   std.dev share</w:t>
      </w:r>
      <w:r>
        <w:br/>
      </w:r>
      <w:r>
        <w:rPr>
          <w:rStyle w:val="VerbatimChar"/>
        </w:rPr>
        <w:t xml:space="preserve">idiosyncratic 0.0002242 0.0149726 0.026</w:t>
      </w:r>
      <w:r>
        <w:br/>
      </w:r>
      <w:r>
        <w:rPr>
          <w:rStyle w:val="VerbatimChar"/>
        </w:rPr>
        <w:t xml:space="preserve">individual    0.0083216 0.0912230 0.974</w:t>
      </w:r>
      <w:r>
        <w:br/>
      </w:r>
      <w:r>
        <w:rPr>
          <w:rStyle w:val="VerbatimChar"/>
        </w:rPr>
        <w:t xml:space="preserve">theta: 0.9421</w:t>
      </w:r>
      <w:r>
        <w:br/>
      </w:r>
      <w:r>
        <w:br/>
      </w:r>
      <w:r>
        <w:rPr>
          <w:rStyle w:val="VerbatimChar"/>
        </w:rPr>
        <w:t xml:space="preserve">Residuals:</w:t>
      </w:r>
      <w:r>
        <w:br/>
      </w:r>
      <w:r>
        <w:rPr>
          <w:rStyle w:val="VerbatimChar"/>
        </w:rPr>
        <w:t xml:space="preserve">      Min.    1st Qu.     Median    3rd Qu.       Max. </w:t>
      </w:r>
      <w:r>
        <w:br/>
      </w:r>
      <w:r>
        <w:rPr>
          <w:rStyle w:val="VerbatimChar"/>
        </w:rPr>
        <w:t xml:space="preserve">-0.0771540 -0.0087643 -0.0011432  0.0083130  0.1059103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5.2012e-01 9.7126e-03 53.5514 &lt; 2.2e-16 ***</w:t>
      </w:r>
      <w:r>
        <w:br/>
      </w:r>
      <w:r>
        <w:rPr>
          <w:rStyle w:val="VerbatimChar"/>
        </w:rPr>
        <w:t xml:space="preserve">SPI.INDEX   7.2877e-04 8.2153e-05  8.8709 &lt; 2.2e-16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0.32884</w:t>
      </w:r>
      <w:r>
        <w:br/>
      </w:r>
      <w:r>
        <w:rPr>
          <w:rStyle w:val="VerbatimChar"/>
        </w:rPr>
        <w:t xml:space="preserve">Residual Sum of Squares: 0.30869</w:t>
      </w:r>
      <w:r>
        <w:br/>
      </w:r>
      <w:r>
        <w:rPr>
          <w:rStyle w:val="VerbatimChar"/>
        </w:rPr>
        <w:t xml:space="preserve">R-Squared:      0.061255</w:t>
      </w:r>
      <w:r>
        <w:br/>
      </w:r>
      <w:r>
        <w:rPr>
          <w:rStyle w:val="VerbatimChar"/>
        </w:rPr>
        <w:t xml:space="preserve">Adj. R-Squared: 0.060476</w:t>
      </w:r>
      <w:r>
        <w:br/>
      </w:r>
      <w:r>
        <w:rPr>
          <w:rStyle w:val="VerbatimChar"/>
        </w:rPr>
        <w:t xml:space="preserve">Chisq: 78.6935 on 1 DF, p-value: &lt; 2.22e-16</w:t>
      </w:r>
    </w:p>
    <w:p>
      <w:pPr>
        <w:pStyle w:val="SourceCode"/>
      </w:pPr>
      <w:r>
        <w:rPr>
          <w:rStyle w:val="VerbatimChar"/>
        </w:rPr>
        <w:t xml:space="preserve">[1] "Model 3: sigma_e=0.01. sigma_u=0.05"</w:t>
      </w:r>
    </w:p>
    <w:p>
      <w:pPr>
        <w:pStyle w:val="SourceCode"/>
      </w:pPr>
      <w:r>
        <w:rPr>
          <w:rStyle w:val="VerbatimChar"/>
        </w:rPr>
        <w:t xml:space="preserve">[1] "Model 5: sigma_e=0.01. sigma_u=0.07"</w:t>
      </w:r>
    </w:p>
    <w:p>
      <w:pPr>
        <w:pStyle w:val="SourceCode"/>
      </w:pPr>
      <w:r>
        <w:rPr>
          <w:rStyle w:val="VerbatimChar"/>
        </w:rPr>
        <w:t xml:space="preserve">[1] "Model 6: sigma_e=0.01. sigma_u=0.05"</w:t>
      </w:r>
    </w:p>
    <w:bookmarkEnd w:id="135"/>
    <w:bookmarkStart w:id="136" w:name="X44ba9dbcf40bcd7070d1bfaf069acf05cdabf60"/>
    <w:p>
      <w:pPr>
        <w:pStyle w:val="Heading2"/>
      </w:pPr>
      <w:r>
        <w:t xml:space="preserve">Table S15. Relationship between the World Press Freedom Index and SPI scores, 2016-2023</w:t>
      </w:r>
    </w:p>
    <w:tbl>
      <w:tblPr>
        <w:tblStyle w:val="Table"/>
        <w:tblW w:type="pct" w:w="4828"/>
        <w:tblLayout w:type="fixed"/>
        <w:tblLook w:firstRow="1" w:lastRow="1" w:firstColumn="0" w:lastColumn="0" w:noHBand="0" w:noVBand="0" w:val="0020"/>
      </w:tblPr>
      <w:tblGrid>
        <w:gridCol w:w="3058"/>
        <w:gridCol w:w="764"/>
        <w:gridCol w:w="764"/>
        <w:gridCol w:w="764"/>
        <w:gridCol w:w="764"/>
        <w:gridCol w:w="764"/>
        <w:gridCol w:w="764"/>
      </w:tblGrid>
      <w:tr>
        <w:trPr>
          <w:tblHeader w:val="on"/>
        </w:trPr>
        <w:tc>
          <w:tcPr/>
          <w:p>
            <w:pPr>
              <w:pStyle w:val="Compact"/>
            </w:pPr>
          </w:p>
        </w:tc>
        <w:tc>
          <w:tcPr/>
          <w:p>
            <w:pPr>
              <w:pStyle w:val="Compact"/>
              <w:jc w:val="left"/>
            </w:pPr>
            <w:r>
              <w:t xml:space="preserve">Model 1</w:t>
            </w:r>
          </w:p>
        </w:tc>
        <w:tc>
          <w:tcPr/>
          <w:p>
            <w:pPr>
              <w:pStyle w:val="Compact"/>
              <w:jc w:val="left"/>
            </w:pPr>
            <w:r>
              <w:t xml:space="preserve">Model 2</w:t>
            </w:r>
          </w:p>
        </w:tc>
        <w:tc>
          <w:tcPr/>
          <w:p>
            <w:pPr>
              <w:pStyle w:val="Compact"/>
              <w:jc w:val="left"/>
            </w:pPr>
            <w:r>
              <w:t xml:space="preserve">Model 3</w:t>
            </w:r>
          </w:p>
        </w:tc>
        <w:tc>
          <w:tcPr/>
          <w:p>
            <w:pPr>
              <w:pStyle w:val="Compact"/>
              <w:jc w:val="left"/>
            </w:pPr>
            <w:r>
              <w:t xml:space="preserve">Model 4</w:t>
            </w:r>
          </w:p>
        </w:tc>
        <w:tc>
          <w:tcPr/>
          <w:p>
            <w:pPr>
              <w:pStyle w:val="Compact"/>
              <w:jc w:val="left"/>
            </w:pPr>
            <w:r>
              <w:t xml:space="preserve">Model 5</w:t>
            </w:r>
          </w:p>
        </w:tc>
        <w:tc>
          <w:tcPr/>
          <w:p>
            <w:pPr>
              <w:pStyle w:val="Compact"/>
              <w:jc w:val="left"/>
            </w:pPr>
            <w:r>
              <w:t xml:space="preserve">Model 6</w:t>
            </w:r>
          </w:p>
        </w:tc>
      </w:tr>
      <w:tr>
        <w:tc>
          <w:tcPr/>
          <w:p>
            <w:pPr>
              <w:pStyle w:val="Compact"/>
              <w:jc w:val="left"/>
            </w:pPr>
            <w:r>
              <w:t xml:space="preserve">Overall SPI Score</w:t>
            </w:r>
          </w:p>
        </w:tc>
        <w:tc>
          <w:tcPr/>
          <w:p>
            <w:pPr>
              <w:pStyle w:val="Compact"/>
              <w:jc w:val="left"/>
            </w:pPr>
            <w:r>
              <w:t xml:space="preserve">0.354***</w:t>
            </w:r>
          </w:p>
        </w:tc>
        <w:tc>
          <w:tcPr/>
          <w:p>
            <w:pPr>
              <w:pStyle w:val="Compact"/>
              <w:jc w:val="left"/>
            </w:pPr>
            <w:r>
              <w:t xml:space="preserve">-0.016</w:t>
            </w:r>
          </w:p>
        </w:tc>
        <w:tc>
          <w:tcPr/>
          <w:p>
            <w:pPr>
              <w:pStyle w:val="Compact"/>
              <w:jc w:val="left"/>
            </w:pPr>
            <w:r>
              <w:t xml:space="preserve">-0.009</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(0.06)</w:t>
            </w:r>
          </w:p>
        </w:tc>
        <w:tc>
          <w:tcPr/>
          <w:p>
            <w:pPr>
              <w:pStyle w:val="Compact"/>
              <w:jc w:val="left"/>
            </w:pPr>
            <w:r>
              <w:t xml:space="preserve">(0.07)</w:t>
            </w:r>
          </w:p>
        </w:tc>
        <w:tc>
          <w:tcPr/>
          <w:p>
            <w:pPr>
              <w:pStyle w:val="Compact"/>
              <w:jc w:val="left"/>
            </w:pPr>
            <w:r>
              <w:t xml:space="preserve">(0.07)</w:t>
            </w:r>
          </w:p>
        </w:tc>
        <w:tc>
          <w:tcPr/>
          <w:p>
            <w:pPr>
              <w:pStyle w:val="Compact"/>
            </w:pPr>
          </w:p>
        </w:tc>
        <w:tc>
          <w:tcPr/>
          <w:p>
            <w:pPr>
              <w:pStyle w:val="Compact"/>
            </w:pPr>
          </w:p>
        </w:tc>
        <w:tc>
          <w:tcPr/>
          <w:p>
            <w:pPr>
              <w:pStyle w:val="Compact"/>
            </w:pPr>
          </w:p>
        </w:tc>
      </w:tr>
      <w:tr>
        <w:tc>
          <w:tcPr/>
          <w:p>
            <w:pPr>
              <w:pStyle w:val="Compact"/>
              <w:jc w:val="left"/>
            </w:pPr>
            <w:r>
              <w:t xml:space="preserve">SPI Pillar 1 Score (Data use)</w:t>
            </w:r>
          </w:p>
        </w:tc>
        <w:tc>
          <w:tcPr/>
          <w:p>
            <w:pPr>
              <w:pStyle w:val="Compact"/>
            </w:pPr>
          </w:p>
        </w:tc>
        <w:tc>
          <w:tcPr/>
          <w:p>
            <w:pPr>
              <w:pStyle w:val="Compact"/>
            </w:pPr>
          </w:p>
        </w:tc>
        <w:tc>
          <w:tcPr/>
          <w:p>
            <w:pPr>
              <w:pStyle w:val="Compact"/>
            </w:pPr>
          </w:p>
        </w:tc>
        <w:tc>
          <w:tcPr/>
          <w:p>
            <w:pPr>
              <w:pStyle w:val="Compact"/>
              <w:jc w:val="left"/>
            </w:pPr>
            <w:r>
              <w:t xml:space="preserve">0.068</w:t>
            </w:r>
          </w:p>
        </w:tc>
        <w:tc>
          <w:tcPr/>
          <w:p>
            <w:pPr>
              <w:pStyle w:val="Compact"/>
              <w:jc w:val="left"/>
            </w:pPr>
            <w:r>
              <w:t xml:space="preserve">0.074**</w:t>
            </w:r>
          </w:p>
        </w:tc>
        <w:tc>
          <w:tcPr/>
          <w:p>
            <w:pPr>
              <w:pStyle w:val="Compact"/>
              <w:jc w:val="left"/>
            </w:pPr>
            <w:r>
              <w:t xml:space="preserve">0.078**</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(0.08)</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SPI Pillar 2 Score (Data services)</w:t>
            </w:r>
          </w:p>
        </w:tc>
        <w:tc>
          <w:tcPr/>
          <w:p>
            <w:pPr>
              <w:pStyle w:val="Compact"/>
            </w:pPr>
          </w:p>
        </w:tc>
        <w:tc>
          <w:tcPr/>
          <w:p>
            <w:pPr>
              <w:pStyle w:val="Compact"/>
            </w:pPr>
          </w:p>
        </w:tc>
        <w:tc>
          <w:tcPr/>
          <w:p>
            <w:pPr>
              <w:pStyle w:val="Compact"/>
            </w:pPr>
          </w:p>
        </w:tc>
        <w:tc>
          <w:tcPr/>
          <w:p>
            <w:pPr>
              <w:pStyle w:val="Compact"/>
              <w:jc w:val="left"/>
            </w:pPr>
            <w:r>
              <w:t xml:space="preserve">0.098**</w:t>
            </w:r>
          </w:p>
        </w:tc>
        <w:tc>
          <w:tcPr/>
          <w:p>
            <w:pPr>
              <w:pStyle w:val="Compact"/>
              <w:jc w:val="left"/>
            </w:pPr>
            <w:r>
              <w:t xml:space="preserve">-0.002</w:t>
            </w:r>
          </w:p>
        </w:tc>
        <w:tc>
          <w:tcPr/>
          <w:p>
            <w:pPr>
              <w:pStyle w:val="Compact"/>
              <w:jc w:val="left"/>
            </w:pPr>
            <w:r>
              <w:t xml:space="preserve">0.004</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(0.05)</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SPI Pillar 3 Score (Data products)</w:t>
            </w:r>
          </w:p>
        </w:tc>
        <w:tc>
          <w:tcPr/>
          <w:p>
            <w:pPr>
              <w:pStyle w:val="Compact"/>
            </w:pPr>
          </w:p>
        </w:tc>
        <w:tc>
          <w:tcPr/>
          <w:p>
            <w:pPr>
              <w:pStyle w:val="Compact"/>
            </w:pPr>
          </w:p>
        </w:tc>
        <w:tc>
          <w:tcPr/>
          <w:p>
            <w:pPr>
              <w:pStyle w:val="Compact"/>
            </w:pPr>
          </w:p>
        </w:tc>
        <w:tc>
          <w:tcPr/>
          <w:p>
            <w:pPr>
              <w:pStyle w:val="Compact"/>
              <w:jc w:val="left"/>
            </w:pPr>
            <w:r>
              <w:t xml:space="preserve">-0.160*</w:t>
            </w:r>
          </w:p>
        </w:tc>
        <w:tc>
          <w:tcPr/>
          <w:p>
            <w:pPr>
              <w:pStyle w:val="Compact"/>
              <w:jc w:val="left"/>
            </w:pPr>
            <w:r>
              <w:t xml:space="preserve">0.005</w:t>
            </w:r>
          </w:p>
        </w:tc>
        <w:tc>
          <w:tcPr/>
          <w:p>
            <w:pPr>
              <w:pStyle w:val="Compact"/>
              <w:jc w:val="left"/>
            </w:pPr>
            <w:r>
              <w:t xml:space="preserve">-0.001</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(0.09)</w:t>
            </w:r>
          </w:p>
        </w:tc>
        <w:tc>
          <w:tcPr/>
          <w:p>
            <w:pPr>
              <w:pStyle w:val="Compact"/>
              <w:jc w:val="left"/>
            </w:pPr>
            <w:r>
              <w:t xml:space="preserve">(0.06)</w:t>
            </w:r>
          </w:p>
        </w:tc>
        <w:tc>
          <w:tcPr/>
          <w:p>
            <w:pPr>
              <w:pStyle w:val="Compact"/>
              <w:jc w:val="left"/>
            </w:pPr>
            <w:r>
              <w:t xml:space="preserve">(0.05)</w:t>
            </w:r>
          </w:p>
        </w:tc>
      </w:tr>
      <w:tr>
        <w:tc>
          <w:tcPr/>
          <w:p>
            <w:pPr>
              <w:pStyle w:val="Compact"/>
              <w:jc w:val="left"/>
            </w:pPr>
            <w:r>
              <w:t xml:space="preserve">SPI Pillar 4 Score (Data sources)</w:t>
            </w:r>
          </w:p>
        </w:tc>
        <w:tc>
          <w:tcPr/>
          <w:p>
            <w:pPr>
              <w:pStyle w:val="Compact"/>
            </w:pPr>
          </w:p>
        </w:tc>
        <w:tc>
          <w:tcPr/>
          <w:p>
            <w:pPr>
              <w:pStyle w:val="Compact"/>
            </w:pPr>
          </w:p>
        </w:tc>
        <w:tc>
          <w:tcPr/>
          <w:p>
            <w:pPr>
              <w:pStyle w:val="Compact"/>
            </w:pPr>
          </w:p>
        </w:tc>
        <w:tc>
          <w:tcPr/>
          <w:p>
            <w:pPr>
              <w:pStyle w:val="Compact"/>
              <w:jc w:val="left"/>
            </w:pPr>
            <w:r>
              <w:t xml:space="preserve">0.021</w:t>
            </w:r>
          </w:p>
        </w:tc>
        <w:tc>
          <w:tcPr/>
          <w:p>
            <w:pPr>
              <w:pStyle w:val="Compact"/>
              <w:jc w:val="left"/>
            </w:pPr>
            <w:r>
              <w:t xml:space="preserve">0.026</w:t>
            </w:r>
          </w:p>
        </w:tc>
        <w:tc>
          <w:tcPr/>
          <w:p>
            <w:pPr>
              <w:pStyle w:val="Compact"/>
              <w:jc w:val="left"/>
            </w:pPr>
            <w:r>
              <w:t xml:space="preserve">0.023</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(0.08)</w:t>
            </w:r>
          </w:p>
        </w:tc>
        <w:tc>
          <w:tcPr/>
          <w:p>
            <w:pPr>
              <w:pStyle w:val="Compact"/>
              <w:jc w:val="left"/>
            </w:pPr>
            <w:r>
              <w:t xml:space="preserve">(0.05)</w:t>
            </w:r>
          </w:p>
        </w:tc>
        <w:tc>
          <w:tcPr/>
          <w:p>
            <w:pPr>
              <w:pStyle w:val="Compact"/>
              <w:jc w:val="left"/>
            </w:pPr>
            <w:r>
              <w:t xml:space="preserve">(0.05)</w:t>
            </w:r>
          </w:p>
        </w:tc>
      </w:tr>
      <w:tr>
        <w:tc>
          <w:tcPr/>
          <w:p>
            <w:pPr>
              <w:pStyle w:val="Compact"/>
              <w:jc w:val="left"/>
            </w:pPr>
            <w:r>
              <w:t xml:space="preserve">SPI Pillar 5 Score (Data infrastructure)</w:t>
            </w:r>
          </w:p>
        </w:tc>
        <w:tc>
          <w:tcPr/>
          <w:p>
            <w:pPr>
              <w:pStyle w:val="Compact"/>
            </w:pPr>
          </w:p>
        </w:tc>
        <w:tc>
          <w:tcPr/>
          <w:p>
            <w:pPr>
              <w:pStyle w:val="Compact"/>
            </w:pPr>
          </w:p>
        </w:tc>
        <w:tc>
          <w:tcPr/>
          <w:p>
            <w:pPr>
              <w:pStyle w:val="Compact"/>
            </w:pPr>
          </w:p>
        </w:tc>
        <w:tc>
          <w:tcPr/>
          <w:p>
            <w:pPr>
              <w:pStyle w:val="Compact"/>
              <w:jc w:val="left"/>
            </w:pPr>
            <w:r>
              <w:t xml:space="preserve">0.155***</w:t>
            </w:r>
          </w:p>
        </w:tc>
        <w:tc>
          <w:tcPr/>
          <w:p>
            <w:pPr>
              <w:pStyle w:val="Compact"/>
              <w:jc w:val="left"/>
            </w:pPr>
            <w:r>
              <w:t xml:space="preserve">-0.074***</w:t>
            </w:r>
          </w:p>
        </w:tc>
        <w:tc>
          <w:tcPr/>
          <w:p>
            <w:pPr>
              <w:pStyle w:val="Compact"/>
              <w:jc w:val="left"/>
            </w:pPr>
            <w:r>
              <w:t xml:space="preserve">-0.076***</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(0.06)</w:t>
            </w:r>
          </w:p>
        </w:tc>
        <w:tc>
          <w:tcPr/>
          <w:p>
            <w:pPr>
              <w:pStyle w:val="Compact"/>
              <w:jc w:val="left"/>
            </w:pPr>
            <w:r>
              <w:t xml:space="preserve">(0.02)</w:t>
            </w:r>
          </w:p>
        </w:tc>
        <w:tc>
          <w:tcPr/>
          <w:p>
            <w:pPr>
              <w:pStyle w:val="Compact"/>
              <w:jc w:val="left"/>
            </w:pPr>
            <w:r>
              <w:t xml:space="preserve">(0.02)</w:t>
            </w:r>
          </w:p>
        </w:tc>
      </w:tr>
      <w:tr>
        <w:tc>
          <w:tcPr/>
          <w:p>
            <w:pPr>
              <w:pStyle w:val="Compact"/>
              <w:jc w:val="left"/>
            </w:pPr>
            <w:r>
              <w:t xml:space="preserve">Log GDP per capita (constant 2015 US$)</w:t>
            </w:r>
          </w:p>
        </w:tc>
        <w:tc>
          <w:tcPr/>
          <w:p>
            <w:pPr>
              <w:pStyle w:val="Compact"/>
            </w:pPr>
          </w:p>
        </w:tc>
        <w:tc>
          <w:tcPr/>
          <w:p>
            <w:pPr>
              <w:pStyle w:val="Compact"/>
            </w:pPr>
          </w:p>
        </w:tc>
        <w:tc>
          <w:tcPr/>
          <w:p>
            <w:pPr>
              <w:pStyle w:val="Compact"/>
              <w:jc w:val="left"/>
            </w:pPr>
            <w:r>
              <w:t xml:space="preserve">4.414</w:t>
            </w:r>
          </w:p>
        </w:tc>
        <w:tc>
          <w:tcPr/>
          <w:p>
            <w:pPr>
              <w:pStyle w:val="Compact"/>
            </w:pPr>
          </w:p>
        </w:tc>
        <w:tc>
          <w:tcPr/>
          <w:p>
            <w:pPr>
              <w:pStyle w:val="Compact"/>
            </w:pPr>
          </w:p>
        </w:tc>
        <w:tc>
          <w:tcPr/>
          <w:p>
            <w:pPr>
              <w:pStyle w:val="Compact"/>
              <w:jc w:val="left"/>
            </w:pPr>
            <w:r>
              <w:t xml:space="preserve">4.656</w:t>
            </w:r>
          </w:p>
        </w:tc>
      </w:tr>
      <w:tr>
        <w:tc>
          <w:tcPr/>
          <w:p>
            <w:pPr>
              <w:pStyle w:val="Compact"/>
            </w:pPr>
          </w:p>
        </w:tc>
        <w:tc>
          <w:tcPr/>
          <w:p>
            <w:pPr>
              <w:pStyle w:val="Compact"/>
            </w:pPr>
          </w:p>
        </w:tc>
        <w:tc>
          <w:tcPr/>
          <w:p>
            <w:pPr>
              <w:pStyle w:val="Compact"/>
            </w:pPr>
          </w:p>
        </w:tc>
        <w:tc>
          <w:tcPr/>
          <w:p>
            <w:pPr>
              <w:pStyle w:val="Compact"/>
              <w:jc w:val="left"/>
            </w:pPr>
            <w:r>
              <w:t xml:space="preserve">(5.05)</w:t>
            </w:r>
          </w:p>
        </w:tc>
        <w:tc>
          <w:tcPr/>
          <w:p>
            <w:pPr>
              <w:pStyle w:val="Compact"/>
            </w:pPr>
          </w:p>
        </w:tc>
        <w:tc>
          <w:tcPr/>
          <w:p>
            <w:pPr>
              <w:pStyle w:val="Compact"/>
            </w:pPr>
          </w:p>
        </w:tc>
        <w:tc>
          <w:tcPr/>
          <w:p>
            <w:pPr>
              <w:pStyle w:val="Compact"/>
              <w:jc w:val="left"/>
            </w:pPr>
            <w:r>
              <w:t xml:space="preserve">(4.92)</w:t>
            </w:r>
          </w:p>
        </w:tc>
      </w:tr>
      <w:tr>
        <w:tc>
          <w:tcPr/>
          <w:p>
            <w:pPr>
              <w:pStyle w:val="Compact"/>
              <w:jc w:val="left"/>
            </w:pPr>
            <w:r>
              <w:t xml:space="preserve">Trade (% of GDP)</w:t>
            </w:r>
          </w:p>
        </w:tc>
        <w:tc>
          <w:tcPr/>
          <w:p>
            <w:pPr>
              <w:pStyle w:val="Compact"/>
            </w:pPr>
          </w:p>
        </w:tc>
        <w:tc>
          <w:tcPr/>
          <w:p>
            <w:pPr>
              <w:pStyle w:val="Compact"/>
            </w:pPr>
          </w:p>
        </w:tc>
        <w:tc>
          <w:tcPr/>
          <w:p>
            <w:pPr>
              <w:pStyle w:val="Compact"/>
              <w:jc w:val="left"/>
            </w:pPr>
            <w:r>
              <w:t xml:space="preserve">-0.034</w:t>
            </w:r>
          </w:p>
        </w:tc>
        <w:tc>
          <w:tcPr/>
          <w:p>
            <w:pPr>
              <w:pStyle w:val="Compact"/>
            </w:pPr>
          </w:p>
        </w:tc>
        <w:tc>
          <w:tcPr/>
          <w:p>
            <w:pPr>
              <w:pStyle w:val="Compact"/>
            </w:pPr>
          </w:p>
        </w:tc>
        <w:tc>
          <w:tcPr/>
          <w:p>
            <w:pPr>
              <w:pStyle w:val="Compact"/>
              <w:jc w:val="left"/>
            </w:pPr>
            <w:r>
              <w:t xml:space="preserve">-0.043</w:t>
            </w:r>
          </w:p>
        </w:tc>
      </w:tr>
      <w:tr>
        <w:tc>
          <w:tcPr/>
          <w:p>
            <w:pPr>
              <w:pStyle w:val="Compact"/>
            </w:pPr>
          </w:p>
        </w:tc>
        <w:tc>
          <w:tcPr/>
          <w:p>
            <w:pPr>
              <w:pStyle w:val="Compact"/>
            </w:pPr>
          </w:p>
        </w:tc>
        <w:tc>
          <w:tcPr/>
          <w:p>
            <w:pPr>
              <w:pStyle w:val="Compact"/>
            </w:pPr>
          </w:p>
        </w:tc>
        <w:tc>
          <w:tcPr/>
          <w:p>
            <w:pPr>
              <w:pStyle w:val="Compact"/>
              <w:jc w:val="left"/>
            </w:pPr>
            <w:r>
              <w:t xml:space="preserve">(0.03)</w:t>
            </w:r>
          </w:p>
        </w:tc>
        <w:tc>
          <w:tcPr/>
          <w:p>
            <w:pPr>
              <w:pStyle w:val="Compact"/>
            </w:pPr>
          </w:p>
        </w:tc>
        <w:tc>
          <w:tcPr/>
          <w:p>
            <w:pPr>
              <w:pStyle w:val="Compact"/>
            </w:pPr>
          </w:p>
        </w:tc>
        <w:tc>
          <w:tcPr/>
          <w:p>
            <w:pPr>
              <w:pStyle w:val="Compact"/>
              <w:jc w:val="left"/>
            </w:pPr>
            <w:r>
              <w:t xml:space="preserve">(0.03)</w:t>
            </w:r>
          </w:p>
        </w:tc>
      </w:tr>
      <w:tr>
        <w:tc>
          <w:tcPr/>
          <w:p>
            <w:pPr>
              <w:pStyle w:val="Compact"/>
              <w:jc w:val="left"/>
            </w:pPr>
            <w:r>
              <w:t xml:space="preserve">Agriculture, forestry, fishing value added (% of GDP)</w:t>
            </w:r>
          </w:p>
        </w:tc>
        <w:tc>
          <w:tcPr/>
          <w:p>
            <w:pPr>
              <w:pStyle w:val="Compact"/>
            </w:pPr>
          </w:p>
        </w:tc>
        <w:tc>
          <w:tcPr/>
          <w:p>
            <w:pPr>
              <w:pStyle w:val="Compact"/>
            </w:pPr>
          </w:p>
        </w:tc>
        <w:tc>
          <w:tcPr/>
          <w:p>
            <w:pPr>
              <w:pStyle w:val="Compact"/>
              <w:jc w:val="left"/>
            </w:pPr>
            <w:r>
              <w:t xml:space="preserve">-0.167</w:t>
            </w:r>
          </w:p>
        </w:tc>
        <w:tc>
          <w:tcPr/>
          <w:p>
            <w:pPr>
              <w:pStyle w:val="Compact"/>
            </w:pPr>
          </w:p>
        </w:tc>
        <w:tc>
          <w:tcPr/>
          <w:p>
            <w:pPr>
              <w:pStyle w:val="Compact"/>
            </w:pPr>
          </w:p>
        </w:tc>
        <w:tc>
          <w:tcPr/>
          <w:p>
            <w:pPr>
              <w:pStyle w:val="Compact"/>
              <w:jc w:val="left"/>
            </w:pPr>
            <w:r>
              <w:t xml:space="preserve">-0.139</w:t>
            </w:r>
          </w:p>
        </w:tc>
      </w:tr>
      <w:tr>
        <w:tc>
          <w:tcPr/>
          <w:p>
            <w:pPr>
              <w:pStyle w:val="Compact"/>
            </w:pPr>
          </w:p>
        </w:tc>
        <w:tc>
          <w:tcPr/>
          <w:p>
            <w:pPr>
              <w:pStyle w:val="Compact"/>
            </w:pPr>
          </w:p>
        </w:tc>
        <w:tc>
          <w:tcPr/>
          <w:p>
            <w:pPr>
              <w:pStyle w:val="Compact"/>
            </w:pPr>
          </w:p>
        </w:tc>
        <w:tc>
          <w:tcPr/>
          <w:p>
            <w:pPr>
              <w:pStyle w:val="Compact"/>
              <w:jc w:val="left"/>
            </w:pPr>
            <w:r>
              <w:t xml:space="preserve">(0.19)</w:t>
            </w:r>
          </w:p>
        </w:tc>
        <w:tc>
          <w:tcPr/>
          <w:p>
            <w:pPr>
              <w:pStyle w:val="Compact"/>
            </w:pPr>
          </w:p>
        </w:tc>
        <w:tc>
          <w:tcPr/>
          <w:p>
            <w:pPr>
              <w:pStyle w:val="Compact"/>
            </w:pPr>
          </w:p>
        </w:tc>
        <w:tc>
          <w:tcPr/>
          <w:p>
            <w:pPr>
              <w:pStyle w:val="Compact"/>
              <w:jc w:val="left"/>
            </w:pPr>
            <w:r>
              <w:t xml:space="preserve">(0.19)</w:t>
            </w:r>
          </w:p>
        </w:tc>
      </w:tr>
      <w:tr>
        <w:tc>
          <w:tcPr/>
          <w:p>
            <w:pPr>
              <w:pStyle w:val="Compact"/>
              <w:jc w:val="left"/>
            </w:pPr>
            <w:r>
              <w:t xml:space="preserve">Manufacturing value added (% of GDP)</w:t>
            </w:r>
          </w:p>
        </w:tc>
        <w:tc>
          <w:tcPr/>
          <w:p>
            <w:pPr>
              <w:pStyle w:val="Compact"/>
            </w:pPr>
          </w:p>
        </w:tc>
        <w:tc>
          <w:tcPr/>
          <w:p>
            <w:pPr>
              <w:pStyle w:val="Compact"/>
            </w:pPr>
          </w:p>
        </w:tc>
        <w:tc>
          <w:tcPr/>
          <w:p>
            <w:pPr>
              <w:pStyle w:val="Compact"/>
              <w:jc w:val="left"/>
            </w:pPr>
            <w:r>
              <w:t xml:space="preserve">-0.012</w:t>
            </w:r>
          </w:p>
        </w:tc>
        <w:tc>
          <w:tcPr/>
          <w:p>
            <w:pPr>
              <w:pStyle w:val="Compact"/>
            </w:pPr>
          </w:p>
        </w:tc>
        <w:tc>
          <w:tcPr/>
          <w:p>
            <w:pPr>
              <w:pStyle w:val="Compact"/>
            </w:pPr>
          </w:p>
        </w:tc>
        <w:tc>
          <w:tcPr/>
          <w:p>
            <w:pPr>
              <w:pStyle w:val="Compact"/>
              <w:jc w:val="left"/>
            </w:pPr>
            <w:r>
              <w:t xml:space="preserve">0.019</w:t>
            </w:r>
          </w:p>
        </w:tc>
      </w:tr>
      <w:tr>
        <w:tc>
          <w:tcPr/>
          <w:p>
            <w:pPr>
              <w:pStyle w:val="Compact"/>
            </w:pPr>
          </w:p>
        </w:tc>
        <w:tc>
          <w:tcPr/>
          <w:p>
            <w:pPr>
              <w:pStyle w:val="Compact"/>
            </w:pPr>
          </w:p>
        </w:tc>
        <w:tc>
          <w:tcPr/>
          <w:p>
            <w:pPr>
              <w:pStyle w:val="Compact"/>
            </w:pPr>
          </w:p>
        </w:tc>
        <w:tc>
          <w:tcPr/>
          <w:p>
            <w:pPr>
              <w:pStyle w:val="Compact"/>
              <w:jc w:val="left"/>
            </w:pPr>
            <w:r>
              <w:t xml:space="preserve">(0.17)</w:t>
            </w:r>
          </w:p>
        </w:tc>
        <w:tc>
          <w:tcPr/>
          <w:p>
            <w:pPr>
              <w:pStyle w:val="Compact"/>
            </w:pPr>
          </w:p>
        </w:tc>
        <w:tc>
          <w:tcPr/>
          <w:p>
            <w:pPr>
              <w:pStyle w:val="Compact"/>
            </w:pPr>
          </w:p>
        </w:tc>
        <w:tc>
          <w:tcPr/>
          <w:p>
            <w:pPr>
              <w:pStyle w:val="Compact"/>
              <w:jc w:val="left"/>
            </w:pPr>
            <w:r>
              <w:t xml:space="preserve">(0.17)</w:t>
            </w:r>
          </w:p>
        </w:tc>
      </w:tr>
      <w:tr>
        <w:tc>
          <w:tcPr/>
          <w:p>
            <w:pPr>
              <w:pStyle w:val="Compact"/>
              <w:jc w:val="left"/>
            </w:pPr>
            <w:r>
              <w:t xml:space="preserve">School Enrollment, Primary (% gross)</w:t>
            </w:r>
          </w:p>
        </w:tc>
        <w:tc>
          <w:tcPr/>
          <w:p>
            <w:pPr>
              <w:pStyle w:val="Compact"/>
            </w:pPr>
          </w:p>
        </w:tc>
        <w:tc>
          <w:tcPr/>
          <w:p>
            <w:pPr>
              <w:pStyle w:val="Compact"/>
            </w:pPr>
          </w:p>
        </w:tc>
        <w:tc>
          <w:tcPr/>
          <w:p>
            <w:pPr>
              <w:pStyle w:val="Compact"/>
              <w:jc w:val="left"/>
            </w:pPr>
            <w:r>
              <w:t xml:space="preserve">0.040</w:t>
            </w:r>
          </w:p>
        </w:tc>
        <w:tc>
          <w:tcPr/>
          <w:p>
            <w:pPr>
              <w:pStyle w:val="Compact"/>
            </w:pPr>
          </w:p>
        </w:tc>
        <w:tc>
          <w:tcPr/>
          <w:p>
            <w:pPr>
              <w:pStyle w:val="Compact"/>
            </w:pPr>
          </w:p>
        </w:tc>
        <w:tc>
          <w:tcPr/>
          <w:p>
            <w:pPr>
              <w:pStyle w:val="Compact"/>
              <w:jc w:val="left"/>
            </w:pPr>
            <w:r>
              <w:t xml:space="preserve">0.040</w:t>
            </w:r>
          </w:p>
        </w:tc>
      </w:tr>
      <w:tr>
        <w:tc>
          <w:tcPr/>
          <w:p>
            <w:pPr>
              <w:pStyle w:val="Compact"/>
            </w:pPr>
          </w:p>
        </w:tc>
        <w:tc>
          <w:tcPr/>
          <w:p>
            <w:pPr>
              <w:pStyle w:val="Compact"/>
            </w:pPr>
          </w:p>
        </w:tc>
        <w:tc>
          <w:tcPr/>
          <w:p>
            <w:pPr>
              <w:pStyle w:val="Compact"/>
            </w:pPr>
          </w:p>
        </w:tc>
        <w:tc>
          <w:tcPr/>
          <w:p>
            <w:pPr>
              <w:pStyle w:val="Compact"/>
              <w:jc w:val="left"/>
            </w:pPr>
            <w:r>
              <w:t xml:space="preserve">(0.05)</w:t>
            </w:r>
          </w:p>
        </w:tc>
        <w:tc>
          <w:tcPr/>
          <w:p>
            <w:pPr>
              <w:pStyle w:val="Compact"/>
            </w:pPr>
          </w:p>
        </w:tc>
        <w:tc>
          <w:tcPr/>
          <w:p>
            <w:pPr>
              <w:pStyle w:val="Compact"/>
            </w:pPr>
          </w:p>
        </w:tc>
        <w:tc>
          <w:tcPr/>
          <w:p>
            <w:pPr>
              <w:pStyle w:val="Compact"/>
              <w:jc w:val="left"/>
            </w:pPr>
            <w:r>
              <w:t xml:space="preserve">(0.04)</w:t>
            </w:r>
          </w:p>
        </w:tc>
      </w:tr>
      <w:tr>
        <w:tc>
          <w:tcPr/>
          <w:p>
            <w:pPr>
              <w:pStyle w:val="Compact"/>
              <w:jc w:val="left"/>
            </w:pPr>
            <w:r>
              <w:t xml:space="preserve">Year 2017</w:t>
            </w:r>
          </w:p>
        </w:tc>
        <w:tc>
          <w:tcPr/>
          <w:p>
            <w:pPr>
              <w:pStyle w:val="Compact"/>
            </w:pPr>
          </w:p>
        </w:tc>
        <w:tc>
          <w:tcPr/>
          <w:p>
            <w:pPr>
              <w:pStyle w:val="Compact"/>
              <w:jc w:val="left"/>
            </w:pPr>
            <w:r>
              <w:t xml:space="preserve">0.037</w:t>
            </w:r>
          </w:p>
        </w:tc>
        <w:tc>
          <w:tcPr/>
          <w:p>
            <w:pPr>
              <w:pStyle w:val="Compact"/>
              <w:jc w:val="left"/>
            </w:pPr>
            <w:r>
              <w:t xml:space="preserve">-0.015</w:t>
            </w:r>
          </w:p>
        </w:tc>
        <w:tc>
          <w:tcPr/>
          <w:p>
            <w:pPr>
              <w:pStyle w:val="Compact"/>
            </w:pPr>
          </w:p>
        </w:tc>
        <w:tc>
          <w:tcPr/>
          <w:p>
            <w:pPr>
              <w:pStyle w:val="Compact"/>
              <w:jc w:val="left"/>
            </w:pPr>
            <w:r>
              <w:t xml:space="preserve">0.130</w:t>
            </w:r>
          </w:p>
        </w:tc>
        <w:tc>
          <w:tcPr/>
          <w:p>
            <w:pPr>
              <w:pStyle w:val="Compact"/>
              <w:jc w:val="left"/>
            </w:pPr>
            <w:r>
              <w:t xml:space="preserve">0.074</w:t>
            </w:r>
          </w:p>
        </w:tc>
      </w:tr>
      <w:tr>
        <w:tc>
          <w:tcPr/>
          <w:p>
            <w:pPr>
              <w:pStyle w:val="Compact"/>
            </w:pPr>
          </w:p>
        </w:tc>
        <w:tc>
          <w:tcPr/>
          <w:p>
            <w:pPr>
              <w:pStyle w:val="Compact"/>
            </w:pPr>
          </w:p>
        </w:tc>
        <w:tc>
          <w:tcPr/>
          <w:p>
            <w:pPr>
              <w:pStyle w:val="Compact"/>
              <w:jc w:val="left"/>
            </w:pPr>
            <w:r>
              <w:t xml:space="preserve">(0.16)</w:t>
            </w:r>
          </w:p>
        </w:tc>
        <w:tc>
          <w:tcPr/>
          <w:p>
            <w:pPr>
              <w:pStyle w:val="Compact"/>
              <w:jc w:val="left"/>
            </w:pPr>
            <w:r>
              <w:t xml:space="preserve">(0.23)</w:t>
            </w:r>
          </w:p>
        </w:tc>
        <w:tc>
          <w:tcPr/>
          <w:p>
            <w:pPr>
              <w:pStyle w:val="Compact"/>
            </w:pPr>
          </w:p>
        </w:tc>
        <w:tc>
          <w:tcPr/>
          <w:p>
            <w:pPr>
              <w:pStyle w:val="Compact"/>
              <w:jc w:val="left"/>
            </w:pPr>
            <w:r>
              <w:t xml:space="preserve">(0.22)</w:t>
            </w:r>
          </w:p>
        </w:tc>
        <w:tc>
          <w:tcPr/>
          <w:p>
            <w:pPr>
              <w:pStyle w:val="Compact"/>
              <w:jc w:val="left"/>
            </w:pPr>
            <w:r>
              <w:t xml:space="preserve">(0.29)</w:t>
            </w:r>
          </w:p>
        </w:tc>
      </w:tr>
      <w:tr>
        <w:tc>
          <w:tcPr/>
          <w:p>
            <w:pPr>
              <w:pStyle w:val="Compact"/>
              <w:jc w:val="left"/>
            </w:pPr>
            <w:r>
              <w:t xml:space="preserve">Year 2018</w:t>
            </w:r>
          </w:p>
        </w:tc>
        <w:tc>
          <w:tcPr/>
          <w:p>
            <w:pPr>
              <w:pStyle w:val="Compact"/>
            </w:pPr>
          </w:p>
        </w:tc>
        <w:tc>
          <w:tcPr/>
          <w:p>
            <w:pPr>
              <w:pStyle w:val="Compact"/>
              <w:jc w:val="left"/>
            </w:pPr>
            <w:r>
              <w:t xml:space="preserve">0.075</w:t>
            </w:r>
          </w:p>
        </w:tc>
        <w:tc>
          <w:tcPr/>
          <w:p>
            <w:pPr>
              <w:pStyle w:val="Compact"/>
              <w:jc w:val="left"/>
            </w:pPr>
            <w:r>
              <w:t xml:space="preserve">-0.027</w:t>
            </w:r>
          </w:p>
        </w:tc>
        <w:tc>
          <w:tcPr/>
          <w:p>
            <w:pPr>
              <w:pStyle w:val="Compact"/>
            </w:pPr>
          </w:p>
        </w:tc>
        <w:tc>
          <w:tcPr/>
          <w:p>
            <w:pPr>
              <w:pStyle w:val="Compact"/>
              <w:jc w:val="left"/>
            </w:pPr>
            <w:r>
              <w:t xml:space="preserve">0.190</w:t>
            </w:r>
          </w:p>
        </w:tc>
        <w:tc>
          <w:tcPr/>
          <w:p>
            <w:pPr>
              <w:pStyle w:val="Compact"/>
              <w:jc w:val="left"/>
            </w:pPr>
            <w:r>
              <w:t xml:space="preserve">0.068</w:t>
            </w:r>
          </w:p>
        </w:tc>
      </w:tr>
      <w:tr>
        <w:tc>
          <w:tcPr/>
          <w:p>
            <w:pPr>
              <w:pStyle w:val="Compact"/>
            </w:pPr>
          </w:p>
        </w:tc>
        <w:tc>
          <w:tcPr/>
          <w:p>
            <w:pPr>
              <w:pStyle w:val="Compact"/>
            </w:pPr>
          </w:p>
        </w:tc>
        <w:tc>
          <w:tcPr/>
          <w:p>
            <w:pPr>
              <w:pStyle w:val="Compact"/>
              <w:jc w:val="left"/>
            </w:pPr>
            <w:r>
              <w:t xml:space="preserve">(0.33)</w:t>
            </w:r>
          </w:p>
        </w:tc>
        <w:tc>
          <w:tcPr/>
          <w:p>
            <w:pPr>
              <w:pStyle w:val="Compact"/>
              <w:jc w:val="left"/>
            </w:pPr>
            <w:r>
              <w:t xml:space="preserve">(0.46)</w:t>
            </w:r>
          </w:p>
        </w:tc>
        <w:tc>
          <w:tcPr/>
          <w:p>
            <w:pPr>
              <w:pStyle w:val="Compact"/>
            </w:pPr>
          </w:p>
        </w:tc>
        <w:tc>
          <w:tcPr/>
          <w:p>
            <w:pPr>
              <w:pStyle w:val="Compact"/>
              <w:jc w:val="left"/>
            </w:pPr>
            <w:r>
              <w:t xml:space="preserve">(0.38)</w:t>
            </w:r>
          </w:p>
        </w:tc>
        <w:tc>
          <w:tcPr/>
          <w:p>
            <w:pPr>
              <w:pStyle w:val="Compact"/>
              <w:jc w:val="left"/>
            </w:pPr>
            <w:r>
              <w:t xml:space="preserve">(0.51)</w:t>
            </w:r>
          </w:p>
        </w:tc>
      </w:tr>
      <w:tr>
        <w:tc>
          <w:tcPr/>
          <w:p>
            <w:pPr>
              <w:pStyle w:val="Compact"/>
              <w:jc w:val="left"/>
            </w:pPr>
            <w:r>
              <w:t xml:space="preserve">Year 2019</w:t>
            </w:r>
          </w:p>
        </w:tc>
        <w:tc>
          <w:tcPr/>
          <w:p>
            <w:pPr>
              <w:pStyle w:val="Compact"/>
            </w:pPr>
          </w:p>
        </w:tc>
        <w:tc>
          <w:tcPr/>
          <w:p>
            <w:pPr>
              <w:pStyle w:val="Compact"/>
              <w:jc w:val="left"/>
            </w:pPr>
            <w:r>
              <w:t xml:space="preserve">-0.267</w:t>
            </w:r>
          </w:p>
        </w:tc>
        <w:tc>
          <w:tcPr/>
          <w:p>
            <w:pPr>
              <w:pStyle w:val="Compact"/>
              <w:jc w:val="left"/>
            </w:pPr>
            <w:r>
              <w:t xml:space="preserve">-0.497</w:t>
            </w:r>
          </w:p>
        </w:tc>
        <w:tc>
          <w:tcPr/>
          <w:p>
            <w:pPr>
              <w:pStyle w:val="Compact"/>
            </w:pPr>
          </w:p>
        </w:tc>
        <w:tc>
          <w:tcPr/>
          <w:p>
            <w:pPr>
              <w:pStyle w:val="Compact"/>
              <w:jc w:val="left"/>
            </w:pPr>
            <w:r>
              <w:t xml:space="preserve">0.096</w:t>
            </w:r>
          </w:p>
        </w:tc>
        <w:tc>
          <w:tcPr/>
          <w:p>
            <w:pPr>
              <w:pStyle w:val="Compact"/>
              <w:jc w:val="left"/>
            </w:pPr>
            <w:r>
              <w:t xml:space="preserve">-0.156</w:t>
            </w:r>
          </w:p>
        </w:tc>
      </w:tr>
      <w:tr>
        <w:tc>
          <w:tcPr/>
          <w:p>
            <w:pPr>
              <w:pStyle w:val="Compact"/>
            </w:pPr>
          </w:p>
        </w:tc>
        <w:tc>
          <w:tcPr/>
          <w:p>
            <w:pPr>
              <w:pStyle w:val="Compact"/>
            </w:pPr>
          </w:p>
        </w:tc>
        <w:tc>
          <w:tcPr/>
          <w:p>
            <w:pPr>
              <w:pStyle w:val="Compact"/>
              <w:jc w:val="left"/>
            </w:pPr>
            <w:r>
              <w:t xml:space="preserve">(0.43)</w:t>
            </w:r>
          </w:p>
        </w:tc>
        <w:tc>
          <w:tcPr/>
          <w:p>
            <w:pPr>
              <w:pStyle w:val="Compact"/>
              <w:jc w:val="left"/>
            </w:pPr>
            <w:r>
              <w:t xml:space="preserve">(0.61)</w:t>
            </w:r>
          </w:p>
        </w:tc>
        <w:tc>
          <w:tcPr/>
          <w:p>
            <w:pPr>
              <w:pStyle w:val="Compact"/>
            </w:pPr>
          </w:p>
        </w:tc>
        <w:tc>
          <w:tcPr/>
          <w:p>
            <w:pPr>
              <w:pStyle w:val="Compact"/>
              <w:jc w:val="left"/>
            </w:pPr>
            <w:r>
              <w:t xml:space="preserve">(0.45)</w:t>
            </w:r>
          </w:p>
        </w:tc>
        <w:tc>
          <w:tcPr/>
          <w:p>
            <w:pPr>
              <w:pStyle w:val="Compact"/>
              <w:jc w:val="left"/>
            </w:pPr>
            <w:r>
              <w:t xml:space="preserve">(0.64)</w:t>
            </w:r>
          </w:p>
        </w:tc>
      </w:tr>
      <w:tr>
        <w:tc>
          <w:tcPr/>
          <w:p>
            <w:pPr>
              <w:pStyle w:val="Compact"/>
              <w:jc w:val="left"/>
            </w:pPr>
            <w:r>
              <w:t xml:space="preserve">Year 2020</w:t>
            </w:r>
          </w:p>
        </w:tc>
        <w:tc>
          <w:tcPr/>
          <w:p>
            <w:pPr>
              <w:pStyle w:val="Compact"/>
            </w:pPr>
          </w:p>
        </w:tc>
        <w:tc>
          <w:tcPr/>
          <w:p>
            <w:pPr>
              <w:pStyle w:val="Compact"/>
              <w:jc w:val="left"/>
            </w:pPr>
            <w:r>
              <w:t xml:space="preserve">-0.105</w:t>
            </w:r>
          </w:p>
        </w:tc>
        <w:tc>
          <w:tcPr/>
          <w:p>
            <w:pPr>
              <w:pStyle w:val="Compact"/>
              <w:jc w:val="left"/>
            </w:pPr>
            <w:r>
              <w:t xml:space="preserve">-0.210</w:t>
            </w:r>
          </w:p>
        </w:tc>
        <w:tc>
          <w:tcPr/>
          <w:p>
            <w:pPr>
              <w:pStyle w:val="Compact"/>
            </w:pPr>
          </w:p>
        </w:tc>
        <w:tc>
          <w:tcPr/>
          <w:p>
            <w:pPr>
              <w:pStyle w:val="Compact"/>
              <w:jc w:val="left"/>
            </w:pPr>
            <w:r>
              <w:t xml:space="preserve">0.154</w:t>
            </w:r>
          </w:p>
        </w:tc>
        <w:tc>
          <w:tcPr/>
          <w:p>
            <w:pPr>
              <w:pStyle w:val="Compact"/>
              <w:jc w:val="left"/>
            </w:pPr>
            <w:r>
              <w:t xml:space="preserve">0.025</w:t>
            </w:r>
          </w:p>
        </w:tc>
      </w:tr>
      <w:tr>
        <w:tc>
          <w:tcPr/>
          <w:p>
            <w:pPr>
              <w:pStyle w:val="Compact"/>
            </w:pPr>
          </w:p>
        </w:tc>
        <w:tc>
          <w:tcPr/>
          <w:p>
            <w:pPr>
              <w:pStyle w:val="Compact"/>
            </w:pPr>
          </w:p>
        </w:tc>
        <w:tc>
          <w:tcPr/>
          <w:p>
            <w:pPr>
              <w:pStyle w:val="Compact"/>
              <w:jc w:val="left"/>
            </w:pPr>
            <w:r>
              <w:t xml:space="preserve">(0.58)</w:t>
            </w:r>
          </w:p>
        </w:tc>
        <w:tc>
          <w:tcPr/>
          <w:p>
            <w:pPr>
              <w:pStyle w:val="Compact"/>
              <w:jc w:val="left"/>
            </w:pPr>
            <w:r>
              <w:t xml:space="preserve">(0.58)</w:t>
            </w:r>
          </w:p>
        </w:tc>
        <w:tc>
          <w:tcPr/>
          <w:p>
            <w:pPr>
              <w:pStyle w:val="Compact"/>
            </w:pPr>
          </w:p>
        </w:tc>
        <w:tc>
          <w:tcPr/>
          <w:p>
            <w:pPr>
              <w:pStyle w:val="Compact"/>
              <w:jc w:val="left"/>
            </w:pPr>
            <w:r>
              <w:t xml:space="preserve">(0.71)</w:t>
            </w:r>
          </w:p>
        </w:tc>
        <w:tc>
          <w:tcPr/>
          <w:p>
            <w:pPr>
              <w:pStyle w:val="Compact"/>
              <w:jc w:val="left"/>
            </w:pPr>
            <w:r>
              <w:t xml:space="preserve">(0.72)</w:t>
            </w:r>
          </w:p>
        </w:tc>
      </w:tr>
      <w:tr>
        <w:tc>
          <w:tcPr/>
          <w:p>
            <w:pPr>
              <w:pStyle w:val="Compact"/>
              <w:jc w:val="left"/>
            </w:pPr>
            <w:r>
              <w:t xml:space="preserve">Year 2021</w:t>
            </w:r>
          </w:p>
        </w:tc>
        <w:tc>
          <w:tcPr/>
          <w:p>
            <w:pPr>
              <w:pStyle w:val="Compact"/>
            </w:pPr>
          </w:p>
        </w:tc>
        <w:tc>
          <w:tcPr/>
          <w:p>
            <w:pPr>
              <w:pStyle w:val="Compact"/>
              <w:jc w:val="left"/>
            </w:pPr>
            <w:r>
              <w:t xml:space="preserve">-0.347</w:t>
            </w:r>
          </w:p>
        </w:tc>
        <w:tc>
          <w:tcPr/>
          <w:p>
            <w:pPr>
              <w:pStyle w:val="Compact"/>
              <w:jc w:val="left"/>
            </w:pPr>
            <w:r>
              <w:t xml:space="preserve">-0.438</w:t>
            </w:r>
          </w:p>
        </w:tc>
        <w:tc>
          <w:tcPr/>
          <w:p>
            <w:pPr>
              <w:pStyle w:val="Compact"/>
            </w:pPr>
          </w:p>
        </w:tc>
        <w:tc>
          <w:tcPr/>
          <w:p>
            <w:pPr>
              <w:pStyle w:val="Compact"/>
              <w:jc w:val="left"/>
            </w:pPr>
            <w:r>
              <w:t xml:space="preserve">0.229</w:t>
            </w:r>
          </w:p>
        </w:tc>
        <w:tc>
          <w:tcPr/>
          <w:p>
            <w:pPr>
              <w:pStyle w:val="Compact"/>
              <w:jc w:val="left"/>
            </w:pPr>
            <w:r>
              <w:t xml:space="preserve">0.271</w:t>
            </w:r>
          </w:p>
        </w:tc>
      </w:tr>
      <w:tr>
        <w:tc>
          <w:tcPr/>
          <w:p>
            <w:pPr>
              <w:pStyle w:val="Compact"/>
            </w:pPr>
          </w:p>
        </w:tc>
        <w:tc>
          <w:tcPr/>
          <w:p>
            <w:pPr>
              <w:pStyle w:val="Compact"/>
            </w:pPr>
          </w:p>
        </w:tc>
        <w:tc>
          <w:tcPr/>
          <w:p>
            <w:pPr>
              <w:pStyle w:val="Compact"/>
              <w:jc w:val="left"/>
            </w:pPr>
            <w:r>
              <w:t xml:space="preserve">(0.91)</w:t>
            </w:r>
          </w:p>
        </w:tc>
        <w:tc>
          <w:tcPr/>
          <w:p>
            <w:pPr>
              <w:pStyle w:val="Compact"/>
              <w:jc w:val="left"/>
            </w:pPr>
            <w:r>
              <w:t xml:space="preserve">(1.05)</w:t>
            </w:r>
          </w:p>
        </w:tc>
        <w:tc>
          <w:tcPr/>
          <w:p>
            <w:pPr>
              <w:pStyle w:val="Compact"/>
            </w:pPr>
          </w:p>
        </w:tc>
        <w:tc>
          <w:tcPr/>
          <w:p>
            <w:pPr>
              <w:pStyle w:val="Compact"/>
              <w:jc w:val="left"/>
            </w:pPr>
            <w:r>
              <w:t xml:space="preserve">(1.35)</w:t>
            </w:r>
          </w:p>
        </w:tc>
        <w:tc>
          <w:tcPr/>
          <w:p>
            <w:pPr>
              <w:pStyle w:val="Compact"/>
              <w:jc w:val="left"/>
            </w:pPr>
            <w:r>
              <w:t xml:space="preserve">(1.43)</w:t>
            </w:r>
          </w:p>
        </w:tc>
      </w:tr>
      <w:tr>
        <w:tc>
          <w:tcPr/>
          <w:p>
            <w:pPr>
              <w:pStyle w:val="Compact"/>
              <w:jc w:val="left"/>
            </w:pPr>
            <w:r>
              <w:t xml:space="preserve">Year 2022</w:t>
            </w:r>
          </w:p>
        </w:tc>
        <w:tc>
          <w:tcPr/>
          <w:p>
            <w:pPr>
              <w:pStyle w:val="Compact"/>
            </w:pPr>
          </w:p>
        </w:tc>
        <w:tc>
          <w:tcPr/>
          <w:p>
            <w:pPr>
              <w:pStyle w:val="Compact"/>
              <w:jc w:val="left"/>
            </w:pPr>
            <w:r>
              <w:t xml:space="preserve">-7.170***</w:t>
            </w:r>
          </w:p>
        </w:tc>
        <w:tc>
          <w:tcPr/>
          <w:p>
            <w:pPr>
              <w:pStyle w:val="Compact"/>
              <w:jc w:val="left"/>
            </w:pPr>
            <w:r>
              <w:t xml:space="preserve">-7.072***</w:t>
            </w:r>
          </w:p>
        </w:tc>
        <w:tc>
          <w:tcPr/>
          <w:p>
            <w:pPr>
              <w:pStyle w:val="Compact"/>
            </w:pPr>
          </w:p>
        </w:tc>
        <w:tc>
          <w:tcPr/>
          <w:p>
            <w:pPr>
              <w:pStyle w:val="Compact"/>
              <w:jc w:val="left"/>
            </w:pPr>
            <w:r>
              <w:t xml:space="preserve">-6.577***</w:t>
            </w:r>
          </w:p>
        </w:tc>
        <w:tc>
          <w:tcPr/>
          <w:p>
            <w:pPr>
              <w:pStyle w:val="Compact"/>
              <w:jc w:val="left"/>
            </w:pPr>
            <w:r>
              <w:t xml:space="preserve">-6.317***</w:t>
            </w:r>
          </w:p>
        </w:tc>
      </w:tr>
      <w:tr>
        <w:tc>
          <w:tcPr/>
          <w:p>
            <w:pPr>
              <w:pStyle w:val="Compact"/>
            </w:pPr>
          </w:p>
        </w:tc>
        <w:tc>
          <w:tcPr/>
          <w:p>
            <w:pPr>
              <w:pStyle w:val="Compact"/>
            </w:pPr>
          </w:p>
        </w:tc>
        <w:tc>
          <w:tcPr/>
          <w:p>
            <w:pPr>
              <w:pStyle w:val="Compact"/>
              <w:jc w:val="left"/>
            </w:pPr>
            <w:r>
              <w:t xml:space="preserve">(1.08)</w:t>
            </w:r>
          </w:p>
        </w:tc>
        <w:tc>
          <w:tcPr/>
          <w:p>
            <w:pPr>
              <w:pStyle w:val="Compact"/>
              <w:jc w:val="left"/>
            </w:pPr>
            <w:r>
              <w:t xml:space="preserve">(1.38)</w:t>
            </w:r>
          </w:p>
        </w:tc>
        <w:tc>
          <w:tcPr/>
          <w:p>
            <w:pPr>
              <w:pStyle w:val="Compact"/>
            </w:pPr>
          </w:p>
        </w:tc>
        <w:tc>
          <w:tcPr/>
          <w:p>
            <w:pPr>
              <w:pStyle w:val="Compact"/>
              <w:jc w:val="left"/>
            </w:pPr>
            <w:r>
              <w:t xml:space="preserve">(1.33)</w:t>
            </w:r>
          </w:p>
        </w:tc>
        <w:tc>
          <w:tcPr/>
          <w:p>
            <w:pPr>
              <w:pStyle w:val="Compact"/>
              <w:jc w:val="left"/>
            </w:pPr>
            <w:r>
              <w:t xml:space="preserve">(1.54)</w:t>
            </w:r>
          </w:p>
        </w:tc>
      </w:tr>
      <w:tr>
        <w:tc>
          <w:tcPr/>
          <w:p>
            <w:pPr>
              <w:pStyle w:val="Compact"/>
              <w:jc w:val="left"/>
            </w:pPr>
            <w:r>
              <w:t xml:space="preserve">Year 2023</w:t>
            </w:r>
          </w:p>
        </w:tc>
        <w:tc>
          <w:tcPr/>
          <w:p>
            <w:pPr>
              <w:pStyle w:val="Compact"/>
            </w:pPr>
          </w:p>
        </w:tc>
        <w:tc>
          <w:tcPr/>
          <w:p>
            <w:pPr>
              <w:pStyle w:val="Compact"/>
              <w:jc w:val="left"/>
            </w:pPr>
            <w:r>
              <w:t xml:space="preserve">-7.106***</w:t>
            </w:r>
          </w:p>
        </w:tc>
        <w:tc>
          <w:tcPr/>
          <w:p>
            <w:pPr>
              <w:pStyle w:val="Compact"/>
              <w:jc w:val="left"/>
            </w:pPr>
            <w:r>
              <w:t xml:space="preserve">-7.284***</w:t>
            </w:r>
          </w:p>
        </w:tc>
        <w:tc>
          <w:tcPr/>
          <w:p>
            <w:pPr>
              <w:pStyle w:val="Compact"/>
            </w:pPr>
          </w:p>
        </w:tc>
        <w:tc>
          <w:tcPr/>
          <w:p>
            <w:pPr>
              <w:pStyle w:val="Compact"/>
              <w:jc w:val="left"/>
            </w:pPr>
            <w:r>
              <w:t xml:space="preserve">-6.234***</w:t>
            </w:r>
          </w:p>
        </w:tc>
        <w:tc>
          <w:tcPr/>
          <w:p>
            <w:pPr>
              <w:pStyle w:val="Compact"/>
              <w:jc w:val="left"/>
            </w:pPr>
            <w:r>
              <w:t xml:space="preserve">-6.231***</w:t>
            </w:r>
          </w:p>
        </w:tc>
      </w:tr>
      <w:tr>
        <w:tc>
          <w:tcPr/>
          <w:p>
            <w:pPr>
              <w:pStyle w:val="Compact"/>
            </w:pPr>
          </w:p>
        </w:tc>
        <w:tc>
          <w:tcPr/>
          <w:p>
            <w:pPr>
              <w:pStyle w:val="Compact"/>
            </w:pPr>
          </w:p>
        </w:tc>
        <w:tc>
          <w:tcPr/>
          <w:p>
            <w:pPr>
              <w:pStyle w:val="Compact"/>
              <w:jc w:val="left"/>
            </w:pPr>
            <w:r>
              <w:t xml:space="preserve">(1.16)</w:t>
            </w:r>
          </w:p>
        </w:tc>
        <w:tc>
          <w:tcPr/>
          <w:p>
            <w:pPr>
              <w:pStyle w:val="Compact"/>
              <w:jc w:val="left"/>
            </w:pPr>
            <w:r>
              <w:t xml:space="preserve">(1.44)</w:t>
            </w:r>
          </w:p>
        </w:tc>
        <w:tc>
          <w:tcPr/>
          <w:p>
            <w:pPr>
              <w:pStyle w:val="Compact"/>
            </w:pPr>
          </w:p>
        </w:tc>
        <w:tc>
          <w:tcPr/>
          <w:p>
            <w:pPr>
              <w:pStyle w:val="Compact"/>
              <w:jc w:val="left"/>
            </w:pPr>
            <w:r>
              <w:t xml:space="preserve">(1.53)</w:t>
            </w:r>
          </w:p>
        </w:tc>
        <w:tc>
          <w:tcPr/>
          <w:p>
            <w:pPr>
              <w:pStyle w:val="Compact"/>
              <w:jc w:val="left"/>
            </w:pPr>
            <w:r>
              <w:t xml:space="preserve">(1.72)</w:t>
            </w:r>
          </w:p>
        </w:tc>
      </w:tr>
      <w:tr>
        <w:tc>
          <w:tcPr/>
          <w:p>
            <w:pPr>
              <w:pStyle w:val="Compact"/>
              <w:jc w:val="left"/>
            </w:pPr>
            <w:r>
              <w:t xml:space="preserve">Constant</w:t>
            </w:r>
          </w:p>
        </w:tc>
        <w:tc>
          <w:tcPr/>
          <w:p>
            <w:pPr>
              <w:pStyle w:val="Compact"/>
              <w:jc w:val="left"/>
            </w:pPr>
            <w:r>
              <w:t xml:space="preserve">41.028***</w:t>
            </w:r>
          </w:p>
        </w:tc>
        <w:tc>
          <w:tcPr/>
          <w:p>
            <w:pPr>
              <w:pStyle w:val="Compact"/>
            </w:pPr>
          </w:p>
        </w:tc>
        <w:tc>
          <w:tcPr/>
          <w:p>
            <w:pPr>
              <w:pStyle w:val="Compact"/>
            </w:pPr>
          </w:p>
        </w:tc>
        <w:tc>
          <w:tcPr/>
          <w:p>
            <w:pPr>
              <w:pStyle w:val="Compact"/>
              <w:jc w:val="left"/>
            </w:pPr>
            <w:r>
              <w:t xml:space="preserve">53.276***</w:t>
            </w:r>
          </w:p>
        </w:tc>
        <w:tc>
          <w:tcPr/>
          <w:p>
            <w:pPr>
              <w:pStyle w:val="Compact"/>
            </w:pPr>
          </w:p>
        </w:tc>
        <w:tc>
          <w:tcPr/>
          <w:p>
            <w:pPr>
              <w:pStyle w:val="Compact"/>
            </w:pPr>
          </w:p>
        </w:tc>
      </w:tr>
      <w:tr>
        <w:tc>
          <w:tcPr/>
          <w:p>
            <w:pPr>
              <w:pStyle w:val="Compact"/>
            </w:pPr>
          </w:p>
        </w:tc>
        <w:tc>
          <w:tcPr/>
          <w:p>
            <w:pPr>
              <w:pStyle w:val="Compact"/>
              <w:jc w:val="left"/>
            </w:pPr>
            <w:r>
              <w:t xml:space="preserve">(4.23)</w:t>
            </w:r>
          </w:p>
        </w:tc>
        <w:tc>
          <w:tcPr/>
          <w:p>
            <w:pPr>
              <w:pStyle w:val="Compact"/>
            </w:pPr>
          </w:p>
        </w:tc>
        <w:tc>
          <w:tcPr/>
          <w:p>
            <w:pPr>
              <w:pStyle w:val="Compact"/>
            </w:pPr>
          </w:p>
        </w:tc>
        <w:tc>
          <w:tcPr/>
          <w:p>
            <w:pPr>
              <w:pStyle w:val="Compact"/>
              <w:jc w:val="left"/>
            </w:pPr>
            <w:r>
              <w:t xml:space="preserve">(6.89)</w:t>
            </w:r>
          </w:p>
        </w:tc>
        <w:tc>
          <w:tcPr/>
          <w:p>
            <w:pPr>
              <w:pStyle w:val="Compact"/>
            </w:pPr>
          </w:p>
        </w:tc>
        <w:tc>
          <w:tcPr/>
          <w:p>
            <w:pPr>
              <w:pStyle w:val="Compact"/>
            </w:pPr>
          </w:p>
        </w:tc>
      </w:tr>
      <w:tr>
        <w:tc>
          <w:tcPr/>
          <w:p>
            <w:pPr>
              <w:pStyle w:val="Compact"/>
              <w:jc w:val="left"/>
            </w:pPr>
            <w:r>
              <w:t xml:space="preserve">Num.Obs.</w:t>
            </w:r>
          </w:p>
        </w:tc>
        <w:tc>
          <w:tcPr/>
          <w:p>
            <w:pPr>
              <w:pStyle w:val="Compact"/>
              <w:jc w:val="left"/>
            </w:pPr>
            <w:r>
              <w:t xml:space="preserve">1200</w:t>
            </w:r>
          </w:p>
        </w:tc>
        <w:tc>
          <w:tcPr/>
          <w:p>
            <w:pPr>
              <w:pStyle w:val="Compact"/>
              <w:jc w:val="left"/>
            </w:pPr>
            <w:r>
              <w:t xml:space="preserve">1200</w:t>
            </w:r>
          </w:p>
        </w:tc>
        <w:tc>
          <w:tcPr/>
          <w:p>
            <w:pPr>
              <w:pStyle w:val="Compact"/>
              <w:jc w:val="left"/>
            </w:pPr>
            <w:r>
              <w:t xml:space="preserve">1200</w:t>
            </w:r>
          </w:p>
        </w:tc>
        <w:tc>
          <w:tcPr/>
          <w:p>
            <w:pPr>
              <w:pStyle w:val="Compact"/>
              <w:jc w:val="left"/>
            </w:pPr>
            <w:r>
              <w:t xml:space="preserve">1200</w:t>
            </w:r>
          </w:p>
        </w:tc>
        <w:tc>
          <w:tcPr/>
          <w:p>
            <w:pPr>
              <w:pStyle w:val="Compact"/>
              <w:jc w:val="left"/>
            </w:pPr>
            <w:r>
              <w:t xml:space="preserve">1200</w:t>
            </w:r>
          </w:p>
        </w:tc>
        <w:tc>
          <w:tcPr/>
          <w:p>
            <w:pPr>
              <w:pStyle w:val="Compact"/>
              <w:jc w:val="left"/>
            </w:pPr>
            <w:r>
              <w:t xml:space="preserve">1200</w:t>
            </w:r>
          </w:p>
        </w:tc>
      </w:tr>
      <w:tr>
        <w:tc>
          <w:tcPr/>
          <w:p>
            <w:pPr>
              <w:pStyle w:val="Compact"/>
              <w:jc w:val="left"/>
            </w:pPr>
            <w:r>
              <w:t xml:space="preserve">R2</w:t>
            </w:r>
          </w:p>
        </w:tc>
        <w:tc>
          <w:tcPr/>
          <w:p>
            <w:pPr>
              <w:pStyle w:val="Compact"/>
              <w:jc w:val="left"/>
            </w:pPr>
            <w:r>
              <w:t xml:space="preserve">0.134</w:t>
            </w:r>
          </w:p>
        </w:tc>
        <w:tc>
          <w:tcPr/>
          <w:p>
            <w:pPr>
              <w:pStyle w:val="Compact"/>
              <w:jc w:val="left"/>
            </w:pPr>
            <w:r>
              <w:t xml:space="preserve">0.940</w:t>
            </w:r>
          </w:p>
        </w:tc>
        <w:tc>
          <w:tcPr/>
          <w:p>
            <w:pPr>
              <w:pStyle w:val="Compact"/>
              <w:jc w:val="left"/>
            </w:pPr>
            <w:r>
              <w:t xml:space="preserve">0.940</w:t>
            </w:r>
          </w:p>
        </w:tc>
        <w:tc>
          <w:tcPr/>
          <w:p>
            <w:pPr>
              <w:pStyle w:val="Compact"/>
              <w:jc w:val="left"/>
            </w:pPr>
            <w:r>
              <w:t xml:space="preserve">0.164</w:t>
            </w:r>
          </w:p>
        </w:tc>
        <w:tc>
          <w:tcPr/>
          <w:p>
            <w:pPr>
              <w:pStyle w:val="Compact"/>
              <w:jc w:val="left"/>
            </w:pPr>
            <w:r>
              <w:t xml:space="preserve">0.942</w:t>
            </w:r>
          </w:p>
        </w:tc>
        <w:tc>
          <w:tcPr/>
          <w:p>
            <w:pPr>
              <w:pStyle w:val="Compact"/>
              <w:jc w:val="left"/>
            </w:pPr>
            <w:r>
              <w:t xml:space="preserve">0.942</w:t>
            </w:r>
          </w:p>
        </w:tc>
      </w:tr>
      <w:tr>
        <w:tc>
          <w:tcPr/>
          <w:p>
            <w:pPr>
              <w:pStyle w:val="Compact"/>
              <w:jc w:val="left"/>
            </w:pPr>
            <w:r>
              <w:t xml:space="preserve">R2 Adj.</w:t>
            </w:r>
          </w:p>
        </w:tc>
        <w:tc>
          <w:tcPr/>
          <w:p>
            <w:pPr>
              <w:pStyle w:val="Compact"/>
              <w:jc w:val="left"/>
            </w:pPr>
            <w:r>
              <w:t xml:space="preserve">0.133</w:t>
            </w:r>
          </w:p>
        </w:tc>
        <w:tc>
          <w:tcPr/>
          <w:p>
            <w:pPr>
              <w:pStyle w:val="Compact"/>
              <w:jc w:val="left"/>
            </w:pPr>
            <w:r>
              <w:t xml:space="preserve">0.930</w:t>
            </w:r>
          </w:p>
        </w:tc>
        <w:tc>
          <w:tcPr/>
          <w:p>
            <w:pPr>
              <w:pStyle w:val="Compact"/>
              <w:jc w:val="left"/>
            </w:pPr>
            <w:r>
              <w:t xml:space="preserve">0.931</w:t>
            </w:r>
          </w:p>
        </w:tc>
        <w:tc>
          <w:tcPr/>
          <w:p>
            <w:pPr>
              <w:pStyle w:val="Compact"/>
              <w:jc w:val="left"/>
            </w:pPr>
            <w:r>
              <w:t xml:space="preserve">0.160</w:t>
            </w:r>
          </w:p>
        </w:tc>
        <w:tc>
          <w:tcPr/>
          <w:p>
            <w:pPr>
              <w:pStyle w:val="Compact"/>
              <w:jc w:val="left"/>
            </w:pPr>
            <w:r>
              <w:t xml:space="preserve">0.932</w:t>
            </w:r>
          </w:p>
        </w:tc>
        <w:tc>
          <w:tcPr/>
          <w:p>
            <w:pPr>
              <w:pStyle w:val="Compact"/>
              <w:jc w:val="left"/>
            </w:pPr>
            <w:r>
              <w:t xml:space="preserve">0.933</w:t>
            </w:r>
          </w:p>
        </w:tc>
      </w:tr>
      <w:tr>
        <w:tc>
          <w:tcPr/>
          <w:p>
            <w:pPr>
              <w:pStyle w:val="Compact"/>
              <w:jc w:val="left"/>
            </w:pPr>
            <w:r>
              <w:t xml:space="preserve">R2 Within</w:t>
            </w:r>
          </w:p>
        </w:tc>
        <w:tc>
          <w:tcPr/>
          <w:p>
            <w:pPr>
              <w:pStyle w:val="Compact"/>
            </w:pPr>
          </w:p>
        </w:tc>
        <w:tc>
          <w:tcPr/>
          <w:p>
            <w:pPr>
              <w:pStyle w:val="Compact"/>
              <w:jc w:val="left"/>
            </w:pPr>
            <w:r>
              <w:t xml:space="preserve">0.418</w:t>
            </w:r>
          </w:p>
        </w:tc>
        <w:tc>
          <w:tcPr/>
          <w:p>
            <w:pPr>
              <w:pStyle w:val="Compact"/>
              <w:jc w:val="left"/>
            </w:pPr>
            <w:r>
              <w:t xml:space="preserve">0.426</w:t>
            </w:r>
          </w:p>
        </w:tc>
        <w:tc>
          <w:tcPr/>
          <w:p>
            <w:pPr>
              <w:pStyle w:val="Compact"/>
            </w:pPr>
          </w:p>
        </w:tc>
        <w:tc>
          <w:tcPr/>
          <w:p>
            <w:pPr>
              <w:pStyle w:val="Compact"/>
              <w:jc w:val="left"/>
            </w:pPr>
            <w:r>
              <w:t xml:space="preserve">0.438</w:t>
            </w:r>
          </w:p>
        </w:tc>
        <w:tc>
          <w:tcPr/>
          <w:p>
            <w:pPr>
              <w:pStyle w:val="Compact"/>
              <w:jc w:val="left"/>
            </w:pPr>
            <w:r>
              <w:t xml:space="preserve">0.446</w:t>
            </w:r>
          </w:p>
        </w:tc>
      </w:tr>
      <w:tr>
        <w:tc>
          <w:tcPr/>
          <w:p>
            <w:pPr>
              <w:pStyle w:val="Compact"/>
              <w:jc w:val="left"/>
            </w:pPr>
            <w:r>
              <w:t xml:space="preserve">R2 Within Adj.</w:t>
            </w:r>
          </w:p>
        </w:tc>
        <w:tc>
          <w:tcPr/>
          <w:p>
            <w:pPr>
              <w:pStyle w:val="Compact"/>
            </w:pPr>
          </w:p>
        </w:tc>
        <w:tc>
          <w:tcPr/>
          <w:p>
            <w:pPr>
              <w:pStyle w:val="Compact"/>
              <w:jc w:val="left"/>
            </w:pPr>
            <w:r>
              <w:t xml:space="preserve">0.414</w:t>
            </w:r>
          </w:p>
        </w:tc>
        <w:tc>
          <w:tcPr/>
          <w:p>
            <w:pPr>
              <w:pStyle w:val="Compact"/>
              <w:jc w:val="left"/>
            </w:pPr>
            <w:r>
              <w:t xml:space="preserve">0.419</w:t>
            </w:r>
          </w:p>
        </w:tc>
        <w:tc>
          <w:tcPr/>
          <w:p>
            <w:pPr>
              <w:pStyle w:val="Compact"/>
            </w:pPr>
          </w:p>
        </w:tc>
        <w:tc>
          <w:tcPr/>
          <w:p>
            <w:pPr>
              <w:pStyle w:val="Compact"/>
              <w:jc w:val="left"/>
            </w:pPr>
            <w:r>
              <w:t xml:space="preserve">0.431</w:t>
            </w:r>
          </w:p>
        </w:tc>
        <w:tc>
          <w:tcPr/>
          <w:p>
            <w:pPr>
              <w:pStyle w:val="Compact"/>
              <w:jc w:val="left"/>
            </w:pPr>
            <w:r>
              <w:t xml:space="preserve">0.437</w:t>
            </w:r>
          </w:p>
        </w:tc>
      </w:tr>
      <w:tr>
        <w:tc>
          <w:tcPr/>
          <w:p>
            <w:pPr>
              <w:pStyle w:val="Compact"/>
              <w:jc w:val="left"/>
            </w:pPr>
            <w:r>
              <w:t xml:space="preserve">AIC</w:t>
            </w:r>
          </w:p>
        </w:tc>
        <w:tc>
          <w:tcPr/>
          <w:p>
            <w:pPr>
              <w:pStyle w:val="Compact"/>
              <w:jc w:val="left"/>
            </w:pPr>
            <w:r>
              <w:t xml:space="preserve">9716.1</w:t>
            </w:r>
          </w:p>
        </w:tc>
        <w:tc>
          <w:tcPr/>
          <w:p>
            <w:pPr>
              <w:pStyle w:val="Compact"/>
              <w:jc w:val="left"/>
            </w:pPr>
            <w:r>
              <w:t xml:space="preserve">6833.6</w:t>
            </w:r>
          </w:p>
        </w:tc>
        <w:tc>
          <w:tcPr/>
          <w:p>
            <w:pPr>
              <w:pStyle w:val="Compact"/>
              <w:jc w:val="left"/>
            </w:pPr>
            <w:r>
              <w:t xml:space="preserve">6826.4</w:t>
            </w:r>
          </w:p>
        </w:tc>
        <w:tc>
          <w:tcPr/>
          <w:p>
            <w:pPr>
              <w:pStyle w:val="Compact"/>
              <w:jc w:val="left"/>
            </w:pPr>
            <w:r>
              <w:t xml:space="preserve">9681.5</w:t>
            </w:r>
          </w:p>
        </w:tc>
        <w:tc>
          <w:tcPr/>
          <w:p>
            <w:pPr>
              <w:pStyle w:val="Compact"/>
              <w:jc w:val="left"/>
            </w:pPr>
            <w:r>
              <w:t xml:space="preserve">6800.7</w:t>
            </w:r>
          </w:p>
        </w:tc>
        <w:tc>
          <w:tcPr/>
          <w:p>
            <w:pPr>
              <w:pStyle w:val="Compact"/>
              <w:jc w:val="left"/>
            </w:pPr>
            <w:r>
              <w:t xml:space="preserve">6791.6</w:t>
            </w:r>
          </w:p>
        </w:tc>
      </w:tr>
      <w:tr>
        <w:tc>
          <w:tcPr/>
          <w:p>
            <w:pPr>
              <w:pStyle w:val="Compact"/>
              <w:jc w:val="left"/>
            </w:pPr>
            <w:r>
              <w:t xml:space="preserve">BIC</w:t>
            </w:r>
          </w:p>
        </w:tc>
        <w:tc>
          <w:tcPr/>
          <w:p>
            <w:pPr>
              <w:pStyle w:val="Compact"/>
              <w:jc w:val="left"/>
            </w:pPr>
            <w:r>
              <w:t xml:space="preserve">9726.3</w:t>
            </w:r>
          </w:p>
        </w:tc>
        <w:tc>
          <w:tcPr/>
          <w:p>
            <w:pPr>
              <w:pStyle w:val="Compact"/>
              <w:jc w:val="left"/>
            </w:pPr>
            <w:r>
              <w:t xml:space="preserve">7637.8</w:t>
            </w:r>
          </w:p>
        </w:tc>
        <w:tc>
          <w:tcPr/>
          <w:p>
            <w:pPr>
              <w:pStyle w:val="Compact"/>
              <w:jc w:val="left"/>
            </w:pPr>
            <w:r>
              <w:t xml:space="preserve">7656.1</w:t>
            </w:r>
          </w:p>
        </w:tc>
        <w:tc>
          <w:tcPr/>
          <w:p>
            <w:pPr>
              <w:pStyle w:val="Compact"/>
              <w:jc w:val="left"/>
            </w:pPr>
            <w:r>
              <w:t xml:space="preserve">9712.1</w:t>
            </w:r>
          </w:p>
        </w:tc>
        <w:tc>
          <w:tcPr/>
          <w:p>
            <w:pPr>
              <w:pStyle w:val="Compact"/>
              <w:jc w:val="left"/>
            </w:pPr>
            <w:r>
              <w:t xml:space="preserve">7625.2</w:t>
            </w:r>
          </w:p>
        </w:tc>
        <w:tc>
          <w:tcPr/>
          <w:p>
            <w:pPr>
              <w:pStyle w:val="Compact"/>
              <w:jc w:val="left"/>
            </w:pPr>
            <w:r>
              <w:t xml:space="preserve">7641.6</w:t>
            </w:r>
          </w:p>
        </w:tc>
      </w:tr>
      <w:tr>
        <w:tc>
          <w:tcPr/>
          <w:p>
            <w:pPr>
              <w:pStyle w:val="Compact"/>
              <w:jc w:val="left"/>
            </w:pPr>
            <w:r>
              <w:t xml:space="preserve">RMSE</w:t>
            </w:r>
          </w:p>
        </w:tc>
        <w:tc>
          <w:tcPr/>
          <w:p>
            <w:pPr>
              <w:pStyle w:val="Compact"/>
              <w:jc w:val="left"/>
            </w:pPr>
            <w:r>
              <w:t xml:space="preserve">13.84</w:t>
            </w:r>
          </w:p>
        </w:tc>
        <w:tc>
          <w:tcPr/>
          <w:p>
            <w:pPr>
              <w:pStyle w:val="Compact"/>
              <w:jc w:val="left"/>
            </w:pPr>
            <w:r>
              <w:t xml:space="preserve">3.66</w:t>
            </w:r>
          </w:p>
        </w:tc>
        <w:tc>
          <w:tcPr/>
          <w:p>
            <w:pPr>
              <w:pStyle w:val="Compact"/>
              <w:jc w:val="left"/>
            </w:pPr>
            <w:r>
              <w:t xml:space="preserve">3.63</w:t>
            </w:r>
          </w:p>
        </w:tc>
        <w:tc>
          <w:tcPr/>
          <w:p>
            <w:pPr>
              <w:pStyle w:val="Compact"/>
              <w:jc w:val="left"/>
            </w:pPr>
            <w:r>
              <w:t xml:space="preserve">13.60</w:t>
            </w:r>
          </w:p>
        </w:tc>
        <w:tc>
          <w:tcPr/>
          <w:p>
            <w:pPr>
              <w:pStyle w:val="Compact"/>
              <w:jc w:val="left"/>
            </w:pPr>
            <w:r>
              <w:t xml:space="preserve">3.60</w:t>
            </w:r>
          </w:p>
        </w:tc>
        <w:tc>
          <w:tcPr/>
          <w:p>
            <w:pPr>
              <w:pStyle w:val="Compact"/>
              <w:jc w:val="left"/>
            </w:pPr>
            <w:r>
              <w:t xml:space="preserve">3.57</w:t>
            </w:r>
          </w:p>
        </w:tc>
      </w:tr>
      <w:tr>
        <w:tc>
          <w:tcPr/>
          <w:p>
            <w:pPr>
              <w:pStyle w:val="Compact"/>
              <w:jc w:val="left"/>
            </w:pPr>
            <w:r>
              <w:t xml:space="preserve">Std.Errors</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r>
      <w:tr>
        <w:tc>
          <w:tcPr/>
          <w:p>
            <w:pPr>
              <w:pStyle w:val="Compact"/>
              <w:jc w:val="left"/>
            </w:pPr>
            <w:r>
              <w:t xml:space="preserve">FE: country</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r>
      <w:tr>
        <w:tc>
          <w:tcPr>
            <w:gridSpan w:val="7"/>
          </w:tcPr>
          <w:p>
            <w:pPr>
              <w:pStyle w:val="Compact"/>
              <w:jc w:val="left"/>
            </w:pPr>
            <w:r>
              <w:t xml:space="preserve">Note: * p&lt;0.10, ** p&lt;0.05, *** p&lt;0.01. Standard errors are clustered at the country level. Data are from the World Bank’s World</w:t>
            </w:r>
            <w:r>
              <w:t xml:space="preserve"> </w:t>
            </w:r>
            <w:r>
              <w:t xml:space="preserve">Development Indicators (WDI) and SPI. In cases where data are missing for a particular covariate, the data are imputed forward using the</w:t>
            </w:r>
            <w:r>
              <w:t xml:space="preserve"> </w:t>
            </w:r>
            <w:r>
              <w:t xml:space="preserve">nearest available value.</w:t>
            </w:r>
          </w:p>
        </w:tc>
      </w:tr>
    </w:tbl>
    <w:p>
      <w:pPr>
        <w:pStyle w:val="SourceCode"/>
      </w:pPr>
      <w:r>
        <w:rPr>
          <w:rStyle w:val="VerbatimChar"/>
        </w:rPr>
        <w:t xml:space="preserve">[1] "Model 2: sigma_e=4.75. sigma_u=12.45"</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press_free_score ~ SPI.INDEX, data = reg_df, </w:t>
      </w:r>
      <w:r>
        <w:br/>
      </w:r>
      <w:r>
        <w:rPr>
          <w:rStyle w:val="VerbatimChar"/>
        </w:rPr>
        <w:t xml:space="preserve">    model = "random", index = c("country", "date"))</w:t>
      </w:r>
      <w:r>
        <w:br/>
      </w:r>
      <w:r>
        <w:br/>
      </w:r>
      <w:r>
        <w:rPr>
          <w:rStyle w:val="VerbatimChar"/>
        </w:rPr>
        <w:t xml:space="preserve">Balanced Panel: n = 150, T = 8, N = 1200</w:t>
      </w:r>
      <w:r>
        <w:br/>
      </w:r>
      <w:r>
        <w:br/>
      </w:r>
      <w:r>
        <w:rPr>
          <w:rStyle w:val="VerbatimChar"/>
        </w:rPr>
        <w:t xml:space="preserve">Effects:</w:t>
      </w:r>
      <w:r>
        <w:br/>
      </w:r>
      <w:r>
        <w:rPr>
          <w:rStyle w:val="VerbatimChar"/>
        </w:rPr>
        <w:t xml:space="preserve">                  var std.dev share</w:t>
      </w:r>
      <w:r>
        <w:br/>
      </w:r>
      <w:r>
        <w:rPr>
          <w:rStyle w:val="VerbatimChar"/>
        </w:rPr>
        <w:t xml:space="preserve">idiosyncratic  22.524   4.746 0.127</w:t>
      </w:r>
      <w:r>
        <w:br/>
      </w:r>
      <w:r>
        <w:rPr>
          <w:rStyle w:val="VerbatimChar"/>
        </w:rPr>
        <w:t xml:space="preserve">individual    155.037  12.451 0.873</w:t>
      </w:r>
      <w:r>
        <w:br/>
      </w:r>
      <w:r>
        <w:rPr>
          <w:rStyle w:val="VerbatimChar"/>
        </w:rPr>
        <w:t xml:space="preserve">theta: 0.8664</w:t>
      </w:r>
      <w:r>
        <w:br/>
      </w:r>
      <w:r>
        <w:br/>
      </w:r>
      <w:r>
        <w:rPr>
          <w:rStyle w:val="VerbatimChar"/>
        </w:rPr>
        <w:t xml:space="preserve">Residuals:</w:t>
      </w:r>
      <w:r>
        <w:br/>
      </w:r>
      <w:r>
        <w:rPr>
          <w:rStyle w:val="VerbatimChar"/>
        </w:rPr>
        <w:t xml:space="preserve">    Min.  1st Qu.   Median  3rd Qu.     Max. </w:t>
      </w:r>
      <w:r>
        <w:br/>
      </w:r>
      <w:r>
        <w:rPr>
          <w:rStyle w:val="VerbatimChar"/>
        </w:rPr>
        <w:t xml:space="preserve">-22.8820  -2.0953   1.2297   3.2233  13.6543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82.215432   2.000400 41.0995 &lt; 2.2e-16 ***</w:t>
      </w:r>
      <w:r>
        <w:br/>
      </w:r>
      <w:r>
        <w:rPr>
          <w:rStyle w:val="VerbatimChar"/>
        </w:rPr>
        <w:t xml:space="preserve">SPI.INDEX   -0.245274   0.024578 -9.9794 &lt; 2.2e-16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31824</w:t>
      </w:r>
      <w:r>
        <w:br/>
      </w:r>
      <w:r>
        <w:rPr>
          <w:rStyle w:val="VerbatimChar"/>
        </w:rPr>
        <w:t xml:space="preserve">Residual Sum of Squares: 29381</w:t>
      </w:r>
      <w:r>
        <w:br/>
      </w:r>
      <w:r>
        <w:rPr>
          <w:rStyle w:val="VerbatimChar"/>
        </w:rPr>
        <w:t xml:space="preserve">R-Squared:      0.07675</w:t>
      </w:r>
      <w:r>
        <w:br/>
      </w:r>
      <w:r>
        <w:rPr>
          <w:rStyle w:val="VerbatimChar"/>
        </w:rPr>
        <w:t xml:space="preserve">Adj. R-Squared: 0.075979</w:t>
      </w:r>
      <w:r>
        <w:br/>
      </w:r>
      <w:r>
        <w:rPr>
          <w:rStyle w:val="VerbatimChar"/>
        </w:rPr>
        <w:t xml:space="preserve">Chisq: 99.5894 on 1 DF, p-value: &lt; 2.22e-16</w:t>
      </w:r>
    </w:p>
    <w:p>
      <w:pPr>
        <w:pStyle w:val="SourceCode"/>
      </w:pPr>
      <w:r>
        <w:rPr>
          <w:rStyle w:val="VerbatimChar"/>
        </w:rPr>
        <w:t xml:space="preserve">[1] "Model 3: sigma_e=4.59. sigma_u=11.53"</w:t>
      </w:r>
    </w:p>
    <w:p>
      <w:pPr>
        <w:pStyle w:val="SourceCode"/>
      </w:pPr>
      <w:r>
        <w:rPr>
          <w:rStyle w:val="VerbatimChar"/>
        </w:rPr>
        <w:t xml:space="preserve">[1] "Model 5: sigma_e=4.52. sigma_u=12.25"</w:t>
      </w:r>
    </w:p>
    <w:p>
      <w:pPr>
        <w:pStyle w:val="SourceCode"/>
      </w:pPr>
      <w:r>
        <w:rPr>
          <w:rStyle w:val="VerbatimChar"/>
        </w:rPr>
        <w:t xml:space="preserve">[1] "Model 6: sigma_e=4.38. sigma_u=11.1"</w:t>
      </w:r>
    </w:p>
    <w:bookmarkEnd w:id="136"/>
    <w:bookmarkStart w:id="137" w:name="X9c15be29ae379b51b47da78d36446f0e1cf6aba"/>
    <w:p>
      <w:pPr>
        <w:pStyle w:val="Heading2"/>
      </w:pPr>
      <w:r>
        <w:t xml:space="preserve">Table S16. Relationship between the Economic Complexity Index and ODIN, Open Data Barometer, and Global Data Barometer scores, 2013-2022</w:t>
      </w:r>
    </w:p>
    <w:tbl>
      <w:tblPr>
        <w:tblStyle w:val="Table"/>
        <w:tblW w:type="pct" w:w="4831"/>
        <w:tblLayout w:type="fixed"/>
        <w:tblLook w:firstRow="1" w:lastRow="1" w:firstColumn="0" w:lastColumn="0" w:noHBand="0" w:noVBand="0" w:val="0020"/>
      </w:tblPr>
      <w:tblGrid>
        <w:gridCol w:w="2505"/>
        <w:gridCol w:w="760"/>
        <w:gridCol w:w="760"/>
        <w:gridCol w:w="760"/>
        <w:gridCol w:w="715"/>
        <w:gridCol w:w="715"/>
        <w:gridCol w:w="715"/>
        <w:gridCol w:w="715"/>
      </w:tblGrid>
      <w:tr>
        <w:trPr>
          <w:tblHeader w:val="on"/>
        </w:trPr>
        <w:tc>
          <w:tcPr/>
          <w:p>
            <w:pPr>
              <w:pStyle w:val="Compact"/>
            </w:pPr>
          </w:p>
        </w:tc>
        <w:tc>
          <w:tcPr/>
          <w:p>
            <w:pPr>
              <w:pStyle w:val="Compact"/>
              <w:jc w:val="left"/>
            </w:pPr>
            <w:r>
              <w:t xml:space="preserve">ODIN - Model 1</w:t>
            </w:r>
          </w:p>
        </w:tc>
        <w:tc>
          <w:tcPr/>
          <w:p>
            <w:pPr>
              <w:pStyle w:val="Compact"/>
              <w:jc w:val="left"/>
            </w:pPr>
            <w:r>
              <w:t xml:space="preserve">ODIN - Model 2</w:t>
            </w:r>
          </w:p>
        </w:tc>
        <w:tc>
          <w:tcPr/>
          <w:p>
            <w:pPr>
              <w:pStyle w:val="Compact"/>
              <w:jc w:val="left"/>
            </w:pPr>
            <w:r>
              <w:t xml:space="preserve">ODIN - Model 3</w:t>
            </w:r>
          </w:p>
        </w:tc>
        <w:tc>
          <w:tcPr/>
          <w:p>
            <w:pPr>
              <w:pStyle w:val="Compact"/>
              <w:jc w:val="left"/>
            </w:pPr>
            <w:r>
              <w:t xml:space="preserve">ODB - Model 1</w:t>
            </w:r>
          </w:p>
        </w:tc>
        <w:tc>
          <w:tcPr/>
          <w:p>
            <w:pPr>
              <w:pStyle w:val="Compact"/>
              <w:jc w:val="left"/>
            </w:pPr>
            <w:r>
              <w:t xml:space="preserve">ODB - Model 2</w:t>
            </w:r>
          </w:p>
        </w:tc>
        <w:tc>
          <w:tcPr/>
          <w:p>
            <w:pPr>
              <w:pStyle w:val="Compact"/>
              <w:jc w:val="left"/>
            </w:pPr>
            <w:r>
              <w:t xml:space="preserve">ODB - Model 3</w:t>
            </w:r>
          </w:p>
        </w:tc>
        <w:tc>
          <w:tcPr/>
          <w:p>
            <w:pPr>
              <w:pStyle w:val="Compact"/>
              <w:jc w:val="left"/>
            </w:pPr>
            <w:r>
              <w:t xml:space="preserve">GDB - Model 1</w:t>
            </w:r>
          </w:p>
        </w:tc>
      </w:tr>
      <w:tr>
        <w:tc>
          <w:tcPr/>
          <w:p>
            <w:pPr>
              <w:pStyle w:val="Compact"/>
              <w:jc w:val="left"/>
            </w:pPr>
            <w:r>
              <w:t xml:space="preserve">ODIN Score</w:t>
            </w:r>
          </w:p>
        </w:tc>
        <w:tc>
          <w:tcPr/>
          <w:p>
            <w:pPr>
              <w:pStyle w:val="Compact"/>
              <w:jc w:val="left"/>
            </w:pPr>
            <w:r>
              <w:t xml:space="preserve">0.038***</w:t>
            </w:r>
          </w:p>
        </w:tc>
        <w:tc>
          <w:tcPr/>
          <w:p>
            <w:pPr>
              <w:pStyle w:val="Compact"/>
              <w:jc w:val="left"/>
            </w:pPr>
            <w:r>
              <w:t xml:space="preserve">0.001</w:t>
            </w:r>
          </w:p>
        </w:tc>
        <w:tc>
          <w:tcPr/>
          <w:p>
            <w:pPr>
              <w:pStyle w:val="Compact"/>
              <w:jc w:val="left"/>
            </w:pPr>
            <w:r>
              <w:t xml:space="preserve">0.001</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Open Data Barometer Score</w:t>
            </w:r>
          </w:p>
        </w:tc>
        <w:tc>
          <w:tcPr/>
          <w:p>
            <w:pPr>
              <w:pStyle w:val="Compact"/>
            </w:pPr>
          </w:p>
        </w:tc>
        <w:tc>
          <w:tcPr/>
          <w:p>
            <w:pPr>
              <w:pStyle w:val="Compact"/>
            </w:pPr>
          </w:p>
        </w:tc>
        <w:tc>
          <w:tcPr/>
          <w:p>
            <w:pPr>
              <w:pStyle w:val="Compact"/>
            </w:pPr>
          </w:p>
        </w:tc>
        <w:tc>
          <w:tcPr/>
          <w:p>
            <w:pPr>
              <w:pStyle w:val="Compact"/>
              <w:jc w:val="left"/>
            </w:pPr>
            <w:r>
              <w:t xml:space="preserve">0.030***</w:t>
            </w:r>
          </w:p>
        </w:tc>
        <w:tc>
          <w:tcPr/>
          <w:p>
            <w:pPr>
              <w:pStyle w:val="Compact"/>
              <w:jc w:val="left"/>
            </w:pPr>
            <w:r>
              <w:t xml:space="preserve">0.000</w:t>
            </w: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Global Data Barometer Score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r>
      <w:tr>
        <w:tc>
          <w:tcPr/>
          <w:p>
            <w:pPr>
              <w:pStyle w:val="Compact"/>
              <w:jc w:val="left"/>
            </w:pPr>
            <w:r>
              <w:t xml:space="preserve">Trade (% of GDP)</w:t>
            </w:r>
          </w:p>
        </w:tc>
        <w:tc>
          <w:tcPr/>
          <w:p>
            <w:pPr>
              <w:pStyle w:val="Compact"/>
            </w:pPr>
          </w:p>
        </w:tc>
        <w:tc>
          <w:tcPr/>
          <w:p>
            <w:pPr>
              <w:pStyle w:val="Compact"/>
            </w:pPr>
          </w:p>
        </w:tc>
        <w:tc>
          <w:tcPr/>
          <w:p>
            <w:pPr>
              <w:pStyle w:val="Compact"/>
              <w:jc w:val="left"/>
            </w:pPr>
            <w:r>
              <w:t xml:space="preserve">0.000</w:t>
            </w:r>
          </w:p>
        </w:tc>
        <w:tc>
          <w:tcPr/>
          <w:p>
            <w:pPr>
              <w:pStyle w:val="Compact"/>
            </w:pPr>
          </w:p>
        </w:tc>
        <w:tc>
          <w:tcPr/>
          <w:p>
            <w:pPr>
              <w:pStyle w:val="Compact"/>
            </w:pP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Agriculture, forestry, fishing value added (% of GDP)</w:t>
            </w:r>
          </w:p>
        </w:tc>
        <w:tc>
          <w:tcPr/>
          <w:p>
            <w:pPr>
              <w:pStyle w:val="Compact"/>
            </w:pPr>
          </w:p>
        </w:tc>
        <w:tc>
          <w:tcPr/>
          <w:p>
            <w:pPr>
              <w:pStyle w:val="Compact"/>
            </w:pPr>
          </w:p>
        </w:tc>
        <w:tc>
          <w:tcPr/>
          <w:p>
            <w:pPr>
              <w:pStyle w:val="Compact"/>
              <w:jc w:val="left"/>
            </w:pPr>
            <w:r>
              <w:t xml:space="preserve">0.004</w:t>
            </w:r>
          </w:p>
        </w:tc>
        <w:tc>
          <w:tcPr/>
          <w:p>
            <w:pPr>
              <w:pStyle w:val="Compact"/>
            </w:pPr>
          </w:p>
        </w:tc>
        <w:tc>
          <w:tcPr/>
          <w:p>
            <w:pPr>
              <w:pStyle w:val="Compact"/>
            </w:pP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(0.01)</w:t>
            </w:r>
          </w:p>
        </w:tc>
        <w:tc>
          <w:tcPr/>
          <w:p>
            <w:pPr>
              <w:pStyle w:val="Compact"/>
            </w:pPr>
          </w:p>
        </w:tc>
        <w:tc>
          <w:tcPr/>
          <w:p>
            <w:pPr>
              <w:pStyle w:val="Compact"/>
            </w:pPr>
          </w:p>
        </w:tc>
        <w:tc>
          <w:tcPr/>
          <w:p>
            <w:pPr>
              <w:pStyle w:val="Compact"/>
              <w:jc w:val="left"/>
            </w:pPr>
            <w:r>
              <w:t xml:space="preserve">(0.01)</w:t>
            </w:r>
          </w:p>
        </w:tc>
        <w:tc>
          <w:tcPr/>
          <w:p>
            <w:pPr>
              <w:pStyle w:val="Compact"/>
            </w:pPr>
          </w:p>
        </w:tc>
      </w:tr>
      <w:tr>
        <w:tc>
          <w:tcPr/>
          <w:p>
            <w:pPr>
              <w:pStyle w:val="Compact"/>
              <w:jc w:val="left"/>
            </w:pPr>
            <w:r>
              <w:t xml:space="preserve">Manufacturing value added (% of GDP)</w:t>
            </w:r>
          </w:p>
        </w:tc>
        <w:tc>
          <w:tcPr/>
          <w:p>
            <w:pPr>
              <w:pStyle w:val="Compact"/>
            </w:pPr>
          </w:p>
        </w:tc>
        <w:tc>
          <w:tcPr/>
          <w:p>
            <w:pPr>
              <w:pStyle w:val="Compact"/>
            </w:pPr>
          </w:p>
        </w:tc>
        <w:tc>
          <w:tcPr/>
          <w:p>
            <w:pPr>
              <w:pStyle w:val="Compact"/>
              <w:jc w:val="left"/>
            </w:pPr>
            <w:r>
              <w:t xml:space="preserve">0.022***</w:t>
            </w:r>
          </w:p>
        </w:tc>
        <w:tc>
          <w:tcPr/>
          <w:p>
            <w:pPr>
              <w:pStyle w:val="Compact"/>
            </w:pPr>
          </w:p>
        </w:tc>
        <w:tc>
          <w:tcPr/>
          <w:p>
            <w:pPr>
              <w:pStyle w:val="Compact"/>
            </w:pPr>
          </w:p>
        </w:tc>
        <w:tc>
          <w:tcPr/>
          <w:p>
            <w:pPr>
              <w:pStyle w:val="Compact"/>
              <w:jc w:val="left"/>
            </w:pPr>
            <w:r>
              <w:t xml:space="preserve">-0.001</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(0.01)</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School Enrollment, Primary (% gross)</w:t>
            </w:r>
          </w:p>
        </w:tc>
        <w:tc>
          <w:tcPr/>
          <w:p>
            <w:pPr>
              <w:pStyle w:val="Compact"/>
            </w:pPr>
          </w:p>
        </w:tc>
        <w:tc>
          <w:tcPr/>
          <w:p>
            <w:pPr>
              <w:pStyle w:val="Compact"/>
            </w:pPr>
          </w:p>
        </w:tc>
        <w:tc>
          <w:tcPr/>
          <w:p>
            <w:pPr>
              <w:pStyle w:val="Compact"/>
              <w:jc w:val="left"/>
            </w:pPr>
            <w:r>
              <w:t xml:space="preserve">0.000</w:t>
            </w:r>
          </w:p>
        </w:tc>
        <w:tc>
          <w:tcPr/>
          <w:p>
            <w:pPr>
              <w:pStyle w:val="Compact"/>
            </w:pPr>
          </w:p>
        </w:tc>
        <w:tc>
          <w:tcPr/>
          <w:p>
            <w:pPr>
              <w:pStyle w:val="Compact"/>
            </w:pP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Year 2014</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0.006</w:t>
            </w:r>
          </w:p>
        </w:tc>
        <w:tc>
          <w:tcPr/>
          <w:p>
            <w:pPr>
              <w:pStyle w:val="Compact"/>
              <w:jc w:val="left"/>
            </w:pPr>
            <w:r>
              <w:t xml:space="preserve">-0.002</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(0.02)</w:t>
            </w:r>
          </w:p>
        </w:tc>
        <w:tc>
          <w:tcPr/>
          <w:p>
            <w:pPr>
              <w:pStyle w:val="Compact"/>
              <w:jc w:val="left"/>
            </w:pPr>
            <w:r>
              <w:t xml:space="preserve">(0.02)</w:t>
            </w:r>
          </w:p>
        </w:tc>
        <w:tc>
          <w:tcPr/>
          <w:p>
            <w:pPr>
              <w:pStyle w:val="Compact"/>
            </w:pPr>
          </w:p>
        </w:tc>
      </w:tr>
      <w:tr>
        <w:tc>
          <w:tcPr/>
          <w:p>
            <w:pPr>
              <w:pStyle w:val="Compact"/>
              <w:jc w:val="left"/>
            </w:pPr>
            <w:r>
              <w:t xml:space="preserve">Year 2015</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0.008</w:t>
            </w:r>
          </w:p>
        </w:tc>
        <w:tc>
          <w:tcPr/>
          <w:p>
            <w:pPr>
              <w:pStyle w:val="Compact"/>
              <w:jc w:val="left"/>
            </w:pPr>
            <w:r>
              <w:t xml:space="preserve">-0.008</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(0.01)</w:t>
            </w:r>
          </w:p>
        </w:tc>
        <w:tc>
          <w:tcPr/>
          <w:p>
            <w:pPr>
              <w:pStyle w:val="Compact"/>
              <w:jc w:val="left"/>
            </w:pPr>
            <w:r>
              <w:t xml:space="preserve">(0.02)</w:t>
            </w:r>
          </w:p>
        </w:tc>
        <w:tc>
          <w:tcPr/>
          <w:p>
            <w:pPr>
              <w:pStyle w:val="Compact"/>
            </w:pPr>
          </w:p>
        </w:tc>
      </w:tr>
      <w:tr>
        <w:tc>
          <w:tcPr/>
          <w:p>
            <w:pPr>
              <w:pStyle w:val="Compact"/>
              <w:jc w:val="left"/>
            </w:pPr>
            <w:r>
              <w:t xml:space="preserve">Year 2016</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-0.023</w:t>
            </w:r>
          </w:p>
        </w:tc>
        <w:tc>
          <w:tcPr/>
          <w:p>
            <w:pPr>
              <w:pStyle w:val="Compact"/>
              <w:jc w:val="left"/>
            </w:pPr>
            <w:r>
              <w:t xml:space="preserve">-0.048**</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(0.02)</w:t>
            </w:r>
          </w:p>
        </w:tc>
        <w:tc>
          <w:tcPr/>
          <w:p>
            <w:pPr>
              <w:pStyle w:val="Compact"/>
              <w:jc w:val="left"/>
            </w:pPr>
            <w:r>
              <w:t xml:space="preserve">(0.02)</w:t>
            </w:r>
          </w:p>
        </w:tc>
        <w:tc>
          <w:tcPr/>
          <w:p>
            <w:pPr>
              <w:pStyle w:val="Compact"/>
            </w:pPr>
          </w:p>
        </w:tc>
      </w:tr>
      <w:tr>
        <w:tc>
          <w:tcPr/>
          <w:p>
            <w:pPr>
              <w:pStyle w:val="Compact"/>
              <w:jc w:val="left"/>
            </w:pPr>
            <w:r>
              <w:t xml:space="preserve">Year 2017</w:t>
            </w:r>
          </w:p>
        </w:tc>
        <w:tc>
          <w:tcPr/>
          <w:p>
            <w:pPr>
              <w:pStyle w:val="Compact"/>
            </w:pPr>
          </w:p>
        </w:tc>
        <w:tc>
          <w:tcPr/>
          <w:p>
            <w:pPr>
              <w:pStyle w:val="Compact"/>
              <w:jc w:val="left"/>
            </w:pPr>
            <w:r>
              <w:t xml:space="preserve">0.012</w:t>
            </w:r>
          </w:p>
        </w:tc>
        <w:tc>
          <w:tcPr/>
          <w:p>
            <w:pPr>
              <w:pStyle w:val="Compact"/>
              <w:jc w:val="left"/>
            </w:pPr>
            <w:r>
              <w:t xml:space="preserve">0.001</w:t>
            </w:r>
          </w:p>
        </w:tc>
        <w:tc>
          <w:tcPr/>
          <w:p>
            <w:pPr>
              <w:pStyle w:val="Compact"/>
            </w:pPr>
          </w:p>
        </w:tc>
        <w:tc>
          <w:tcPr/>
          <w:p>
            <w:pPr>
              <w:pStyle w:val="Compact"/>
              <w:jc w:val="left"/>
            </w:pPr>
            <w:r>
              <w:t xml:space="preserve">-0.017</w:t>
            </w:r>
          </w:p>
        </w:tc>
        <w:tc>
          <w:tcPr/>
          <w:p>
            <w:pPr>
              <w:pStyle w:val="Compact"/>
              <w:jc w:val="left"/>
            </w:pPr>
            <w:r>
              <w:t xml:space="preserve">-0.051**</w:t>
            </w:r>
          </w:p>
        </w:tc>
        <w:tc>
          <w:tcPr/>
          <w:p>
            <w:pPr>
              <w:pStyle w:val="Compact"/>
            </w:pPr>
          </w:p>
        </w:tc>
      </w:tr>
      <w:tr>
        <w:tc>
          <w:tcPr/>
          <w:p>
            <w:pPr>
              <w:pStyle w:val="Compact"/>
            </w:pPr>
          </w:p>
        </w:tc>
        <w:tc>
          <w:tcPr/>
          <w:p>
            <w:pPr>
              <w:pStyle w:val="Compact"/>
            </w:pPr>
          </w:p>
        </w:tc>
        <w:tc>
          <w:tcPr/>
          <w:p>
            <w:pPr>
              <w:pStyle w:val="Compact"/>
              <w:jc w:val="left"/>
            </w:pPr>
            <w:r>
              <w:t xml:space="preserve">(0.01)</w:t>
            </w:r>
          </w:p>
        </w:tc>
        <w:tc>
          <w:tcPr/>
          <w:p>
            <w:pPr>
              <w:pStyle w:val="Compact"/>
              <w:jc w:val="left"/>
            </w:pPr>
            <w:r>
              <w:t xml:space="preserve">(0.01)</w:t>
            </w:r>
          </w:p>
        </w:tc>
        <w:tc>
          <w:tcPr/>
          <w:p>
            <w:pPr>
              <w:pStyle w:val="Compact"/>
            </w:pPr>
          </w:p>
        </w:tc>
        <w:tc>
          <w:tcPr/>
          <w:p>
            <w:pPr>
              <w:pStyle w:val="Compact"/>
              <w:jc w:val="left"/>
            </w:pPr>
            <w:r>
              <w:t xml:space="preserve">(0.02)</w:t>
            </w:r>
          </w:p>
        </w:tc>
        <w:tc>
          <w:tcPr/>
          <w:p>
            <w:pPr>
              <w:pStyle w:val="Compact"/>
              <w:jc w:val="left"/>
            </w:pPr>
            <w:r>
              <w:t xml:space="preserve">(0.02)</w:t>
            </w:r>
          </w:p>
        </w:tc>
        <w:tc>
          <w:tcPr/>
          <w:p>
            <w:pPr>
              <w:pStyle w:val="Compact"/>
            </w:pPr>
          </w:p>
        </w:tc>
      </w:tr>
      <w:tr>
        <w:tc>
          <w:tcPr/>
          <w:p>
            <w:pPr>
              <w:pStyle w:val="Compact"/>
              <w:jc w:val="left"/>
            </w:pPr>
            <w:r>
              <w:t xml:space="preserve">Year 2018</w:t>
            </w:r>
          </w:p>
        </w:tc>
        <w:tc>
          <w:tcPr/>
          <w:p>
            <w:pPr>
              <w:pStyle w:val="Compact"/>
            </w:pPr>
          </w:p>
        </w:tc>
        <w:tc>
          <w:tcPr/>
          <w:p>
            <w:pPr>
              <w:pStyle w:val="Compact"/>
              <w:jc w:val="left"/>
            </w:pPr>
            <w:r>
              <w:t xml:space="preserve">0.013</w:t>
            </w:r>
          </w:p>
        </w:tc>
        <w:tc>
          <w:tcPr/>
          <w:p>
            <w:pPr>
              <w:pStyle w:val="Compact"/>
              <w:jc w:val="left"/>
            </w:pPr>
            <w:r>
              <w:t xml:space="preserve">-0.006</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(0.02)</w:t>
            </w:r>
          </w:p>
        </w:tc>
        <w:tc>
          <w:tcPr/>
          <w:p>
            <w:pPr>
              <w:pStyle w:val="Compact"/>
              <w:jc w:val="left"/>
            </w:pPr>
            <w:r>
              <w:t xml:space="preserve">(0.03)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2019</w:t>
            </w:r>
          </w:p>
        </w:tc>
        <w:tc>
          <w:tcPr/>
          <w:p>
            <w:pPr>
              <w:pStyle w:val="Compact"/>
            </w:pPr>
          </w:p>
        </w:tc>
        <w:tc>
          <w:tcPr/>
          <w:p>
            <w:pPr>
              <w:pStyle w:val="Compact"/>
              <w:jc w:val="left"/>
            </w:pPr>
            <w:r>
              <w:t xml:space="preserve">0.018</w:t>
            </w:r>
          </w:p>
        </w:tc>
        <w:tc>
          <w:tcPr/>
          <w:p>
            <w:pPr>
              <w:pStyle w:val="Compact"/>
              <w:jc w:val="left"/>
            </w:pPr>
            <w:r>
              <w:t xml:space="preserve">-0.007</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(0.02)</w:t>
            </w:r>
          </w:p>
        </w:tc>
        <w:tc>
          <w:tcPr/>
          <w:p>
            <w:pPr>
              <w:pStyle w:val="Compact"/>
              <w:jc w:val="left"/>
            </w:pPr>
            <w:r>
              <w:t xml:space="preserve">(0.03)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2020</w:t>
            </w:r>
          </w:p>
        </w:tc>
        <w:tc>
          <w:tcPr/>
          <w:p>
            <w:pPr>
              <w:pStyle w:val="Compact"/>
            </w:pPr>
          </w:p>
        </w:tc>
        <w:tc>
          <w:tcPr/>
          <w:p>
            <w:pPr>
              <w:pStyle w:val="Compact"/>
              <w:jc w:val="left"/>
            </w:pPr>
            <w:r>
              <w:t xml:space="preserve">0.004</w:t>
            </w:r>
          </w:p>
        </w:tc>
        <w:tc>
          <w:tcPr/>
          <w:p>
            <w:pPr>
              <w:pStyle w:val="Compact"/>
              <w:jc w:val="left"/>
            </w:pPr>
            <w:r>
              <w:t xml:space="preserve">-0.001</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(0.03)</w:t>
            </w:r>
          </w:p>
        </w:tc>
        <w:tc>
          <w:tcPr/>
          <w:p>
            <w:pPr>
              <w:pStyle w:val="Compact"/>
              <w:jc w:val="left"/>
            </w:pPr>
            <w:r>
              <w:t xml:space="preserve">(0.03)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2021</w:t>
            </w:r>
          </w:p>
        </w:tc>
        <w:tc>
          <w:tcPr/>
          <w:p>
            <w:pPr>
              <w:pStyle w:val="Compact"/>
            </w:pPr>
          </w:p>
        </w:tc>
        <w:tc>
          <w:tcPr/>
          <w:p>
            <w:pPr>
              <w:pStyle w:val="Compact"/>
              <w:jc w:val="left"/>
            </w:pPr>
            <w:r>
              <w:t xml:space="preserve">-0.012</w:t>
            </w:r>
          </w:p>
        </w:tc>
        <w:tc>
          <w:tcPr/>
          <w:p>
            <w:pPr>
              <w:pStyle w:val="Compact"/>
              <w:jc w:val="left"/>
            </w:pPr>
            <w:r>
              <w:t xml:space="preserve">-0.042</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(0.03)</w:t>
            </w:r>
          </w:p>
        </w:tc>
        <w:tc>
          <w:tcPr/>
          <w:p>
            <w:pPr>
              <w:pStyle w:val="Compact"/>
              <w:jc w:val="left"/>
            </w:pPr>
            <w:r>
              <w:t xml:space="preserve">(0.04)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2022</w:t>
            </w:r>
          </w:p>
        </w:tc>
        <w:tc>
          <w:tcPr/>
          <w:p>
            <w:pPr>
              <w:pStyle w:val="Compact"/>
            </w:pPr>
          </w:p>
        </w:tc>
        <w:tc>
          <w:tcPr/>
          <w:p>
            <w:pPr>
              <w:pStyle w:val="Compact"/>
              <w:jc w:val="left"/>
            </w:pPr>
            <w:r>
              <w:t xml:space="preserve">-0.017</w:t>
            </w:r>
          </w:p>
        </w:tc>
        <w:tc>
          <w:tcPr/>
          <w:p>
            <w:pPr>
              <w:pStyle w:val="Compact"/>
              <w:jc w:val="left"/>
            </w:pPr>
            <w:r>
              <w:t xml:space="preserve">-0.061</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(0.03)</w:t>
            </w:r>
          </w:p>
        </w:tc>
        <w:tc>
          <w:tcPr/>
          <w:p>
            <w:pPr>
              <w:pStyle w:val="Compact"/>
              <w:jc w:val="left"/>
            </w:pPr>
            <w:r>
              <w:t xml:space="preserve">(0.05)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Constant</w:t>
            </w:r>
          </w:p>
        </w:tc>
        <w:tc>
          <w:tcPr/>
          <w:p>
            <w:pPr>
              <w:pStyle w:val="Compact"/>
              <w:jc w:val="left"/>
            </w:pPr>
            <w:r>
              <w:t xml:space="preserve">-1.877***</w:t>
            </w:r>
          </w:p>
        </w:tc>
        <w:tc>
          <w:tcPr/>
          <w:p>
            <w:pPr>
              <w:pStyle w:val="Compact"/>
            </w:pPr>
          </w:p>
        </w:tc>
        <w:tc>
          <w:tcPr/>
          <w:p>
            <w:pPr>
              <w:pStyle w:val="Compact"/>
            </w:pPr>
          </w:p>
        </w:tc>
        <w:tc>
          <w:tcPr/>
          <w:p>
            <w:pPr>
              <w:pStyle w:val="Compact"/>
              <w:jc w:val="left"/>
            </w:pPr>
            <w:r>
              <w:t xml:space="preserve">-0.738***</w:t>
            </w:r>
          </w:p>
        </w:tc>
        <w:tc>
          <w:tcPr/>
          <w:p>
            <w:pPr>
              <w:pStyle w:val="Compact"/>
            </w:pPr>
          </w:p>
        </w:tc>
        <w:tc>
          <w:tcPr/>
          <w:p>
            <w:pPr>
              <w:pStyle w:val="Compact"/>
            </w:pPr>
          </w:p>
        </w:tc>
        <w:tc>
          <w:tcPr/>
          <w:p>
            <w:pPr>
              <w:pStyle w:val="Compact"/>
              <w:jc w:val="left"/>
            </w:pPr>
            <w:r>
              <w:t xml:space="preserve">-1.249***</w:t>
            </w:r>
          </w:p>
        </w:tc>
      </w:tr>
      <w:tr>
        <w:tc>
          <w:tcPr/>
          <w:p>
            <w:pPr>
              <w:pStyle w:val="Compact"/>
            </w:pPr>
          </w:p>
        </w:tc>
        <w:tc>
          <w:tcPr/>
          <w:p>
            <w:pPr>
              <w:pStyle w:val="Compact"/>
              <w:jc w:val="left"/>
            </w:pPr>
            <w:r>
              <w:t xml:space="preserve">(0.15)</w:t>
            </w:r>
          </w:p>
        </w:tc>
        <w:tc>
          <w:tcPr/>
          <w:p>
            <w:pPr>
              <w:pStyle w:val="Compact"/>
            </w:pPr>
          </w:p>
        </w:tc>
        <w:tc>
          <w:tcPr/>
          <w:p>
            <w:pPr>
              <w:pStyle w:val="Compact"/>
            </w:pPr>
          </w:p>
        </w:tc>
        <w:tc>
          <w:tcPr/>
          <w:p>
            <w:pPr>
              <w:pStyle w:val="Compact"/>
              <w:jc w:val="left"/>
            </w:pPr>
            <w:r>
              <w:t xml:space="preserve">(0.11)</w:t>
            </w:r>
          </w:p>
        </w:tc>
        <w:tc>
          <w:tcPr/>
          <w:p>
            <w:pPr>
              <w:pStyle w:val="Compact"/>
            </w:pPr>
          </w:p>
        </w:tc>
        <w:tc>
          <w:tcPr/>
          <w:p>
            <w:pPr>
              <w:pStyle w:val="Compact"/>
            </w:pPr>
          </w:p>
        </w:tc>
        <w:tc>
          <w:tcPr/>
          <w:p>
            <w:pPr>
              <w:pStyle w:val="Compact"/>
              <w:jc w:val="left"/>
            </w:pPr>
            <w:r>
              <w:t xml:space="preserve">(0.14)</w:t>
            </w:r>
          </w:p>
        </w:tc>
      </w:tr>
      <w:tr>
        <w:tc>
          <w:tcPr/>
          <w:p>
            <w:pPr>
              <w:pStyle w:val="Compact"/>
              <w:jc w:val="left"/>
            </w:pPr>
            <w:r>
              <w:t xml:space="preserve">Num.Obs.</w:t>
            </w:r>
          </w:p>
        </w:tc>
        <w:tc>
          <w:tcPr/>
          <w:p>
            <w:pPr>
              <w:pStyle w:val="Compact"/>
              <w:jc w:val="left"/>
            </w:pPr>
            <w:r>
              <w:t xml:space="preserve">899</w:t>
            </w:r>
          </w:p>
        </w:tc>
        <w:tc>
          <w:tcPr/>
          <w:p>
            <w:pPr>
              <w:pStyle w:val="Compact"/>
              <w:jc w:val="left"/>
            </w:pPr>
            <w:r>
              <w:t xml:space="preserve">899</w:t>
            </w:r>
          </w:p>
        </w:tc>
        <w:tc>
          <w:tcPr/>
          <w:p>
            <w:pPr>
              <w:pStyle w:val="Compact"/>
              <w:jc w:val="left"/>
            </w:pPr>
            <w:r>
              <w:t xml:space="preserve">899</w:t>
            </w:r>
          </w:p>
        </w:tc>
        <w:tc>
          <w:tcPr/>
          <w:p>
            <w:pPr>
              <w:pStyle w:val="Compact"/>
              <w:jc w:val="left"/>
            </w:pPr>
            <w:r>
              <w:t xml:space="preserve">360</w:t>
            </w:r>
          </w:p>
        </w:tc>
        <w:tc>
          <w:tcPr/>
          <w:p>
            <w:pPr>
              <w:pStyle w:val="Compact"/>
              <w:jc w:val="left"/>
            </w:pPr>
            <w:r>
              <w:t xml:space="preserve">360</w:t>
            </w:r>
          </w:p>
        </w:tc>
        <w:tc>
          <w:tcPr/>
          <w:p>
            <w:pPr>
              <w:pStyle w:val="Compact"/>
              <w:jc w:val="left"/>
            </w:pPr>
            <w:r>
              <w:t xml:space="preserve">360</w:t>
            </w:r>
          </w:p>
        </w:tc>
        <w:tc>
          <w:tcPr/>
          <w:p>
            <w:pPr>
              <w:pStyle w:val="Compact"/>
              <w:jc w:val="left"/>
            </w:pPr>
            <w:r>
              <w:t xml:space="preserve">91</w:t>
            </w:r>
          </w:p>
        </w:tc>
      </w:tr>
      <w:tr>
        <w:tc>
          <w:tcPr/>
          <w:p>
            <w:pPr>
              <w:pStyle w:val="Compact"/>
              <w:jc w:val="left"/>
            </w:pPr>
            <w:r>
              <w:t xml:space="preserve">R2</w:t>
            </w:r>
          </w:p>
        </w:tc>
        <w:tc>
          <w:tcPr/>
          <w:p>
            <w:pPr>
              <w:pStyle w:val="Compact"/>
              <w:jc w:val="left"/>
            </w:pPr>
            <w:r>
              <w:t xml:space="preserve">0.413</w:t>
            </w:r>
          </w:p>
        </w:tc>
        <w:tc>
          <w:tcPr/>
          <w:p>
            <w:pPr>
              <w:pStyle w:val="Compact"/>
              <w:jc w:val="left"/>
            </w:pPr>
            <w:r>
              <w:t xml:space="preserve">0.980</w:t>
            </w:r>
          </w:p>
        </w:tc>
        <w:tc>
          <w:tcPr/>
          <w:p>
            <w:pPr>
              <w:pStyle w:val="Compact"/>
              <w:jc w:val="left"/>
            </w:pPr>
            <w:r>
              <w:t xml:space="preserve">0.981</w:t>
            </w:r>
          </w:p>
        </w:tc>
        <w:tc>
          <w:tcPr/>
          <w:p>
            <w:pPr>
              <w:pStyle w:val="Compact"/>
              <w:jc w:val="left"/>
            </w:pPr>
            <w:r>
              <w:t xml:space="preserve">0.463</w:t>
            </w:r>
          </w:p>
        </w:tc>
        <w:tc>
          <w:tcPr/>
          <w:p>
            <w:pPr>
              <w:pStyle w:val="Compact"/>
              <w:jc w:val="left"/>
            </w:pPr>
            <w:r>
              <w:t xml:space="preserve">0.993</w:t>
            </w:r>
          </w:p>
        </w:tc>
        <w:tc>
          <w:tcPr/>
          <w:p>
            <w:pPr>
              <w:pStyle w:val="Compact"/>
              <w:jc w:val="left"/>
            </w:pPr>
            <w:r>
              <w:t xml:space="preserve">0.993</w:t>
            </w:r>
          </w:p>
        </w:tc>
        <w:tc>
          <w:tcPr/>
          <w:p>
            <w:pPr>
              <w:pStyle w:val="Compact"/>
              <w:jc w:val="left"/>
            </w:pPr>
            <w:r>
              <w:t xml:space="preserve">0.452</w:t>
            </w:r>
          </w:p>
        </w:tc>
      </w:tr>
      <w:tr>
        <w:tc>
          <w:tcPr/>
          <w:p>
            <w:pPr>
              <w:pStyle w:val="Compact"/>
              <w:jc w:val="left"/>
            </w:pPr>
            <w:r>
              <w:t xml:space="preserve">R2 Adj.</w:t>
            </w:r>
          </w:p>
        </w:tc>
        <w:tc>
          <w:tcPr/>
          <w:p>
            <w:pPr>
              <w:pStyle w:val="Compact"/>
              <w:jc w:val="left"/>
            </w:pPr>
            <w:r>
              <w:t xml:space="preserve">0.412</w:t>
            </w:r>
          </w:p>
        </w:tc>
        <w:tc>
          <w:tcPr/>
          <w:p>
            <w:pPr>
              <w:pStyle w:val="Compact"/>
              <w:jc w:val="left"/>
            </w:pPr>
            <w:r>
              <w:t xml:space="preserve">0.976</w:t>
            </w:r>
          </w:p>
        </w:tc>
        <w:tc>
          <w:tcPr/>
          <w:p>
            <w:pPr>
              <w:pStyle w:val="Compact"/>
              <w:jc w:val="left"/>
            </w:pPr>
            <w:r>
              <w:t xml:space="preserve">0.977</w:t>
            </w:r>
          </w:p>
        </w:tc>
        <w:tc>
          <w:tcPr/>
          <w:p>
            <w:pPr>
              <w:pStyle w:val="Compact"/>
              <w:jc w:val="left"/>
            </w:pPr>
            <w:r>
              <w:t xml:space="preserve">0.461</w:t>
            </w:r>
          </w:p>
        </w:tc>
        <w:tc>
          <w:tcPr/>
          <w:p>
            <w:pPr>
              <w:pStyle w:val="Compact"/>
              <w:jc w:val="left"/>
            </w:pPr>
            <w:r>
              <w:t xml:space="preserve">0.990</w:t>
            </w:r>
          </w:p>
        </w:tc>
        <w:tc>
          <w:tcPr/>
          <w:p>
            <w:pPr>
              <w:pStyle w:val="Compact"/>
              <w:jc w:val="left"/>
            </w:pPr>
            <w:r>
              <w:t xml:space="preserve">0.991</w:t>
            </w:r>
          </w:p>
        </w:tc>
        <w:tc>
          <w:tcPr/>
          <w:p>
            <w:pPr>
              <w:pStyle w:val="Compact"/>
              <w:jc w:val="left"/>
            </w:pPr>
            <w:r>
              <w:t xml:space="preserve">0.446</w:t>
            </w:r>
          </w:p>
        </w:tc>
      </w:tr>
      <w:tr>
        <w:tc>
          <w:tcPr/>
          <w:p>
            <w:pPr>
              <w:pStyle w:val="Compact"/>
              <w:jc w:val="left"/>
            </w:pPr>
            <w:r>
              <w:t xml:space="preserve">R2 Within</w:t>
            </w:r>
          </w:p>
        </w:tc>
        <w:tc>
          <w:tcPr/>
          <w:p>
            <w:pPr>
              <w:pStyle w:val="Compact"/>
            </w:pPr>
          </w:p>
        </w:tc>
        <w:tc>
          <w:tcPr/>
          <w:p>
            <w:pPr>
              <w:pStyle w:val="Compact"/>
              <w:jc w:val="left"/>
            </w:pPr>
            <w:r>
              <w:t xml:space="preserve">0.007</w:t>
            </w:r>
          </w:p>
        </w:tc>
        <w:tc>
          <w:tcPr/>
          <w:p>
            <w:pPr>
              <w:pStyle w:val="Compact"/>
              <w:jc w:val="left"/>
            </w:pPr>
            <w:r>
              <w:t xml:space="preserve">0.056</w:t>
            </w:r>
          </w:p>
        </w:tc>
        <w:tc>
          <w:tcPr/>
          <w:p>
            <w:pPr>
              <w:pStyle w:val="Compact"/>
            </w:pPr>
          </w:p>
        </w:tc>
        <w:tc>
          <w:tcPr/>
          <w:p>
            <w:pPr>
              <w:pStyle w:val="Compact"/>
              <w:jc w:val="left"/>
            </w:pPr>
            <w:r>
              <w:t xml:space="preserve">0.024</w:t>
            </w:r>
          </w:p>
        </w:tc>
        <w:tc>
          <w:tcPr/>
          <w:p>
            <w:pPr>
              <w:pStyle w:val="Compact"/>
              <w:jc w:val="left"/>
            </w:pPr>
            <w:r>
              <w:t xml:space="preserve">0.051</w:t>
            </w:r>
          </w:p>
        </w:tc>
        <w:tc>
          <w:tcPr/>
          <w:p>
            <w:pPr>
              <w:pStyle w:val="Compact"/>
            </w:pPr>
          </w:p>
        </w:tc>
      </w:tr>
      <w:tr>
        <w:tc>
          <w:tcPr/>
          <w:p>
            <w:pPr>
              <w:pStyle w:val="Compact"/>
              <w:jc w:val="left"/>
            </w:pPr>
            <w:r>
              <w:t xml:space="preserve">R2 Within Adj.</w:t>
            </w:r>
          </w:p>
        </w:tc>
        <w:tc>
          <w:tcPr/>
          <w:p>
            <w:pPr>
              <w:pStyle w:val="Compact"/>
            </w:pPr>
          </w:p>
        </w:tc>
        <w:tc>
          <w:tcPr/>
          <w:p>
            <w:pPr>
              <w:pStyle w:val="Compact"/>
              <w:jc w:val="left"/>
            </w:pPr>
            <w:r>
              <w:t xml:space="preserve">-0.003</w:t>
            </w:r>
          </w:p>
        </w:tc>
        <w:tc>
          <w:tcPr/>
          <w:p>
            <w:pPr>
              <w:pStyle w:val="Compact"/>
              <w:jc w:val="left"/>
            </w:pPr>
            <w:r>
              <w:t xml:space="preserve">0.041</w:t>
            </w:r>
          </w:p>
        </w:tc>
        <w:tc>
          <w:tcPr/>
          <w:p>
            <w:pPr>
              <w:pStyle w:val="Compact"/>
            </w:pPr>
          </w:p>
        </w:tc>
        <w:tc>
          <w:tcPr/>
          <w:p>
            <w:pPr>
              <w:pStyle w:val="Compact"/>
              <w:jc w:val="left"/>
            </w:pPr>
            <w:r>
              <w:t xml:space="preserve">0.005</w:t>
            </w:r>
          </w:p>
        </w:tc>
        <w:tc>
          <w:tcPr/>
          <w:p>
            <w:pPr>
              <w:pStyle w:val="Compact"/>
              <w:jc w:val="left"/>
            </w:pPr>
            <w:r>
              <w:t xml:space="preserve">0.013</w:t>
            </w:r>
          </w:p>
        </w:tc>
        <w:tc>
          <w:tcPr/>
          <w:p>
            <w:pPr>
              <w:pStyle w:val="Compact"/>
            </w:pPr>
          </w:p>
        </w:tc>
      </w:tr>
      <w:tr>
        <w:tc>
          <w:tcPr/>
          <w:p>
            <w:pPr>
              <w:pStyle w:val="Compact"/>
              <w:jc w:val="left"/>
            </w:pPr>
            <w:r>
              <w:t xml:space="preserve">AIC</w:t>
            </w:r>
          </w:p>
        </w:tc>
        <w:tc>
          <w:tcPr/>
          <w:p>
            <w:pPr>
              <w:pStyle w:val="Compact"/>
              <w:jc w:val="left"/>
            </w:pPr>
            <w:r>
              <w:t xml:space="preserve">2058.3</w:t>
            </w:r>
          </w:p>
        </w:tc>
        <w:tc>
          <w:tcPr/>
          <w:p>
            <w:pPr>
              <w:pStyle w:val="Compact"/>
              <w:jc w:val="left"/>
            </w:pPr>
            <w:r>
              <w:t xml:space="preserve">-697.4</w:t>
            </w:r>
          </w:p>
        </w:tc>
        <w:tc>
          <w:tcPr/>
          <w:p>
            <w:pPr>
              <w:pStyle w:val="Compact"/>
              <w:jc w:val="left"/>
            </w:pPr>
            <w:r>
              <w:t xml:space="preserve">-732.9</w:t>
            </w:r>
          </w:p>
        </w:tc>
        <w:tc>
          <w:tcPr/>
          <w:p>
            <w:pPr>
              <w:pStyle w:val="Compact"/>
              <w:jc w:val="left"/>
            </w:pPr>
            <w:r>
              <w:t xml:space="preserve">767.0</w:t>
            </w:r>
          </w:p>
        </w:tc>
        <w:tc>
          <w:tcPr/>
          <w:p>
            <w:pPr>
              <w:pStyle w:val="Compact"/>
              <w:jc w:val="left"/>
            </w:pPr>
            <w:r>
              <w:t xml:space="preserve">-602.8</w:t>
            </w:r>
          </w:p>
        </w:tc>
        <w:tc>
          <w:tcPr/>
          <w:p>
            <w:pPr>
              <w:pStyle w:val="Compact"/>
              <w:jc w:val="left"/>
            </w:pPr>
            <w:r>
              <w:t xml:space="preserve">-602.7</w:t>
            </w:r>
          </w:p>
        </w:tc>
        <w:tc>
          <w:tcPr/>
          <w:p>
            <w:pPr>
              <w:pStyle w:val="Compact"/>
              <w:jc w:val="left"/>
            </w:pPr>
            <w:r>
              <w:t xml:space="preserve">185.0</w:t>
            </w:r>
          </w:p>
        </w:tc>
      </w:tr>
      <w:tr>
        <w:tc>
          <w:tcPr/>
          <w:p>
            <w:pPr>
              <w:pStyle w:val="Compact"/>
              <w:jc w:val="left"/>
            </w:pPr>
            <w:r>
              <w:t xml:space="preserve">BIC</w:t>
            </w:r>
          </w:p>
        </w:tc>
        <w:tc>
          <w:tcPr/>
          <w:p>
            <w:pPr>
              <w:pStyle w:val="Compact"/>
              <w:jc w:val="left"/>
            </w:pPr>
            <w:r>
              <w:t xml:space="preserve">2067.9</w:t>
            </w:r>
          </w:p>
        </w:tc>
        <w:tc>
          <w:tcPr/>
          <w:p>
            <w:pPr>
              <w:pStyle w:val="Compact"/>
              <w:jc w:val="left"/>
            </w:pPr>
            <w:r>
              <w:t xml:space="preserve">-44.5</w:t>
            </w:r>
          </w:p>
        </w:tc>
        <w:tc>
          <w:tcPr/>
          <w:p>
            <w:pPr>
              <w:pStyle w:val="Compact"/>
              <w:jc w:val="left"/>
            </w:pPr>
            <w:r>
              <w:t xml:space="preserve">-55.9</w:t>
            </w:r>
          </w:p>
        </w:tc>
        <w:tc>
          <w:tcPr/>
          <w:p>
            <w:pPr>
              <w:pStyle w:val="Compact"/>
              <w:jc w:val="left"/>
            </w:pPr>
            <w:r>
              <w:t xml:space="preserve">774.8</w:t>
            </w:r>
          </w:p>
        </w:tc>
        <w:tc>
          <w:tcPr/>
          <w:p>
            <w:pPr>
              <w:pStyle w:val="Compact"/>
              <w:jc w:val="left"/>
            </w:pPr>
            <w:r>
              <w:t xml:space="preserve">-198.6</w:t>
            </w:r>
          </w:p>
        </w:tc>
        <w:tc>
          <w:tcPr/>
          <w:p>
            <w:pPr>
              <w:pStyle w:val="Compact"/>
              <w:jc w:val="left"/>
            </w:pPr>
            <w:r>
              <w:t xml:space="preserve">-179.1</w:t>
            </w:r>
          </w:p>
        </w:tc>
        <w:tc>
          <w:tcPr/>
          <w:p>
            <w:pPr>
              <w:pStyle w:val="Compact"/>
              <w:jc w:val="left"/>
            </w:pPr>
            <w:r>
              <w:t xml:space="preserve">190.0</w:t>
            </w:r>
          </w:p>
        </w:tc>
      </w:tr>
      <w:tr>
        <w:tc>
          <w:tcPr/>
          <w:p>
            <w:pPr>
              <w:pStyle w:val="Compact"/>
              <w:jc w:val="left"/>
            </w:pPr>
            <w:r>
              <w:t xml:space="preserve">RMSE</w:t>
            </w:r>
          </w:p>
        </w:tc>
        <w:tc>
          <w:tcPr/>
          <w:p>
            <w:pPr>
              <w:pStyle w:val="Compact"/>
              <w:jc w:val="left"/>
            </w:pPr>
            <w:r>
              <w:t xml:space="preserve">0.76</w:t>
            </w:r>
          </w:p>
        </w:tc>
        <w:tc>
          <w:tcPr/>
          <w:p>
            <w:pPr>
              <w:pStyle w:val="Compact"/>
              <w:jc w:val="left"/>
            </w:pPr>
            <w:r>
              <w:t xml:space="preserve">0.14</w:t>
            </w:r>
          </w:p>
        </w:tc>
        <w:tc>
          <w:tcPr/>
          <w:p>
            <w:pPr>
              <w:pStyle w:val="Compact"/>
              <w:jc w:val="left"/>
            </w:pPr>
            <w:r>
              <w:t xml:space="preserve">0.14</w:t>
            </w:r>
          </w:p>
        </w:tc>
        <w:tc>
          <w:tcPr/>
          <w:p>
            <w:pPr>
              <w:pStyle w:val="Compact"/>
              <w:jc w:val="left"/>
            </w:pPr>
            <w:r>
              <w:t xml:space="preserve">0.70</w:t>
            </w:r>
          </w:p>
        </w:tc>
        <w:tc>
          <w:tcPr/>
          <w:p>
            <w:pPr>
              <w:pStyle w:val="Compact"/>
              <w:jc w:val="left"/>
            </w:pPr>
            <w:r>
              <w:t xml:space="preserve">0.08</w:t>
            </w:r>
          </w:p>
        </w:tc>
        <w:tc>
          <w:tcPr/>
          <w:p>
            <w:pPr>
              <w:pStyle w:val="Compact"/>
              <w:jc w:val="left"/>
            </w:pPr>
            <w:r>
              <w:t xml:space="preserve">0.08</w:t>
            </w:r>
          </w:p>
        </w:tc>
        <w:tc>
          <w:tcPr/>
          <w:p>
            <w:pPr>
              <w:pStyle w:val="Compact"/>
              <w:jc w:val="left"/>
            </w:pPr>
            <w:r>
              <w:t xml:space="preserve">0.65</w:t>
            </w:r>
          </w:p>
        </w:tc>
      </w:tr>
      <w:tr>
        <w:tc>
          <w:tcPr/>
          <w:p>
            <w:pPr>
              <w:pStyle w:val="Compact"/>
              <w:jc w:val="left"/>
            </w:pPr>
            <w:r>
              <w:t xml:space="preserve">Std.Errors</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r>
      <w:tr>
        <w:tc>
          <w:tcPr/>
          <w:p>
            <w:pPr>
              <w:pStyle w:val="Compact"/>
              <w:jc w:val="left"/>
            </w:pPr>
            <w:r>
              <w:t xml:space="preserve">FE: country</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r>
      <w:tr>
        <w:tc>
          <w:tcPr>
            <w:gridSpan w:val="8"/>
          </w:tcPr>
          <w:p>
            <w:pPr>
              <w:pStyle w:val="Compact"/>
              <w:jc w:val="left"/>
            </w:pPr>
            <w:r>
              <w:t xml:space="preserve">Note: * p&lt;0.10, ** p&lt;0.05, *** p&lt;0.01. Standard errors are clustered at the country level. Data from the World Bank’s World Development Indicators (WDI), Open Data</w:t>
            </w:r>
            <w:r>
              <w:t xml:space="preserve"> </w:t>
            </w:r>
            <w:r>
              <w:t xml:space="preserve">Watch (ODIN), Global Data Barometer (GDB), and Open Data Barometer (ODB). In cases where data are missing for a particular covariate, the data are imputed forward</w:t>
            </w:r>
            <w:r>
              <w:t xml:space="preserve"> </w:t>
            </w:r>
            <w:r>
              <w:t xml:space="preserve">using the nearest available value. Estimates with country fixed effects not available for the Global Data Barometer, because the indicator contains on ly one time</w:t>
            </w:r>
            <w:r>
              <w:t xml:space="preserve"> </w:t>
            </w:r>
            <w:r>
              <w:t xml:space="preserve">period.</w:t>
            </w:r>
          </w:p>
        </w:tc>
      </w:tr>
    </w:tbl>
    <w:p>
      <w:pPr>
        <w:pStyle w:val="SourceCode"/>
      </w:pPr>
      <w:r>
        <w:rPr>
          <w:rStyle w:val="VerbatimChar"/>
        </w:rPr>
        <w:t xml:space="preserve">[1] "ODIN Model 2: sigma_e=0.15. sigma_u=0.69"</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eci_value ~ ODIN_score, data = odin_reg_df, </w:t>
      </w:r>
      <w:r>
        <w:br/>
      </w:r>
      <w:r>
        <w:rPr>
          <w:rStyle w:val="VerbatimChar"/>
        </w:rPr>
        <w:t xml:space="preserve">    model = "random", index = c("country", "date"))</w:t>
      </w:r>
      <w:r>
        <w:br/>
      </w:r>
      <w:r>
        <w:br/>
      </w:r>
      <w:r>
        <w:rPr>
          <w:rStyle w:val="VerbatimChar"/>
        </w:rPr>
        <w:t xml:space="preserve">Unbalanced Panel: n = 129, T = 3-7, N = 899</w:t>
      </w:r>
      <w:r>
        <w:br/>
      </w:r>
      <w:r>
        <w:br/>
      </w:r>
      <w:r>
        <w:rPr>
          <w:rStyle w:val="VerbatimChar"/>
        </w:rPr>
        <w:t xml:space="preserve">Effects:</w:t>
      </w:r>
      <w:r>
        <w:br/>
      </w:r>
      <w:r>
        <w:rPr>
          <w:rStyle w:val="VerbatimChar"/>
        </w:rPr>
        <w:t xml:space="preserve">                  var std.dev share</w:t>
      </w:r>
      <w:r>
        <w:br/>
      </w:r>
      <w:r>
        <w:rPr>
          <w:rStyle w:val="VerbatimChar"/>
        </w:rPr>
        <w:t xml:space="preserve">idiosyncratic 0.02343 0.15308 0.047</w:t>
      </w:r>
      <w:r>
        <w:br/>
      </w:r>
      <w:r>
        <w:rPr>
          <w:rStyle w:val="VerbatimChar"/>
        </w:rPr>
        <w:t xml:space="preserve">individual    0.47279 0.68759 0.953</w:t>
      </w:r>
      <w:r>
        <w:br/>
      </w:r>
      <w:r>
        <w:rPr>
          <w:rStyle w:val="VerbatimChar"/>
        </w:rPr>
        <w:t xml:space="preserve">theta:</w:t>
      </w:r>
      <w:r>
        <w:br/>
      </w:r>
      <w:r>
        <w:rPr>
          <w:rStyle w:val="VerbatimChar"/>
        </w:rPr>
        <w:t xml:space="preserve">   Min. 1st Qu.  Median    Mean 3rd Qu.    Max. </w:t>
      </w:r>
      <w:r>
        <w:br/>
      </w:r>
      <w:r>
        <w:rPr>
          <w:rStyle w:val="VerbatimChar"/>
        </w:rPr>
        <w:t xml:space="preserve"> 0.8725  0.9162  0.9162  0.9160  0.9162  0.9162 </w:t>
      </w:r>
      <w:r>
        <w:br/>
      </w:r>
      <w:r>
        <w:br/>
      </w:r>
      <w:r>
        <w:rPr>
          <w:rStyle w:val="VerbatimChar"/>
        </w:rPr>
        <w:t xml:space="preserve">Residuals:</w:t>
      </w:r>
      <w:r>
        <w:br/>
      </w:r>
      <w:r>
        <w:rPr>
          <w:rStyle w:val="VerbatimChar"/>
        </w:rPr>
        <w:t xml:space="preserve">    Min.  1st Qu.   Median     Mean  3rd Qu.     Max. </w:t>
      </w:r>
      <w:r>
        <w:br/>
      </w:r>
      <w:r>
        <w:rPr>
          <w:rStyle w:val="VerbatimChar"/>
        </w:rPr>
        <w:t xml:space="preserve">-1.17142 -0.07663  0.02105  0.00032  0.09465  0.83678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-0.04286872  0.07547152 -0.5680  0.57003  </w:t>
      </w:r>
      <w:r>
        <w:br/>
      </w:r>
      <w:r>
        <w:rPr>
          <w:rStyle w:val="VerbatimChar"/>
        </w:rPr>
        <w:t xml:space="preserve">ODIN_score   0.00176143  0.00075907  2.3205  0.02031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24.147</w:t>
      </w:r>
      <w:r>
        <w:br/>
      </w:r>
      <w:r>
        <w:rPr>
          <w:rStyle w:val="VerbatimChar"/>
        </w:rPr>
        <w:t xml:space="preserve">Residual Sum of Squares: 24.005</w:t>
      </w:r>
      <w:r>
        <w:br/>
      </w:r>
      <w:r>
        <w:rPr>
          <w:rStyle w:val="VerbatimChar"/>
        </w:rPr>
        <w:t xml:space="preserve">R-Squared:      0.0058732</w:t>
      </w:r>
      <w:r>
        <w:br/>
      </w:r>
      <w:r>
        <w:rPr>
          <w:rStyle w:val="VerbatimChar"/>
        </w:rPr>
        <w:t xml:space="preserve">Adj. R-Squared: 0.004765</w:t>
      </w:r>
      <w:r>
        <w:br/>
      </w:r>
      <w:r>
        <w:rPr>
          <w:rStyle w:val="VerbatimChar"/>
        </w:rPr>
        <w:t xml:space="preserve">Chisq: 5.3848 on 1 DF, p-value: 0.020313</w:t>
      </w:r>
    </w:p>
    <w:p>
      <w:pPr>
        <w:pStyle w:val="SourceCode"/>
      </w:pPr>
      <w:r>
        <w:rPr>
          <w:rStyle w:val="VerbatimChar"/>
        </w:rPr>
        <w:t xml:space="preserve">[1] "ODIN Model 3: sigma_e=0.15. sigma_u=0.5"</w:t>
      </w:r>
    </w:p>
    <w:p>
      <w:pPr>
        <w:pStyle w:val="SourceCode"/>
      </w:pPr>
      <w:r>
        <w:rPr>
          <w:rStyle w:val="VerbatimChar"/>
        </w:rPr>
        <w:t xml:space="preserve">[1] "ODB Model 2: sigma_e=0.09. sigma_u=0.67"</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eci_value ~ odb, data = odb_reg_df, model = "random", </w:t>
      </w:r>
      <w:r>
        <w:br/>
      </w:r>
      <w:r>
        <w:rPr>
          <w:rStyle w:val="VerbatimChar"/>
        </w:rPr>
        <w:t xml:space="preserve">    index = c("country", "date"))</w:t>
      </w:r>
      <w:r>
        <w:br/>
      </w:r>
      <w:r>
        <w:br/>
      </w:r>
      <w:r>
        <w:rPr>
          <w:rStyle w:val="VerbatimChar"/>
        </w:rPr>
        <w:t xml:space="preserve">Unbalanced Panel: n = 99, T = 1-5, N = 360</w:t>
      </w:r>
      <w:r>
        <w:br/>
      </w:r>
      <w:r>
        <w:br/>
      </w:r>
      <w:r>
        <w:rPr>
          <w:rStyle w:val="VerbatimChar"/>
        </w:rPr>
        <w:t xml:space="preserve">Effects:</w:t>
      </w:r>
      <w:r>
        <w:br/>
      </w:r>
      <w:r>
        <w:rPr>
          <w:rStyle w:val="VerbatimChar"/>
        </w:rPr>
        <w:t xml:space="preserve">                   var  std.dev share</w:t>
      </w:r>
      <w:r>
        <w:br/>
      </w:r>
      <w:r>
        <w:rPr>
          <w:rStyle w:val="VerbatimChar"/>
        </w:rPr>
        <w:t xml:space="preserve">idiosyncratic 0.008738 0.093478 0.019</w:t>
      </w:r>
      <w:r>
        <w:br/>
      </w:r>
      <w:r>
        <w:rPr>
          <w:rStyle w:val="VerbatimChar"/>
        </w:rPr>
        <w:t xml:space="preserve">individual    0.454031 0.673818 0.981</w:t>
      </w:r>
      <w:r>
        <w:br/>
      </w:r>
      <w:r>
        <w:rPr>
          <w:rStyle w:val="VerbatimChar"/>
        </w:rPr>
        <w:t xml:space="preserve">theta:</w:t>
      </w:r>
      <w:r>
        <w:br/>
      </w:r>
      <w:r>
        <w:rPr>
          <w:rStyle w:val="VerbatimChar"/>
        </w:rPr>
        <w:t xml:space="preserve">   Min. 1st Qu.  Median    Mean 3rd Qu.    Max. </w:t>
      </w:r>
      <w:r>
        <w:br/>
      </w:r>
      <w:r>
        <w:rPr>
          <w:rStyle w:val="VerbatimChar"/>
        </w:rPr>
        <w:t xml:space="preserve"> 0.8626  0.9308  0.9308  0.9291  0.9381  0.9381 </w:t>
      </w:r>
      <w:r>
        <w:br/>
      </w:r>
      <w:r>
        <w:br/>
      </w:r>
      <w:r>
        <w:rPr>
          <w:rStyle w:val="VerbatimChar"/>
        </w:rPr>
        <w:t xml:space="preserve">Residuals:</w:t>
      </w:r>
      <w:r>
        <w:br/>
      </w:r>
      <w:r>
        <w:rPr>
          <w:rStyle w:val="VerbatimChar"/>
        </w:rPr>
        <w:t xml:space="preserve">    Min.  1st Qu.   Median     Mean  3rd Qu.     Max. </w:t>
      </w:r>
      <w:r>
        <w:br/>
      </w:r>
      <w:r>
        <w:rPr>
          <w:rStyle w:val="VerbatimChar"/>
        </w:rPr>
        <w:t xml:space="preserve">-0.40069 -0.05297  0.01347  0.00318  0.07048  0.32985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0.1943047  0.0811524  2.3943  0.01665 *</w:t>
      </w:r>
      <w:r>
        <w:br/>
      </w:r>
      <w:r>
        <w:rPr>
          <w:rStyle w:val="VerbatimChar"/>
        </w:rPr>
        <w:t xml:space="preserve">odb         0.0017160  0.0008901  1.9279  0.05387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3.8788</w:t>
      </w:r>
      <w:r>
        <w:br/>
      </w:r>
      <w:r>
        <w:rPr>
          <w:rStyle w:val="VerbatimChar"/>
        </w:rPr>
        <w:t xml:space="preserve">Residual Sum of Squares: 3.8806</w:t>
      </w:r>
      <w:r>
        <w:br/>
      </w:r>
      <w:r>
        <w:rPr>
          <w:rStyle w:val="VerbatimChar"/>
        </w:rPr>
        <w:t xml:space="preserve">R-Squared:      0.0030158</w:t>
      </w:r>
      <w:r>
        <w:br/>
      </w:r>
      <w:r>
        <w:rPr>
          <w:rStyle w:val="VerbatimChar"/>
        </w:rPr>
        <w:t xml:space="preserve">Adj. R-Squared: 0.00023097</w:t>
      </w:r>
      <w:r>
        <w:br/>
      </w:r>
      <w:r>
        <w:rPr>
          <w:rStyle w:val="VerbatimChar"/>
        </w:rPr>
        <w:t xml:space="preserve">Chisq: 3.71669 on 1 DF, p-value: 0.053871</w:t>
      </w:r>
    </w:p>
    <w:p>
      <w:pPr>
        <w:pStyle w:val="SourceCode"/>
      </w:pPr>
      <w:r>
        <w:rPr>
          <w:rStyle w:val="VerbatimChar"/>
        </w:rPr>
        <w:t xml:space="preserve">[1] "ODB Model 3: sigma_e=0.09. sigma_u=0.45"</w:t>
      </w:r>
    </w:p>
    <w:bookmarkEnd w:id="137"/>
    <w:bookmarkStart w:id="138" w:name="X1f9a99095f6ea975312d0b79fec01c5e7d8c399"/>
    <w:p>
      <w:pPr>
        <w:pStyle w:val="Heading2"/>
      </w:pPr>
      <w:r>
        <w:t xml:space="preserve">Table S17 Relationship between the Environmental Performance Index and ODIN, Open Data Barometer, and Global Data Barometer scores, 2013-2022</w:t>
      </w:r>
    </w:p>
    <w:tbl>
      <w:tblPr>
        <w:tblStyle w:val="Table"/>
        <w:tblW w:type="pct" w:w="4831"/>
        <w:tblLayout w:type="fixed"/>
        <w:tblLook w:firstRow="1" w:lastRow="1" w:firstColumn="0" w:lastColumn="0" w:noHBand="0" w:noVBand="0" w:val="0020"/>
      </w:tblPr>
      <w:tblGrid>
        <w:gridCol w:w="2505"/>
        <w:gridCol w:w="760"/>
        <w:gridCol w:w="760"/>
        <w:gridCol w:w="760"/>
        <w:gridCol w:w="715"/>
        <w:gridCol w:w="715"/>
        <w:gridCol w:w="715"/>
        <w:gridCol w:w="715"/>
      </w:tblGrid>
      <w:tr>
        <w:trPr>
          <w:tblHeader w:val="on"/>
        </w:trPr>
        <w:tc>
          <w:tcPr/>
          <w:p>
            <w:pPr>
              <w:pStyle w:val="Compact"/>
            </w:pPr>
          </w:p>
        </w:tc>
        <w:tc>
          <w:tcPr/>
          <w:p>
            <w:pPr>
              <w:pStyle w:val="Compact"/>
              <w:jc w:val="left"/>
            </w:pPr>
            <w:r>
              <w:t xml:space="preserve">ODIN - Model 1</w:t>
            </w:r>
          </w:p>
        </w:tc>
        <w:tc>
          <w:tcPr/>
          <w:p>
            <w:pPr>
              <w:pStyle w:val="Compact"/>
              <w:jc w:val="left"/>
            </w:pPr>
            <w:r>
              <w:t xml:space="preserve">ODIN - Model 2</w:t>
            </w:r>
          </w:p>
        </w:tc>
        <w:tc>
          <w:tcPr/>
          <w:p>
            <w:pPr>
              <w:pStyle w:val="Compact"/>
              <w:jc w:val="left"/>
            </w:pPr>
            <w:r>
              <w:t xml:space="preserve">ODIN - Model 3</w:t>
            </w:r>
          </w:p>
        </w:tc>
        <w:tc>
          <w:tcPr/>
          <w:p>
            <w:pPr>
              <w:pStyle w:val="Compact"/>
              <w:jc w:val="left"/>
            </w:pPr>
            <w:r>
              <w:t xml:space="preserve">ODB - Model 1</w:t>
            </w:r>
          </w:p>
        </w:tc>
        <w:tc>
          <w:tcPr/>
          <w:p>
            <w:pPr>
              <w:pStyle w:val="Compact"/>
              <w:jc w:val="left"/>
            </w:pPr>
            <w:r>
              <w:t xml:space="preserve">ODB - Model 2</w:t>
            </w:r>
          </w:p>
        </w:tc>
        <w:tc>
          <w:tcPr/>
          <w:p>
            <w:pPr>
              <w:pStyle w:val="Compact"/>
              <w:jc w:val="left"/>
            </w:pPr>
            <w:r>
              <w:t xml:space="preserve">ODB - Model 3</w:t>
            </w:r>
          </w:p>
        </w:tc>
        <w:tc>
          <w:tcPr/>
          <w:p>
            <w:pPr>
              <w:pStyle w:val="Compact"/>
              <w:jc w:val="left"/>
            </w:pPr>
            <w:r>
              <w:t xml:space="preserve">GDB - Model 1</w:t>
            </w:r>
          </w:p>
        </w:tc>
      </w:tr>
      <w:tr>
        <w:tc>
          <w:tcPr/>
          <w:p>
            <w:pPr>
              <w:pStyle w:val="Compact"/>
              <w:jc w:val="left"/>
            </w:pPr>
            <w:r>
              <w:t xml:space="preserve">ODIN Score</w:t>
            </w:r>
          </w:p>
        </w:tc>
        <w:tc>
          <w:tcPr/>
          <w:p>
            <w:pPr>
              <w:pStyle w:val="Compact"/>
              <w:jc w:val="left"/>
            </w:pPr>
            <w:r>
              <w:t xml:space="preserve">0.463***</w:t>
            </w:r>
          </w:p>
        </w:tc>
        <w:tc>
          <w:tcPr/>
          <w:p>
            <w:pPr>
              <w:pStyle w:val="Compact"/>
              <w:jc w:val="left"/>
            </w:pPr>
            <w:r>
              <w:t xml:space="preserve">-0.026</w:t>
            </w:r>
          </w:p>
        </w:tc>
        <w:tc>
          <w:tcPr/>
          <w:p>
            <w:pPr>
              <w:pStyle w:val="Compact"/>
              <w:jc w:val="left"/>
            </w:pPr>
            <w:r>
              <w:t xml:space="preserve">-0.024</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(0.04)</w:t>
            </w:r>
          </w:p>
        </w:tc>
        <w:tc>
          <w:tcPr/>
          <w:p>
            <w:pPr>
              <w:pStyle w:val="Compact"/>
              <w:jc w:val="left"/>
            </w:pPr>
            <w:r>
              <w:t xml:space="preserve">(0.04)</w:t>
            </w:r>
          </w:p>
        </w:tc>
        <w:tc>
          <w:tcPr/>
          <w:p>
            <w:pPr>
              <w:pStyle w:val="Compact"/>
              <w:jc w:val="left"/>
            </w:pPr>
            <w:r>
              <w:t xml:space="preserve">(0.04)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Open Data Barometer Score</w:t>
            </w:r>
          </w:p>
        </w:tc>
        <w:tc>
          <w:tcPr/>
          <w:p>
            <w:pPr>
              <w:pStyle w:val="Compact"/>
            </w:pPr>
          </w:p>
        </w:tc>
        <w:tc>
          <w:tcPr/>
          <w:p>
            <w:pPr>
              <w:pStyle w:val="Compact"/>
            </w:pPr>
          </w:p>
        </w:tc>
        <w:tc>
          <w:tcPr/>
          <w:p>
            <w:pPr>
              <w:pStyle w:val="Compact"/>
            </w:pPr>
          </w:p>
        </w:tc>
        <w:tc>
          <w:tcPr/>
          <w:p>
            <w:pPr>
              <w:pStyle w:val="Compact"/>
              <w:jc w:val="left"/>
            </w:pPr>
            <w:r>
              <w:t xml:space="preserve">0.459***</w:t>
            </w:r>
          </w:p>
        </w:tc>
        <w:tc>
          <w:tcPr/>
          <w:p>
            <w:pPr>
              <w:pStyle w:val="Compact"/>
              <w:jc w:val="left"/>
            </w:pPr>
            <w:r>
              <w:t xml:space="preserve">0.000</w:t>
            </w: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(0.04)</w:t>
            </w: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Global Data Barometer Score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0.744***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(0.06)</w:t>
            </w:r>
          </w:p>
        </w:tc>
      </w:tr>
      <w:tr>
        <w:tc>
          <w:tcPr/>
          <w:p>
            <w:pPr>
              <w:pStyle w:val="Compact"/>
              <w:jc w:val="left"/>
            </w:pPr>
            <w:r>
              <w:t xml:space="preserve">Trade (% of GDP)</w:t>
            </w:r>
          </w:p>
        </w:tc>
        <w:tc>
          <w:tcPr/>
          <w:p>
            <w:pPr>
              <w:pStyle w:val="Compact"/>
            </w:pPr>
          </w:p>
        </w:tc>
        <w:tc>
          <w:tcPr/>
          <w:p>
            <w:pPr>
              <w:pStyle w:val="Compact"/>
            </w:pPr>
          </w:p>
        </w:tc>
        <w:tc>
          <w:tcPr/>
          <w:p>
            <w:pPr>
              <w:pStyle w:val="Compact"/>
              <w:jc w:val="left"/>
            </w:pPr>
            <w:r>
              <w:t xml:space="preserve">0.020</w:t>
            </w:r>
          </w:p>
        </w:tc>
        <w:tc>
          <w:tcPr/>
          <w:p>
            <w:pPr>
              <w:pStyle w:val="Compact"/>
            </w:pPr>
          </w:p>
        </w:tc>
        <w:tc>
          <w:tcPr/>
          <w:p>
            <w:pPr>
              <w:pStyle w:val="Compact"/>
            </w:pP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(0.03)</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Agriculture, forestry, fishing value added (% of GDP)</w:t>
            </w:r>
          </w:p>
        </w:tc>
        <w:tc>
          <w:tcPr/>
          <w:p>
            <w:pPr>
              <w:pStyle w:val="Compact"/>
            </w:pPr>
          </w:p>
        </w:tc>
        <w:tc>
          <w:tcPr/>
          <w:p>
            <w:pPr>
              <w:pStyle w:val="Compact"/>
            </w:pPr>
          </w:p>
        </w:tc>
        <w:tc>
          <w:tcPr/>
          <w:p>
            <w:pPr>
              <w:pStyle w:val="Compact"/>
              <w:jc w:val="left"/>
            </w:pPr>
            <w:r>
              <w:t xml:space="preserve">0.065</w:t>
            </w:r>
          </w:p>
        </w:tc>
        <w:tc>
          <w:tcPr/>
          <w:p>
            <w:pPr>
              <w:pStyle w:val="Compact"/>
            </w:pPr>
          </w:p>
        </w:tc>
        <w:tc>
          <w:tcPr/>
          <w:p>
            <w:pPr>
              <w:pStyle w:val="Compact"/>
            </w:pP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(0.21)</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Manufacturing value added (% of GDP)</w:t>
            </w:r>
          </w:p>
        </w:tc>
        <w:tc>
          <w:tcPr/>
          <w:p>
            <w:pPr>
              <w:pStyle w:val="Compact"/>
            </w:pPr>
          </w:p>
        </w:tc>
        <w:tc>
          <w:tcPr/>
          <w:p>
            <w:pPr>
              <w:pStyle w:val="Compact"/>
            </w:pPr>
          </w:p>
        </w:tc>
        <w:tc>
          <w:tcPr/>
          <w:p>
            <w:pPr>
              <w:pStyle w:val="Compact"/>
              <w:jc w:val="left"/>
            </w:pPr>
            <w:r>
              <w:t xml:space="preserve">-0.153</w:t>
            </w:r>
          </w:p>
        </w:tc>
        <w:tc>
          <w:tcPr/>
          <w:p>
            <w:pPr>
              <w:pStyle w:val="Compact"/>
            </w:pPr>
          </w:p>
        </w:tc>
        <w:tc>
          <w:tcPr/>
          <w:p>
            <w:pPr>
              <w:pStyle w:val="Compact"/>
            </w:pP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(0.24)</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School Enrollment, Primary (% gross)</w:t>
            </w:r>
          </w:p>
        </w:tc>
        <w:tc>
          <w:tcPr/>
          <w:p>
            <w:pPr>
              <w:pStyle w:val="Compact"/>
            </w:pPr>
          </w:p>
        </w:tc>
        <w:tc>
          <w:tcPr/>
          <w:p>
            <w:pPr>
              <w:pStyle w:val="Compact"/>
            </w:pPr>
          </w:p>
        </w:tc>
        <w:tc>
          <w:tcPr/>
          <w:p>
            <w:pPr>
              <w:pStyle w:val="Compact"/>
              <w:jc w:val="left"/>
            </w:pPr>
            <w:r>
              <w:t xml:space="preserve">-0.024</w:t>
            </w:r>
          </w:p>
        </w:tc>
        <w:tc>
          <w:tcPr/>
          <w:p>
            <w:pPr>
              <w:pStyle w:val="Compact"/>
            </w:pPr>
          </w:p>
        </w:tc>
        <w:tc>
          <w:tcPr/>
          <w:p>
            <w:pPr>
              <w:pStyle w:val="Compact"/>
            </w:pP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(0.06)</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Year 2014</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0.000</w:t>
            </w: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Year 2015</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0.000</w:t>
            </w: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Year 2016</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0.000</w:t>
            </w: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Year 2017</w:t>
            </w:r>
          </w:p>
        </w:tc>
        <w:tc>
          <w:tcPr/>
          <w:p>
            <w:pPr>
              <w:pStyle w:val="Compact"/>
            </w:pPr>
          </w:p>
        </w:tc>
        <w:tc>
          <w:tcPr/>
          <w:p>
            <w:pPr>
              <w:pStyle w:val="Compact"/>
              <w:jc w:val="left"/>
            </w:pPr>
            <w:r>
              <w:t xml:space="preserve">0.016</w:t>
            </w:r>
          </w:p>
        </w:tc>
        <w:tc>
          <w:tcPr/>
          <w:p>
            <w:pPr>
              <w:pStyle w:val="Compact"/>
              <w:jc w:val="left"/>
            </w:pPr>
            <w:r>
              <w:t xml:space="preserve">-0.110</w:t>
            </w:r>
          </w:p>
        </w:tc>
        <w:tc>
          <w:tcPr/>
          <w:p>
            <w:pPr>
              <w:pStyle w:val="Compact"/>
            </w:pPr>
          </w:p>
        </w:tc>
        <w:tc>
          <w:tcPr/>
          <w:p>
            <w:pPr>
              <w:pStyle w:val="Compact"/>
              <w:jc w:val="left"/>
            </w:pPr>
            <w:r>
              <w:t xml:space="preserve">0.000</w:t>
            </w: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jc w:val="left"/>
            </w:pPr>
            <w:r>
              <w:t xml:space="preserve">(0.04)</w:t>
            </w:r>
          </w:p>
        </w:tc>
        <w:tc>
          <w:tcPr/>
          <w:p>
            <w:pPr>
              <w:pStyle w:val="Compact"/>
              <w:jc w:val="left"/>
            </w:pPr>
            <w:r>
              <w:t xml:space="preserve">(0.12)</w:t>
            </w: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Year 2018</w:t>
            </w:r>
          </w:p>
        </w:tc>
        <w:tc>
          <w:tcPr/>
          <w:p>
            <w:pPr>
              <w:pStyle w:val="Compact"/>
            </w:pPr>
          </w:p>
        </w:tc>
        <w:tc>
          <w:tcPr/>
          <w:p>
            <w:pPr>
              <w:pStyle w:val="Compact"/>
              <w:jc w:val="left"/>
            </w:pPr>
            <w:r>
              <w:t xml:space="preserve">0.132</w:t>
            </w:r>
          </w:p>
        </w:tc>
        <w:tc>
          <w:tcPr/>
          <w:p>
            <w:pPr>
              <w:pStyle w:val="Compact"/>
              <w:jc w:val="left"/>
            </w:pPr>
            <w:r>
              <w:t xml:space="preserve">-0.123</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(0.20)</w:t>
            </w:r>
          </w:p>
        </w:tc>
        <w:tc>
          <w:tcPr/>
          <w:p>
            <w:pPr>
              <w:pStyle w:val="Compact"/>
              <w:jc w:val="left"/>
            </w:pPr>
            <w:r>
              <w:t xml:space="preserve">(0.30)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2019</w:t>
            </w:r>
          </w:p>
        </w:tc>
        <w:tc>
          <w:tcPr/>
          <w:p>
            <w:pPr>
              <w:pStyle w:val="Compact"/>
            </w:pPr>
          </w:p>
        </w:tc>
        <w:tc>
          <w:tcPr/>
          <w:p>
            <w:pPr>
              <w:pStyle w:val="Compact"/>
              <w:jc w:val="left"/>
            </w:pPr>
            <w:r>
              <w:t xml:space="preserve">0.132</w:t>
            </w:r>
          </w:p>
        </w:tc>
        <w:tc>
          <w:tcPr/>
          <w:p>
            <w:pPr>
              <w:pStyle w:val="Compact"/>
              <w:jc w:val="left"/>
            </w:pPr>
            <w:r>
              <w:t xml:space="preserve">-0.211</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(0.20)</w:t>
            </w:r>
          </w:p>
        </w:tc>
        <w:tc>
          <w:tcPr/>
          <w:p>
            <w:pPr>
              <w:pStyle w:val="Compact"/>
              <w:jc w:val="left"/>
            </w:pPr>
            <w:r>
              <w:t xml:space="preserve">(0.39)</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2020</w:t>
            </w:r>
          </w:p>
        </w:tc>
        <w:tc>
          <w:tcPr/>
          <w:p>
            <w:pPr>
              <w:pStyle w:val="Compact"/>
            </w:pPr>
          </w:p>
        </w:tc>
        <w:tc>
          <w:tcPr/>
          <w:p>
            <w:pPr>
              <w:pStyle w:val="Compact"/>
              <w:jc w:val="left"/>
            </w:pPr>
            <w:r>
              <w:t xml:space="preserve">-9.024***</w:t>
            </w:r>
          </w:p>
        </w:tc>
        <w:tc>
          <w:tcPr/>
          <w:p>
            <w:pPr>
              <w:pStyle w:val="Compact"/>
              <w:jc w:val="left"/>
            </w:pPr>
            <w:r>
              <w:t xml:space="preserve">-9.046***</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(0.67)</w:t>
            </w:r>
          </w:p>
        </w:tc>
        <w:tc>
          <w:tcPr/>
          <w:p>
            <w:pPr>
              <w:pStyle w:val="Compact"/>
              <w:jc w:val="left"/>
            </w:pPr>
            <w:r>
              <w:t xml:space="preserve">(0.68)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2021</w:t>
            </w:r>
          </w:p>
        </w:tc>
        <w:tc>
          <w:tcPr/>
          <w:p>
            <w:pPr>
              <w:pStyle w:val="Compact"/>
            </w:pPr>
          </w:p>
        </w:tc>
        <w:tc>
          <w:tcPr/>
          <w:p>
            <w:pPr>
              <w:pStyle w:val="Compact"/>
              <w:jc w:val="left"/>
            </w:pPr>
            <w:r>
              <w:t xml:space="preserve">-9.024***</w:t>
            </w:r>
          </w:p>
        </w:tc>
        <w:tc>
          <w:tcPr/>
          <w:p>
            <w:pPr>
              <w:pStyle w:val="Compact"/>
              <w:jc w:val="left"/>
            </w:pPr>
            <w:r>
              <w:t xml:space="preserve">-9.362***</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(0.67)</w:t>
            </w:r>
          </w:p>
        </w:tc>
        <w:tc>
          <w:tcPr/>
          <w:p>
            <w:pPr>
              <w:pStyle w:val="Compact"/>
              <w:jc w:val="left"/>
            </w:pPr>
            <w:r>
              <w:t xml:space="preserve">(0.71)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2022</w:t>
            </w:r>
          </w:p>
        </w:tc>
        <w:tc>
          <w:tcPr/>
          <w:p>
            <w:pPr>
              <w:pStyle w:val="Compact"/>
            </w:pPr>
          </w:p>
        </w:tc>
        <w:tc>
          <w:tcPr/>
          <w:p>
            <w:pPr>
              <w:pStyle w:val="Compact"/>
              <w:jc w:val="left"/>
            </w:pPr>
            <w:r>
              <w:t xml:space="preserve">-13.083***</w:t>
            </w:r>
          </w:p>
        </w:tc>
        <w:tc>
          <w:tcPr/>
          <w:p>
            <w:pPr>
              <w:pStyle w:val="Compact"/>
              <w:jc w:val="left"/>
            </w:pPr>
            <w:r>
              <w:t xml:space="preserve">-13.682***</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(0.73)</w:t>
            </w:r>
          </w:p>
        </w:tc>
        <w:tc>
          <w:tcPr/>
          <w:p>
            <w:pPr>
              <w:pStyle w:val="Compact"/>
              <w:jc w:val="left"/>
            </w:pPr>
            <w:r>
              <w:t xml:space="preserve">(0.87)</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Constant</w:t>
            </w:r>
          </w:p>
        </w:tc>
        <w:tc>
          <w:tcPr/>
          <w:p>
            <w:pPr>
              <w:pStyle w:val="Compact"/>
              <w:jc w:val="left"/>
            </w:pPr>
            <w:r>
              <w:t xml:space="preserve">29.879***</w:t>
            </w:r>
          </w:p>
        </w:tc>
        <w:tc>
          <w:tcPr/>
          <w:p>
            <w:pPr>
              <w:pStyle w:val="Compact"/>
            </w:pPr>
          </w:p>
        </w:tc>
        <w:tc>
          <w:tcPr/>
          <w:p>
            <w:pPr>
              <w:pStyle w:val="Compact"/>
            </w:pPr>
          </w:p>
        </w:tc>
        <w:tc>
          <w:tcPr/>
          <w:p>
            <w:pPr>
              <w:pStyle w:val="Compact"/>
              <w:jc w:val="left"/>
            </w:pPr>
            <w:r>
              <w:t xml:space="preserve">44.042***</w:t>
            </w:r>
          </w:p>
        </w:tc>
        <w:tc>
          <w:tcPr/>
          <w:p>
            <w:pPr>
              <w:pStyle w:val="Compact"/>
            </w:pPr>
          </w:p>
        </w:tc>
        <w:tc>
          <w:tcPr/>
          <w:p>
            <w:pPr>
              <w:pStyle w:val="Compact"/>
            </w:pPr>
          </w:p>
        </w:tc>
        <w:tc>
          <w:tcPr/>
          <w:p>
            <w:pPr>
              <w:pStyle w:val="Compact"/>
              <w:jc w:val="left"/>
            </w:pPr>
            <w:r>
              <w:t xml:space="preserve">23.016***</w:t>
            </w:r>
          </w:p>
        </w:tc>
      </w:tr>
      <w:tr>
        <w:tc>
          <w:tcPr/>
          <w:p>
            <w:pPr>
              <w:pStyle w:val="Compact"/>
            </w:pPr>
          </w:p>
        </w:tc>
        <w:tc>
          <w:tcPr/>
          <w:p>
            <w:pPr>
              <w:pStyle w:val="Compact"/>
              <w:jc w:val="left"/>
            </w:pPr>
            <w:r>
              <w:t xml:space="preserve">(1.97)</w:t>
            </w:r>
          </w:p>
        </w:tc>
        <w:tc>
          <w:tcPr/>
          <w:p>
            <w:pPr>
              <w:pStyle w:val="Compact"/>
            </w:pPr>
          </w:p>
        </w:tc>
        <w:tc>
          <w:tcPr/>
          <w:p>
            <w:pPr>
              <w:pStyle w:val="Compact"/>
            </w:pPr>
          </w:p>
        </w:tc>
        <w:tc>
          <w:tcPr/>
          <w:p>
            <w:pPr>
              <w:pStyle w:val="Compact"/>
              <w:jc w:val="left"/>
            </w:pPr>
            <w:r>
              <w:t xml:space="preserve">(1.62)</w:t>
            </w:r>
          </w:p>
        </w:tc>
        <w:tc>
          <w:tcPr/>
          <w:p>
            <w:pPr>
              <w:pStyle w:val="Compact"/>
            </w:pPr>
          </w:p>
        </w:tc>
        <w:tc>
          <w:tcPr/>
          <w:p>
            <w:pPr>
              <w:pStyle w:val="Compact"/>
            </w:pPr>
          </w:p>
        </w:tc>
        <w:tc>
          <w:tcPr/>
          <w:p>
            <w:pPr>
              <w:pStyle w:val="Compact"/>
              <w:jc w:val="left"/>
            </w:pPr>
            <w:r>
              <w:t xml:space="preserve">(1.95)</w:t>
            </w:r>
          </w:p>
        </w:tc>
      </w:tr>
      <w:tr>
        <w:tc>
          <w:tcPr/>
          <w:p>
            <w:pPr>
              <w:pStyle w:val="Compact"/>
              <w:jc w:val="left"/>
            </w:pPr>
            <w:r>
              <w:t xml:space="preserve">Num.Obs.</w:t>
            </w:r>
          </w:p>
        </w:tc>
        <w:tc>
          <w:tcPr/>
          <w:p>
            <w:pPr>
              <w:pStyle w:val="Compact"/>
              <w:jc w:val="left"/>
            </w:pPr>
            <w:r>
              <w:t xml:space="preserve">1072</w:t>
            </w:r>
          </w:p>
        </w:tc>
        <w:tc>
          <w:tcPr/>
          <w:p>
            <w:pPr>
              <w:pStyle w:val="Compact"/>
              <w:jc w:val="left"/>
            </w:pPr>
            <w:r>
              <w:t xml:space="preserve">1072</w:t>
            </w:r>
          </w:p>
        </w:tc>
        <w:tc>
          <w:tcPr/>
          <w:p>
            <w:pPr>
              <w:pStyle w:val="Compact"/>
              <w:jc w:val="left"/>
            </w:pPr>
            <w:r>
              <w:t xml:space="preserve">1072</w:t>
            </w:r>
          </w:p>
        </w:tc>
        <w:tc>
          <w:tcPr/>
          <w:p>
            <w:pPr>
              <w:pStyle w:val="Compact"/>
              <w:jc w:val="left"/>
            </w:pPr>
            <w:r>
              <w:t xml:space="preserve">369</w:t>
            </w:r>
          </w:p>
        </w:tc>
        <w:tc>
          <w:tcPr/>
          <w:p>
            <w:pPr>
              <w:pStyle w:val="Compact"/>
              <w:jc w:val="left"/>
            </w:pPr>
            <w:r>
              <w:t xml:space="preserve">369</w:t>
            </w:r>
          </w:p>
        </w:tc>
        <w:tc>
          <w:tcPr/>
          <w:p>
            <w:pPr>
              <w:pStyle w:val="Compact"/>
              <w:jc w:val="left"/>
            </w:pPr>
            <w:r>
              <w:t xml:space="preserve">369</w:t>
            </w:r>
          </w:p>
        </w:tc>
        <w:tc>
          <w:tcPr/>
          <w:p>
            <w:pPr>
              <w:pStyle w:val="Compact"/>
              <w:jc w:val="left"/>
            </w:pPr>
            <w:r>
              <w:t xml:space="preserve">95</w:t>
            </w:r>
          </w:p>
        </w:tc>
      </w:tr>
      <w:tr>
        <w:tc>
          <w:tcPr/>
          <w:p>
            <w:pPr>
              <w:pStyle w:val="Compact"/>
              <w:jc w:val="left"/>
            </w:pPr>
            <w:r>
              <w:t xml:space="preserve">R2</w:t>
            </w:r>
          </w:p>
        </w:tc>
        <w:tc>
          <w:tcPr/>
          <w:p>
            <w:pPr>
              <w:pStyle w:val="Compact"/>
              <w:jc w:val="left"/>
            </w:pPr>
            <w:r>
              <w:t xml:space="preserve">0.263</w:t>
            </w:r>
          </w:p>
        </w:tc>
        <w:tc>
          <w:tcPr/>
          <w:p>
            <w:pPr>
              <w:pStyle w:val="Compact"/>
              <w:jc w:val="left"/>
            </w:pPr>
            <w:r>
              <w:t xml:space="preserve">0.928</w:t>
            </w:r>
          </w:p>
        </w:tc>
        <w:tc>
          <w:tcPr/>
          <w:p>
            <w:pPr>
              <w:pStyle w:val="Compact"/>
              <w:jc w:val="left"/>
            </w:pPr>
            <w:r>
              <w:t xml:space="preserve">0.928</w:t>
            </w:r>
          </w:p>
        </w:tc>
        <w:tc>
          <w:tcPr/>
          <w:p>
            <w:pPr>
              <w:pStyle w:val="Compact"/>
              <w:jc w:val="left"/>
            </w:pPr>
            <w:r>
              <w:t xml:space="preserve">0.532</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0.584</w:t>
            </w:r>
          </w:p>
        </w:tc>
      </w:tr>
      <w:tr>
        <w:tc>
          <w:tcPr/>
          <w:p>
            <w:pPr>
              <w:pStyle w:val="Compact"/>
              <w:jc w:val="left"/>
            </w:pPr>
            <w:r>
              <w:t xml:space="preserve">R2 Adj.</w:t>
            </w:r>
          </w:p>
        </w:tc>
        <w:tc>
          <w:tcPr/>
          <w:p>
            <w:pPr>
              <w:pStyle w:val="Compact"/>
              <w:jc w:val="left"/>
            </w:pPr>
            <w:r>
              <w:t xml:space="preserve">0.263</w:t>
            </w:r>
          </w:p>
        </w:tc>
        <w:tc>
          <w:tcPr/>
          <w:p>
            <w:pPr>
              <w:pStyle w:val="Compact"/>
              <w:jc w:val="left"/>
            </w:pPr>
            <w:r>
              <w:t xml:space="preserve">0.915</w:t>
            </w:r>
          </w:p>
        </w:tc>
        <w:tc>
          <w:tcPr/>
          <w:p>
            <w:pPr>
              <w:pStyle w:val="Compact"/>
              <w:jc w:val="left"/>
            </w:pPr>
            <w:r>
              <w:t xml:space="preserve">0.915</w:t>
            </w:r>
          </w:p>
        </w:tc>
        <w:tc>
          <w:tcPr/>
          <w:p>
            <w:pPr>
              <w:pStyle w:val="Compact"/>
              <w:jc w:val="left"/>
            </w:pPr>
            <w:r>
              <w:t xml:space="preserve">0.531</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0.579</w:t>
            </w:r>
          </w:p>
        </w:tc>
      </w:tr>
      <w:tr>
        <w:tc>
          <w:tcPr/>
          <w:p>
            <w:pPr>
              <w:pStyle w:val="Compact"/>
              <w:jc w:val="left"/>
            </w:pPr>
            <w:r>
              <w:t xml:space="preserve">R2 Within</w:t>
            </w:r>
          </w:p>
        </w:tc>
        <w:tc>
          <w:tcPr/>
          <w:p>
            <w:pPr>
              <w:pStyle w:val="Compact"/>
            </w:pPr>
          </w:p>
        </w:tc>
        <w:tc>
          <w:tcPr/>
          <w:p>
            <w:pPr>
              <w:pStyle w:val="Compact"/>
              <w:jc w:val="left"/>
            </w:pPr>
            <w:r>
              <w:t xml:space="preserve">0.644</w:t>
            </w:r>
          </w:p>
        </w:tc>
        <w:tc>
          <w:tcPr/>
          <w:p>
            <w:pPr>
              <w:pStyle w:val="Compact"/>
              <w:jc w:val="left"/>
            </w:pPr>
            <w:r>
              <w:t xml:space="preserve">0.646</w:t>
            </w:r>
          </w:p>
        </w:tc>
        <w:tc>
          <w:tcPr/>
          <w:p>
            <w:pPr>
              <w:pStyle w:val="Compact"/>
            </w:pPr>
          </w:p>
        </w:tc>
        <w:tc>
          <w:tcPr/>
          <w:p>
            <w:pPr>
              <w:pStyle w:val="Compact"/>
              <w:jc w:val="left"/>
            </w:pPr>
            <w:r>
              <w:t xml:space="preserve">0.000</w:t>
            </w:r>
          </w:p>
        </w:tc>
        <w:tc>
          <w:tcPr/>
          <w:p>
            <w:pPr>
              <w:pStyle w:val="Compact"/>
              <w:jc w:val="left"/>
            </w:pPr>
            <w:r>
              <w:t xml:space="preserve">0.000</w:t>
            </w:r>
          </w:p>
        </w:tc>
        <w:tc>
          <w:tcPr/>
          <w:p>
            <w:pPr>
              <w:pStyle w:val="Compact"/>
            </w:pPr>
          </w:p>
        </w:tc>
      </w:tr>
      <w:tr>
        <w:tc>
          <w:tcPr/>
          <w:p>
            <w:pPr>
              <w:pStyle w:val="Compact"/>
              <w:jc w:val="left"/>
            </w:pPr>
            <w:r>
              <w:t xml:space="preserve">R2 Within Adj.</w:t>
            </w:r>
          </w:p>
        </w:tc>
        <w:tc>
          <w:tcPr/>
          <w:p>
            <w:pPr>
              <w:pStyle w:val="Compact"/>
            </w:pPr>
          </w:p>
        </w:tc>
        <w:tc>
          <w:tcPr/>
          <w:p>
            <w:pPr>
              <w:pStyle w:val="Compact"/>
              <w:jc w:val="left"/>
            </w:pPr>
            <w:r>
              <w:t xml:space="preserve">0.641</w:t>
            </w:r>
          </w:p>
        </w:tc>
        <w:tc>
          <w:tcPr/>
          <w:p>
            <w:pPr>
              <w:pStyle w:val="Compact"/>
              <w:jc w:val="left"/>
            </w:pPr>
            <w:r>
              <w:t xml:space="preserve">0.641</w:t>
            </w:r>
          </w:p>
        </w:tc>
        <w:tc>
          <w:tcPr/>
          <w:p>
            <w:pPr>
              <w:pStyle w:val="Compact"/>
            </w:pPr>
          </w:p>
        </w:tc>
        <w:tc>
          <w:tcPr/>
          <w:p>
            <w:pPr>
              <w:pStyle w:val="Compact"/>
              <w:jc w:val="left"/>
            </w:pPr>
            <w:r>
              <w:t xml:space="preserve">-0.019</w:t>
            </w:r>
          </w:p>
        </w:tc>
        <w:tc>
          <w:tcPr/>
          <w:p>
            <w:pPr>
              <w:pStyle w:val="Compact"/>
              <w:jc w:val="left"/>
            </w:pPr>
            <w:r>
              <w:t xml:space="preserve">-0.039</w:t>
            </w:r>
          </w:p>
        </w:tc>
        <w:tc>
          <w:tcPr/>
          <w:p>
            <w:pPr>
              <w:pStyle w:val="Compact"/>
            </w:pPr>
          </w:p>
        </w:tc>
      </w:tr>
      <w:tr>
        <w:tc>
          <w:tcPr/>
          <w:p>
            <w:pPr>
              <w:pStyle w:val="Compact"/>
              <w:jc w:val="left"/>
            </w:pPr>
            <w:r>
              <w:t xml:space="preserve">AIC</w:t>
            </w:r>
          </w:p>
        </w:tc>
        <w:tc>
          <w:tcPr/>
          <w:p>
            <w:pPr>
              <w:pStyle w:val="Compact"/>
              <w:jc w:val="left"/>
            </w:pPr>
            <w:r>
              <w:t xml:space="preserve">8514.1</w:t>
            </w:r>
          </w:p>
        </w:tc>
        <w:tc>
          <w:tcPr/>
          <w:p>
            <w:pPr>
              <w:pStyle w:val="Compact"/>
              <w:jc w:val="left"/>
            </w:pPr>
            <w:r>
              <w:t xml:space="preserve">6345.5</w:t>
            </w:r>
          </w:p>
        </w:tc>
        <w:tc>
          <w:tcPr/>
          <w:p>
            <w:pPr>
              <w:pStyle w:val="Compact"/>
              <w:jc w:val="left"/>
            </w:pPr>
            <w:r>
              <w:t xml:space="preserve">6348.7</w:t>
            </w:r>
          </w:p>
        </w:tc>
        <w:tc>
          <w:tcPr/>
          <w:p>
            <w:pPr>
              <w:pStyle w:val="Compact"/>
              <w:jc w:val="left"/>
            </w:pPr>
            <w:r>
              <w:t xml:space="preserve">2692.0</w:t>
            </w:r>
          </w:p>
        </w:tc>
        <w:tc>
          <w:tcPr/>
          <w:p>
            <w:pPr>
              <w:pStyle w:val="Compact"/>
              <w:jc w:val="left"/>
            </w:pPr>
            <w:r>
              <w:t xml:space="preserve">-24112.8</w:t>
            </w:r>
          </w:p>
        </w:tc>
        <w:tc>
          <w:tcPr/>
          <w:p>
            <w:pPr>
              <w:pStyle w:val="Compact"/>
              <w:jc w:val="left"/>
            </w:pPr>
            <w:r>
              <w:t xml:space="preserve">-24102.8</w:t>
            </w:r>
          </w:p>
        </w:tc>
        <w:tc>
          <w:tcPr/>
          <w:p>
            <w:pPr>
              <w:pStyle w:val="Compact"/>
              <w:jc w:val="left"/>
            </w:pPr>
            <w:r>
              <w:t xml:space="preserve">709.8</w:t>
            </w:r>
          </w:p>
        </w:tc>
      </w:tr>
      <w:tr>
        <w:tc>
          <w:tcPr/>
          <w:p>
            <w:pPr>
              <w:pStyle w:val="Compact"/>
              <w:jc w:val="left"/>
            </w:pPr>
            <w:r>
              <w:t xml:space="preserve">BIC</w:t>
            </w:r>
          </w:p>
        </w:tc>
        <w:tc>
          <w:tcPr/>
          <w:p>
            <w:pPr>
              <w:pStyle w:val="Compact"/>
              <w:jc w:val="left"/>
            </w:pPr>
            <w:r>
              <w:t xml:space="preserve">8524.0</w:t>
            </w:r>
          </w:p>
        </w:tc>
        <w:tc>
          <w:tcPr/>
          <w:p>
            <w:pPr>
              <w:pStyle w:val="Compact"/>
              <w:jc w:val="left"/>
            </w:pPr>
            <w:r>
              <w:t xml:space="preserve">7161.8</w:t>
            </w:r>
          </w:p>
        </w:tc>
        <w:tc>
          <w:tcPr/>
          <w:p>
            <w:pPr>
              <w:pStyle w:val="Compact"/>
              <w:jc w:val="left"/>
            </w:pPr>
            <w:r>
              <w:t xml:space="preserve">7189.8</w:t>
            </w:r>
          </w:p>
        </w:tc>
        <w:tc>
          <w:tcPr/>
          <w:p>
            <w:pPr>
              <w:pStyle w:val="Compact"/>
              <w:jc w:val="left"/>
            </w:pPr>
            <w:r>
              <w:t xml:space="preserve">2699.8</w:t>
            </w:r>
          </w:p>
        </w:tc>
        <w:tc>
          <w:tcPr/>
          <w:p>
            <w:pPr>
              <w:pStyle w:val="Compact"/>
              <w:jc w:val="left"/>
            </w:pPr>
            <w:r>
              <w:t xml:space="preserve">-23694.3</w:t>
            </w:r>
          </w:p>
        </w:tc>
        <w:tc>
          <w:tcPr/>
          <w:p>
            <w:pPr>
              <w:pStyle w:val="Compact"/>
              <w:jc w:val="left"/>
            </w:pPr>
            <w:r>
              <w:t xml:space="preserve">-23664.7</w:t>
            </w:r>
          </w:p>
        </w:tc>
        <w:tc>
          <w:tcPr/>
          <w:p>
            <w:pPr>
              <w:pStyle w:val="Compact"/>
              <w:jc w:val="left"/>
            </w:pPr>
            <w:r>
              <w:t xml:space="preserve">714.9</w:t>
            </w:r>
          </w:p>
        </w:tc>
      </w:tr>
      <w:tr>
        <w:tc>
          <w:tcPr/>
          <w:p>
            <w:pPr>
              <w:pStyle w:val="Compact"/>
              <w:jc w:val="left"/>
            </w:pPr>
            <w:r>
              <w:t xml:space="preserve">RMSE</w:t>
            </w:r>
          </w:p>
        </w:tc>
        <w:tc>
          <w:tcPr/>
          <w:p>
            <w:pPr>
              <w:pStyle w:val="Compact"/>
              <w:jc w:val="left"/>
            </w:pPr>
            <w:r>
              <w:t xml:space="preserve">12.81</w:t>
            </w:r>
          </w:p>
        </w:tc>
        <w:tc>
          <w:tcPr/>
          <w:p>
            <w:pPr>
              <w:pStyle w:val="Compact"/>
              <w:jc w:val="left"/>
            </w:pPr>
            <w:r>
              <w:t xml:space="preserve">4.01</w:t>
            </w:r>
          </w:p>
        </w:tc>
        <w:tc>
          <w:tcPr/>
          <w:p>
            <w:pPr>
              <w:pStyle w:val="Compact"/>
              <w:jc w:val="left"/>
            </w:pPr>
            <w:r>
              <w:t xml:space="preserve">3.99</w:t>
            </w:r>
          </w:p>
        </w:tc>
        <w:tc>
          <w:tcPr/>
          <w:p>
            <w:pPr>
              <w:pStyle w:val="Compact"/>
              <w:jc w:val="left"/>
            </w:pPr>
            <w:r>
              <w:t xml:space="preserve">9.24</w:t>
            </w:r>
          </w:p>
        </w:tc>
        <w:tc>
          <w:tcPr/>
          <w:p>
            <w:pPr>
              <w:pStyle w:val="Compact"/>
              <w:jc w:val="left"/>
            </w:pPr>
            <w:r>
              <w:t xml:space="preserve">0.00</w:t>
            </w:r>
          </w:p>
        </w:tc>
        <w:tc>
          <w:tcPr/>
          <w:p>
            <w:pPr>
              <w:pStyle w:val="Compact"/>
              <w:jc w:val="left"/>
            </w:pPr>
            <w:r>
              <w:t xml:space="preserve">0.00</w:t>
            </w:r>
          </w:p>
        </w:tc>
        <w:tc>
          <w:tcPr/>
          <w:p>
            <w:pPr>
              <w:pStyle w:val="Compact"/>
              <w:jc w:val="left"/>
            </w:pPr>
            <w:r>
              <w:t xml:space="preserve">9.93</w:t>
            </w:r>
          </w:p>
        </w:tc>
      </w:tr>
      <w:tr>
        <w:tc>
          <w:tcPr/>
          <w:p>
            <w:pPr>
              <w:pStyle w:val="Compact"/>
              <w:jc w:val="left"/>
            </w:pPr>
            <w:r>
              <w:t xml:space="preserve">Std.Errors</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r>
      <w:tr>
        <w:tc>
          <w:tcPr/>
          <w:p>
            <w:pPr>
              <w:pStyle w:val="Compact"/>
              <w:jc w:val="left"/>
            </w:pPr>
            <w:r>
              <w:t xml:space="preserve">FE: country</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r>
      <w:tr>
        <w:tc>
          <w:tcPr>
            <w:gridSpan w:val="8"/>
          </w:tcPr>
          <w:p>
            <w:pPr>
              <w:pStyle w:val="Compact"/>
              <w:jc w:val="left"/>
            </w:pPr>
            <w:r>
              <w:t xml:space="preserve">Note: * p&lt;0.10, ** p&lt;0.05, *** p&lt;0.01. Standard errors are clustered at the country level. Data from the World Bank’s World Development Indicators (WDI), Open Data</w:t>
            </w:r>
            <w:r>
              <w:t xml:space="preserve"> </w:t>
            </w:r>
            <w:r>
              <w:t xml:space="preserve">Watch (ODIN), Global Data Barometer (GDB), and Open Data Barometer (ODB). In cases where data are missing for a particular covariate, the data are imputed forward</w:t>
            </w:r>
            <w:r>
              <w:t xml:space="preserve"> </w:t>
            </w:r>
            <w:r>
              <w:t xml:space="preserve">using the nearest available value. Estimates with country fixed effects not available for the Global Data Barometer, because the indicator contains on ly one time</w:t>
            </w:r>
            <w:r>
              <w:t xml:space="preserve"> </w:t>
            </w:r>
            <w:r>
              <w:t xml:space="preserve">period.</w:t>
            </w:r>
          </w:p>
        </w:tc>
      </w:tr>
    </w:tbl>
    <w:p>
      <w:pPr>
        <w:pStyle w:val="SourceCode"/>
      </w:pPr>
      <w:r>
        <w:rPr>
          <w:rStyle w:val="VerbatimChar"/>
        </w:rPr>
        <w:t xml:space="preserve">[1] "ODIN Model 2: sigma_e=6.44. sigma_u=8.77"</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env_perform_index ~ ODIN_score, data = odin_reg_df, </w:t>
      </w:r>
      <w:r>
        <w:br/>
      </w:r>
      <w:r>
        <w:rPr>
          <w:rStyle w:val="VerbatimChar"/>
        </w:rPr>
        <w:t xml:space="preserve">    model = "random", index = c("country", "date"))</w:t>
      </w:r>
      <w:r>
        <w:br/>
      </w:r>
      <w:r>
        <w:br/>
      </w:r>
      <w:r>
        <w:rPr>
          <w:rStyle w:val="VerbatimChar"/>
        </w:rPr>
        <w:t xml:space="preserve">Unbalanced Panel: n = 157, T = 1-7, N = 1072</w:t>
      </w:r>
      <w:r>
        <w:br/>
      </w:r>
      <w:r>
        <w:br/>
      </w:r>
      <w:r>
        <w:rPr>
          <w:rStyle w:val="VerbatimChar"/>
        </w:rPr>
        <w:t xml:space="preserve">Effects:</w:t>
      </w:r>
      <w:r>
        <w:br/>
      </w:r>
      <w:r>
        <w:rPr>
          <w:rStyle w:val="VerbatimChar"/>
        </w:rPr>
        <w:t xml:space="preserve">                 var std.dev share</w:t>
      </w:r>
      <w:r>
        <w:br/>
      </w:r>
      <w:r>
        <w:rPr>
          <w:rStyle w:val="VerbatimChar"/>
        </w:rPr>
        <w:t xml:space="preserve">idiosyncratic 41.486   6.441  0.35</w:t>
      </w:r>
      <w:r>
        <w:br/>
      </w:r>
      <w:r>
        <w:rPr>
          <w:rStyle w:val="VerbatimChar"/>
        </w:rPr>
        <w:t xml:space="preserve">individual    76.910   8.770  0.65</w:t>
      </w:r>
      <w:r>
        <w:br/>
      </w:r>
      <w:r>
        <w:rPr>
          <w:rStyle w:val="VerbatimChar"/>
        </w:rPr>
        <w:t xml:space="preserve">theta:</w:t>
      </w:r>
      <w:r>
        <w:br/>
      </w:r>
      <w:r>
        <w:rPr>
          <w:rStyle w:val="VerbatimChar"/>
        </w:rPr>
        <w:t xml:space="preserve">   Min. 1st Qu.  Median    Mean 3rd Qu.    Max. </w:t>
      </w:r>
      <w:r>
        <w:br/>
      </w:r>
      <w:r>
        <w:rPr>
          <w:rStyle w:val="VerbatimChar"/>
        </w:rPr>
        <w:t xml:space="preserve"> 0.4081  0.7325  0.7325  0.7304  0.7325  0.7325 </w:t>
      </w:r>
      <w:r>
        <w:br/>
      </w:r>
      <w:r>
        <w:br/>
      </w:r>
      <w:r>
        <w:rPr>
          <w:rStyle w:val="VerbatimChar"/>
        </w:rPr>
        <w:t xml:space="preserve">Residuals:</w:t>
      </w:r>
      <w:r>
        <w:br/>
      </w:r>
      <w:r>
        <w:rPr>
          <w:rStyle w:val="VerbatimChar"/>
        </w:rPr>
        <w:t xml:space="preserve">    Min.  1st Qu.   Median     Mean  3rd Qu.     Max. </w:t>
      </w:r>
      <w:r>
        <w:br/>
      </w:r>
      <w:r>
        <w:rPr>
          <w:rStyle w:val="VerbatimChar"/>
        </w:rPr>
        <w:t xml:space="preserve">-21.5668  -6.0866   1.5709   0.0239   6.0245  14.0951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60.175064   1.632904 36.8516 &lt; 2.2e-16 ***</w:t>
      </w:r>
      <w:r>
        <w:br/>
      </w:r>
      <w:r>
        <w:rPr>
          <w:rStyle w:val="VerbatimChar"/>
        </w:rPr>
        <w:t xml:space="preserve">ODIN_score  -0.165649   0.028966 -5.7187 1.073e-08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62347</w:t>
      </w:r>
      <w:r>
        <w:br/>
      </w:r>
      <w:r>
        <w:rPr>
          <w:rStyle w:val="VerbatimChar"/>
        </w:rPr>
        <w:t xml:space="preserve">Residual Sum of Squares: 60143</w:t>
      </w:r>
      <w:r>
        <w:br/>
      </w:r>
      <w:r>
        <w:rPr>
          <w:rStyle w:val="VerbatimChar"/>
        </w:rPr>
        <w:t xml:space="preserve">R-Squared:      0.036068</w:t>
      </w:r>
      <w:r>
        <w:br/>
      </w:r>
      <w:r>
        <w:rPr>
          <w:rStyle w:val="VerbatimChar"/>
        </w:rPr>
        <w:t xml:space="preserve">Adj. R-Squared: 0.035167</w:t>
      </w:r>
      <w:r>
        <w:br/>
      </w:r>
      <w:r>
        <w:rPr>
          <w:rStyle w:val="VerbatimChar"/>
        </w:rPr>
        <w:t xml:space="preserve">Chisq: 32.7038 on 1 DF, p-value: 1.0733e-08</w:t>
      </w:r>
    </w:p>
    <w:p>
      <w:pPr>
        <w:pStyle w:val="SourceCode"/>
      </w:pPr>
      <w:r>
        <w:rPr>
          <w:rStyle w:val="VerbatimChar"/>
        </w:rPr>
        <w:t xml:space="preserve">[1] "ODIN Model 3: sigma_e=6.35. sigma_u=5.54"</w:t>
      </w:r>
    </w:p>
    <w:p>
      <w:pPr>
        <w:pStyle w:val="SourceCode"/>
      </w:pPr>
      <w:r>
        <w:rPr>
          <w:rStyle w:val="VerbatimChar"/>
        </w:rPr>
        <w:t xml:space="preserve">[1] "ODB Model 2: sigma_e=0. sigma_u=8.88"</w:t>
      </w:r>
    </w:p>
    <w:p>
      <w:pPr>
        <w:pStyle w:val="SourceCode"/>
      </w:pPr>
      <w:r>
        <w:rPr>
          <w:rStyle w:val="VerbatimChar"/>
        </w:rPr>
        <w:t xml:space="preserve">[1] "ODB Model 3: sigma_e=0. sigma_u=6.45"</w:t>
      </w:r>
    </w:p>
    <w:bookmarkEnd w:id="138"/>
    <w:bookmarkStart w:id="139" w:name="Xf19e4601dd3369e3a106daf701469269594a70e"/>
    <w:p>
      <w:pPr>
        <w:pStyle w:val="Heading2"/>
      </w:pPr>
      <w:r>
        <w:t xml:space="preserve">Table S18. Relationship between the OECD Better Life Index and ODIN, Open Data Barometer, and Global Data Barometer scores, 2013-2022</w:t>
      </w:r>
    </w:p>
    <w:tbl>
      <w:tblPr>
        <w:tblStyle w:val="Table"/>
        <w:tblW w:type="pct" w:w="4831"/>
        <w:tblLayout w:type="fixed"/>
        <w:tblLook w:firstRow="1" w:lastRow="1" w:firstColumn="0" w:lastColumn="0" w:noHBand="0" w:noVBand="0" w:val="0020"/>
      </w:tblPr>
      <w:tblGrid>
        <w:gridCol w:w="2505"/>
        <w:gridCol w:w="760"/>
        <w:gridCol w:w="760"/>
        <w:gridCol w:w="760"/>
        <w:gridCol w:w="715"/>
        <w:gridCol w:w="715"/>
        <w:gridCol w:w="715"/>
        <w:gridCol w:w="715"/>
      </w:tblGrid>
      <w:tr>
        <w:trPr>
          <w:tblHeader w:val="on"/>
        </w:trPr>
        <w:tc>
          <w:tcPr/>
          <w:p>
            <w:pPr>
              <w:pStyle w:val="Compact"/>
            </w:pPr>
          </w:p>
        </w:tc>
        <w:tc>
          <w:tcPr/>
          <w:p>
            <w:pPr>
              <w:pStyle w:val="Compact"/>
              <w:jc w:val="left"/>
            </w:pPr>
            <w:r>
              <w:t xml:space="preserve">ODIN - Model 1</w:t>
            </w:r>
          </w:p>
        </w:tc>
        <w:tc>
          <w:tcPr/>
          <w:p>
            <w:pPr>
              <w:pStyle w:val="Compact"/>
              <w:jc w:val="left"/>
            </w:pPr>
            <w:r>
              <w:t xml:space="preserve">ODIN - Model 2</w:t>
            </w:r>
          </w:p>
        </w:tc>
        <w:tc>
          <w:tcPr/>
          <w:p>
            <w:pPr>
              <w:pStyle w:val="Compact"/>
              <w:jc w:val="left"/>
            </w:pPr>
            <w:r>
              <w:t xml:space="preserve">ODIN - Model 3</w:t>
            </w:r>
          </w:p>
        </w:tc>
        <w:tc>
          <w:tcPr/>
          <w:p>
            <w:pPr>
              <w:pStyle w:val="Compact"/>
              <w:jc w:val="left"/>
            </w:pPr>
            <w:r>
              <w:t xml:space="preserve">ODB - Model 1</w:t>
            </w:r>
          </w:p>
        </w:tc>
        <w:tc>
          <w:tcPr/>
          <w:p>
            <w:pPr>
              <w:pStyle w:val="Compact"/>
              <w:jc w:val="left"/>
            </w:pPr>
            <w:r>
              <w:t xml:space="preserve">ODB - Model 2</w:t>
            </w:r>
          </w:p>
        </w:tc>
        <w:tc>
          <w:tcPr/>
          <w:p>
            <w:pPr>
              <w:pStyle w:val="Compact"/>
              <w:jc w:val="left"/>
            </w:pPr>
            <w:r>
              <w:t xml:space="preserve">ODB - Model 3</w:t>
            </w:r>
          </w:p>
        </w:tc>
        <w:tc>
          <w:tcPr/>
          <w:p>
            <w:pPr>
              <w:pStyle w:val="Compact"/>
              <w:jc w:val="left"/>
            </w:pPr>
            <w:r>
              <w:t xml:space="preserve">GDB - Model 1</w:t>
            </w:r>
          </w:p>
        </w:tc>
      </w:tr>
      <w:tr>
        <w:tc>
          <w:tcPr/>
          <w:p>
            <w:pPr>
              <w:pStyle w:val="Compact"/>
              <w:jc w:val="left"/>
            </w:pPr>
            <w:r>
              <w:t xml:space="preserve">ODIN Score</w:t>
            </w:r>
          </w:p>
        </w:tc>
        <w:tc>
          <w:tcPr/>
          <w:p>
            <w:pPr>
              <w:pStyle w:val="Compact"/>
              <w:jc w:val="left"/>
            </w:pPr>
            <w:r>
              <w:t xml:space="preserve">0.056***</w:t>
            </w:r>
          </w:p>
        </w:tc>
        <w:tc>
          <w:tcPr/>
          <w:p>
            <w:pPr>
              <w:pStyle w:val="Compact"/>
              <w:jc w:val="left"/>
            </w:pPr>
            <w:r>
              <w:t xml:space="preserve">0.000</w:t>
            </w:r>
          </w:p>
        </w:tc>
        <w:tc>
          <w:tcPr/>
          <w:p>
            <w:pPr>
              <w:pStyle w:val="Compact"/>
              <w:jc w:val="left"/>
            </w:pPr>
            <w:r>
              <w:t xml:space="preserve">0.001</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(0.01)</w:t>
            </w:r>
          </w:p>
        </w:tc>
        <w:tc>
          <w:tcPr/>
          <w:p>
            <w:pPr>
              <w:pStyle w:val="Compact"/>
              <w:jc w:val="left"/>
            </w:pPr>
            <w:r>
              <w:t xml:space="preserve">(0.01)</w:t>
            </w:r>
          </w:p>
        </w:tc>
        <w:tc>
          <w:tcPr/>
          <w:p>
            <w:pPr>
              <w:pStyle w:val="Compact"/>
              <w:jc w:val="left"/>
            </w:pPr>
            <w:r>
              <w:t xml:space="preserve">(0.00)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Open Data Barometer Score</w:t>
            </w:r>
          </w:p>
        </w:tc>
        <w:tc>
          <w:tcPr/>
          <w:p>
            <w:pPr>
              <w:pStyle w:val="Compact"/>
            </w:pPr>
          </w:p>
        </w:tc>
        <w:tc>
          <w:tcPr/>
          <w:p>
            <w:pPr>
              <w:pStyle w:val="Compact"/>
            </w:pPr>
          </w:p>
        </w:tc>
        <w:tc>
          <w:tcPr/>
          <w:p>
            <w:pPr>
              <w:pStyle w:val="Compact"/>
            </w:pPr>
          </w:p>
        </w:tc>
        <w:tc>
          <w:tcPr/>
          <w:p>
            <w:pPr>
              <w:pStyle w:val="Compact"/>
              <w:jc w:val="left"/>
            </w:pPr>
            <w:r>
              <w:t xml:space="preserve">0.050***</w:t>
            </w:r>
          </w:p>
        </w:tc>
        <w:tc>
          <w:tcPr/>
          <w:p>
            <w:pPr>
              <w:pStyle w:val="Compact"/>
              <w:jc w:val="left"/>
            </w:pPr>
            <w:r>
              <w:t xml:space="preserve">-0.008**</w:t>
            </w:r>
          </w:p>
        </w:tc>
        <w:tc>
          <w:tcPr/>
          <w:p>
            <w:pPr>
              <w:pStyle w:val="Compact"/>
              <w:jc w:val="left"/>
            </w:pPr>
            <w:r>
              <w:t xml:space="preserve">-0.007*</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(0.01)</w:t>
            </w: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Global Data Barometer Score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0.064***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(0.02)</w:t>
            </w:r>
          </w:p>
        </w:tc>
      </w:tr>
      <w:tr>
        <w:tc>
          <w:tcPr/>
          <w:p>
            <w:pPr>
              <w:pStyle w:val="Compact"/>
              <w:jc w:val="left"/>
            </w:pPr>
            <w:r>
              <w:t xml:space="preserve">Trade (% of GDP)</w:t>
            </w:r>
          </w:p>
        </w:tc>
        <w:tc>
          <w:tcPr/>
          <w:p>
            <w:pPr>
              <w:pStyle w:val="Compact"/>
            </w:pPr>
          </w:p>
        </w:tc>
        <w:tc>
          <w:tcPr/>
          <w:p>
            <w:pPr>
              <w:pStyle w:val="Compact"/>
            </w:pPr>
          </w:p>
        </w:tc>
        <w:tc>
          <w:tcPr/>
          <w:p>
            <w:pPr>
              <w:pStyle w:val="Compact"/>
              <w:jc w:val="left"/>
            </w:pPr>
            <w:r>
              <w:t xml:space="preserve">-0.001</w:t>
            </w:r>
          </w:p>
        </w:tc>
        <w:tc>
          <w:tcPr/>
          <w:p>
            <w:pPr>
              <w:pStyle w:val="Compact"/>
            </w:pPr>
          </w:p>
        </w:tc>
        <w:tc>
          <w:tcPr/>
          <w:p>
            <w:pPr>
              <w:pStyle w:val="Compact"/>
            </w:pPr>
          </w:p>
        </w:tc>
        <w:tc>
          <w:tcPr/>
          <w:p>
            <w:pPr>
              <w:pStyle w:val="Compact"/>
              <w:jc w:val="left"/>
            </w:pPr>
            <w:r>
              <w:t xml:space="preserve">-0.002</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(0.01)</w:t>
            </w:r>
          </w:p>
        </w:tc>
        <w:tc>
          <w:tcPr/>
          <w:p>
            <w:pPr>
              <w:pStyle w:val="Compact"/>
            </w:pPr>
          </w:p>
        </w:tc>
      </w:tr>
      <w:tr>
        <w:tc>
          <w:tcPr/>
          <w:p>
            <w:pPr>
              <w:pStyle w:val="Compact"/>
              <w:jc w:val="left"/>
            </w:pPr>
            <w:r>
              <w:t xml:space="preserve">Agriculture, forestry, fishing value added (% of GDP)</w:t>
            </w:r>
          </w:p>
        </w:tc>
        <w:tc>
          <w:tcPr/>
          <w:p>
            <w:pPr>
              <w:pStyle w:val="Compact"/>
            </w:pPr>
          </w:p>
        </w:tc>
        <w:tc>
          <w:tcPr/>
          <w:p>
            <w:pPr>
              <w:pStyle w:val="Compact"/>
            </w:pPr>
          </w:p>
        </w:tc>
        <w:tc>
          <w:tcPr/>
          <w:p>
            <w:pPr>
              <w:pStyle w:val="Compact"/>
              <w:jc w:val="left"/>
            </w:pPr>
            <w:r>
              <w:t xml:space="preserve">0.095</w:t>
            </w:r>
          </w:p>
        </w:tc>
        <w:tc>
          <w:tcPr/>
          <w:p>
            <w:pPr>
              <w:pStyle w:val="Compact"/>
            </w:pPr>
          </w:p>
        </w:tc>
        <w:tc>
          <w:tcPr/>
          <w:p>
            <w:pPr>
              <w:pStyle w:val="Compact"/>
            </w:pPr>
          </w:p>
        </w:tc>
        <w:tc>
          <w:tcPr/>
          <w:p>
            <w:pPr>
              <w:pStyle w:val="Compact"/>
              <w:jc w:val="left"/>
            </w:pPr>
            <w:r>
              <w:t xml:space="preserve">0.019</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(0.06)</w:t>
            </w:r>
          </w:p>
        </w:tc>
        <w:tc>
          <w:tcPr/>
          <w:p>
            <w:pPr>
              <w:pStyle w:val="Compact"/>
            </w:pPr>
          </w:p>
        </w:tc>
        <w:tc>
          <w:tcPr/>
          <w:p>
            <w:pPr>
              <w:pStyle w:val="Compact"/>
            </w:pPr>
          </w:p>
        </w:tc>
        <w:tc>
          <w:tcPr/>
          <w:p>
            <w:pPr>
              <w:pStyle w:val="Compact"/>
              <w:jc w:val="left"/>
            </w:pPr>
            <w:r>
              <w:t xml:space="preserve">(0.05)</w:t>
            </w:r>
          </w:p>
        </w:tc>
        <w:tc>
          <w:tcPr/>
          <w:p>
            <w:pPr>
              <w:pStyle w:val="Compact"/>
            </w:pPr>
          </w:p>
        </w:tc>
      </w:tr>
      <w:tr>
        <w:tc>
          <w:tcPr/>
          <w:p>
            <w:pPr>
              <w:pStyle w:val="Compact"/>
              <w:jc w:val="left"/>
            </w:pPr>
            <w:r>
              <w:t xml:space="preserve">Manufacturing value added (% of GDP)</w:t>
            </w:r>
          </w:p>
        </w:tc>
        <w:tc>
          <w:tcPr/>
          <w:p>
            <w:pPr>
              <w:pStyle w:val="Compact"/>
            </w:pPr>
          </w:p>
        </w:tc>
        <w:tc>
          <w:tcPr/>
          <w:p>
            <w:pPr>
              <w:pStyle w:val="Compact"/>
            </w:pPr>
          </w:p>
        </w:tc>
        <w:tc>
          <w:tcPr/>
          <w:p>
            <w:pPr>
              <w:pStyle w:val="Compact"/>
              <w:jc w:val="left"/>
            </w:pPr>
            <w:r>
              <w:t xml:space="preserve">-0.066***</w:t>
            </w:r>
          </w:p>
        </w:tc>
        <w:tc>
          <w:tcPr/>
          <w:p>
            <w:pPr>
              <w:pStyle w:val="Compact"/>
            </w:pPr>
          </w:p>
        </w:tc>
        <w:tc>
          <w:tcPr/>
          <w:p>
            <w:pPr>
              <w:pStyle w:val="Compact"/>
            </w:pPr>
          </w:p>
        </w:tc>
        <w:tc>
          <w:tcPr/>
          <w:p>
            <w:pPr>
              <w:pStyle w:val="Compact"/>
              <w:jc w:val="left"/>
            </w:pPr>
            <w:r>
              <w:t xml:space="preserve">-0.032</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(0.02)</w:t>
            </w:r>
          </w:p>
        </w:tc>
        <w:tc>
          <w:tcPr/>
          <w:p>
            <w:pPr>
              <w:pStyle w:val="Compact"/>
            </w:pPr>
          </w:p>
        </w:tc>
        <w:tc>
          <w:tcPr/>
          <w:p>
            <w:pPr>
              <w:pStyle w:val="Compact"/>
            </w:pPr>
          </w:p>
        </w:tc>
        <w:tc>
          <w:tcPr/>
          <w:p>
            <w:pPr>
              <w:pStyle w:val="Compact"/>
              <w:jc w:val="left"/>
            </w:pPr>
            <w:r>
              <w:t xml:space="preserve">(0.02)</w:t>
            </w:r>
          </w:p>
        </w:tc>
        <w:tc>
          <w:tcPr/>
          <w:p>
            <w:pPr>
              <w:pStyle w:val="Compact"/>
            </w:pPr>
          </w:p>
        </w:tc>
      </w:tr>
      <w:tr>
        <w:tc>
          <w:tcPr/>
          <w:p>
            <w:pPr>
              <w:pStyle w:val="Compact"/>
              <w:jc w:val="left"/>
            </w:pPr>
            <w:r>
              <w:t xml:space="preserve">School Enrollment, Primary (% gross)</w:t>
            </w:r>
          </w:p>
        </w:tc>
        <w:tc>
          <w:tcPr/>
          <w:p>
            <w:pPr>
              <w:pStyle w:val="Compact"/>
            </w:pPr>
          </w:p>
        </w:tc>
        <w:tc>
          <w:tcPr/>
          <w:p>
            <w:pPr>
              <w:pStyle w:val="Compact"/>
            </w:pPr>
          </w:p>
        </w:tc>
        <w:tc>
          <w:tcPr/>
          <w:p>
            <w:pPr>
              <w:pStyle w:val="Compact"/>
              <w:jc w:val="left"/>
            </w:pPr>
            <w:r>
              <w:t xml:space="preserve">0.021</w:t>
            </w:r>
          </w:p>
        </w:tc>
        <w:tc>
          <w:tcPr/>
          <w:p>
            <w:pPr>
              <w:pStyle w:val="Compact"/>
            </w:pPr>
          </w:p>
        </w:tc>
        <w:tc>
          <w:tcPr/>
          <w:p>
            <w:pPr>
              <w:pStyle w:val="Compact"/>
            </w:pPr>
          </w:p>
        </w:tc>
        <w:tc>
          <w:tcPr/>
          <w:p>
            <w:pPr>
              <w:pStyle w:val="Compact"/>
              <w:jc w:val="left"/>
            </w:pPr>
            <w:r>
              <w:t xml:space="preserve">0.008</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(0.01)</w:t>
            </w:r>
          </w:p>
        </w:tc>
        <w:tc>
          <w:tcPr/>
          <w:p>
            <w:pPr>
              <w:pStyle w:val="Compact"/>
            </w:pPr>
          </w:p>
        </w:tc>
        <w:tc>
          <w:tcPr/>
          <w:p>
            <w:pPr>
              <w:pStyle w:val="Compact"/>
            </w:pPr>
          </w:p>
        </w:tc>
        <w:tc>
          <w:tcPr/>
          <w:p>
            <w:pPr>
              <w:pStyle w:val="Compact"/>
              <w:jc w:val="left"/>
            </w:pPr>
            <w:r>
              <w:t xml:space="preserve">(0.01)</w:t>
            </w:r>
          </w:p>
        </w:tc>
        <w:tc>
          <w:tcPr/>
          <w:p>
            <w:pPr>
              <w:pStyle w:val="Compact"/>
            </w:pPr>
          </w:p>
        </w:tc>
      </w:tr>
      <w:tr>
        <w:tc>
          <w:tcPr/>
          <w:p>
            <w:pPr>
              <w:pStyle w:val="Compact"/>
              <w:jc w:val="left"/>
            </w:pPr>
            <w:r>
              <w:t xml:space="preserve">Year 2014</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0.014</w:t>
            </w:r>
          </w:p>
        </w:tc>
        <w:tc>
          <w:tcPr/>
          <w:p>
            <w:pPr>
              <w:pStyle w:val="Compact"/>
              <w:jc w:val="left"/>
            </w:pPr>
            <w:r>
              <w:t xml:space="preserve">-0.019</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(0.04)</w:t>
            </w:r>
          </w:p>
        </w:tc>
        <w:tc>
          <w:tcPr/>
          <w:p>
            <w:pPr>
              <w:pStyle w:val="Compact"/>
              <w:jc w:val="left"/>
            </w:pPr>
            <w:r>
              <w:t xml:space="preserve">(0.04)</w:t>
            </w:r>
          </w:p>
        </w:tc>
        <w:tc>
          <w:tcPr/>
          <w:p>
            <w:pPr>
              <w:pStyle w:val="Compact"/>
            </w:pPr>
          </w:p>
        </w:tc>
      </w:tr>
      <w:tr>
        <w:tc>
          <w:tcPr/>
          <w:p>
            <w:pPr>
              <w:pStyle w:val="Compact"/>
              <w:jc w:val="left"/>
            </w:pPr>
            <w:r>
              <w:t xml:space="preserve">Year 2015</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0.084*</w:t>
            </w:r>
          </w:p>
        </w:tc>
        <w:tc>
          <w:tcPr/>
          <w:p>
            <w:pPr>
              <w:pStyle w:val="Compact"/>
              <w:jc w:val="left"/>
            </w:pPr>
            <w:r>
              <w:t xml:space="preserve">0.038</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(0.05)</w:t>
            </w:r>
          </w:p>
        </w:tc>
        <w:tc>
          <w:tcPr/>
          <w:p>
            <w:pPr>
              <w:pStyle w:val="Compact"/>
              <w:jc w:val="left"/>
            </w:pPr>
            <w:r>
              <w:t xml:space="preserve">(0.05)</w:t>
            </w:r>
          </w:p>
        </w:tc>
        <w:tc>
          <w:tcPr/>
          <w:p>
            <w:pPr>
              <w:pStyle w:val="Compact"/>
            </w:pPr>
          </w:p>
        </w:tc>
      </w:tr>
      <w:tr>
        <w:tc>
          <w:tcPr/>
          <w:p>
            <w:pPr>
              <w:pStyle w:val="Compact"/>
              <w:jc w:val="left"/>
            </w:pPr>
            <w:r>
              <w:t xml:space="preserve">Year 2016</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-0.229***</w:t>
            </w:r>
          </w:p>
        </w:tc>
        <w:tc>
          <w:tcPr/>
          <w:p>
            <w:pPr>
              <w:pStyle w:val="Compact"/>
              <w:jc w:val="left"/>
            </w:pPr>
            <w:r>
              <w:t xml:space="preserve">-0.293***</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(0.05)</w:t>
            </w:r>
          </w:p>
        </w:tc>
        <w:tc>
          <w:tcPr/>
          <w:p>
            <w:pPr>
              <w:pStyle w:val="Compact"/>
              <w:jc w:val="left"/>
            </w:pPr>
            <w:r>
              <w:t xml:space="preserve">(0.06)</w:t>
            </w:r>
          </w:p>
        </w:tc>
        <w:tc>
          <w:tcPr/>
          <w:p>
            <w:pPr>
              <w:pStyle w:val="Compact"/>
            </w:pPr>
          </w:p>
        </w:tc>
      </w:tr>
      <w:tr>
        <w:tc>
          <w:tcPr/>
          <w:p>
            <w:pPr>
              <w:pStyle w:val="Compact"/>
              <w:jc w:val="left"/>
            </w:pPr>
            <w:r>
              <w:t xml:space="preserve">Year 2017</w:t>
            </w:r>
          </w:p>
        </w:tc>
        <w:tc>
          <w:tcPr/>
          <w:p>
            <w:pPr>
              <w:pStyle w:val="Compact"/>
            </w:pPr>
          </w:p>
        </w:tc>
        <w:tc>
          <w:tcPr/>
          <w:p>
            <w:pPr>
              <w:pStyle w:val="Compact"/>
              <w:jc w:val="left"/>
            </w:pPr>
            <w:r>
              <w:t xml:space="preserve">-0.122***</w:t>
            </w:r>
          </w:p>
        </w:tc>
        <w:tc>
          <w:tcPr/>
          <w:p>
            <w:pPr>
              <w:pStyle w:val="Compact"/>
              <w:jc w:val="left"/>
            </w:pPr>
            <w:r>
              <w:t xml:space="preserve">-0.178***</w:t>
            </w:r>
          </w:p>
        </w:tc>
        <w:tc>
          <w:tcPr/>
          <w:p>
            <w:pPr>
              <w:pStyle w:val="Compact"/>
            </w:pPr>
          </w:p>
        </w:tc>
        <w:tc>
          <w:tcPr/>
          <w:p>
            <w:pPr>
              <w:pStyle w:val="Compact"/>
              <w:jc w:val="left"/>
            </w:pPr>
            <w:r>
              <w:t xml:space="preserve">-0.317***</w:t>
            </w:r>
          </w:p>
        </w:tc>
        <w:tc>
          <w:tcPr/>
          <w:p>
            <w:pPr>
              <w:pStyle w:val="Compact"/>
              <w:jc w:val="left"/>
            </w:pPr>
            <w:r>
              <w:t xml:space="preserve">-0.408***</w:t>
            </w:r>
          </w:p>
        </w:tc>
        <w:tc>
          <w:tcPr/>
          <w:p>
            <w:pPr>
              <w:pStyle w:val="Compact"/>
            </w:pPr>
          </w:p>
        </w:tc>
      </w:tr>
      <w:tr>
        <w:tc>
          <w:tcPr/>
          <w:p>
            <w:pPr>
              <w:pStyle w:val="Compact"/>
            </w:pPr>
          </w:p>
        </w:tc>
        <w:tc>
          <w:tcPr/>
          <w:p>
            <w:pPr>
              <w:pStyle w:val="Compact"/>
            </w:pPr>
          </w:p>
        </w:tc>
        <w:tc>
          <w:tcPr/>
          <w:p>
            <w:pPr>
              <w:pStyle w:val="Compact"/>
              <w:jc w:val="left"/>
            </w:pPr>
            <w:r>
              <w:t xml:space="preserve">(0.03)</w:t>
            </w:r>
          </w:p>
        </w:tc>
        <w:tc>
          <w:tcPr/>
          <w:p>
            <w:pPr>
              <w:pStyle w:val="Compact"/>
              <w:jc w:val="left"/>
            </w:pPr>
            <w:r>
              <w:t xml:space="preserve">(0.04)</w:t>
            </w:r>
          </w:p>
        </w:tc>
        <w:tc>
          <w:tcPr/>
          <w:p>
            <w:pPr>
              <w:pStyle w:val="Compact"/>
            </w:pPr>
          </w:p>
        </w:tc>
        <w:tc>
          <w:tcPr/>
          <w:p>
            <w:pPr>
              <w:pStyle w:val="Compact"/>
              <w:jc w:val="left"/>
            </w:pPr>
            <w:r>
              <w:t xml:space="preserve">(0.07)</w:t>
            </w:r>
          </w:p>
        </w:tc>
        <w:tc>
          <w:tcPr/>
          <w:p>
            <w:pPr>
              <w:pStyle w:val="Compact"/>
              <w:jc w:val="left"/>
            </w:pPr>
            <w:r>
              <w:t xml:space="preserve">(0.08)</w:t>
            </w:r>
          </w:p>
        </w:tc>
        <w:tc>
          <w:tcPr/>
          <w:p>
            <w:pPr>
              <w:pStyle w:val="Compact"/>
            </w:pPr>
          </w:p>
        </w:tc>
      </w:tr>
      <w:tr>
        <w:tc>
          <w:tcPr/>
          <w:p>
            <w:pPr>
              <w:pStyle w:val="Compact"/>
              <w:jc w:val="left"/>
            </w:pPr>
            <w:r>
              <w:t xml:space="preserve">Year 2018</w:t>
            </w:r>
          </w:p>
        </w:tc>
        <w:tc>
          <w:tcPr/>
          <w:p>
            <w:pPr>
              <w:pStyle w:val="Compact"/>
            </w:pPr>
          </w:p>
        </w:tc>
        <w:tc>
          <w:tcPr/>
          <w:p>
            <w:pPr>
              <w:pStyle w:val="Compact"/>
              <w:jc w:val="left"/>
            </w:pPr>
            <w:r>
              <w:t xml:space="preserve">-0.217**</w:t>
            </w:r>
          </w:p>
        </w:tc>
        <w:tc>
          <w:tcPr/>
          <w:p>
            <w:pPr>
              <w:pStyle w:val="Compact"/>
              <w:jc w:val="left"/>
            </w:pPr>
            <w:r>
              <w:t xml:space="preserve">-0.311***</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(0.09)</w:t>
            </w:r>
          </w:p>
        </w:tc>
        <w:tc>
          <w:tcPr/>
          <w:p>
            <w:pPr>
              <w:pStyle w:val="Compact"/>
              <w:jc w:val="left"/>
            </w:pPr>
            <w:r>
              <w:t xml:space="preserve">(0.08)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2019</w:t>
            </w:r>
          </w:p>
        </w:tc>
        <w:tc>
          <w:tcPr/>
          <w:p>
            <w:pPr>
              <w:pStyle w:val="Compact"/>
            </w:pPr>
          </w:p>
        </w:tc>
        <w:tc>
          <w:tcPr/>
          <w:p>
            <w:pPr>
              <w:pStyle w:val="Compact"/>
              <w:jc w:val="left"/>
            </w:pPr>
            <w:r>
              <w:t xml:space="preserve">-0.217**</w:t>
            </w:r>
          </w:p>
        </w:tc>
        <w:tc>
          <w:tcPr/>
          <w:p>
            <w:pPr>
              <w:pStyle w:val="Compact"/>
              <w:jc w:val="left"/>
            </w:pPr>
            <w:r>
              <w:t xml:space="preserve">-0.357***</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(0.09)</w:t>
            </w:r>
          </w:p>
        </w:tc>
        <w:tc>
          <w:tcPr/>
          <w:p>
            <w:pPr>
              <w:pStyle w:val="Compact"/>
              <w:jc w:val="left"/>
            </w:pPr>
            <w:r>
              <w:t xml:space="preserve">(0.08)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2020</w:t>
            </w:r>
          </w:p>
        </w:tc>
        <w:tc>
          <w:tcPr/>
          <w:p>
            <w:pPr>
              <w:pStyle w:val="Compact"/>
            </w:pPr>
          </w:p>
        </w:tc>
        <w:tc>
          <w:tcPr/>
          <w:p>
            <w:pPr>
              <w:pStyle w:val="Compact"/>
              <w:jc w:val="left"/>
            </w:pPr>
            <w:r>
              <w:t xml:space="preserve">-0.217**</w:t>
            </w:r>
          </w:p>
        </w:tc>
        <w:tc>
          <w:tcPr/>
          <w:p>
            <w:pPr>
              <w:pStyle w:val="Compact"/>
              <w:jc w:val="left"/>
            </w:pPr>
            <w:r>
              <w:t xml:space="preserve">-0.273***</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(0.09)</w:t>
            </w:r>
          </w:p>
        </w:tc>
        <w:tc>
          <w:tcPr/>
          <w:p>
            <w:pPr>
              <w:pStyle w:val="Compact"/>
              <w:jc w:val="left"/>
            </w:pPr>
            <w:r>
              <w:t xml:space="preserve">(0.08)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2021</w:t>
            </w:r>
          </w:p>
        </w:tc>
        <w:tc>
          <w:tcPr/>
          <w:p>
            <w:pPr>
              <w:pStyle w:val="Compact"/>
            </w:pPr>
          </w:p>
        </w:tc>
        <w:tc>
          <w:tcPr/>
          <w:p>
            <w:pPr>
              <w:pStyle w:val="Compact"/>
              <w:jc w:val="left"/>
            </w:pPr>
            <w:r>
              <w:t xml:space="preserve">-0.217**</w:t>
            </w:r>
          </w:p>
        </w:tc>
        <w:tc>
          <w:tcPr/>
          <w:p>
            <w:pPr>
              <w:pStyle w:val="Compact"/>
              <w:jc w:val="left"/>
            </w:pPr>
            <w:r>
              <w:t xml:space="preserve">-0.376***</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(0.09)</w:t>
            </w:r>
          </w:p>
        </w:tc>
        <w:tc>
          <w:tcPr/>
          <w:p>
            <w:pPr>
              <w:pStyle w:val="Compact"/>
              <w:jc w:val="left"/>
            </w:pPr>
            <w:r>
              <w:t xml:space="preserve">(0.09)</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2022</w:t>
            </w:r>
          </w:p>
        </w:tc>
        <w:tc>
          <w:tcPr/>
          <w:p>
            <w:pPr>
              <w:pStyle w:val="Compact"/>
            </w:pPr>
          </w:p>
        </w:tc>
        <w:tc>
          <w:tcPr/>
          <w:p>
            <w:pPr>
              <w:pStyle w:val="Compact"/>
              <w:jc w:val="left"/>
            </w:pPr>
            <w:r>
              <w:t xml:space="preserve">-0.218**</w:t>
            </w:r>
          </w:p>
        </w:tc>
        <w:tc>
          <w:tcPr/>
          <w:p>
            <w:pPr>
              <w:pStyle w:val="Compact"/>
              <w:jc w:val="left"/>
            </w:pPr>
            <w:r>
              <w:t xml:space="preserve">-0.439***</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(0.10)</w:t>
            </w:r>
          </w:p>
        </w:tc>
        <w:tc>
          <w:tcPr/>
          <w:p>
            <w:pPr>
              <w:pStyle w:val="Compact"/>
              <w:jc w:val="left"/>
            </w:pPr>
            <w:r>
              <w:t xml:space="preserve">(0.11)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Constant</w:t>
            </w:r>
          </w:p>
        </w:tc>
        <w:tc>
          <w:tcPr/>
          <w:p>
            <w:pPr>
              <w:pStyle w:val="Compact"/>
              <w:jc w:val="left"/>
            </w:pPr>
            <w:r>
              <w:t xml:space="preserve">3.174***</w:t>
            </w:r>
          </w:p>
        </w:tc>
        <w:tc>
          <w:tcPr/>
          <w:p>
            <w:pPr>
              <w:pStyle w:val="Compact"/>
            </w:pPr>
          </w:p>
        </w:tc>
        <w:tc>
          <w:tcPr/>
          <w:p>
            <w:pPr>
              <w:pStyle w:val="Compact"/>
            </w:pPr>
          </w:p>
        </w:tc>
        <w:tc>
          <w:tcPr/>
          <w:p>
            <w:pPr>
              <w:pStyle w:val="Compact"/>
              <w:jc w:val="left"/>
            </w:pPr>
            <w:r>
              <w:t xml:space="preserve">4.396***</w:t>
            </w:r>
          </w:p>
        </w:tc>
        <w:tc>
          <w:tcPr/>
          <w:p>
            <w:pPr>
              <w:pStyle w:val="Compact"/>
            </w:pPr>
          </w:p>
        </w:tc>
        <w:tc>
          <w:tcPr/>
          <w:p>
            <w:pPr>
              <w:pStyle w:val="Compact"/>
            </w:pPr>
          </w:p>
        </w:tc>
        <w:tc>
          <w:tcPr/>
          <w:p>
            <w:pPr>
              <w:pStyle w:val="Compact"/>
              <w:jc w:val="left"/>
            </w:pPr>
            <w:r>
              <w:t xml:space="preserve">3.295***</w:t>
            </w:r>
          </w:p>
        </w:tc>
      </w:tr>
      <w:tr>
        <w:tc>
          <w:tcPr/>
          <w:p>
            <w:pPr>
              <w:pStyle w:val="Compact"/>
            </w:pPr>
          </w:p>
        </w:tc>
        <w:tc>
          <w:tcPr/>
          <w:p>
            <w:pPr>
              <w:pStyle w:val="Compact"/>
              <w:jc w:val="left"/>
            </w:pPr>
            <w:r>
              <w:t xml:space="preserve">(0.94)</w:t>
            </w:r>
          </w:p>
        </w:tc>
        <w:tc>
          <w:tcPr/>
          <w:p>
            <w:pPr>
              <w:pStyle w:val="Compact"/>
            </w:pPr>
          </w:p>
        </w:tc>
        <w:tc>
          <w:tcPr/>
          <w:p>
            <w:pPr>
              <w:pStyle w:val="Compact"/>
            </w:pPr>
          </w:p>
        </w:tc>
        <w:tc>
          <w:tcPr/>
          <w:p>
            <w:pPr>
              <w:pStyle w:val="Compact"/>
              <w:jc w:val="left"/>
            </w:pPr>
            <w:r>
              <w:t xml:space="preserve">(0.49)</w:t>
            </w:r>
          </w:p>
        </w:tc>
        <w:tc>
          <w:tcPr/>
          <w:p>
            <w:pPr>
              <w:pStyle w:val="Compact"/>
            </w:pPr>
          </w:p>
        </w:tc>
        <w:tc>
          <w:tcPr/>
          <w:p>
            <w:pPr>
              <w:pStyle w:val="Compact"/>
            </w:pPr>
          </w:p>
        </w:tc>
        <w:tc>
          <w:tcPr/>
          <w:p>
            <w:pPr>
              <w:pStyle w:val="Compact"/>
              <w:jc w:val="left"/>
            </w:pPr>
            <w:r>
              <w:t xml:space="preserve">(1.07)</w:t>
            </w:r>
          </w:p>
        </w:tc>
      </w:tr>
      <w:tr>
        <w:tc>
          <w:tcPr/>
          <w:p>
            <w:pPr>
              <w:pStyle w:val="Compact"/>
              <w:jc w:val="left"/>
            </w:pPr>
            <w:r>
              <w:t xml:space="preserve">Num.Obs.</w:t>
            </w:r>
          </w:p>
        </w:tc>
        <w:tc>
          <w:tcPr/>
          <w:p>
            <w:pPr>
              <w:pStyle w:val="Compact"/>
              <w:jc w:val="left"/>
            </w:pPr>
            <w:r>
              <w:t xml:space="preserve">287</w:t>
            </w:r>
          </w:p>
        </w:tc>
        <w:tc>
          <w:tcPr/>
          <w:p>
            <w:pPr>
              <w:pStyle w:val="Compact"/>
              <w:jc w:val="left"/>
            </w:pPr>
            <w:r>
              <w:t xml:space="preserve">287</w:t>
            </w:r>
          </w:p>
        </w:tc>
        <w:tc>
          <w:tcPr/>
          <w:p>
            <w:pPr>
              <w:pStyle w:val="Compact"/>
              <w:jc w:val="left"/>
            </w:pPr>
            <w:r>
              <w:t xml:space="preserve">287</w:t>
            </w:r>
          </w:p>
        </w:tc>
        <w:tc>
          <w:tcPr/>
          <w:p>
            <w:pPr>
              <w:pStyle w:val="Compact"/>
              <w:jc w:val="left"/>
            </w:pPr>
            <w:r>
              <w:t xml:space="preserve">163</w:t>
            </w:r>
          </w:p>
        </w:tc>
        <w:tc>
          <w:tcPr/>
          <w:p>
            <w:pPr>
              <w:pStyle w:val="Compact"/>
              <w:jc w:val="left"/>
            </w:pPr>
            <w:r>
              <w:t xml:space="preserve">163</w:t>
            </w:r>
          </w:p>
        </w:tc>
        <w:tc>
          <w:tcPr/>
          <w:p>
            <w:pPr>
              <w:pStyle w:val="Compact"/>
              <w:jc w:val="left"/>
            </w:pPr>
            <w:r>
              <w:t xml:space="preserve">163</w:t>
            </w:r>
          </w:p>
        </w:tc>
        <w:tc>
          <w:tcPr/>
          <w:p>
            <w:pPr>
              <w:pStyle w:val="Compact"/>
              <w:jc w:val="left"/>
            </w:pPr>
            <w:r>
              <w:t xml:space="preserve">30</w:t>
            </w:r>
          </w:p>
        </w:tc>
      </w:tr>
      <w:tr>
        <w:tc>
          <w:tcPr/>
          <w:p>
            <w:pPr>
              <w:pStyle w:val="Compact"/>
              <w:jc w:val="left"/>
            </w:pPr>
            <w:r>
              <w:t xml:space="preserve">R2</w:t>
            </w:r>
          </w:p>
        </w:tc>
        <w:tc>
          <w:tcPr/>
          <w:p>
            <w:pPr>
              <w:pStyle w:val="Compact"/>
              <w:jc w:val="left"/>
            </w:pPr>
            <w:r>
              <w:t xml:space="preserve">0.239</w:t>
            </w:r>
          </w:p>
        </w:tc>
        <w:tc>
          <w:tcPr/>
          <w:p>
            <w:pPr>
              <w:pStyle w:val="Compact"/>
              <w:jc w:val="left"/>
            </w:pPr>
            <w:r>
              <w:t xml:space="preserve">0.977</w:t>
            </w:r>
          </w:p>
        </w:tc>
        <w:tc>
          <w:tcPr/>
          <w:p>
            <w:pPr>
              <w:pStyle w:val="Compact"/>
              <w:jc w:val="left"/>
            </w:pPr>
            <w:r>
              <w:t xml:space="preserve">0.981</w:t>
            </w:r>
          </w:p>
        </w:tc>
        <w:tc>
          <w:tcPr/>
          <w:p>
            <w:pPr>
              <w:pStyle w:val="Compact"/>
              <w:jc w:val="left"/>
            </w:pPr>
            <w:r>
              <w:t xml:space="preserve">0.397</w:t>
            </w:r>
          </w:p>
        </w:tc>
        <w:tc>
          <w:tcPr/>
          <w:p>
            <w:pPr>
              <w:pStyle w:val="Compact"/>
              <w:jc w:val="left"/>
            </w:pPr>
            <w:r>
              <w:t xml:space="preserve">0.986</w:t>
            </w:r>
          </w:p>
        </w:tc>
        <w:tc>
          <w:tcPr/>
          <w:p>
            <w:pPr>
              <w:pStyle w:val="Compact"/>
              <w:jc w:val="left"/>
            </w:pPr>
            <w:r>
              <w:t xml:space="preserve">0.986</w:t>
            </w:r>
          </w:p>
        </w:tc>
        <w:tc>
          <w:tcPr/>
          <w:p>
            <w:pPr>
              <w:pStyle w:val="Compact"/>
              <w:jc w:val="left"/>
            </w:pPr>
            <w:r>
              <w:t xml:space="preserve">0.230</w:t>
            </w:r>
          </w:p>
        </w:tc>
      </w:tr>
      <w:tr>
        <w:tc>
          <w:tcPr/>
          <w:p>
            <w:pPr>
              <w:pStyle w:val="Compact"/>
              <w:jc w:val="left"/>
            </w:pPr>
            <w:r>
              <w:t xml:space="preserve">R2 Adj.</w:t>
            </w:r>
          </w:p>
        </w:tc>
        <w:tc>
          <w:tcPr/>
          <w:p>
            <w:pPr>
              <w:pStyle w:val="Compact"/>
              <w:jc w:val="left"/>
            </w:pPr>
            <w:r>
              <w:t xml:space="preserve">0.236</w:t>
            </w:r>
          </w:p>
        </w:tc>
        <w:tc>
          <w:tcPr/>
          <w:p>
            <w:pPr>
              <w:pStyle w:val="Compact"/>
              <w:jc w:val="left"/>
            </w:pPr>
            <w:r>
              <w:t xml:space="preserve">0.973</w:t>
            </w:r>
          </w:p>
        </w:tc>
        <w:tc>
          <w:tcPr/>
          <w:p>
            <w:pPr>
              <w:pStyle w:val="Compact"/>
              <w:jc w:val="left"/>
            </w:pPr>
            <w:r>
              <w:t xml:space="preserve">0.977</w:t>
            </w:r>
          </w:p>
        </w:tc>
        <w:tc>
          <w:tcPr/>
          <w:p>
            <w:pPr>
              <w:pStyle w:val="Compact"/>
              <w:jc w:val="left"/>
            </w:pPr>
            <w:r>
              <w:t xml:space="preserve">0.393</w:t>
            </w:r>
          </w:p>
        </w:tc>
        <w:tc>
          <w:tcPr/>
          <w:p>
            <w:pPr>
              <w:pStyle w:val="Compact"/>
              <w:jc w:val="left"/>
            </w:pPr>
            <w:r>
              <w:t xml:space="preserve">0.981</w:t>
            </w:r>
          </w:p>
        </w:tc>
        <w:tc>
          <w:tcPr/>
          <w:p>
            <w:pPr>
              <w:pStyle w:val="Compact"/>
              <w:jc w:val="left"/>
            </w:pPr>
            <w:r>
              <w:t xml:space="preserve">0.981</w:t>
            </w:r>
          </w:p>
        </w:tc>
        <w:tc>
          <w:tcPr/>
          <w:p>
            <w:pPr>
              <w:pStyle w:val="Compact"/>
              <w:jc w:val="left"/>
            </w:pPr>
            <w:r>
              <w:t xml:space="preserve">0.202</w:t>
            </w:r>
          </w:p>
        </w:tc>
      </w:tr>
      <w:tr>
        <w:tc>
          <w:tcPr/>
          <w:p>
            <w:pPr>
              <w:pStyle w:val="Compact"/>
              <w:jc w:val="left"/>
            </w:pPr>
            <w:r>
              <w:t xml:space="preserve">R2 Within</w:t>
            </w:r>
          </w:p>
        </w:tc>
        <w:tc>
          <w:tcPr/>
          <w:p>
            <w:pPr>
              <w:pStyle w:val="Compact"/>
            </w:pPr>
          </w:p>
        </w:tc>
        <w:tc>
          <w:tcPr/>
          <w:p>
            <w:pPr>
              <w:pStyle w:val="Compact"/>
              <w:jc w:val="left"/>
            </w:pPr>
            <w:r>
              <w:t xml:space="preserve">0.127</w:t>
            </w:r>
          </w:p>
        </w:tc>
        <w:tc>
          <w:tcPr/>
          <w:p>
            <w:pPr>
              <w:pStyle w:val="Compact"/>
              <w:jc w:val="left"/>
            </w:pPr>
            <w:r>
              <w:t xml:space="preserve">0.270</w:t>
            </w:r>
          </w:p>
        </w:tc>
        <w:tc>
          <w:tcPr/>
          <w:p>
            <w:pPr>
              <w:pStyle w:val="Compact"/>
            </w:pPr>
          </w:p>
        </w:tc>
        <w:tc>
          <w:tcPr/>
          <w:p>
            <w:pPr>
              <w:pStyle w:val="Compact"/>
              <w:jc w:val="left"/>
            </w:pPr>
            <w:r>
              <w:t xml:space="preserve">0.402</w:t>
            </w:r>
          </w:p>
        </w:tc>
        <w:tc>
          <w:tcPr/>
          <w:p>
            <w:pPr>
              <w:pStyle w:val="Compact"/>
              <w:jc w:val="left"/>
            </w:pPr>
            <w:r>
              <w:t xml:space="preserve">0.430</w:t>
            </w:r>
          </w:p>
        </w:tc>
        <w:tc>
          <w:tcPr/>
          <w:p>
            <w:pPr>
              <w:pStyle w:val="Compact"/>
            </w:pPr>
          </w:p>
        </w:tc>
      </w:tr>
      <w:tr>
        <w:tc>
          <w:tcPr/>
          <w:p>
            <w:pPr>
              <w:pStyle w:val="Compact"/>
              <w:jc w:val="left"/>
            </w:pPr>
            <w:r>
              <w:t xml:space="preserve">R2 Within Adj.</w:t>
            </w:r>
          </w:p>
        </w:tc>
        <w:tc>
          <w:tcPr/>
          <w:p>
            <w:pPr>
              <w:pStyle w:val="Compact"/>
            </w:pPr>
          </w:p>
        </w:tc>
        <w:tc>
          <w:tcPr/>
          <w:p>
            <w:pPr>
              <w:pStyle w:val="Compact"/>
              <w:jc w:val="left"/>
            </w:pPr>
            <w:r>
              <w:t xml:space="preserve">0.102</w:t>
            </w:r>
          </w:p>
        </w:tc>
        <w:tc>
          <w:tcPr/>
          <w:p>
            <w:pPr>
              <w:pStyle w:val="Compact"/>
              <w:jc w:val="left"/>
            </w:pPr>
            <w:r>
              <w:t xml:space="preserve">0.233</w:t>
            </w:r>
          </w:p>
        </w:tc>
        <w:tc>
          <w:tcPr/>
          <w:p>
            <w:pPr>
              <w:pStyle w:val="Compact"/>
            </w:pPr>
          </w:p>
        </w:tc>
        <w:tc>
          <w:tcPr/>
          <w:p>
            <w:pPr>
              <w:pStyle w:val="Compact"/>
              <w:jc w:val="left"/>
            </w:pPr>
            <w:r>
              <w:t xml:space="preserve">0.377</w:t>
            </w:r>
          </w:p>
        </w:tc>
        <w:tc>
          <w:tcPr/>
          <w:p>
            <w:pPr>
              <w:pStyle w:val="Compact"/>
              <w:jc w:val="left"/>
            </w:pPr>
            <w:r>
              <w:t xml:space="preserve">0.380</w:t>
            </w:r>
          </w:p>
        </w:tc>
        <w:tc>
          <w:tcPr/>
          <w:p>
            <w:pPr>
              <w:pStyle w:val="Compact"/>
            </w:pPr>
          </w:p>
        </w:tc>
      </w:tr>
      <w:tr>
        <w:tc>
          <w:tcPr/>
          <w:p>
            <w:pPr>
              <w:pStyle w:val="Compact"/>
              <w:jc w:val="left"/>
            </w:pPr>
            <w:r>
              <w:t xml:space="preserve">AIC</w:t>
            </w:r>
          </w:p>
        </w:tc>
        <w:tc>
          <w:tcPr/>
          <w:p>
            <w:pPr>
              <w:pStyle w:val="Compact"/>
              <w:jc w:val="left"/>
            </w:pPr>
            <w:r>
              <w:t xml:space="preserve">913.4</w:t>
            </w:r>
          </w:p>
        </w:tc>
        <w:tc>
          <w:tcPr/>
          <w:p>
            <w:pPr>
              <w:pStyle w:val="Compact"/>
              <w:jc w:val="left"/>
            </w:pPr>
            <w:r>
              <w:t xml:space="preserve">-5.1</w:t>
            </w:r>
          </w:p>
        </w:tc>
        <w:tc>
          <w:tcPr/>
          <w:p>
            <w:pPr>
              <w:pStyle w:val="Compact"/>
              <w:jc w:val="left"/>
            </w:pPr>
            <w:r>
              <w:t xml:space="preserve">-46.4</w:t>
            </w:r>
          </w:p>
        </w:tc>
        <w:tc>
          <w:tcPr/>
          <w:p>
            <w:pPr>
              <w:pStyle w:val="Compact"/>
              <w:jc w:val="left"/>
            </w:pPr>
            <w:r>
              <w:t xml:space="preserve">488.9</w:t>
            </w:r>
          </w:p>
        </w:tc>
        <w:tc>
          <w:tcPr/>
          <w:p>
            <w:pPr>
              <w:pStyle w:val="Compact"/>
              <w:jc w:val="left"/>
            </w:pPr>
            <w:r>
              <w:t xml:space="preserve">-38.3</w:t>
            </w:r>
          </w:p>
        </w:tc>
        <w:tc>
          <w:tcPr/>
          <w:p>
            <w:pPr>
              <w:pStyle w:val="Compact"/>
              <w:jc w:val="left"/>
            </w:pPr>
            <w:r>
              <w:t xml:space="preserve">-35.9</w:t>
            </w:r>
          </w:p>
        </w:tc>
        <w:tc>
          <w:tcPr/>
          <w:p>
            <w:pPr>
              <w:pStyle w:val="Compact"/>
              <w:jc w:val="left"/>
            </w:pPr>
            <w:r>
              <w:t xml:space="preserve">100.3</w:t>
            </w:r>
          </w:p>
        </w:tc>
      </w:tr>
      <w:tr>
        <w:tc>
          <w:tcPr/>
          <w:p>
            <w:pPr>
              <w:pStyle w:val="Compact"/>
              <w:jc w:val="left"/>
            </w:pPr>
            <w:r>
              <w:t xml:space="preserve">BIC</w:t>
            </w:r>
          </w:p>
        </w:tc>
        <w:tc>
          <w:tcPr/>
          <w:p>
            <w:pPr>
              <w:pStyle w:val="Compact"/>
              <w:jc w:val="left"/>
            </w:pPr>
            <w:r>
              <w:t xml:space="preserve">920.7</w:t>
            </w:r>
          </w:p>
        </w:tc>
        <w:tc>
          <w:tcPr/>
          <w:p>
            <w:pPr>
              <w:pStyle w:val="Compact"/>
              <w:jc w:val="left"/>
            </w:pPr>
            <w:r>
              <w:t xml:space="preserve">170.6</w:t>
            </w:r>
          </w:p>
        </w:tc>
        <w:tc>
          <w:tcPr/>
          <w:p>
            <w:pPr>
              <w:pStyle w:val="Compact"/>
              <w:jc w:val="left"/>
            </w:pPr>
            <w:r>
              <w:t xml:space="preserve">147.6</w:t>
            </w:r>
          </w:p>
        </w:tc>
        <w:tc>
          <w:tcPr/>
          <w:p>
            <w:pPr>
              <w:pStyle w:val="Compact"/>
              <w:jc w:val="left"/>
            </w:pPr>
            <w:r>
              <w:t xml:space="preserve">495.0</w:t>
            </w:r>
          </w:p>
        </w:tc>
        <w:tc>
          <w:tcPr/>
          <w:p>
            <w:pPr>
              <w:pStyle w:val="Compact"/>
              <w:jc w:val="left"/>
            </w:pPr>
            <w:r>
              <w:t xml:space="preserve">94.7</w:t>
            </w:r>
          </w:p>
        </w:tc>
        <w:tc>
          <w:tcPr/>
          <w:p>
            <w:pPr>
              <w:pStyle w:val="Compact"/>
              <w:jc w:val="left"/>
            </w:pPr>
            <w:r>
              <w:t xml:space="preserve">112.6</w:t>
            </w:r>
          </w:p>
        </w:tc>
        <w:tc>
          <w:tcPr/>
          <w:p>
            <w:pPr>
              <w:pStyle w:val="Compact"/>
              <w:jc w:val="left"/>
            </w:pPr>
            <w:r>
              <w:t xml:space="preserve">103.1</w:t>
            </w:r>
          </w:p>
        </w:tc>
      </w:tr>
      <w:tr>
        <w:tc>
          <w:tcPr/>
          <w:p>
            <w:pPr>
              <w:pStyle w:val="Compact"/>
              <w:jc w:val="left"/>
            </w:pPr>
            <w:r>
              <w:t xml:space="preserve">RMSE</w:t>
            </w:r>
          </w:p>
        </w:tc>
        <w:tc>
          <w:tcPr/>
          <w:p>
            <w:pPr>
              <w:pStyle w:val="Compact"/>
              <w:jc w:val="left"/>
            </w:pPr>
            <w:r>
              <w:t xml:space="preserve">1.18</w:t>
            </w:r>
          </w:p>
        </w:tc>
        <w:tc>
          <w:tcPr/>
          <w:p>
            <w:pPr>
              <w:pStyle w:val="Compact"/>
              <w:jc w:val="left"/>
            </w:pPr>
            <w:r>
              <w:t xml:space="preserve">0.20</w:t>
            </w:r>
          </w:p>
        </w:tc>
        <w:tc>
          <w:tcPr/>
          <w:p>
            <w:pPr>
              <w:pStyle w:val="Compact"/>
              <w:jc w:val="left"/>
            </w:pPr>
            <w:r>
              <w:t xml:space="preserve">0.19</w:t>
            </w:r>
          </w:p>
        </w:tc>
        <w:tc>
          <w:tcPr/>
          <w:p>
            <w:pPr>
              <w:pStyle w:val="Compact"/>
              <w:jc w:val="left"/>
            </w:pPr>
            <w:r>
              <w:t xml:space="preserve">1.07</w:t>
            </w:r>
          </w:p>
        </w:tc>
        <w:tc>
          <w:tcPr/>
          <w:p>
            <w:pPr>
              <w:pStyle w:val="Compact"/>
              <w:jc w:val="left"/>
            </w:pPr>
            <w:r>
              <w:t xml:space="preserve">0.17</w:t>
            </w:r>
          </w:p>
        </w:tc>
        <w:tc>
          <w:tcPr/>
          <w:p>
            <w:pPr>
              <w:pStyle w:val="Compact"/>
              <w:jc w:val="left"/>
            </w:pPr>
            <w:r>
              <w:t xml:space="preserve">0.16</w:t>
            </w:r>
          </w:p>
        </w:tc>
        <w:tc>
          <w:tcPr/>
          <w:p>
            <w:pPr>
              <w:pStyle w:val="Compact"/>
              <w:jc w:val="left"/>
            </w:pPr>
            <w:r>
              <w:t xml:space="preserve">1.20</w:t>
            </w:r>
          </w:p>
        </w:tc>
      </w:tr>
      <w:tr>
        <w:tc>
          <w:tcPr/>
          <w:p>
            <w:pPr>
              <w:pStyle w:val="Compact"/>
              <w:jc w:val="left"/>
            </w:pPr>
            <w:r>
              <w:t xml:space="preserve">Std.Errors</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r>
      <w:tr>
        <w:tc>
          <w:tcPr/>
          <w:p>
            <w:pPr>
              <w:pStyle w:val="Compact"/>
              <w:jc w:val="left"/>
            </w:pPr>
            <w:r>
              <w:t xml:space="preserve">FE: country</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r>
      <w:tr>
        <w:tc>
          <w:tcPr>
            <w:gridSpan w:val="8"/>
          </w:tcPr>
          <w:p>
            <w:pPr>
              <w:pStyle w:val="Compact"/>
              <w:jc w:val="left"/>
            </w:pPr>
            <w:r>
              <w:t xml:space="preserve">Note: * p&lt;0.10, ** p&lt;0.05, *** p&lt;0.01. Standard errors are clustered at the country level. Data from the World Bank’s World Development Indicators (WDI), Open Data</w:t>
            </w:r>
            <w:r>
              <w:t xml:space="preserve"> </w:t>
            </w:r>
            <w:r>
              <w:t xml:space="preserve">Watch (ODIN), Global Data Barometer (GDB), and Open Data Barometer (ODB). In cases where data are missing for a particular covariate, the data are imputed forward</w:t>
            </w:r>
            <w:r>
              <w:t xml:space="preserve"> </w:t>
            </w:r>
            <w:r>
              <w:t xml:space="preserve">using the nearest available value. Estimates with country fixed effects not available for the Global Data Barometer, because the indicator contains on ly one time</w:t>
            </w:r>
            <w:r>
              <w:t xml:space="preserve"> </w:t>
            </w:r>
            <w:r>
              <w:t xml:space="preserve">period.</w:t>
            </w:r>
          </w:p>
        </w:tc>
      </w:tr>
    </w:tbl>
    <w:p>
      <w:pPr>
        <w:pStyle w:val="SourceCode"/>
      </w:pPr>
      <w:r>
        <w:rPr>
          <w:rStyle w:val="VerbatimChar"/>
        </w:rPr>
        <w:t xml:space="preserve">[1] "ODIN Model 2: sigma_e=0.23. sigma_u=1.12"</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better_life_index ~ ODIN_score, data = odin_reg_df, </w:t>
      </w:r>
      <w:r>
        <w:br/>
      </w:r>
      <w:r>
        <w:rPr>
          <w:rStyle w:val="VerbatimChar"/>
        </w:rPr>
        <w:t xml:space="preserve">    model = "random", index = c("country", "date"))</w:t>
      </w:r>
      <w:r>
        <w:br/>
      </w:r>
      <w:r>
        <w:br/>
      </w:r>
      <w:r>
        <w:rPr>
          <w:rStyle w:val="VerbatimChar"/>
        </w:rPr>
        <w:t xml:space="preserve">Balanced Panel: n = 41, T = 7, N = 287</w:t>
      </w:r>
      <w:r>
        <w:br/>
      </w:r>
      <w:r>
        <w:br/>
      </w:r>
      <w:r>
        <w:rPr>
          <w:rStyle w:val="VerbatimChar"/>
        </w:rPr>
        <w:t xml:space="preserve">Effects:</w:t>
      </w:r>
      <w:r>
        <w:br/>
      </w:r>
      <w:r>
        <w:rPr>
          <w:rStyle w:val="VerbatimChar"/>
        </w:rPr>
        <w:t xml:space="preserve">                 var std.dev share</w:t>
      </w:r>
      <w:r>
        <w:br/>
      </w:r>
      <w:r>
        <w:rPr>
          <w:rStyle w:val="VerbatimChar"/>
        </w:rPr>
        <w:t xml:space="preserve">idiosyncratic 0.0533  0.2309 0.041</w:t>
      </w:r>
      <w:r>
        <w:br/>
      </w:r>
      <w:r>
        <w:rPr>
          <w:rStyle w:val="VerbatimChar"/>
        </w:rPr>
        <w:t xml:space="preserve">individual    1.2575  1.1214 0.959</w:t>
      </w:r>
      <w:r>
        <w:br/>
      </w:r>
      <w:r>
        <w:rPr>
          <w:rStyle w:val="VerbatimChar"/>
        </w:rPr>
        <w:t xml:space="preserve">theta: 0.9224</w:t>
      </w:r>
      <w:r>
        <w:br/>
      </w:r>
      <w:r>
        <w:br/>
      </w:r>
      <w:r>
        <w:rPr>
          <w:rStyle w:val="VerbatimChar"/>
        </w:rPr>
        <w:t xml:space="preserve">Residuals:</w:t>
      </w:r>
      <w:r>
        <w:br/>
      </w:r>
      <w:r>
        <w:rPr>
          <w:rStyle w:val="VerbatimChar"/>
        </w:rPr>
        <w:t xml:space="preserve">      Min.    1st Qu.     Median    3rd Qu.       Max. </w:t>
      </w:r>
      <w:r>
        <w:br/>
      </w:r>
      <w:r>
        <w:rPr>
          <w:rStyle w:val="VerbatimChar"/>
        </w:rPr>
        <w:t xml:space="preserve">-0.5112795 -0.1169232  0.0027095  0.1256532  0.8323813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7.1710026  0.2492316 28.7724  &lt; 2e-16 ***</w:t>
      </w:r>
      <w:r>
        <w:br/>
      </w:r>
      <w:r>
        <w:rPr>
          <w:rStyle w:val="VerbatimChar"/>
        </w:rPr>
        <w:t xml:space="preserve">ODIN_score  -0.0058472  0.0026198 -2.2319  0.02562 *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16.619</w:t>
      </w:r>
      <w:r>
        <w:br/>
      </w:r>
      <w:r>
        <w:rPr>
          <w:rStyle w:val="VerbatimChar"/>
        </w:rPr>
        <w:t xml:space="preserve">Residual Sum of Squares: 16.333</w:t>
      </w:r>
      <w:r>
        <w:br/>
      </w:r>
      <w:r>
        <w:rPr>
          <w:rStyle w:val="VerbatimChar"/>
        </w:rPr>
        <w:t xml:space="preserve">R-Squared:      0.017178</w:t>
      </w:r>
      <w:r>
        <w:br/>
      </w:r>
      <w:r>
        <w:rPr>
          <w:rStyle w:val="VerbatimChar"/>
        </w:rPr>
        <w:t xml:space="preserve">Adj. R-Squared: 0.01373</w:t>
      </w:r>
      <w:r>
        <w:br/>
      </w:r>
      <w:r>
        <w:rPr>
          <w:rStyle w:val="VerbatimChar"/>
        </w:rPr>
        <w:t xml:space="preserve">Chisq: 4.98132 on 1 DF, p-value: 0.025622</w:t>
      </w:r>
    </w:p>
    <w:p>
      <w:pPr>
        <w:pStyle w:val="SourceCode"/>
      </w:pPr>
      <w:r>
        <w:rPr>
          <w:rStyle w:val="VerbatimChar"/>
        </w:rPr>
        <w:t xml:space="preserve">[1] "ODIN Model 3: sigma_e=0.22. sigma_u=0.48"</w:t>
      </w:r>
    </w:p>
    <w:p>
      <w:pPr>
        <w:pStyle w:val="SourceCode"/>
      </w:pPr>
      <w:r>
        <w:rPr>
          <w:rStyle w:val="VerbatimChar"/>
        </w:rPr>
        <w:t xml:space="preserve">[1] "ODB Model 2: sigma_e=0.24. sigma_u=0.99"</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better_life_index ~ odb, data = odb_reg_df, </w:t>
      </w:r>
      <w:r>
        <w:br/>
      </w:r>
      <w:r>
        <w:rPr>
          <w:rStyle w:val="VerbatimChar"/>
        </w:rPr>
        <w:t xml:space="preserve">    model = "random", index = c("country", "date"))</w:t>
      </w:r>
      <w:r>
        <w:br/>
      </w:r>
      <w:r>
        <w:br/>
      </w:r>
      <w:r>
        <w:rPr>
          <w:rStyle w:val="VerbatimChar"/>
        </w:rPr>
        <w:t xml:space="preserve">Unbalanced Panel: n = 38, T = 1-5, N = 163</w:t>
      </w:r>
      <w:r>
        <w:br/>
      </w:r>
      <w:r>
        <w:br/>
      </w:r>
      <w:r>
        <w:rPr>
          <w:rStyle w:val="VerbatimChar"/>
        </w:rPr>
        <w:t xml:space="preserve">Effects:</w:t>
      </w:r>
      <w:r>
        <w:br/>
      </w:r>
      <w:r>
        <w:rPr>
          <w:rStyle w:val="VerbatimChar"/>
        </w:rPr>
        <w:t xml:space="preserve">                  var std.dev share</w:t>
      </w:r>
      <w:r>
        <w:br/>
      </w:r>
      <w:r>
        <w:rPr>
          <w:rStyle w:val="VerbatimChar"/>
        </w:rPr>
        <w:t xml:space="preserve">idiosyncratic 0.05955 0.24403 0.058</w:t>
      </w:r>
      <w:r>
        <w:br/>
      </w:r>
      <w:r>
        <w:rPr>
          <w:rStyle w:val="VerbatimChar"/>
        </w:rPr>
        <w:t xml:space="preserve">individual    0.97280 0.98631 0.942</w:t>
      </w:r>
      <w:r>
        <w:br/>
      </w:r>
      <w:r>
        <w:rPr>
          <w:rStyle w:val="VerbatimChar"/>
        </w:rPr>
        <w:t xml:space="preserve">theta:</w:t>
      </w:r>
      <w:r>
        <w:br/>
      </w:r>
      <w:r>
        <w:rPr>
          <w:rStyle w:val="VerbatimChar"/>
        </w:rPr>
        <w:t xml:space="preserve">   Min. 1st Qu.  Median    Mean 3rd Qu.    Max. </w:t>
      </w:r>
      <w:r>
        <w:br/>
      </w:r>
      <w:r>
        <w:rPr>
          <w:rStyle w:val="VerbatimChar"/>
        </w:rPr>
        <w:t xml:space="preserve"> 0.7598  0.8772  0.8900  0.8822  0.8900  0.8900 </w:t>
      </w:r>
      <w:r>
        <w:br/>
      </w:r>
      <w:r>
        <w:br/>
      </w:r>
      <w:r>
        <w:rPr>
          <w:rStyle w:val="VerbatimChar"/>
        </w:rPr>
        <w:t xml:space="preserve">Residuals:</w:t>
      </w:r>
      <w:r>
        <w:br/>
      </w:r>
      <w:r>
        <w:rPr>
          <w:rStyle w:val="VerbatimChar"/>
        </w:rPr>
        <w:t xml:space="preserve">    Min.  1st Qu.   Median     Mean  3rd Qu.     Max. </w:t>
      </w:r>
      <w:r>
        <w:br/>
      </w:r>
      <w:r>
        <w:rPr>
          <w:rStyle w:val="VerbatimChar"/>
        </w:rPr>
        <w:t xml:space="preserve">-0.80023 -0.19863  0.06145 -0.00007  0.20551  0.52447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7.0154055  0.2306571 30.4149   &lt;2e-16 ***</w:t>
      </w:r>
      <w:r>
        <w:br/>
      </w:r>
      <w:r>
        <w:rPr>
          <w:rStyle w:val="VerbatimChar"/>
        </w:rPr>
        <w:t xml:space="preserve">odb         0.0012031  0.0028449  0.4229   0.6724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12.941</w:t>
      </w:r>
      <w:r>
        <w:br/>
      </w:r>
      <w:r>
        <w:rPr>
          <w:rStyle w:val="VerbatimChar"/>
        </w:rPr>
        <w:t xml:space="preserve">Residual Sum of Squares: 11.451</w:t>
      </w:r>
      <w:r>
        <w:br/>
      </w:r>
      <w:r>
        <w:rPr>
          <w:rStyle w:val="VerbatimChar"/>
        </w:rPr>
        <w:t xml:space="preserve">R-Squared:      0.11515</w:t>
      </w:r>
      <w:r>
        <w:br/>
      </w:r>
      <w:r>
        <w:rPr>
          <w:rStyle w:val="VerbatimChar"/>
        </w:rPr>
        <w:t xml:space="preserve">Adj. R-Squared: 0.10965</w:t>
      </w:r>
      <w:r>
        <w:br/>
      </w:r>
      <w:r>
        <w:rPr>
          <w:rStyle w:val="VerbatimChar"/>
        </w:rPr>
        <w:t xml:space="preserve">Chisq: 0.178858 on 1 DF, p-value: 0.67236</w:t>
      </w:r>
    </w:p>
    <w:p>
      <w:pPr>
        <w:pStyle w:val="SourceCode"/>
      </w:pPr>
      <w:r>
        <w:rPr>
          <w:rStyle w:val="VerbatimChar"/>
        </w:rPr>
        <w:t xml:space="preserve">[1] "ODB Model 3: sigma_e=0.24. sigma_u=0.37"</w:t>
      </w:r>
    </w:p>
    <w:bookmarkEnd w:id="139"/>
    <w:bookmarkStart w:id="140" w:name="Xf1dc6f3089391f6243e3f78550a516bf3ac63fd"/>
    <w:p>
      <w:pPr>
        <w:pStyle w:val="Heading2"/>
      </w:pPr>
      <w:r>
        <w:t xml:space="preserve">Table S19. Relationship between the UN Human Development Index and ODIN, Open Data Barometer, and Global Data Barometer scores, 2013-2022</w:t>
      </w:r>
    </w:p>
    <w:tbl>
      <w:tblPr>
        <w:tblStyle w:val="Table"/>
        <w:tblW w:type="pct" w:w="4831"/>
        <w:tblLayout w:type="fixed"/>
        <w:tblLook w:firstRow="1" w:lastRow="1" w:firstColumn="0" w:lastColumn="0" w:noHBand="0" w:noVBand="0" w:val="0020"/>
      </w:tblPr>
      <w:tblGrid>
        <w:gridCol w:w="2505"/>
        <w:gridCol w:w="760"/>
        <w:gridCol w:w="760"/>
        <w:gridCol w:w="760"/>
        <w:gridCol w:w="715"/>
        <w:gridCol w:w="715"/>
        <w:gridCol w:w="715"/>
        <w:gridCol w:w="715"/>
      </w:tblGrid>
      <w:tr>
        <w:trPr>
          <w:tblHeader w:val="on"/>
        </w:trPr>
        <w:tc>
          <w:tcPr/>
          <w:p>
            <w:pPr>
              <w:pStyle w:val="Compact"/>
            </w:pPr>
          </w:p>
        </w:tc>
        <w:tc>
          <w:tcPr/>
          <w:p>
            <w:pPr>
              <w:pStyle w:val="Compact"/>
              <w:jc w:val="left"/>
            </w:pPr>
            <w:r>
              <w:t xml:space="preserve">ODIN - Model 1</w:t>
            </w:r>
          </w:p>
        </w:tc>
        <w:tc>
          <w:tcPr/>
          <w:p>
            <w:pPr>
              <w:pStyle w:val="Compact"/>
              <w:jc w:val="left"/>
            </w:pPr>
            <w:r>
              <w:t xml:space="preserve">ODIN - Model 2</w:t>
            </w:r>
          </w:p>
        </w:tc>
        <w:tc>
          <w:tcPr/>
          <w:p>
            <w:pPr>
              <w:pStyle w:val="Compact"/>
              <w:jc w:val="left"/>
            </w:pPr>
            <w:r>
              <w:t xml:space="preserve">ODIN - Model 3</w:t>
            </w:r>
          </w:p>
        </w:tc>
        <w:tc>
          <w:tcPr/>
          <w:p>
            <w:pPr>
              <w:pStyle w:val="Compact"/>
              <w:jc w:val="left"/>
            </w:pPr>
            <w:r>
              <w:t xml:space="preserve">ODB - Model 1</w:t>
            </w:r>
          </w:p>
        </w:tc>
        <w:tc>
          <w:tcPr/>
          <w:p>
            <w:pPr>
              <w:pStyle w:val="Compact"/>
              <w:jc w:val="left"/>
            </w:pPr>
            <w:r>
              <w:t xml:space="preserve">ODB - Model 2</w:t>
            </w:r>
          </w:p>
        </w:tc>
        <w:tc>
          <w:tcPr/>
          <w:p>
            <w:pPr>
              <w:pStyle w:val="Compact"/>
              <w:jc w:val="left"/>
            </w:pPr>
            <w:r>
              <w:t xml:space="preserve">ODB - Model 3</w:t>
            </w:r>
          </w:p>
        </w:tc>
        <w:tc>
          <w:tcPr/>
          <w:p>
            <w:pPr>
              <w:pStyle w:val="Compact"/>
              <w:jc w:val="left"/>
            </w:pPr>
            <w:r>
              <w:t xml:space="preserve">GDB - Model 1</w:t>
            </w:r>
          </w:p>
        </w:tc>
      </w:tr>
      <w:tr>
        <w:tc>
          <w:tcPr/>
          <w:p>
            <w:pPr>
              <w:pStyle w:val="Compact"/>
              <w:jc w:val="left"/>
            </w:pPr>
            <w:r>
              <w:t xml:space="preserve">ODIN Score</w:t>
            </w:r>
          </w:p>
        </w:tc>
        <w:tc>
          <w:tcPr/>
          <w:p>
            <w:pPr>
              <w:pStyle w:val="Compact"/>
              <w:jc w:val="left"/>
            </w:pPr>
            <w:r>
              <w:t xml:space="preserve">0.006***</w:t>
            </w:r>
          </w:p>
        </w:tc>
        <w:tc>
          <w:tcPr/>
          <w:p>
            <w:pPr>
              <w:pStyle w:val="Compact"/>
              <w:jc w:val="left"/>
            </w:pPr>
            <w:r>
              <w:t xml:space="preserve">0.000</w:t>
            </w:r>
          </w:p>
        </w:tc>
        <w:tc>
          <w:tcPr/>
          <w:p>
            <w:pPr>
              <w:pStyle w:val="Compact"/>
              <w:jc w:val="left"/>
            </w:pPr>
            <w:r>
              <w:t xml:space="preserve">0.000</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Open Data Barometer Score</w:t>
            </w:r>
          </w:p>
        </w:tc>
        <w:tc>
          <w:tcPr/>
          <w:p>
            <w:pPr>
              <w:pStyle w:val="Compact"/>
            </w:pPr>
          </w:p>
        </w:tc>
        <w:tc>
          <w:tcPr/>
          <w:p>
            <w:pPr>
              <w:pStyle w:val="Compact"/>
            </w:pPr>
          </w:p>
        </w:tc>
        <w:tc>
          <w:tcPr/>
          <w:p>
            <w:pPr>
              <w:pStyle w:val="Compact"/>
            </w:pPr>
          </w:p>
        </w:tc>
        <w:tc>
          <w:tcPr/>
          <w:p>
            <w:pPr>
              <w:pStyle w:val="Compact"/>
              <w:jc w:val="left"/>
            </w:pPr>
            <w:r>
              <w:t xml:space="preserve">0.005***</w:t>
            </w:r>
          </w:p>
        </w:tc>
        <w:tc>
          <w:tcPr/>
          <w:p>
            <w:pPr>
              <w:pStyle w:val="Compact"/>
              <w:jc w:val="left"/>
            </w:pPr>
            <w:r>
              <w:t xml:space="preserve">0.000</w:t>
            </w: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Global Data Barometer Score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r>
      <w:tr>
        <w:tc>
          <w:tcPr/>
          <w:p>
            <w:pPr>
              <w:pStyle w:val="Compact"/>
              <w:jc w:val="left"/>
            </w:pPr>
            <w:r>
              <w:t xml:space="preserve">Trade (% of GDP)</w:t>
            </w:r>
          </w:p>
        </w:tc>
        <w:tc>
          <w:tcPr/>
          <w:p>
            <w:pPr>
              <w:pStyle w:val="Compact"/>
            </w:pPr>
          </w:p>
        </w:tc>
        <w:tc>
          <w:tcPr/>
          <w:p>
            <w:pPr>
              <w:pStyle w:val="Compact"/>
            </w:pPr>
          </w:p>
        </w:tc>
        <w:tc>
          <w:tcPr/>
          <w:p>
            <w:pPr>
              <w:pStyle w:val="Compact"/>
              <w:jc w:val="left"/>
            </w:pPr>
            <w:r>
              <w:t xml:space="preserve">0.000</w:t>
            </w:r>
          </w:p>
        </w:tc>
        <w:tc>
          <w:tcPr/>
          <w:p>
            <w:pPr>
              <w:pStyle w:val="Compact"/>
            </w:pPr>
          </w:p>
        </w:tc>
        <w:tc>
          <w:tcPr/>
          <w:p>
            <w:pPr>
              <w:pStyle w:val="Compact"/>
            </w:pP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Agriculture, forestry, fishing value added (% of GDP)</w:t>
            </w:r>
          </w:p>
        </w:tc>
        <w:tc>
          <w:tcPr/>
          <w:p>
            <w:pPr>
              <w:pStyle w:val="Compact"/>
            </w:pPr>
          </w:p>
        </w:tc>
        <w:tc>
          <w:tcPr/>
          <w:p>
            <w:pPr>
              <w:pStyle w:val="Compact"/>
            </w:pPr>
          </w:p>
        </w:tc>
        <w:tc>
          <w:tcPr/>
          <w:p>
            <w:pPr>
              <w:pStyle w:val="Compact"/>
              <w:jc w:val="left"/>
            </w:pPr>
            <w:r>
              <w:t xml:space="preserve">0.000</w:t>
            </w:r>
          </w:p>
        </w:tc>
        <w:tc>
          <w:tcPr/>
          <w:p>
            <w:pPr>
              <w:pStyle w:val="Compact"/>
            </w:pPr>
          </w:p>
        </w:tc>
        <w:tc>
          <w:tcPr/>
          <w:p>
            <w:pPr>
              <w:pStyle w:val="Compact"/>
            </w:pPr>
          </w:p>
        </w:tc>
        <w:tc>
          <w:tcPr/>
          <w:p>
            <w:pPr>
              <w:pStyle w:val="Compact"/>
              <w:jc w:val="left"/>
            </w:pPr>
            <w:r>
              <w:t xml:space="preserve">-0.001*</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Manufacturing value added (% of GDP)</w:t>
            </w:r>
          </w:p>
        </w:tc>
        <w:tc>
          <w:tcPr/>
          <w:p>
            <w:pPr>
              <w:pStyle w:val="Compact"/>
            </w:pPr>
          </w:p>
        </w:tc>
        <w:tc>
          <w:tcPr/>
          <w:p>
            <w:pPr>
              <w:pStyle w:val="Compact"/>
            </w:pPr>
          </w:p>
        </w:tc>
        <w:tc>
          <w:tcPr/>
          <w:p>
            <w:pPr>
              <w:pStyle w:val="Compact"/>
              <w:jc w:val="left"/>
            </w:pPr>
            <w:r>
              <w:t xml:space="preserve">0.001*</w:t>
            </w:r>
          </w:p>
        </w:tc>
        <w:tc>
          <w:tcPr/>
          <w:p>
            <w:pPr>
              <w:pStyle w:val="Compact"/>
            </w:pPr>
          </w:p>
        </w:tc>
        <w:tc>
          <w:tcPr/>
          <w:p>
            <w:pPr>
              <w:pStyle w:val="Compact"/>
            </w:pPr>
          </w:p>
        </w:tc>
        <w:tc>
          <w:tcPr/>
          <w:p>
            <w:pPr>
              <w:pStyle w:val="Compact"/>
              <w:jc w:val="left"/>
            </w:pPr>
            <w:r>
              <w:t xml:space="preserve">0.001</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School Enrollment, Primary (% gross)</w:t>
            </w:r>
          </w:p>
        </w:tc>
        <w:tc>
          <w:tcPr/>
          <w:p>
            <w:pPr>
              <w:pStyle w:val="Compact"/>
            </w:pPr>
          </w:p>
        </w:tc>
        <w:tc>
          <w:tcPr/>
          <w:p>
            <w:pPr>
              <w:pStyle w:val="Compact"/>
            </w:pPr>
          </w:p>
        </w:tc>
        <w:tc>
          <w:tcPr/>
          <w:p>
            <w:pPr>
              <w:pStyle w:val="Compact"/>
              <w:jc w:val="left"/>
            </w:pPr>
            <w:r>
              <w:t xml:space="preserve">0.000***</w:t>
            </w:r>
          </w:p>
        </w:tc>
        <w:tc>
          <w:tcPr/>
          <w:p>
            <w:pPr>
              <w:pStyle w:val="Compact"/>
            </w:pPr>
          </w:p>
        </w:tc>
        <w:tc>
          <w:tcPr/>
          <w:p>
            <w:pPr>
              <w:pStyle w:val="Compact"/>
            </w:pP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Year 2014</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0.005***</w:t>
            </w:r>
          </w:p>
        </w:tc>
        <w:tc>
          <w:tcPr/>
          <w:p>
            <w:pPr>
              <w:pStyle w:val="Compact"/>
              <w:jc w:val="left"/>
            </w:pPr>
            <w:r>
              <w:t xml:space="preserve">0.004***</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Year 2015</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0.009***</w:t>
            </w:r>
          </w:p>
        </w:tc>
        <w:tc>
          <w:tcPr/>
          <w:p>
            <w:pPr>
              <w:pStyle w:val="Compact"/>
              <w:jc w:val="left"/>
            </w:pPr>
            <w:r>
              <w:t xml:space="preserve">0.007***</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Year 2016</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0.013***</w:t>
            </w:r>
          </w:p>
        </w:tc>
        <w:tc>
          <w:tcPr/>
          <w:p>
            <w:pPr>
              <w:pStyle w:val="Compact"/>
              <w:jc w:val="left"/>
            </w:pPr>
            <w:r>
              <w:t xml:space="preserve">0.010***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Year 2017</w:t>
            </w:r>
          </w:p>
        </w:tc>
        <w:tc>
          <w:tcPr/>
          <w:p>
            <w:pPr>
              <w:pStyle w:val="Compact"/>
            </w:pPr>
          </w:p>
        </w:tc>
        <w:tc>
          <w:tcPr/>
          <w:p>
            <w:pPr>
              <w:pStyle w:val="Compact"/>
              <w:jc w:val="left"/>
            </w:pPr>
            <w:r>
              <w:t xml:space="preserve">0.004***</w:t>
            </w:r>
          </w:p>
        </w:tc>
        <w:tc>
          <w:tcPr/>
          <w:p>
            <w:pPr>
              <w:pStyle w:val="Compact"/>
              <w:jc w:val="left"/>
            </w:pPr>
            <w:r>
              <w:t xml:space="preserve">0.003***</w:t>
            </w:r>
          </w:p>
        </w:tc>
        <w:tc>
          <w:tcPr/>
          <w:p>
            <w:pPr>
              <w:pStyle w:val="Compact"/>
            </w:pPr>
          </w:p>
        </w:tc>
        <w:tc>
          <w:tcPr/>
          <w:p>
            <w:pPr>
              <w:pStyle w:val="Compact"/>
              <w:jc w:val="left"/>
            </w:pPr>
            <w:r>
              <w:t xml:space="preserve">0.016***</w:t>
            </w:r>
          </w:p>
        </w:tc>
        <w:tc>
          <w:tcPr/>
          <w:p>
            <w:pPr>
              <w:pStyle w:val="Compact"/>
              <w:jc w:val="left"/>
            </w:pPr>
            <w:r>
              <w:t xml:space="preserve">0.012***</w:t>
            </w:r>
          </w:p>
        </w:tc>
        <w:tc>
          <w:tcPr/>
          <w:p>
            <w:pPr>
              <w:pStyle w:val="Compact"/>
            </w:pP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Year 2018</w:t>
            </w:r>
          </w:p>
        </w:tc>
        <w:tc>
          <w:tcPr/>
          <w:p>
            <w:pPr>
              <w:pStyle w:val="Compact"/>
            </w:pPr>
          </w:p>
        </w:tc>
        <w:tc>
          <w:tcPr/>
          <w:p>
            <w:pPr>
              <w:pStyle w:val="Compact"/>
              <w:jc w:val="left"/>
            </w:pPr>
            <w:r>
              <w:t xml:space="preserve">0.007***</w:t>
            </w:r>
          </w:p>
        </w:tc>
        <w:tc>
          <w:tcPr/>
          <w:p>
            <w:pPr>
              <w:pStyle w:val="Compact"/>
              <w:jc w:val="left"/>
            </w:pPr>
            <w:r>
              <w:t xml:space="preserve">0.005***</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2019</w:t>
            </w:r>
          </w:p>
        </w:tc>
        <w:tc>
          <w:tcPr/>
          <w:p>
            <w:pPr>
              <w:pStyle w:val="Compact"/>
            </w:pPr>
          </w:p>
        </w:tc>
        <w:tc>
          <w:tcPr/>
          <w:p>
            <w:pPr>
              <w:pStyle w:val="Compact"/>
              <w:jc w:val="left"/>
            </w:pPr>
            <w:r>
              <w:t xml:space="preserve">0.011***</w:t>
            </w:r>
          </w:p>
        </w:tc>
        <w:tc>
          <w:tcPr/>
          <w:p>
            <w:pPr>
              <w:pStyle w:val="Compact"/>
              <w:jc w:val="left"/>
            </w:pPr>
            <w:r>
              <w:t xml:space="preserve">0.009***</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2020</w:t>
            </w:r>
          </w:p>
        </w:tc>
        <w:tc>
          <w:tcPr/>
          <w:p>
            <w:pPr>
              <w:pStyle w:val="Compact"/>
            </w:pPr>
          </w:p>
        </w:tc>
        <w:tc>
          <w:tcPr/>
          <w:p>
            <w:pPr>
              <w:pStyle w:val="Compact"/>
              <w:jc w:val="left"/>
            </w:pPr>
            <w:r>
              <w:t xml:space="preserve">0.005***</w:t>
            </w:r>
          </w:p>
        </w:tc>
        <w:tc>
          <w:tcPr/>
          <w:p>
            <w:pPr>
              <w:pStyle w:val="Compact"/>
              <w:jc w:val="left"/>
            </w:pPr>
            <w:r>
              <w:t xml:space="preserve">0.005***</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2021</w:t>
            </w:r>
          </w:p>
        </w:tc>
        <w:tc>
          <w:tcPr/>
          <w:p>
            <w:pPr>
              <w:pStyle w:val="Compact"/>
            </w:pPr>
          </w:p>
        </w:tc>
        <w:tc>
          <w:tcPr/>
          <w:p>
            <w:pPr>
              <w:pStyle w:val="Compact"/>
              <w:jc w:val="left"/>
            </w:pPr>
            <w:r>
              <w:t xml:space="preserve">0.004***</w:t>
            </w:r>
          </w:p>
        </w:tc>
        <w:tc>
          <w:tcPr/>
          <w:p>
            <w:pPr>
              <w:pStyle w:val="Compact"/>
              <w:jc w:val="left"/>
            </w:pPr>
            <w:r>
              <w:t xml:space="preserve">0.002**</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2022</w:t>
            </w:r>
          </w:p>
        </w:tc>
        <w:tc>
          <w:tcPr/>
          <w:p>
            <w:pPr>
              <w:pStyle w:val="Compact"/>
            </w:pPr>
          </w:p>
        </w:tc>
        <w:tc>
          <w:tcPr/>
          <w:p>
            <w:pPr>
              <w:pStyle w:val="Compact"/>
              <w:jc w:val="left"/>
            </w:pPr>
            <w:r>
              <w:t xml:space="preserve">0.004***</w:t>
            </w:r>
          </w:p>
        </w:tc>
        <w:tc>
          <w:tcPr/>
          <w:p>
            <w:pPr>
              <w:pStyle w:val="Compact"/>
              <w:jc w:val="left"/>
            </w:pPr>
            <w:r>
              <w:t xml:space="preserve">0.001</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Constant</w:t>
            </w:r>
          </w:p>
        </w:tc>
        <w:tc>
          <w:tcPr/>
          <w:p>
            <w:pPr>
              <w:pStyle w:val="Compact"/>
              <w:jc w:val="left"/>
            </w:pPr>
            <w:r>
              <w:t xml:space="preserve">0.440***</w:t>
            </w:r>
          </w:p>
        </w:tc>
        <w:tc>
          <w:tcPr/>
          <w:p>
            <w:pPr>
              <w:pStyle w:val="Compact"/>
            </w:pPr>
          </w:p>
        </w:tc>
        <w:tc>
          <w:tcPr/>
          <w:p>
            <w:pPr>
              <w:pStyle w:val="Compact"/>
            </w:pPr>
          </w:p>
        </w:tc>
        <w:tc>
          <w:tcPr/>
          <w:p>
            <w:pPr>
              <w:pStyle w:val="Compact"/>
              <w:jc w:val="left"/>
            </w:pPr>
            <w:r>
              <w:t xml:space="preserve">0.582***</w:t>
            </w:r>
          </w:p>
        </w:tc>
        <w:tc>
          <w:tcPr/>
          <w:p>
            <w:pPr>
              <w:pStyle w:val="Compact"/>
            </w:pPr>
          </w:p>
        </w:tc>
        <w:tc>
          <w:tcPr/>
          <w:p>
            <w:pPr>
              <w:pStyle w:val="Compact"/>
            </w:pPr>
          </w:p>
        </w:tc>
        <w:tc>
          <w:tcPr/>
          <w:p>
            <w:pPr>
              <w:pStyle w:val="Compact"/>
              <w:jc w:val="left"/>
            </w:pPr>
            <w:r>
              <w:t xml:space="preserve">0.545***</w:t>
            </w:r>
          </w:p>
        </w:tc>
      </w:tr>
      <w:tr>
        <w:tc>
          <w:tcPr/>
          <w:p>
            <w:pPr>
              <w:pStyle w:val="Compact"/>
            </w:pPr>
          </w:p>
        </w:tc>
        <w:tc>
          <w:tcPr/>
          <w:p>
            <w:pPr>
              <w:pStyle w:val="Compact"/>
              <w:jc w:val="left"/>
            </w:pPr>
            <w:r>
              <w:t xml:space="preserve">(0.02)</w:t>
            </w:r>
          </w:p>
        </w:tc>
        <w:tc>
          <w:tcPr/>
          <w:p>
            <w:pPr>
              <w:pStyle w:val="Compact"/>
            </w:pPr>
          </w:p>
        </w:tc>
        <w:tc>
          <w:tcPr/>
          <w:p>
            <w:pPr>
              <w:pStyle w:val="Compact"/>
            </w:pPr>
          </w:p>
        </w:tc>
        <w:tc>
          <w:tcPr/>
          <w:p>
            <w:pPr>
              <w:pStyle w:val="Compact"/>
              <w:jc w:val="left"/>
            </w:pPr>
            <w:r>
              <w:t xml:space="preserve">(0.02)</w:t>
            </w:r>
          </w:p>
        </w:tc>
        <w:tc>
          <w:tcPr/>
          <w:p>
            <w:pPr>
              <w:pStyle w:val="Compact"/>
            </w:pPr>
          </w:p>
        </w:tc>
        <w:tc>
          <w:tcPr/>
          <w:p>
            <w:pPr>
              <w:pStyle w:val="Compact"/>
            </w:pPr>
          </w:p>
        </w:tc>
        <w:tc>
          <w:tcPr/>
          <w:p>
            <w:pPr>
              <w:pStyle w:val="Compact"/>
              <w:jc w:val="left"/>
            </w:pPr>
            <w:r>
              <w:t xml:space="preserve">(0.03)</w:t>
            </w:r>
          </w:p>
        </w:tc>
      </w:tr>
      <w:tr>
        <w:tc>
          <w:tcPr/>
          <w:p>
            <w:pPr>
              <w:pStyle w:val="Compact"/>
              <w:jc w:val="left"/>
            </w:pPr>
            <w:r>
              <w:t xml:space="preserve">Num.Obs.</w:t>
            </w:r>
          </w:p>
        </w:tc>
        <w:tc>
          <w:tcPr/>
          <w:p>
            <w:pPr>
              <w:pStyle w:val="Compact"/>
              <w:jc w:val="left"/>
            </w:pPr>
            <w:r>
              <w:t xml:space="preserve">1099</w:t>
            </w:r>
          </w:p>
        </w:tc>
        <w:tc>
          <w:tcPr/>
          <w:p>
            <w:pPr>
              <w:pStyle w:val="Compact"/>
              <w:jc w:val="left"/>
            </w:pPr>
            <w:r>
              <w:t xml:space="preserve">1099</w:t>
            </w:r>
          </w:p>
        </w:tc>
        <w:tc>
          <w:tcPr/>
          <w:p>
            <w:pPr>
              <w:pStyle w:val="Compact"/>
              <w:jc w:val="left"/>
            </w:pPr>
            <w:r>
              <w:t xml:space="preserve">1099</w:t>
            </w:r>
          </w:p>
        </w:tc>
        <w:tc>
          <w:tcPr/>
          <w:p>
            <w:pPr>
              <w:pStyle w:val="Compact"/>
              <w:jc w:val="left"/>
            </w:pPr>
            <w:r>
              <w:t xml:space="preserve">370</w:t>
            </w:r>
          </w:p>
        </w:tc>
        <w:tc>
          <w:tcPr/>
          <w:p>
            <w:pPr>
              <w:pStyle w:val="Compact"/>
              <w:jc w:val="left"/>
            </w:pPr>
            <w:r>
              <w:t xml:space="preserve">370</w:t>
            </w:r>
          </w:p>
        </w:tc>
        <w:tc>
          <w:tcPr/>
          <w:p>
            <w:pPr>
              <w:pStyle w:val="Compact"/>
              <w:jc w:val="left"/>
            </w:pPr>
            <w:r>
              <w:t xml:space="preserve">370</w:t>
            </w:r>
          </w:p>
        </w:tc>
        <w:tc>
          <w:tcPr/>
          <w:p>
            <w:pPr>
              <w:pStyle w:val="Compact"/>
              <w:jc w:val="left"/>
            </w:pPr>
            <w:r>
              <w:t xml:space="preserve">97</w:t>
            </w:r>
          </w:p>
        </w:tc>
      </w:tr>
      <w:tr>
        <w:tc>
          <w:tcPr/>
          <w:p>
            <w:pPr>
              <w:pStyle w:val="Compact"/>
              <w:jc w:val="left"/>
            </w:pPr>
            <w:r>
              <w:t xml:space="preserve">R2</w:t>
            </w:r>
          </w:p>
        </w:tc>
        <w:tc>
          <w:tcPr/>
          <w:p>
            <w:pPr>
              <w:pStyle w:val="Compact"/>
              <w:jc w:val="left"/>
            </w:pPr>
            <w:r>
              <w:t xml:space="preserve">0.458</w:t>
            </w:r>
          </w:p>
        </w:tc>
        <w:tc>
          <w:tcPr/>
          <w:p>
            <w:pPr>
              <w:pStyle w:val="Compact"/>
              <w:jc w:val="left"/>
            </w:pPr>
            <w:r>
              <w:t xml:space="preserve">0.999</w:t>
            </w:r>
          </w:p>
        </w:tc>
        <w:tc>
          <w:tcPr/>
          <w:p>
            <w:pPr>
              <w:pStyle w:val="Compact"/>
              <w:jc w:val="left"/>
            </w:pPr>
            <w:r>
              <w:t xml:space="preserve">0.999</w:t>
            </w:r>
          </w:p>
        </w:tc>
        <w:tc>
          <w:tcPr/>
          <w:p>
            <w:pPr>
              <w:pStyle w:val="Compact"/>
              <w:jc w:val="left"/>
            </w:pPr>
            <w:r>
              <w:t xml:space="preserve">0.549</w:t>
            </w:r>
          </w:p>
        </w:tc>
        <w:tc>
          <w:tcPr/>
          <w:p>
            <w:pPr>
              <w:pStyle w:val="Compact"/>
              <w:jc w:val="left"/>
            </w:pPr>
            <w:r>
              <w:t xml:space="preserve">0.999</w:t>
            </w:r>
          </w:p>
        </w:tc>
        <w:tc>
          <w:tcPr/>
          <w:p>
            <w:pPr>
              <w:pStyle w:val="Compact"/>
              <w:jc w:val="left"/>
            </w:pPr>
            <w:r>
              <w:t xml:space="preserve">1.000</w:t>
            </w:r>
          </w:p>
        </w:tc>
        <w:tc>
          <w:tcPr/>
          <w:p>
            <w:pPr>
              <w:pStyle w:val="Compact"/>
              <w:jc w:val="left"/>
            </w:pPr>
            <w:r>
              <w:t xml:space="preserve">0.522</w:t>
            </w:r>
          </w:p>
        </w:tc>
      </w:tr>
      <w:tr>
        <w:tc>
          <w:tcPr/>
          <w:p>
            <w:pPr>
              <w:pStyle w:val="Compact"/>
              <w:jc w:val="left"/>
            </w:pPr>
            <w:r>
              <w:t xml:space="preserve">R2 Adj.</w:t>
            </w:r>
          </w:p>
        </w:tc>
        <w:tc>
          <w:tcPr/>
          <w:p>
            <w:pPr>
              <w:pStyle w:val="Compact"/>
              <w:jc w:val="left"/>
            </w:pPr>
            <w:r>
              <w:t xml:space="preserve">0.458</w:t>
            </w:r>
          </w:p>
        </w:tc>
        <w:tc>
          <w:tcPr/>
          <w:p>
            <w:pPr>
              <w:pStyle w:val="Compact"/>
              <w:jc w:val="left"/>
            </w:pPr>
            <w:r>
              <w:t xml:space="preserve">0.999</w:t>
            </w:r>
          </w:p>
        </w:tc>
        <w:tc>
          <w:tcPr/>
          <w:p>
            <w:pPr>
              <w:pStyle w:val="Compact"/>
              <w:jc w:val="left"/>
            </w:pPr>
            <w:r>
              <w:t xml:space="preserve">0.999</w:t>
            </w:r>
          </w:p>
        </w:tc>
        <w:tc>
          <w:tcPr/>
          <w:p>
            <w:pPr>
              <w:pStyle w:val="Compact"/>
              <w:jc w:val="left"/>
            </w:pPr>
            <w:r>
              <w:t xml:space="preserve">0.548</w:t>
            </w:r>
          </w:p>
        </w:tc>
        <w:tc>
          <w:tcPr/>
          <w:p>
            <w:pPr>
              <w:pStyle w:val="Compact"/>
              <w:jc w:val="left"/>
            </w:pPr>
            <w:r>
              <w:t xml:space="preserve">0.999</w:t>
            </w:r>
          </w:p>
        </w:tc>
        <w:tc>
          <w:tcPr/>
          <w:p>
            <w:pPr>
              <w:pStyle w:val="Compact"/>
              <w:jc w:val="left"/>
            </w:pPr>
            <w:r>
              <w:t xml:space="preserve">0.999</w:t>
            </w:r>
          </w:p>
        </w:tc>
        <w:tc>
          <w:tcPr/>
          <w:p>
            <w:pPr>
              <w:pStyle w:val="Compact"/>
              <w:jc w:val="left"/>
            </w:pPr>
            <w:r>
              <w:t xml:space="preserve">0.517</w:t>
            </w:r>
          </w:p>
        </w:tc>
      </w:tr>
      <w:tr>
        <w:tc>
          <w:tcPr/>
          <w:p>
            <w:pPr>
              <w:pStyle w:val="Compact"/>
              <w:jc w:val="left"/>
            </w:pPr>
            <w:r>
              <w:t xml:space="preserve">R2 Within</w:t>
            </w:r>
          </w:p>
        </w:tc>
        <w:tc>
          <w:tcPr/>
          <w:p>
            <w:pPr>
              <w:pStyle w:val="Compact"/>
            </w:pPr>
          </w:p>
        </w:tc>
        <w:tc>
          <w:tcPr/>
          <w:p>
            <w:pPr>
              <w:pStyle w:val="Compact"/>
              <w:jc w:val="left"/>
            </w:pPr>
            <w:r>
              <w:t xml:space="preserve">0.278</w:t>
            </w:r>
          </w:p>
        </w:tc>
        <w:tc>
          <w:tcPr/>
          <w:p>
            <w:pPr>
              <w:pStyle w:val="Compact"/>
              <w:jc w:val="left"/>
            </w:pPr>
            <w:r>
              <w:t xml:space="preserve">0.450</w:t>
            </w:r>
          </w:p>
        </w:tc>
        <w:tc>
          <w:tcPr/>
          <w:p>
            <w:pPr>
              <w:pStyle w:val="Compact"/>
            </w:pPr>
          </w:p>
        </w:tc>
        <w:tc>
          <w:tcPr/>
          <w:p>
            <w:pPr>
              <w:pStyle w:val="Compact"/>
              <w:jc w:val="left"/>
            </w:pPr>
            <w:r>
              <w:t xml:space="preserve">0.675</w:t>
            </w:r>
          </w:p>
        </w:tc>
        <w:tc>
          <w:tcPr/>
          <w:p>
            <w:pPr>
              <w:pStyle w:val="Compact"/>
              <w:jc w:val="left"/>
            </w:pPr>
            <w:r>
              <w:t xml:space="preserve">0.770</w:t>
            </w:r>
          </w:p>
        </w:tc>
        <w:tc>
          <w:tcPr/>
          <w:p>
            <w:pPr>
              <w:pStyle w:val="Compact"/>
            </w:pPr>
          </w:p>
        </w:tc>
      </w:tr>
      <w:tr>
        <w:tc>
          <w:tcPr/>
          <w:p>
            <w:pPr>
              <w:pStyle w:val="Compact"/>
              <w:jc w:val="left"/>
            </w:pPr>
            <w:r>
              <w:t xml:space="preserve">R2 Within Adj.</w:t>
            </w:r>
          </w:p>
        </w:tc>
        <w:tc>
          <w:tcPr/>
          <w:p>
            <w:pPr>
              <w:pStyle w:val="Compact"/>
            </w:pPr>
          </w:p>
        </w:tc>
        <w:tc>
          <w:tcPr/>
          <w:p>
            <w:pPr>
              <w:pStyle w:val="Compact"/>
              <w:jc w:val="left"/>
            </w:pPr>
            <w:r>
              <w:t xml:space="preserve">0.273</w:t>
            </w:r>
          </w:p>
        </w:tc>
        <w:tc>
          <w:tcPr/>
          <w:p>
            <w:pPr>
              <w:pStyle w:val="Compact"/>
              <w:jc w:val="left"/>
            </w:pPr>
            <w:r>
              <w:t xml:space="preserve">0.443</w:t>
            </w:r>
          </w:p>
        </w:tc>
        <w:tc>
          <w:tcPr/>
          <w:p>
            <w:pPr>
              <w:pStyle w:val="Compact"/>
            </w:pPr>
          </w:p>
        </w:tc>
        <w:tc>
          <w:tcPr/>
          <w:p>
            <w:pPr>
              <w:pStyle w:val="Compact"/>
              <w:jc w:val="left"/>
            </w:pPr>
            <w:r>
              <w:t xml:space="preserve">0.669</w:t>
            </w:r>
          </w:p>
        </w:tc>
        <w:tc>
          <w:tcPr/>
          <w:p>
            <w:pPr>
              <w:pStyle w:val="Compact"/>
              <w:jc w:val="left"/>
            </w:pPr>
            <w:r>
              <w:t xml:space="preserve">0.761</w:t>
            </w:r>
          </w:p>
        </w:tc>
        <w:tc>
          <w:tcPr/>
          <w:p>
            <w:pPr>
              <w:pStyle w:val="Compact"/>
            </w:pPr>
          </w:p>
        </w:tc>
      </w:tr>
      <w:tr>
        <w:tc>
          <w:tcPr/>
          <w:p>
            <w:pPr>
              <w:pStyle w:val="Compact"/>
              <w:jc w:val="left"/>
            </w:pPr>
            <w:r>
              <w:t xml:space="preserve">AIC</w:t>
            </w:r>
          </w:p>
        </w:tc>
        <w:tc>
          <w:tcPr/>
          <w:p>
            <w:pPr>
              <w:pStyle w:val="Compact"/>
              <w:jc w:val="left"/>
            </w:pPr>
            <w:r>
              <w:t xml:space="preserve">-1712.7</w:t>
            </w:r>
          </w:p>
        </w:tc>
        <w:tc>
          <w:tcPr/>
          <w:p>
            <w:pPr>
              <w:pStyle w:val="Compact"/>
              <w:jc w:val="left"/>
            </w:pPr>
            <w:r>
              <w:t xml:space="preserve">-8144.9</w:t>
            </w:r>
          </w:p>
        </w:tc>
        <w:tc>
          <w:tcPr/>
          <w:p>
            <w:pPr>
              <w:pStyle w:val="Compact"/>
              <w:jc w:val="left"/>
            </w:pPr>
            <w:r>
              <w:t xml:space="preserve">-8434.8</w:t>
            </w:r>
          </w:p>
        </w:tc>
        <w:tc>
          <w:tcPr/>
          <w:p>
            <w:pPr>
              <w:pStyle w:val="Compact"/>
              <w:jc w:val="left"/>
            </w:pPr>
            <w:r>
              <w:t xml:space="preserve">-648.5</w:t>
            </w:r>
          </w:p>
        </w:tc>
        <w:tc>
          <w:tcPr/>
          <w:p>
            <w:pPr>
              <w:pStyle w:val="Compact"/>
              <w:jc w:val="left"/>
            </w:pPr>
            <w:r>
              <w:t xml:space="preserve">-2925.2</w:t>
            </w:r>
          </w:p>
        </w:tc>
        <w:tc>
          <w:tcPr/>
          <w:p>
            <w:pPr>
              <w:pStyle w:val="Compact"/>
              <w:jc w:val="left"/>
            </w:pPr>
            <w:r>
              <w:t xml:space="preserve">-3042.3</w:t>
            </w:r>
          </w:p>
        </w:tc>
        <w:tc>
          <w:tcPr/>
          <w:p>
            <w:pPr>
              <w:pStyle w:val="Compact"/>
              <w:jc w:val="left"/>
            </w:pPr>
            <w:r>
              <w:t xml:space="preserve">-183.8</w:t>
            </w:r>
          </w:p>
        </w:tc>
      </w:tr>
      <w:tr>
        <w:tc>
          <w:tcPr/>
          <w:p>
            <w:pPr>
              <w:pStyle w:val="Compact"/>
              <w:jc w:val="left"/>
            </w:pPr>
            <w:r>
              <w:t xml:space="preserve">BIC</w:t>
            </w:r>
          </w:p>
        </w:tc>
        <w:tc>
          <w:tcPr/>
          <w:p>
            <w:pPr>
              <w:pStyle w:val="Compact"/>
              <w:jc w:val="left"/>
            </w:pPr>
            <w:r>
              <w:t xml:space="preserve">-1702.7</w:t>
            </w:r>
          </w:p>
        </w:tc>
        <w:tc>
          <w:tcPr/>
          <w:p>
            <w:pPr>
              <w:pStyle w:val="Compact"/>
              <w:jc w:val="left"/>
            </w:pPr>
            <w:r>
              <w:t xml:space="preserve">-7299.6</w:t>
            </w:r>
          </w:p>
        </w:tc>
        <w:tc>
          <w:tcPr/>
          <w:p>
            <w:pPr>
              <w:pStyle w:val="Compact"/>
              <w:jc w:val="left"/>
            </w:pPr>
            <w:r>
              <w:t xml:space="preserve">-7564.4</w:t>
            </w:r>
          </w:p>
        </w:tc>
        <w:tc>
          <w:tcPr/>
          <w:p>
            <w:pPr>
              <w:pStyle w:val="Compact"/>
              <w:jc w:val="left"/>
            </w:pPr>
            <w:r>
              <w:t xml:space="preserve">-640.6</w:t>
            </w:r>
          </w:p>
        </w:tc>
        <w:tc>
          <w:tcPr/>
          <w:p>
            <w:pPr>
              <w:pStyle w:val="Compact"/>
              <w:jc w:val="left"/>
            </w:pPr>
            <w:r>
              <w:t xml:space="preserve">-2502.5</w:t>
            </w:r>
          </w:p>
        </w:tc>
        <w:tc>
          <w:tcPr/>
          <w:p>
            <w:pPr>
              <w:pStyle w:val="Compact"/>
              <w:jc w:val="left"/>
            </w:pPr>
            <w:r>
              <w:t xml:space="preserve">-2600.1</w:t>
            </w:r>
          </w:p>
        </w:tc>
        <w:tc>
          <w:tcPr/>
          <w:p>
            <w:pPr>
              <w:pStyle w:val="Compact"/>
              <w:jc w:val="left"/>
            </w:pPr>
            <w:r>
              <w:t xml:space="preserve">-178.7</w:t>
            </w:r>
          </w:p>
        </w:tc>
      </w:tr>
      <w:tr>
        <w:tc>
          <w:tcPr/>
          <w:p>
            <w:pPr>
              <w:pStyle w:val="Compact"/>
              <w:jc w:val="left"/>
            </w:pPr>
            <w:r>
              <w:t xml:space="preserve">RMSE</w:t>
            </w:r>
          </w:p>
        </w:tc>
        <w:tc>
          <w:tcPr/>
          <w:p>
            <w:pPr>
              <w:pStyle w:val="Compact"/>
              <w:jc w:val="left"/>
            </w:pPr>
            <w:r>
              <w:t xml:space="preserve">0.11</w:t>
            </w:r>
          </w:p>
        </w:tc>
        <w:tc>
          <w:tcPr/>
          <w:p>
            <w:pPr>
              <w:pStyle w:val="Compact"/>
              <w:jc w:val="left"/>
            </w:pPr>
            <w:r>
              <w:t xml:space="preserve">0.01</w:t>
            </w:r>
          </w:p>
        </w:tc>
        <w:tc>
          <w:tcPr/>
          <w:p>
            <w:pPr>
              <w:pStyle w:val="Compact"/>
              <w:jc w:val="left"/>
            </w:pPr>
            <w:r>
              <w:t xml:space="preserve">0.00</w:t>
            </w:r>
          </w:p>
        </w:tc>
        <w:tc>
          <w:tcPr/>
          <w:p>
            <w:pPr>
              <w:pStyle w:val="Compact"/>
              <w:jc w:val="left"/>
            </w:pPr>
            <w:r>
              <w:t xml:space="preserve">0.10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0.09</w:t>
            </w:r>
          </w:p>
        </w:tc>
      </w:tr>
      <w:tr>
        <w:tc>
          <w:tcPr/>
          <w:p>
            <w:pPr>
              <w:pStyle w:val="Compact"/>
              <w:jc w:val="left"/>
            </w:pPr>
            <w:r>
              <w:t xml:space="preserve">Std.Errors</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r>
      <w:tr>
        <w:tc>
          <w:tcPr/>
          <w:p>
            <w:pPr>
              <w:pStyle w:val="Compact"/>
              <w:jc w:val="left"/>
            </w:pPr>
            <w:r>
              <w:t xml:space="preserve">FE: country</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r>
      <w:tr>
        <w:tc>
          <w:tcPr>
            <w:gridSpan w:val="8"/>
          </w:tcPr>
          <w:p>
            <w:pPr>
              <w:pStyle w:val="Compact"/>
              <w:jc w:val="left"/>
            </w:pPr>
            <w:r>
              <w:t xml:space="preserve">Note: * p&lt;0.10, ** p&lt;0.05, *** p&lt;0.01. Standard errors are clustered at the country level. Data from the World Bank’s World Development Indicators (WDI), Open Data</w:t>
            </w:r>
            <w:r>
              <w:t xml:space="preserve"> </w:t>
            </w:r>
            <w:r>
              <w:t xml:space="preserve">Watch (ODIN), Global Data Barometer (GDB), and Open Data Barometer (ODB). In cases where data are missing for a particular covariate, the data are imputed forward</w:t>
            </w:r>
            <w:r>
              <w:t xml:space="preserve"> </w:t>
            </w:r>
            <w:r>
              <w:t xml:space="preserve">using the nearest available value. Estimates with country fixed effects not available for the Global Data Barometer, because the indicator contains on ly one time</w:t>
            </w:r>
            <w:r>
              <w:t xml:space="preserve"> </w:t>
            </w:r>
            <w:r>
              <w:t xml:space="preserve">period.</w:t>
            </w:r>
          </w:p>
        </w:tc>
      </w:tr>
    </w:tbl>
    <w:p>
      <w:pPr>
        <w:pStyle w:val="SourceCode"/>
      </w:pPr>
      <w:r>
        <w:rPr>
          <w:rStyle w:val="VerbatimChar"/>
        </w:rPr>
        <w:t xml:space="preserve">[1] "ODIN Model 2: sigma_e=0.01. sigma_u=0.1"</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hdi_value ~ ODIN_score, data = odin_reg_df, </w:t>
      </w:r>
      <w:r>
        <w:br/>
      </w:r>
      <w:r>
        <w:rPr>
          <w:rStyle w:val="VerbatimChar"/>
        </w:rPr>
        <w:t xml:space="preserve">    model = "random", index = c("country", "date"))</w:t>
      </w:r>
      <w:r>
        <w:br/>
      </w:r>
      <w:r>
        <w:br/>
      </w:r>
      <w:r>
        <w:rPr>
          <w:rStyle w:val="VerbatimChar"/>
        </w:rPr>
        <w:t xml:space="preserve">Unbalanced Panel: n = 162, T = 1-7, N = 1099</w:t>
      </w:r>
      <w:r>
        <w:br/>
      </w:r>
      <w:r>
        <w:br/>
      </w:r>
      <w:r>
        <w:rPr>
          <w:rStyle w:val="VerbatimChar"/>
        </w:rPr>
        <w:t xml:space="preserve">Effects:</w:t>
      </w:r>
      <w:r>
        <w:br/>
      </w:r>
      <w:r>
        <w:rPr>
          <w:rStyle w:val="VerbatimChar"/>
        </w:rPr>
        <w:t xml:space="preserve">                    var   std.dev share</w:t>
      </w:r>
      <w:r>
        <w:br/>
      </w:r>
      <w:r>
        <w:rPr>
          <w:rStyle w:val="VerbatimChar"/>
        </w:rPr>
        <w:t xml:space="preserve">idiosyncratic 4.186e-05 6.470e-03 0.004</w:t>
      </w:r>
      <w:r>
        <w:br/>
      </w:r>
      <w:r>
        <w:rPr>
          <w:rStyle w:val="VerbatimChar"/>
        </w:rPr>
        <w:t xml:space="preserve">individual    1.032e-02 1.016e-01 0.996</w:t>
      </w:r>
      <w:r>
        <w:br/>
      </w:r>
      <w:r>
        <w:rPr>
          <w:rStyle w:val="VerbatimChar"/>
        </w:rPr>
        <w:t xml:space="preserve">theta:</w:t>
      </w:r>
      <w:r>
        <w:br/>
      </w:r>
      <w:r>
        <w:rPr>
          <w:rStyle w:val="VerbatimChar"/>
        </w:rPr>
        <w:t xml:space="preserve">   Min. 1st Qu.  Median    Mean 3rd Qu.    Max. </w:t>
      </w:r>
      <w:r>
        <w:br/>
      </w:r>
      <w:r>
        <w:rPr>
          <w:rStyle w:val="VerbatimChar"/>
        </w:rPr>
        <w:t xml:space="preserve"> 0.9364  0.9759  0.9759  0.9756  0.9759  0.9759 </w:t>
      </w:r>
      <w:r>
        <w:br/>
      </w:r>
      <w:r>
        <w:br/>
      </w:r>
      <w:r>
        <w:rPr>
          <w:rStyle w:val="VerbatimChar"/>
        </w:rPr>
        <w:t xml:space="preserve">Residuals:</w:t>
      </w:r>
      <w:r>
        <w:br/>
      </w:r>
      <w:r>
        <w:rPr>
          <w:rStyle w:val="VerbatimChar"/>
        </w:rPr>
        <w:t xml:space="preserve">     Min.   1st Qu.    Median      Mean   3rd Qu.      Max. </w:t>
      </w:r>
      <w:r>
        <w:br/>
      </w:r>
      <w:r>
        <w:rPr>
          <w:rStyle w:val="VerbatimChar"/>
        </w:rPr>
        <w:t xml:space="preserve">-3.13e-02 -4.25e-03  7.05e-04  2.11e-05  4.74e-03  2.08e-02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7.2800e-01 8.7692e-03 83.0179 &lt; 2.2e-16 ***</w:t>
      </w:r>
      <w:r>
        <w:br/>
      </w:r>
      <w:r>
        <w:rPr>
          <w:rStyle w:val="VerbatimChar"/>
        </w:rPr>
        <w:t xml:space="preserve">ODIN_score  1.1239e-04 3.0693e-05  3.6618 0.0002504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0.056258</w:t>
      </w:r>
      <w:r>
        <w:br/>
      </w:r>
      <w:r>
        <w:rPr>
          <w:rStyle w:val="VerbatimChar"/>
        </w:rPr>
        <w:t xml:space="preserve">Residual Sum of Squares: 0.053839</w:t>
      </w:r>
      <w:r>
        <w:br/>
      </w:r>
      <w:r>
        <w:rPr>
          <w:rStyle w:val="VerbatimChar"/>
        </w:rPr>
        <w:t xml:space="preserve">R-Squared:      0.043939</w:t>
      </w:r>
      <w:r>
        <w:br/>
      </w:r>
      <w:r>
        <w:rPr>
          <w:rStyle w:val="VerbatimChar"/>
        </w:rPr>
        <w:t xml:space="preserve">Adj. R-Squared: 0.043068</w:t>
      </w:r>
      <w:r>
        <w:br/>
      </w:r>
      <w:r>
        <w:rPr>
          <w:rStyle w:val="VerbatimChar"/>
        </w:rPr>
        <w:t xml:space="preserve">Chisq: 13.4089 on 1 DF, p-value: 0.00025044</w:t>
      </w:r>
    </w:p>
    <w:p>
      <w:pPr>
        <w:pStyle w:val="SourceCode"/>
      </w:pPr>
      <w:r>
        <w:rPr>
          <w:rStyle w:val="VerbatimChar"/>
        </w:rPr>
        <w:t xml:space="preserve">[1] "ODIN Model 3: sigma_e=0.01. sigma_u=0.04"</w:t>
      </w:r>
    </w:p>
    <w:p>
      <w:pPr>
        <w:pStyle w:val="SourceCode"/>
      </w:pPr>
      <w:r>
        <w:rPr>
          <w:rStyle w:val="VerbatimChar"/>
        </w:rPr>
        <w:t xml:space="preserve">[1] "ODB Model 2: sigma_e=0.01. sigma_u=0.1"</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hdi_value ~ odb, data = odb_reg_df, model = "random", </w:t>
      </w:r>
      <w:r>
        <w:br/>
      </w:r>
      <w:r>
        <w:rPr>
          <w:rStyle w:val="VerbatimChar"/>
        </w:rPr>
        <w:t xml:space="preserve">    index = c("country", "date"))</w:t>
      </w:r>
      <w:r>
        <w:br/>
      </w:r>
      <w:r>
        <w:br/>
      </w:r>
      <w:r>
        <w:rPr>
          <w:rStyle w:val="VerbatimChar"/>
        </w:rPr>
        <w:t xml:space="preserve">Unbalanced Panel: n = 103, T = 1-5, N = 370</w:t>
      </w:r>
      <w:r>
        <w:br/>
      </w:r>
      <w:r>
        <w:br/>
      </w:r>
      <w:r>
        <w:rPr>
          <w:rStyle w:val="VerbatimChar"/>
        </w:rPr>
        <w:t xml:space="preserve">Effects:</w:t>
      </w:r>
      <w:r>
        <w:br/>
      </w:r>
      <w:r>
        <w:rPr>
          <w:rStyle w:val="VerbatimChar"/>
        </w:rPr>
        <w:t xml:space="preserve">                    var   std.dev share</w:t>
      </w:r>
      <w:r>
        <w:br/>
      </w:r>
      <w:r>
        <w:rPr>
          <w:rStyle w:val="VerbatimChar"/>
        </w:rPr>
        <w:t xml:space="preserve">idiosyncratic 0.0000501 0.0070779 0.005</w:t>
      </w:r>
      <w:r>
        <w:br/>
      </w:r>
      <w:r>
        <w:rPr>
          <w:rStyle w:val="VerbatimChar"/>
        </w:rPr>
        <w:t xml:space="preserve">individual    0.0092355 0.0961015 0.995</w:t>
      </w:r>
      <w:r>
        <w:br/>
      </w:r>
      <w:r>
        <w:rPr>
          <w:rStyle w:val="VerbatimChar"/>
        </w:rPr>
        <w:t xml:space="preserve">theta:</w:t>
      </w:r>
      <w:r>
        <w:br/>
      </w:r>
      <w:r>
        <w:rPr>
          <w:rStyle w:val="VerbatimChar"/>
        </w:rPr>
        <w:t xml:space="preserve">   Min. 1st Qu.  Median    Mean 3rd Qu.    Max. </w:t>
      </w:r>
      <w:r>
        <w:br/>
      </w:r>
      <w:r>
        <w:rPr>
          <w:rStyle w:val="VerbatimChar"/>
        </w:rPr>
        <w:t xml:space="preserve"> 0.9265  0.9632  0.9632  0.9621  0.9671  0.9671 </w:t>
      </w:r>
      <w:r>
        <w:br/>
      </w:r>
      <w:r>
        <w:br/>
      </w:r>
      <w:r>
        <w:rPr>
          <w:rStyle w:val="VerbatimChar"/>
        </w:rPr>
        <w:t xml:space="preserve">Residuals:</w:t>
      </w:r>
      <w:r>
        <w:br/>
      </w:r>
      <w:r>
        <w:rPr>
          <w:rStyle w:val="VerbatimChar"/>
        </w:rPr>
        <w:t xml:space="preserve">     Min.   1st Qu.    Median      Mean   3rd Qu.      Max. </w:t>
      </w:r>
      <w:r>
        <w:br/>
      </w:r>
      <w:r>
        <w:rPr>
          <w:rStyle w:val="VerbatimChar"/>
        </w:rPr>
        <w:t xml:space="preserve">-0.027873 -0.004354  0.001278  0.000159  0.005220  0.023634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7.4700e-01 1.1185e-02 66.7887 &lt; 2.2e-16 ***</w:t>
      </w:r>
      <w:r>
        <w:br/>
      </w:r>
      <w:r>
        <w:rPr>
          <w:rStyle w:val="VerbatimChar"/>
        </w:rPr>
        <w:t xml:space="preserve">odb         2.5397e-04 7.0359e-05  3.6096 0.0003067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0.036698</w:t>
      </w:r>
      <w:r>
        <w:br/>
      </w:r>
      <w:r>
        <w:rPr>
          <w:rStyle w:val="VerbatimChar"/>
        </w:rPr>
        <w:t xml:space="preserve">Residual Sum of Squares: 0.0246</w:t>
      </w:r>
      <w:r>
        <w:br/>
      </w:r>
      <w:r>
        <w:rPr>
          <w:rStyle w:val="VerbatimChar"/>
        </w:rPr>
        <w:t xml:space="preserve">R-Squared:      0.3349</w:t>
      </w:r>
      <w:r>
        <w:br/>
      </w:r>
      <w:r>
        <w:rPr>
          <w:rStyle w:val="VerbatimChar"/>
        </w:rPr>
        <w:t xml:space="preserve">Adj. R-Squared: 0.3331</w:t>
      </w:r>
      <w:r>
        <w:br/>
      </w:r>
      <w:r>
        <w:rPr>
          <w:rStyle w:val="VerbatimChar"/>
        </w:rPr>
        <w:t xml:space="preserve">Chisq: 13.0293 on 1 DF, p-value: 0.00030665</w:t>
      </w:r>
    </w:p>
    <w:p>
      <w:pPr>
        <w:pStyle w:val="SourceCode"/>
      </w:pPr>
      <w:r>
        <w:rPr>
          <w:rStyle w:val="VerbatimChar"/>
        </w:rPr>
        <w:t xml:space="preserve">[1] "ODB Model 3: sigma_e=0. sigma_u=0.04"</w:t>
      </w:r>
    </w:p>
    <w:bookmarkEnd w:id="140"/>
    <w:bookmarkStart w:id="141" w:name="X38d5518d510f914b46af44d6afc71aa17f7b30f"/>
    <w:p>
      <w:pPr>
        <w:pStyle w:val="Heading2"/>
      </w:pPr>
      <w:r>
        <w:t xml:space="preserve">Table S20. Relationship between the WB Human Capital Index and ODIN, Open Data Barometer, and Global Data Barometer scores, 2013-2022</w:t>
      </w:r>
    </w:p>
    <w:tbl>
      <w:tblPr>
        <w:tblStyle w:val="Table"/>
        <w:tblW w:type="pct" w:w="4831"/>
        <w:tblLayout w:type="fixed"/>
        <w:tblLook w:firstRow="1" w:lastRow="1" w:firstColumn="0" w:lastColumn="0" w:noHBand="0" w:noVBand="0" w:val="0020"/>
      </w:tblPr>
      <w:tblGrid>
        <w:gridCol w:w="2505"/>
        <w:gridCol w:w="760"/>
        <w:gridCol w:w="760"/>
        <w:gridCol w:w="760"/>
        <w:gridCol w:w="715"/>
        <w:gridCol w:w="715"/>
        <w:gridCol w:w="715"/>
        <w:gridCol w:w="715"/>
      </w:tblGrid>
      <w:tr>
        <w:trPr>
          <w:tblHeader w:val="on"/>
        </w:trPr>
        <w:tc>
          <w:tcPr/>
          <w:p>
            <w:pPr>
              <w:pStyle w:val="Compact"/>
            </w:pPr>
          </w:p>
        </w:tc>
        <w:tc>
          <w:tcPr/>
          <w:p>
            <w:pPr>
              <w:pStyle w:val="Compact"/>
              <w:jc w:val="left"/>
            </w:pPr>
            <w:r>
              <w:t xml:space="preserve">ODIN - Model 1</w:t>
            </w:r>
          </w:p>
        </w:tc>
        <w:tc>
          <w:tcPr/>
          <w:p>
            <w:pPr>
              <w:pStyle w:val="Compact"/>
              <w:jc w:val="left"/>
            </w:pPr>
            <w:r>
              <w:t xml:space="preserve">ODIN - Model 2</w:t>
            </w:r>
          </w:p>
        </w:tc>
        <w:tc>
          <w:tcPr/>
          <w:p>
            <w:pPr>
              <w:pStyle w:val="Compact"/>
              <w:jc w:val="left"/>
            </w:pPr>
            <w:r>
              <w:t xml:space="preserve">ODIN - Model 3</w:t>
            </w:r>
          </w:p>
        </w:tc>
        <w:tc>
          <w:tcPr/>
          <w:p>
            <w:pPr>
              <w:pStyle w:val="Compact"/>
              <w:jc w:val="left"/>
            </w:pPr>
            <w:r>
              <w:t xml:space="preserve">ODB - Model 1</w:t>
            </w:r>
          </w:p>
        </w:tc>
        <w:tc>
          <w:tcPr/>
          <w:p>
            <w:pPr>
              <w:pStyle w:val="Compact"/>
              <w:jc w:val="left"/>
            </w:pPr>
            <w:r>
              <w:t xml:space="preserve">ODB - Model 2</w:t>
            </w:r>
          </w:p>
        </w:tc>
        <w:tc>
          <w:tcPr/>
          <w:p>
            <w:pPr>
              <w:pStyle w:val="Compact"/>
              <w:jc w:val="left"/>
            </w:pPr>
            <w:r>
              <w:t xml:space="preserve">ODB - Model 3</w:t>
            </w:r>
          </w:p>
        </w:tc>
        <w:tc>
          <w:tcPr/>
          <w:p>
            <w:pPr>
              <w:pStyle w:val="Compact"/>
              <w:jc w:val="left"/>
            </w:pPr>
            <w:r>
              <w:t xml:space="preserve">GDB - Model 1</w:t>
            </w:r>
          </w:p>
        </w:tc>
      </w:tr>
      <w:tr>
        <w:tc>
          <w:tcPr/>
          <w:p>
            <w:pPr>
              <w:pStyle w:val="Compact"/>
              <w:jc w:val="left"/>
            </w:pPr>
            <w:r>
              <w:t xml:space="preserve">ODIN Score</w:t>
            </w:r>
          </w:p>
        </w:tc>
        <w:tc>
          <w:tcPr/>
          <w:p>
            <w:pPr>
              <w:pStyle w:val="Compact"/>
              <w:jc w:val="left"/>
            </w:pPr>
            <w:r>
              <w:t xml:space="preserve">0.006***</w:t>
            </w:r>
          </w:p>
        </w:tc>
        <w:tc>
          <w:tcPr/>
          <w:p>
            <w:pPr>
              <w:pStyle w:val="Compact"/>
              <w:jc w:val="left"/>
            </w:pPr>
            <w:r>
              <w:t xml:space="preserve">0.000</w:t>
            </w:r>
          </w:p>
        </w:tc>
        <w:tc>
          <w:tcPr/>
          <w:p>
            <w:pPr>
              <w:pStyle w:val="Compact"/>
              <w:jc w:val="left"/>
            </w:pPr>
            <w:r>
              <w:t xml:space="preserve">0.000</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Open Data Barometer Score</w:t>
            </w:r>
          </w:p>
        </w:tc>
        <w:tc>
          <w:tcPr/>
          <w:p>
            <w:pPr>
              <w:pStyle w:val="Compact"/>
            </w:pPr>
          </w:p>
        </w:tc>
        <w:tc>
          <w:tcPr/>
          <w:p>
            <w:pPr>
              <w:pStyle w:val="Compact"/>
            </w:pPr>
          </w:p>
        </w:tc>
        <w:tc>
          <w:tcPr/>
          <w:p>
            <w:pPr>
              <w:pStyle w:val="Compact"/>
            </w:pPr>
          </w:p>
        </w:tc>
        <w:tc>
          <w:tcPr/>
          <w:p>
            <w:pPr>
              <w:pStyle w:val="Compact"/>
              <w:jc w:val="left"/>
            </w:pPr>
            <w:r>
              <w:t xml:space="preserve">0.005***</w:t>
            </w:r>
          </w:p>
        </w:tc>
        <w:tc>
          <w:tcPr/>
          <w:p>
            <w:pPr>
              <w:pStyle w:val="Compact"/>
              <w:jc w:val="left"/>
            </w:pPr>
            <w:r>
              <w:t xml:space="preserve">0.000</w:t>
            </w: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Global Data Barometer Score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0.006***</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r>
      <w:tr>
        <w:tc>
          <w:tcPr/>
          <w:p>
            <w:pPr>
              <w:pStyle w:val="Compact"/>
              <w:jc w:val="left"/>
            </w:pPr>
            <w:r>
              <w:t xml:space="preserve">Trade (% of GDP)</w:t>
            </w:r>
          </w:p>
        </w:tc>
        <w:tc>
          <w:tcPr/>
          <w:p>
            <w:pPr>
              <w:pStyle w:val="Compact"/>
            </w:pPr>
          </w:p>
        </w:tc>
        <w:tc>
          <w:tcPr/>
          <w:p>
            <w:pPr>
              <w:pStyle w:val="Compact"/>
            </w:pPr>
          </w:p>
        </w:tc>
        <w:tc>
          <w:tcPr/>
          <w:p>
            <w:pPr>
              <w:pStyle w:val="Compact"/>
              <w:jc w:val="left"/>
            </w:pPr>
            <w:r>
              <w:t xml:space="preserve">0.000</w:t>
            </w:r>
          </w:p>
        </w:tc>
        <w:tc>
          <w:tcPr/>
          <w:p>
            <w:pPr>
              <w:pStyle w:val="Compact"/>
            </w:pPr>
          </w:p>
        </w:tc>
        <w:tc>
          <w:tcPr/>
          <w:p>
            <w:pPr>
              <w:pStyle w:val="Compact"/>
            </w:pP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Agriculture, forestry, fishing value added (% of GDP)</w:t>
            </w:r>
          </w:p>
        </w:tc>
        <w:tc>
          <w:tcPr/>
          <w:p>
            <w:pPr>
              <w:pStyle w:val="Compact"/>
            </w:pPr>
          </w:p>
        </w:tc>
        <w:tc>
          <w:tcPr/>
          <w:p>
            <w:pPr>
              <w:pStyle w:val="Compact"/>
            </w:pPr>
          </w:p>
        </w:tc>
        <w:tc>
          <w:tcPr/>
          <w:p>
            <w:pPr>
              <w:pStyle w:val="Compact"/>
              <w:jc w:val="left"/>
            </w:pPr>
            <w:r>
              <w:t xml:space="preserve">-0.001</w:t>
            </w:r>
          </w:p>
        </w:tc>
        <w:tc>
          <w:tcPr/>
          <w:p>
            <w:pPr>
              <w:pStyle w:val="Compact"/>
            </w:pPr>
          </w:p>
        </w:tc>
        <w:tc>
          <w:tcPr/>
          <w:p>
            <w:pPr>
              <w:pStyle w:val="Compact"/>
            </w:pPr>
          </w:p>
        </w:tc>
        <w:tc>
          <w:tcPr/>
          <w:p>
            <w:pPr>
              <w:pStyle w:val="Compact"/>
              <w:jc w:val="left"/>
            </w:pPr>
            <w:r>
              <w:t xml:space="preserve">-0.001</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Manufacturing value added (% of GDP)</w:t>
            </w:r>
          </w:p>
        </w:tc>
        <w:tc>
          <w:tcPr/>
          <w:p>
            <w:pPr>
              <w:pStyle w:val="Compact"/>
            </w:pPr>
          </w:p>
        </w:tc>
        <w:tc>
          <w:tcPr/>
          <w:p>
            <w:pPr>
              <w:pStyle w:val="Compact"/>
            </w:pPr>
          </w:p>
        </w:tc>
        <w:tc>
          <w:tcPr/>
          <w:p>
            <w:pPr>
              <w:pStyle w:val="Compact"/>
              <w:jc w:val="left"/>
            </w:pPr>
            <w:r>
              <w:t xml:space="preserve">0.000</w:t>
            </w:r>
          </w:p>
        </w:tc>
        <w:tc>
          <w:tcPr/>
          <w:p>
            <w:pPr>
              <w:pStyle w:val="Compact"/>
            </w:pPr>
          </w:p>
        </w:tc>
        <w:tc>
          <w:tcPr/>
          <w:p>
            <w:pPr>
              <w:pStyle w:val="Compact"/>
            </w:pPr>
          </w:p>
        </w:tc>
        <w:tc>
          <w:tcPr/>
          <w:p>
            <w:pPr>
              <w:pStyle w:val="Compact"/>
              <w:jc w:val="left"/>
            </w:pPr>
            <w:r>
              <w:t xml:space="preserve">0.001*</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School Enrollment, Primary (% gross)</w:t>
            </w:r>
          </w:p>
        </w:tc>
        <w:tc>
          <w:tcPr/>
          <w:p>
            <w:pPr>
              <w:pStyle w:val="Compact"/>
            </w:pPr>
          </w:p>
        </w:tc>
        <w:tc>
          <w:tcPr/>
          <w:p>
            <w:pPr>
              <w:pStyle w:val="Compact"/>
            </w:pPr>
          </w:p>
        </w:tc>
        <w:tc>
          <w:tcPr/>
          <w:p>
            <w:pPr>
              <w:pStyle w:val="Compact"/>
              <w:jc w:val="left"/>
            </w:pPr>
            <w:r>
              <w:t xml:space="preserve">0.000</w:t>
            </w:r>
          </w:p>
        </w:tc>
        <w:tc>
          <w:tcPr/>
          <w:p>
            <w:pPr>
              <w:pStyle w:val="Compact"/>
            </w:pPr>
          </w:p>
        </w:tc>
        <w:tc>
          <w:tcPr/>
          <w:p>
            <w:pPr>
              <w:pStyle w:val="Compact"/>
            </w:pP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Year 2014</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0.001</w:t>
            </w:r>
          </w:p>
        </w:tc>
        <w:tc>
          <w:tcPr/>
          <w:p>
            <w:pPr>
              <w:pStyle w:val="Compact"/>
              <w:jc w:val="left"/>
            </w:pPr>
            <w:r>
              <w:t xml:space="preserve">0.001**</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Year 2015</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0.000</w:t>
            </w:r>
          </w:p>
        </w:tc>
        <w:tc>
          <w:tcPr/>
          <w:p>
            <w:pPr>
              <w:pStyle w:val="Compact"/>
              <w:jc w:val="left"/>
            </w:pPr>
            <w:r>
              <w:t xml:space="preserve">0.001*</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Year 2016</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0.000</w:t>
            </w:r>
          </w:p>
        </w:tc>
        <w:tc>
          <w:tcPr/>
          <w:p>
            <w:pPr>
              <w:pStyle w:val="Compact"/>
              <w:jc w:val="left"/>
            </w:pPr>
            <w:r>
              <w:t xml:space="preserve">0.002</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Year 2017</w:t>
            </w:r>
          </w:p>
        </w:tc>
        <w:tc>
          <w:tcPr/>
          <w:p>
            <w:pPr>
              <w:pStyle w:val="Compact"/>
            </w:pPr>
          </w:p>
        </w:tc>
        <w:tc>
          <w:tcPr/>
          <w:p>
            <w:pPr>
              <w:pStyle w:val="Compact"/>
              <w:jc w:val="left"/>
            </w:pPr>
            <w:r>
              <w:t xml:space="preserve">0.020***</w:t>
            </w:r>
          </w:p>
        </w:tc>
        <w:tc>
          <w:tcPr/>
          <w:p>
            <w:pPr>
              <w:pStyle w:val="Compact"/>
              <w:jc w:val="left"/>
            </w:pPr>
            <w:r>
              <w:t xml:space="preserve">0.020***</w:t>
            </w:r>
          </w:p>
        </w:tc>
        <w:tc>
          <w:tcPr/>
          <w:p>
            <w:pPr>
              <w:pStyle w:val="Compact"/>
            </w:pPr>
          </w:p>
        </w:tc>
        <w:tc>
          <w:tcPr/>
          <w:p>
            <w:pPr>
              <w:pStyle w:val="Compact"/>
              <w:jc w:val="left"/>
            </w:pPr>
            <w:r>
              <w:t xml:space="preserve">0.023***</w:t>
            </w:r>
          </w:p>
        </w:tc>
        <w:tc>
          <w:tcPr/>
          <w:p>
            <w:pPr>
              <w:pStyle w:val="Compact"/>
              <w:jc w:val="left"/>
            </w:pPr>
            <w:r>
              <w:t xml:space="preserve">0.026***</w:t>
            </w:r>
          </w:p>
        </w:tc>
        <w:tc>
          <w:tcPr/>
          <w:p>
            <w:pPr>
              <w:pStyle w:val="Compact"/>
            </w:pP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jc w:val="left"/>
            </w:pPr>
            <w:r>
              <w:t xml:space="preserve">(0.01)</w:t>
            </w:r>
          </w:p>
        </w:tc>
        <w:tc>
          <w:tcPr/>
          <w:p>
            <w:pPr>
              <w:pStyle w:val="Compact"/>
              <w:jc w:val="left"/>
            </w:pPr>
            <w:r>
              <w:t xml:space="preserve">(0.01)</w:t>
            </w:r>
          </w:p>
        </w:tc>
        <w:tc>
          <w:tcPr/>
          <w:p>
            <w:pPr>
              <w:pStyle w:val="Compact"/>
            </w:pPr>
          </w:p>
        </w:tc>
      </w:tr>
      <w:tr>
        <w:tc>
          <w:tcPr/>
          <w:p>
            <w:pPr>
              <w:pStyle w:val="Compact"/>
              <w:jc w:val="left"/>
            </w:pPr>
            <w:r>
              <w:t xml:space="preserve">Year 2018</w:t>
            </w:r>
          </w:p>
        </w:tc>
        <w:tc>
          <w:tcPr/>
          <w:p>
            <w:pPr>
              <w:pStyle w:val="Compact"/>
            </w:pPr>
          </w:p>
        </w:tc>
        <w:tc>
          <w:tcPr/>
          <w:p>
            <w:pPr>
              <w:pStyle w:val="Compact"/>
              <w:jc w:val="left"/>
            </w:pPr>
            <w:r>
              <w:t xml:space="preserve">0.021***</w:t>
            </w:r>
          </w:p>
        </w:tc>
        <w:tc>
          <w:tcPr/>
          <w:p>
            <w:pPr>
              <w:pStyle w:val="Compact"/>
              <w:jc w:val="left"/>
            </w:pPr>
            <w:r>
              <w:t xml:space="preserve">0.021***</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2019</w:t>
            </w:r>
          </w:p>
        </w:tc>
        <w:tc>
          <w:tcPr/>
          <w:p>
            <w:pPr>
              <w:pStyle w:val="Compact"/>
            </w:pPr>
          </w:p>
        </w:tc>
        <w:tc>
          <w:tcPr/>
          <w:p>
            <w:pPr>
              <w:pStyle w:val="Compact"/>
              <w:jc w:val="left"/>
            </w:pPr>
            <w:r>
              <w:t xml:space="preserve">0.021***</w:t>
            </w:r>
          </w:p>
        </w:tc>
        <w:tc>
          <w:tcPr/>
          <w:p>
            <w:pPr>
              <w:pStyle w:val="Compact"/>
              <w:jc w:val="left"/>
            </w:pPr>
            <w:r>
              <w:t xml:space="preserve">0.021***</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2020</w:t>
            </w:r>
          </w:p>
        </w:tc>
        <w:tc>
          <w:tcPr/>
          <w:p>
            <w:pPr>
              <w:pStyle w:val="Compact"/>
            </w:pPr>
          </w:p>
        </w:tc>
        <w:tc>
          <w:tcPr/>
          <w:p>
            <w:pPr>
              <w:pStyle w:val="Compact"/>
              <w:jc w:val="left"/>
            </w:pPr>
            <w:r>
              <w:t xml:space="preserve">0.017***</w:t>
            </w:r>
          </w:p>
        </w:tc>
        <w:tc>
          <w:tcPr/>
          <w:p>
            <w:pPr>
              <w:pStyle w:val="Compact"/>
              <w:jc w:val="left"/>
            </w:pPr>
            <w:r>
              <w:t xml:space="preserve">0.017***</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2021</w:t>
            </w:r>
          </w:p>
        </w:tc>
        <w:tc>
          <w:tcPr/>
          <w:p>
            <w:pPr>
              <w:pStyle w:val="Compact"/>
            </w:pPr>
          </w:p>
        </w:tc>
        <w:tc>
          <w:tcPr/>
          <w:p>
            <w:pPr>
              <w:pStyle w:val="Compact"/>
              <w:jc w:val="left"/>
            </w:pPr>
            <w:r>
              <w:t xml:space="preserve">0.017***</w:t>
            </w:r>
          </w:p>
        </w:tc>
        <w:tc>
          <w:tcPr/>
          <w:p>
            <w:pPr>
              <w:pStyle w:val="Compact"/>
              <w:jc w:val="left"/>
            </w:pPr>
            <w:r>
              <w:t xml:space="preserve">0.017***</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2022</w:t>
            </w:r>
          </w:p>
        </w:tc>
        <w:tc>
          <w:tcPr/>
          <w:p>
            <w:pPr>
              <w:pStyle w:val="Compact"/>
            </w:pPr>
          </w:p>
        </w:tc>
        <w:tc>
          <w:tcPr/>
          <w:p>
            <w:pPr>
              <w:pStyle w:val="Compact"/>
              <w:jc w:val="left"/>
            </w:pPr>
            <w:r>
              <w:t xml:space="preserve">0.017***</w:t>
            </w:r>
          </w:p>
        </w:tc>
        <w:tc>
          <w:tcPr/>
          <w:p>
            <w:pPr>
              <w:pStyle w:val="Compact"/>
              <w:jc w:val="left"/>
            </w:pPr>
            <w:r>
              <w:t xml:space="preserve">0.016***</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Constant</w:t>
            </w:r>
          </w:p>
        </w:tc>
        <w:tc>
          <w:tcPr/>
          <w:p>
            <w:pPr>
              <w:pStyle w:val="Compact"/>
              <w:jc w:val="left"/>
            </w:pPr>
            <w:r>
              <w:t xml:space="preserve">0.271***</w:t>
            </w:r>
          </w:p>
        </w:tc>
        <w:tc>
          <w:tcPr/>
          <w:p>
            <w:pPr>
              <w:pStyle w:val="Compact"/>
            </w:pPr>
          </w:p>
        </w:tc>
        <w:tc>
          <w:tcPr/>
          <w:p>
            <w:pPr>
              <w:pStyle w:val="Compact"/>
            </w:pPr>
          </w:p>
        </w:tc>
        <w:tc>
          <w:tcPr/>
          <w:p>
            <w:pPr>
              <w:pStyle w:val="Compact"/>
              <w:jc w:val="left"/>
            </w:pPr>
            <w:r>
              <w:t xml:space="preserve">0.410***</w:t>
            </w:r>
          </w:p>
        </w:tc>
        <w:tc>
          <w:tcPr/>
          <w:p>
            <w:pPr>
              <w:pStyle w:val="Compact"/>
            </w:pPr>
          </w:p>
        </w:tc>
        <w:tc>
          <w:tcPr/>
          <w:p>
            <w:pPr>
              <w:pStyle w:val="Compact"/>
            </w:pPr>
          </w:p>
        </w:tc>
        <w:tc>
          <w:tcPr/>
          <w:p>
            <w:pPr>
              <w:pStyle w:val="Compact"/>
              <w:jc w:val="left"/>
            </w:pPr>
            <w:r>
              <w:t xml:space="preserve">0.385***</w:t>
            </w:r>
          </w:p>
        </w:tc>
      </w:tr>
      <w:tr>
        <w:tc>
          <w:tcPr/>
          <w:p>
            <w:pPr>
              <w:pStyle w:val="Compact"/>
            </w:pPr>
          </w:p>
        </w:tc>
        <w:tc>
          <w:tcPr/>
          <w:p>
            <w:pPr>
              <w:pStyle w:val="Compact"/>
              <w:jc w:val="left"/>
            </w:pPr>
            <w:r>
              <w:t xml:space="preserve">(0.02)</w:t>
            </w:r>
          </w:p>
        </w:tc>
        <w:tc>
          <w:tcPr/>
          <w:p>
            <w:pPr>
              <w:pStyle w:val="Compact"/>
            </w:pPr>
          </w:p>
        </w:tc>
        <w:tc>
          <w:tcPr/>
          <w:p>
            <w:pPr>
              <w:pStyle w:val="Compact"/>
            </w:pPr>
          </w:p>
        </w:tc>
        <w:tc>
          <w:tcPr/>
          <w:p>
            <w:pPr>
              <w:pStyle w:val="Compact"/>
              <w:jc w:val="left"/>
            </w:pPr>
            <w:r>
              <w:t xml:space="preserve">(0.02)</w:t>
            </w:r>
          </w:p>
        </w:tc>
        <w:tc>
          <w:tcPr/>
          <w:p>
            <w:pPr>
              <w:pStyle w:val="Compact"/>
            </w:pPr>
          </w:p>
        </w:tc>
        <w:tc>
          <w:tcPr/>
          <w:p>
            <w:pPr>
              <w:pStyle w:val="Compact"/>
            </w:pPr>
          </w:p>
        </w:tc>
        <w:tc>
          <w:tcPr/>
          <w:p>
            <w:pPr>
              <w:pStyle w:val="Compact"/>
              <w:jc w:val="left"/>
            </w:pPr>
            <w:r>
              <w:t xml:space="preserve">(0.02)</w:t>
            </w:r>
          </w:p>
        </w:tc>
      </w:tr>
      <w:tr>
        <w:tc>
          <w:tcPr/>
          <w:p>
            <w:pPr>
              <w:pStyle w:val="Compact"/>
              <w:jc w:val="left"/>
            </w:pPr>
            <w:r>
              <w:t xml:space="preserve">Num.Obs.</w:t>
            </w:r>
          </w:p>
        </w:tc>
        <w:tc>
          <w:tcPr/>
          <w:p>
            <w:pPr>
              <w:pStyle w:val="Compact"/>
              <w:jc w:val="left"/>
            </w:pPr>
            <w:r>
              <w:t xml:space="preserve">1037</w:t>
            </w:r>
          </w:p>
        </w:tc>
        <w:tc>
          <w:tcPr/>
          <w:p>
            <w:pPr>
              <w:pStyle w:val="Compact"/>
              <w:jc w:val="left"/>
            </w:pPr>
            <w:r>
              <w:t xml:space="preserve">1037</w:t>
            </w:r>
          </w:p>
        </w:tc>
        <w:tc>
          <w:tcPr/>
          <w:p>
            <w:pPr>
              <w:pStyle w:val="Compact"/>
              <w:jc w:val="left"/>
            </w:pPr>
            <w:r>
              <w:t xml:space="preserve">1037</w:t>
            </w:r>
          </w:p>
        </w:tc>
        <w:tc>
          <w:tcPr/>
          <w:p>
            <w:pPr>
              <w:pStyle w:val="Compact"/>
              <w:jc w:val="left"/>
            </w:pPr>
            <w:r>
              <w:t xml:space="preserve">369</w:t>
            </w:r>
          </w:p>
        </w:tc>
        <w:tc>
          <w:tcPr/>
          <w:p>
            <w:pPr>
              <w:pStyle w:val="Compact"/>
              <w:jc w:val="left"/>
            </w:pPr>
            <w:r>
              <w:t xml:space="preserve">369</w:t>
            </w:r>
          </w:p>
        </w:tc>
        <w:tc>
          <w:tcPr/>
          <w:p>
            <w:pPr>
              <w:pStyle w:val="Compact"/>
              <w:jc w:val="left"/>
            </w:pPr>
            <w:r>
              <w:t xml:space="preserve">369</w:t>
            </w:r>
          </w:p>
        </w:tc>
        <w:tc>
          <w:tcPr/>
          <w:p>
            <w:pPr>
              <w:pStyle w:val="Compact"/>
              <w:jc w:val="left"/>
            </w:pPr>
            <w:r>
              <w:t xml:space="preserve">94</w:t>
            </w:r>
          </w:p>
        </w:tc>
      </w:tr>
      <w:tr>
        <w:tc>
          <w:tcPr/>
          <w:p>
            <w:pPr>
              <w:pStyle w:val="Compact"/>
              <w:jc w:val="left"/>
            </w:pPr>
            <w:r>
              <w:t xml:space="preserve">R2</w:t>
            </w:r>
          </w:p>
        </w:tc>
        <w:tc>
          <w:tcPr/>
          <w:p>
            <w:pPr>
              <w:pStyle w:val="Compact"/>
              <w:jc w:val="left"/>
            </w:pPr>
            <w:r>
              <w:t xml:space="preserve">0.525</w:t>
            </w:r>
          </w:p>
        </w:tc>
        <w:tc>
          <w:tcPr/>
          <w:p>
            <w:pPr>
              <w:pStyle w:val="Compact"/>
              <w:jc w:val="left"/>
            </w:pPr>
            <w:r>
              <w:t xml:space="preserve">0.991</w:t>
            </w:r>
          </w:p>
        </w:tc>
        <w:tc>
          <w:tcPr/>
          <w:p>
            <w:pPr>
              <w:pStyle w:val="Compact"/>
              <w:jc w:val="left"/>
            </w:pPr>
            <w:r>
              <w:t xml:space="preserve">0.991</w:t>
            </w:r>
          </w:p>
        </w:tc>
        <w:tc>
          <w:tcPr/>
          <w:p>
            <w:pPr>
              <w:pStyle w:val="Compact"/>
              <w:jc w:val="left"/>
            </w:pPr>
            <w:r>
              <w:t xml:space="preserve">0.595</w:t>
            </w:r>
          </w:p>
        </w:tc>
        <w:tc>
          <w:tcPr/>
          <w:p>
            <w:pPr>
              <w:pStyle w:val="Compact"/>
              <w:jc w:val="left"/>
            </w:pPr>
            <w:r>
              <w:t xml:space="preserve">0.998</w:t>
            </w:r>
          </w:p>
        </w:tc>
        <w:tc>
          <w:tcPr/>
          <w:p>
            <w:pPr>
              <w:pStyle w:val="Compact"/>
              <w:jc w:val="left"/>
            </w:pPr>
            <w:r>
              <w:t xml:space="preserve">0.998</w:t>
            </w:r>
          </w:p>
        </w:tc>
        <w:tc>
          <w:tcPr/>
          <w:p>
            <w:pPr>
              <w:pStyle w:val="Compact"/>
              <w:jc w:val="left"/>
            </w:pPr>
            <w:r>
              <w:t xml:space="preserve">0.544</w:t>
            </w:r>
          </w:p>
        </w:tc>
      </w:tr>
      <w:tr>
        <w:tc>
          <w:tcPr/>
          <w:p>
            <w:pPr>
              <w:pStyle w:val="Compact"/>
              <w:jc w:val="left"/>
            </w:pPr>
            <w:r>
              <w:t xml:space="preserve">R2 Adj.</w:t>
            </w:r>
          </w:p>
        </w:tc>
        <w:tc>
          <w:tcPr/>
          <w:p>
            <w:pPr>
              <w:pStyle w:val="Compact"/>
              <w:jc w:val="left"/>
            </w:pPr>
            <w:r>
              <w:t xml:space="preserve">0.525</w:t>
            </w:r>
          </w:p>
        </w:tc>
        <w:tc>
          <w:tcPr/>
          <w:p>
            <w:pPr>
              <w:pStyle w:val="Compact"/>
              <w:jc w:val="left"/>
            </w:pPr>
            <w:r>
              <w:t xml:space="preserve">0.990</w:t>
            </w:r>
          </w:p>
        </w:tc>
        <w:tc>
          <w:tcPr/>
          <w:p>
            <w:pPr>
              <w:pStyle w:val="Compact"/>
              <w:jc w:val="left"/>
            </w:pPr>
            <w:r>
              <w:t xml:space="preserve">0.990</w:t>
            </w:r>
          </w:p>
        </w:tc>
        <w:tc>
          <w:tcPr/>
          <w:p>
            <w:pPr>
              <w:pStyle w:val="Compact"/>
              <w:jc w:val="left"/>
            </w:pPr>
            <w:r>
              <w:t xml:space="preserve">0.594</w:t>
            </w:r>
          </w:p>
        </w:tc>
        <w:tc>
          <w:tcPr/>
          <w:p>
            <w:pPr>
              <w:pStyle w:val="Compact"/>
              <w:jc w:val="left"/>
            </w:pPr>
            <w:r>
              <w:t xml:space="preserve">0.997</w:t>
            </w:r>
          </w:p>
        </w:tc>
        <w:tc>
          <w:tcPr/>
          <w:p>
            <w:pPr>
              <w:pStyle w:val="Compact"/>
              <w:jc w:val="left"/>
            </w:pPr>
            <w:r>
              <w:t xml:space="preserve">0.997</w:t>
            </w:r>
          </w:p>
        </w:tc>
        <w:tc>
          <w:tcPr/>
          <w:p>
            <w:pPr>
              <w:pStyle w:val="Compact"/>
              <w:jc w:val="left"/>
            </w:pPr>
            <w:r>
              <w:t xml:space="preserve">0.539</w:t>
            </w:r>
          </w:p>
        </w:tc>
      </w:tr>
      <w:tr>
        <w:tc>
          <w:tcPr/>
          <w:p>
            <w:pPr>
              <w:pStyle w:val="Compact"/>
              <w:jc w:val="left"/>
            </w:pPr>
            <w:r>
              <w:t xml:space="preserve">R2 Within</w:t>
            </w:r>
          </w:p>
        </w:tc>
        <w:tc>
          <w:tcPr/>
          <w:p>
            <w:pPr>
              <w:pStyle w:val="Compact"/>
            </w:pPr>
          </w:p>
        </w:tc>
        <w:tc>
          <w:tcPr/>
          <w:p>
            <w:pPr>
              <w:pStyle w:val="Compact"/>
              <w:jc w:val="left"/>
            </w:pPr>
            <w:r>
              <w:t xml:space="preserve">0.203</w:t>
            </w:r>
          </w:p>
        </w:tc>
        <w:tc>
          <w:tcPr/>
          <w:p>
            <w:pPr>
              <w:pStyle w:val="Compact"/>
              <w:jc w:val="left"/>
            </w:pPr>
            <w:r>
              <w:t xml:space="preserve">0.208</w:t>
            </w:r>
          </w:p>
        </w:tc>
        <w:tc>
          <w:tcPr/>
          <w:p>
            <w:pPr>
              <w:pStyle w:val="Compact"/>
            </w:pPr>
          </w:p>
        </w:tc>
        <w:tc>
          <w:tcPr/>
          <w:p>
            <w:pPr>
              <w:pStyle w:val="Compact"/>
              <w:jc w:val="left"/>
            </w:pPr>
            <w:r>
              <w:t xml:space="preserve">0.408</w:t>
            </w:r>
          </w:p>
        </w:tc>
        <w:tc>
          <w:tcPr/>
          <w:p>
            <w:pPr>
              <w:pStyle w:val="Compact"/>
              <w:jc w:val="left"/>
            </w:pPr>
            <w:r>
              <w:t xml:space="preserve">0.429</w:t>
            </w:r>
          </w:p>
        </w:tc>
        <w:tc>
          <w:tcPr/>
          <w:p>
            <w:pPr>
              <w:pStyle w:val="Compact"/>
            </w:pPr>
          </w:p>
        </w:tc>
      </w:tr>
      <w:tr>
        <w:tc>
          <w:tcPr/>
          <w:p>
            <w:pPr>
              <w:pStyle w:val="Compact"/>
              <w:jc w:val="left"/>
            </w:pPr>
            <w:r>
              <w:t xml:space="preserve">R2 Within Adj.</w:t>
            </w:r>
          </w:p>
        </w:tc>
        <w:tc>
          <w:tcPr/>
          <w:p>
            <w:pPr>
              <w:pStyle w:val="Compact"/>
            </w:pPr>
          </w:p>
        </w:tc>
        <w:tc>
          <w:tcPr/>
          <w:p>
            <w:pPr>
              <w:pStyle w:val="Compact"/>
              <w:jc w:val="left"/>
            </w:pPr>
            <w:r>
              <w:t xml:space="preserve">0.196</w:t>
            </w:r>
          </w:p>
        </w:tc>
        <w:tc>
          <w:tcPr/>
          <w:p>
            <w:pPr>
              <w:pStyle w:val="Compact"/>
              <w:jc w:val="left"/>
            </w:pPr>
            <w:r>
              <w:t xml:space="preserve">0.198</w:t>
            </w:r>
          </w:p>
        </w:tc>
        <w:tc>
          <w:tcPr/>
          <w:p>
            <w:pPr>
              <w:pStyle w:val="Compact"/>
            </w:pPr>
          </w:p>
        </w:tc>
        <w:tc>
          <w:tcPr/>
          <w:p>
            <w:pPr>
              <w:pStyle w:val="Compact"/>
              <w:jc w:val="left"/>
            </w:pPr>
            <w:r>
              <w:t xml:space="preserve">0.397</w:t>
            </w:r>
          </w:p>
        </w:tc>
        <w:tc>
          <w:tcPr/>
          <w:p>
            <w:pPr>
              <w:pStyle w:val="Compact"/>
              <w:jc w:val="left"/>
            </w:pPr>
            <w:r>
              <w:t xml:space="preserve">0.407</w:t>
            </w:r>
          </w:p>
        </w:tc>
        <w:tc>
          <w:tcPr/>
          <w:p>
            <w:pPr>
              <w:pStyle w:val="Compact"/>
            </w:pPr>
          </w:p>
        </w:tc>
      </w:tr>
      <w:tr>
        <w:tc>
          <w:tcPr/>
          <w:p>
            <w:pPr>
              <w:pStyle w:val="Compact"/>
              <w:jc w:val="left"/>
            </w:pPr>
            <w:r>
              <w:t xml:space="preserve">AIC</w:t>
            </w:r>
          </w:p>
        </w:tc>
        <w:tc>
          <w:tcPr/>
          <w:p>
            <w:pPr>
              <w:pStyle w:val="Compact"/>
              <w:jc w:val="left"/>
            </w:pPr>
            <w:r>
              <w:t xml:space="preserve">-1860.1</w:t>
            </w:r>
          </w:p>
        </w:tc>
        <w:tc>
          <w:tcPr/>
          <w:p>
            <w:pPr>
              <w:pStyle w:val="Compact"/>
              <w:jc w:val="left"/>
            </w:pPr>
            <w:r>
              <w:t xml:space="preserve">-5691.2</w:t>
            </w:r>
          </w:p>
        </w:tc>
        <w:tc>
          <w:tcPr/>
          <w:p>
            <w:pPr>
              <w:pStyle w:val="Compact"/>
              <w:jc w:val="left"/>
            </w:pPr>
            <w:r>
              <w:t xml:space="preserve">-5688.6</w:t>
            </w:r>
          </w:p>
        </w:tc>
        <w:tc>
          <w:tcPr/>
          <w:p>
            <w:pPr>
              <w:pStyle w:val="Compact"/>
              <w:jc w:val="left"/>
            </w:pPr>
            <w:r>
              <w:t xml:space="preserve">-706.1</w:t>
            </w:r>
          </w:p>
        </w:tc>
        <w:tc>
          <w:tcPr/>
          <w:p>
            <w:pPr>
              <w:pStyle w:val="Compact"/>
              <w:jc w:val="left"/>
            </w:pPr>
            <w:r>
              <w:t xml:space="preserve">-2419.3</w:t>
            </w:r>
          </w:p>
        </w:tc>
        <w:tc>
          <w:tcPr/>
          <w:p>
            <w:pPr>
              <w:pStyle w:val="Compact"/>
              <w:jc w:val="left"/>
            </w:pPr>
            <w:r>
              <w:t xml:space="preserve">-2422.8</w:t>
            </w:r>
          </w:p>
        </w:tc>
        <w:tc>
          <w:tcPr/>
          <w:p>
            <w:pPr>
              <w:pStyle w:val="Compact"/>
              <w:jc w:val="left"/>
            </w:pPr>
            <w:r>
              <w:t xml:space="preserve">-191.6</w:t>
            </w:r>
          </w:p>
        </w:tc>
      </w:tr>
      <w:tr>
        <w:tc>
          <w:tcPr/>
          <w:p>
            <w:pPr>
              <w:pStyle w:val="Compact"/>
              <w:jc w:val="left"/>
            </w:pPr>
            <w:r>
              <w:t xml:space="preserve">BIC</w:t>
            </w:r>
          </w:p>
        </w:tc>
        <w:tc>
          <w:tcPr/>
          <w:p>
            <w:pPr>
              <w:pStyle w:val="Compact"/>
              <w:jc w:val="left"/>
            </w:pPr>
            <w:r>
              <w:t xml:space="preserve">-1850.2</w:t>
            </w:r>
          </w:p>
        </w:tc>
        <w:tc>
          <w:tcPr/>
          <w:p>
            <w:pPr>
              <w:pStyle w:val="Compact"/>
              <w:jc w:val="left"/>
            </w:pPr>
            <w:r>
              <w:t xml:space="preserve">-4905.1</w:t>
            </w:r>
          </w:p>
        </w:tc>
        <w:tc>
          <w:tcPr/>
          <w:p>
            <w:pPr>
              <w:pStyle w:val="Compact"/>
              <w:jc w:val="left"/>
            </w:pPr>
            <w:r>
              <w:t xml:space="preserve">-4877.7</w:t>
            </w:r>
          </w:p>
        </w:tc>
        <w:tc>
          <w:tcPr/>
          <w:p>
            <w:pPr>
              <w:pStyle w:val="Compact"/>
              <w:jc w:val="left"/>
            </w:pPr>
            <w:r>
              <w:t xml:space="preserve">-698.3</w:t>
            </w:r>
          </w:p>
        </w:tc>
        <w:tc>
          <w:tcPr/>
          <w:p>
            <w:pPr>
              <w:pStyle w:val="Compact"/>
              <w:jc w:val="left"/>
            </w:pPr>
            <w:r>
              <w:t xml:space="preserve">-2000.9</w:t>
            </w:r>
          </w:p>
        </w:tc>
        <w:tc>
          <w:tcPr/>
          <w:p>
            <w:pPr>
              <w:pStyle w:val="Compact"/>
              <w:jc w:val="left"/>
            </w:pPr>
            <w:r>
              <w:t xml:space="preserve">-1984.8</w:t>
            </w:r>
          </w:p>
        </w:tc>
        <w:tc>
          <w:tcPr/>
          <w:p>
            <w:pPr>
              <w:pStyle w:val="Compact"/>
              <w:jc w:val="left"/>
            </w:pPr>
            <w:r>
              <w:t xml:space="preserve">-186.6</w:t>
            </w:r>
          </w:p>
        </w:tc>
      </w:tr>
      <w:tr>
        <w:tc>
          <w:tcPr/>
          <w:p>
            <w:pPr>
              <w:pStyle w:val="Compact"/>
              <w:jc w:val="left"/>
            </w:pPr>
            <w:r>
              <w:t xml:space="preserve">RMSE</w:t>
            </w:r>
          </w:p>
        </w:tc>
        <w:tc>
          <w:tcPr/>
          <w:p>
            <w:pPr>
              <w:pStyle w:val="Compact"/>
              <w:jc w:val="left"/>
            </w:pPr>
            <w:r>
              <w:t xml:space="preserve">0.10</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0.09</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0.09</w:t>
            </w:r>
          </w:p>
        </w:tc>
      </w:tr>
      <w:tr>
        <w:tc>
          <w:tcPr/>
          <w:p>
            <w:pPr>
              <w:pStyle w:val="Compact"/>
              <w:jc w:val="left"/>
            </w:pPr>
            <w:r>
              <w:t xml:space="preserve">Std.Errors</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r>
      <w:tr>
        <w:tc>
          <w:tcPr/>
          <w:p>
            <w:pPr>
              <w:pStyle w:val="Compact"/>
              <w:jc w:val="left"/>
            </w:pPr>
            <w:r>
              <w:t xml:space="preserve">FE: country</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r>
      <w:tr>
        <w:tc>
          <w:tcPr>
            <w:gridSpan w:val="8"/>
          </w:tcPr>
          <w:p>
            <w:pPr>
              <w:pStyle w:val="Compact"/>
              <w:jc w:val="left"/>
            </w:pPr>
            <w:r>
              <w:t xml:space="preserve">Note: * p&lt;0.10, ** p&lt;0.05, *** p&lt;0.01. Standard errors are clustered at the country level. Data from the World Bank’s World Development Indicators (WDI), Open Data</w:t>
            </w:r>
            <w:r>
              <w:t xml:space="preserve"> </w:t>
            </w:r>
            <w:r>
              <w:t xml:space="preserve">Watch (ODIN), Global Data Barometer (GDB), and Open Data Barometer (ODB). In cases where data are missing for a particular covariate, the data are imputed forward</w:t>
            </w:r>
            <w:r>
              <w:t xml:space="preserve"> </w:t>
            </w:r>
            <w:r>
              <w:t xml:space="preserve">using the nearest available value. Estimates with country fixed effects not available for the Global Data Barometer, because the indicator contains on ly one time</w:t>
            </w:r>
            <w:r>
              <w:t xml:space="preserve"> </w:t>
            </w:r>
            <w:r>
              <w:t xml:space="preserve">period.</w:t>
            </w:r>
          </w:p>
        </w:tc>
      </w:tr>
    </w:tbl>
    <w:p>
      <w:pPr>
        <w:pStyle w:val="SourceCode"/>
      </w:pPr>
      <w:r>
        <w:rPr>
          <w:rStyle w:val="VerbatimChar"/>
        </w:rPr>
        <w:t xml:space="preserve">[1] "ODIN Model 2: sigma_e=0.02. sigma_u=0.09"</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HD.HCI.OVRL ~ ODIN_score, data = odin_reg_df, </w:t>
      </w:r>
      <w:r>
        <w:br/>
      </w:r>
      <w:r>
        <w:rPr>
          <w:rStyle w:val="VerbatimChar"/>
        </w:rPr>
        <w:t xml:space="preserve">    model = "random", index = c("country", "date"))</w:t>
      </w:r>
      <w:r>
        <w:br/>
      </w:r>
      <w:r>
        <w:br/>
      </w:r>
      <w:r>
        <w:rPr>
          <w:rStyle w:val="VerbatimChar"/>
        </w:rPr>
        <w:t xml:space="preserve">Unbalanced Panel: n = 152, T = 1-7, N = 1037</w:t>
      </w:r>
      <w:r>
        <w:br/>
      </w:r>
      <w:r>
        <w:br/>
      </w:r>
      <w:r>
        <w:rPr>
          <w:rStyle w:val="VerbatimChar"/>
        </w:rPr>
        <w:t xml:space="preserve">Effects:</w:t>
      </w:r>
      <w:r>
        <w:br/>
      </w:r>
      <w:r>
        <w:rPr>
          <w:rStyle w:val="VerbatimChar"/>
        </w:rPr>
        <w:t xml:space="preserve">                   var  std.dev share</w:t>
      </w:r>
      <w:r>
        <w:br/>
      </w:r>
      <w:r>
        <w:rPr>
          <w:rStyle w:val="VerbatimChar"/>
        </w:rPr>
        <w:t xml:space="preserve">idiosyncratic 0.000258 0.016063 0.033</w:t>
      </w:r>
      <w:r>
        <w:br/>
      </w:r>
      <w:r>
        <w:rPr>
          <w:rStyle w:val="VerbatimChar"/>
        </w:rPr>
        <w:t xml:space="preserve">individual    0.007559 0.086939 0.967</w:t>
      </w:r>
      <w:r>
        <w:br/>
      </w:r>
      <w:r>
        <w:rPr>
          <w:rStyle w:val="VerbatimChar"/>
        </w:rPr>
        <w:t xml:space="preserve">theta:</w:t>
      </w:r>
      <w:r>
        <w:br/>
      </w:r>
      <w:r>
        <w:rPr>
          <w:rStyle w:val="VerbatimChar"/>
        </w:rPr>
        <w:t xml:space="preserve">   Min. 1st Qu.  Median    Mean 3rd Qu.    Max. </w:t>
      </w:r>
      <w:r>
        <w:br/>
      </w:r>
      <w:r>
        <w:rPr>
          <w:rStyle w:val="VerbatimChar"/>
        </w:rPr>
        <w:t xml:space="preserve"> 0.8183  0.9303  0.9303  0.9297  0.9303  0.9303 </w:t>
      </w:r>
      <w:r>
        <w:br/>
      </w:r>
      <w:r>
        <w:br/>
      </w:r>
      <w:r>
        <w:rPr>
          <w:rStyle w:val="VerbatimChar"/>
        </w:rPr>
        <w:t xml:space="preserve">Residuals:</w:t>
      </w:r>
      <w:r>
        <w:br/>
      </w:r>
      <w:r>
        <w:rPr>
          <w:rStyle w:val="VerbatimChar"/>
        </w:rPr>
        <w:t xml:space="preserve">     Min.   1st Qu.    Median      Mean   3rd Qu.      Max. </w:t>
      </w:r>
      <w:r>
        <w:br/>
      </w:r>
      <w:r>
        <w:rPr>
          <w:rStyle w:val="VerbatimChar"/>
        </w:rPr>
        <w:t xml:space="preserve">-0.083531 -0.009794 -0.000817  0.000066  0.009920  0.103141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5.4995e-01 8.7006e-03 63.2077 &lt; 2.2e-16 ***</w:t>
      </w:r>
      <w:r>
        <w:br/>
      </w:r>
      <w:r>
        <w:rPr>
          <w:rStyle w:val="VerbatimChar"/>
        </w:rPr>
        <w:t xml:space="preserve">ODIN_score  4.4156e-04 7.8754e-05  5.6068 2.061e-08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0.34031</w:t>
      </w:r>
      <w:r>
        <w:br/>
      </w:r>
      <w:r>
        <w:rPr>
          <w:rStyle w:val="VerbatimChar"/>
        </w:rPr>
        <w:t xml:space="preserve">Residual Sum of Squares: 0.3259</w:t>
      </w:r>
      <w:r>
        <w:br/>
      </w:r>
      <w:r>
        <w:rPr>
          <w:rStyle w:val="VerbatimChar"/>
        </w:rPr>
        <w:t xml:space="preserve">R-Squared:      0.043448</w:t>
      </w:r>
      <w:r>
        <w:br/>
      </w:r>
      <w:r>
        <w:rPr>
          <w:rStyle w:val="VerbatimChar"/>
        </w:rPr>
        <w:t xml:space="preserve">Adj. R-Squared: 0.042524</w:t>
      </w:r>
      <w:r>
        <w:br/>
      </w:r>
      <w:r>
        <w:rPr>
          <w:rStyle w:val="VerbatimChar"/>
        </w:rPr>
        <w:t xml:space="preserve">Chisq: 31.4364 on 1 DF, p-value: 2.0608e-08</w:t>
      </w:r>
    </w:p>
    <w:p>
      <w:pPr>
        <w:pStyle w:val="SourceCode"/>
      </w:pPr>
      <w:r>
        <w:rPr>
          <w:rStyle w:val="VerbatimChar"/>
        </w:rPr>
        <w:t xml:space="preserve">[1] "ODIN Model 3: sigma_e=0.02. sigma_u=0.05"</w:t>
      </w:r>
    </w:p>
    <w:p>
      <w:pPr>
        <w:pStyle w:val="SourceCode"/>
      </w:pPr>
      <w:r>
        <w:rPr>
          <w:rStyle w:val="VerbatimChar"/>
        </w:rPr>
        <w:t xml:space="preserve">[1] "ODB Model 2: sigma_e=0.01. sigma_u=0.09"</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HD.HCI.OVRL ~ odb, data = odb_reg_df, model = "random", </w:t>
      </w:r>
      <w:r>
        <w:br/>
      </w:r>
      <w:r>
        <w:rPr>
          <w:rStyle w:val="VerbatimChar"/>
        </w:rPr>
        <w:t xml:space="preserve">    index = c("country", "date"))</w:t>
      </w:r>
      <w:r>
        <w:br/>
      </w:r>
      <w:r>
        <w:br/>
      </w:r>
      <w:r>
        <w:rPr>
          <w:rStyle w:val="VerbatimChar"/>
        </w:rPr>
        <w:t xml:space="preserve">Unbalanced Panel: n = 102, T = 1-5, N = 369</w:t>
      </w:r>
      <w:r>
        <w:br/>
      </w:r>
      <w:r>
        <w:br/>
      </w:r>
      <w:r>
        <w:rPr>
          <w:rStyle w:val="VerbatimChar"/>
        </w:rPr>
        <w:t xml:space="preserve">Effects:</w:t>
      </w:r>
      <w:r>
        <w:br/>
      </w:r>
      <w:r>
        <w:rPr>
          <w:rStyle w:val="VerbatimChar"/>
        </w:rPr>
        <w:t xml:space="preserve">                    var   std.dev share</w:t>
      </w:r>
      <w:r>
        <w:br/>
      </w:r>
      <w:r>
        <w:rPr>
          <w:rStyle w:val="VerbatimChar"/>
        </w:rPr>
        <w:t xml:space="preserve">idiosyncratic 0.0001082 0.0104015 0.014</w:t>
      </w:r>
      <w:r>
        <w:br/>
      </w:r>
      <w:r>
        <w:rPr>
          <w:rStyle w:val="VerbatimChar"/>
        </w:rPr>
        <w:t xml:space="preserve">individual    0.0076088 0.0872286 0.986</w:t>
      </w:r>
      <w:r>
        <w:br/>
      </w:r>
      <w:r>
        <w:rPr>
          <w:rStyle w:val="VerbatimChar"/>
        </w:rPr>
        <w:t xml:space="preserve">theta:</w:t>
      </w:r>
      <w:r>
        <w:br/>
      </w:r>
      <w:r>
        <w:rPr>
          <w:rStyle w:val="VerbatimChar"/>
        </w:rPr>
        <w:t xml:space="preserve">   Min. 1st Qu.  Median    Mean 3rd Qu.    Max. </w:t>
      </w:r>
      <w:r>
        <w:br/>
      </w:r>
      <w:r>
        <w:rPr>
          <w:rStyle w:val="VerbatimChar"/>
        </w:rPr>
        <w:t xml:space="preserve"> 0.8816  0.9405  0.9405  0.9389  0.9467  0.9467 </w:t>
      </w:r>
      <w:r>
        <w:br/>
      </w:r>
      <w:r>
        <w:br/>
      </w:r>
      <w:r>
        <w:rPr>
          <w:rStyle w:val="VerbatimChar"/>
        </w:rPr>
        <w:t xml:space="preserve">Residuals:</w:t>
      </w:r>
      <w:r>
        <w:br/>
      </w:r>
      <w:r>
        <w:rPr>
          <w:rStyle w:val="VerbatimChar"/>
        </w:rPr>
        <w:t xml:space="preserve">     Min.   1st Qu.    Median      Mean   3rd Qu.      Max. </w:t>
      </w:r>
      <w:r>
        <w:br/>
      </w:r>
      <w:r>
        <w:rPr>
          <w:rStyle w:val="VerbatimChar"/>
        </w:rPr>
        <w:t xml:space="preserve">-0.026665 -0.008377 -0.000147  0.000249  0.007268  0.102108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0.57382378 0.01080695  53.098 &lt; 2.2e-16 ***</w:t>
      </w:r>
      <w:r>
        <w:br/>
      </w:r>
      <w:r>
        <w:rPr>
          <w:rStyle w:val="VerbatimChar"/>
        </w:rPr>
        <w:t xml:space="preserve">odb         0.00035797 0.00010470   3.419 0.0006286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0.072022</w:t>
      </w:r>
      <w:r>
        <w:br/>
      </w:r>
      <w:r>
        <w:rPr>
          <w:rStyle w:val="VerbatimChar"/>
        </w:rPr>
        <w:t xml:space="preserve">Residual Sum of Squares: 0.055714</w:t>
      </w:r>
      <w:r>
        <w:br/>
      </w:r>
      <w:r>
        <w:rPr>
          <w:rStyle w:val="VerbatimChar"/>
        </w:rPr>
        <w:t xml:space="preserve">R-Squared:      0.23333</w:t>
      </w:r>
      <w:r>
        <w:br/>
      </w:r>
      <w:r>
        <w:rPr>
          <w:rStyle w:val="VerbatimChar"/>
        </w:rPr>
        <w:t xml:space="preserve">Adj. R-Squared: 0.23124</w:t>
      </w:r>
      <w:r>
        <w:br/>
      </w:r>
      <w:r>
        <w:rPr>
          <w:rStyle w:val="VerbatimChar"/>
        </w:rPr>
        <w:t xml:space="preserve">Chisq: 11.6894 on 1 DF, p-value: 0.00062858</w:t>
      </w:r>
    </w:p>
    <w:p>
      <w:pPr>
        <w:pStyle w:val="SourceCode"/>
      </w:pPr>
      <w:r>
        <w:rPr>
          <w:rStyle w:val="VerbatimChar"/>
        </w:rPr>
        <w:t xml:space="preserve">[1] "ODB Model 3: sigma_e=0.01. sigma_u=0.05"</w:t>
      </w:r>
    </w:p>
    <w:bookmarkEnd w:id="141"/>
    <w:bookmarkStart w:id="142" w:name="Xd92adc4813293aa8b168160581d85ddb5b62319"/>
    <w:p>
      <w:pPr>
        <w:pStyle w:val="Heading2"/>
      </w:pPr>
      <w:r>
        <w:t xml:space="preserve">Table S21. Relationship between the World Press Freedom Index and ODIN, Open Data Barometer, and Global Data Barometer scores, 2013-2022</w:t>
      </w:r>
    </w:p>
    <w:tbl>
      <w:tblPr>
        <w:tblStyle w:val="Table"/>
        <w:tblW w:type="pct" w:w="4831"/>
        <w:tblLayout w:type="fixed"/>
        <w:tblLook w:firstRow="1" w:lastRow="1" w:firstColumn="0" w:lastColumn="0" w:noHBand="0" w:noVBand="0" w:val="0020"/>
      </w:tblPr>
      <w:tblGrid>
        <w:gridCol w:w="2505"/>
        <w:gridCol w:w="760"/>
        <w:gridCol w:w="760"/>
        <w:gridCol w:w="760"/>
        <w:gridCol w:w="715"/>
        <w:gridCol w:w="715"/>
        <w:gridCol w:w="715"/>
        <w:gridCol w:w="715"/>
      </w:tblGrid>
      <w:tr>
        <w:trPr>
          <w:tblHeader w:val="on"/>
        </w:trPr>
        <w:tc>
          <w:tcPr/>
          <w:p>
            <w:pPr>
              <w:pStyle w:val="Compact"/>
            </w:pPr>
          </w:p>
        </w:tc>
        <w:tc>
          <w:tcPr/>
          <w:p>
            <w:pPr>
              <w:pStyle w:val="Compact"/>
              <w:jc w:val="left"/>
            </w:pPr>
            <w:r>
              <w:t xml:space="preserve">ODIN - Model 1</w:t>
            </w:r>
          </w:p>
        </w:tc>
        <w:tc>
          <w:tcPr/>
          <w:p>
            <w:pPr>
              <w:pStyle w:val="Compact"/>
              <w:jc w:val="left"/>
            </w:pPr>
            <w:r>
              <w:t xml:space="preserve">ODIN - Model 2</w:t>
            </w:r>
          </w:p>
        </w:tc>
        <w:tc>
          <w:tcPr/>
          <w:p>
            <w:pPr>
              <w:pStyle w:val="Compact"/>
              <w:jc w:val="left"/>
            </w:pPr>
            <w:r>
              <w:t xml:space="preserve">ODIN - Model 3</w:t>
            </w:r>
          </w:p>
        </w:tc>
        <w:tc>
          <w:tcPr/>
          <w:p>
            <w:pPr>
              <w:pStyle w:val="Compact"/>
              <w:jc w:val="left"/>
            </w:pPr>
            <w:r>
              <w:t xml:space="preserve">ODB - Model 1</w:t>
            </w:r>
          </w:p>
        </w:tc>
        <w:tc>
          <w:tcPr/>
          <w:p>
            <w:pPr>
              <w:pStyle w:val="Compact"/>
              <w:jc w:val="left"/>
            </w:pPr>
            <w:r>
              <w:t xml:space="preserve">ODB - Model 2</w:t>
            </w:r>
          </w:p>
        </w:tc>
        <w:tc>
          <w:tcPr/>
          <w:p>
            <w:pPr>
              <w:pStyle w:val="Compact"/>
              <w:jc w:val="left"/>
            </w:pPr>
            <w:r>
              <w:t xml:space="preserve">ODB - Model 3</w:t>
            </w:r>
          </w:p>
        </w:tc>
        <w:tc>
          <w:tcPr/>
          <w:p>
            <w:pPr>
              <w:pStyle w:val="Compact"/>
              <w:jc w:val="left"/>
            </w:pPr>
            <w:r>
              <w:t xml:space="preserve">GDB - Model 1</w:t>
            </w:r>
          </w:p>
        </w:tc>
      </w:tr>
      <w:tr>
        <w:tc>
          <w:tcPr/>
          <w:p>
            <w:pPr>
              <w:pStyle w:val="Compact"/>
              <w:jc w:val="left"/>
            </w:pPr>
            <w:r>
              <w:t xml:space="preserve">ODIN Score</w:t>
            </w:r>
          </w:p>
        </w:tc>
        <w:tc>
          <w:tcPr/>
          <w:p>
            <w:pPr>
              <w:pStyle w:val="Compact"/>
              <w:jc w:val="left"/>
            </w:pPr>
            <w:r>
              <w:t xml:space="preserve">0.288***</w:t>
            </w:r>
          </w:p>
        </w:tc>
        <w:tc>
          <w:tcPr/>
          <w:p>
            <w:pPr>
              <w:pStyle w:val="Compact"/>
              <w:jc w:val="left"/>
            </w:pPr>
            <w:r>
              <w:t xml:space="preserve">-0.018</w:t>
            </w:r>
          </w:p>
        </w:tc>
        <w:tc>
          <w:tcPr/>
          <w:p>
            <w:pPr>
              <w:pStyle w:val="Compact"/>
              <w:jc w:val="left"/>
            </w:pPr>
            <w:r>
              <w:t xml:space="preserve">-0.017</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(0.06)</w:t>
            </w:r>
          </w:p>
        </w:tc>
        <w:tc>
          <w:tcPr/>
          <w:p>
            <w:pPr>
              <w:pStyle w:val="Compact"/>
              <w:jc w:val="left"/>
            </w:pPr>
            <w:r>
              <w:t xml:space="preserve">(0.03)</w:t>
            </w:r>
          </w:p>
        </w:tc>
        <w:tc>
          <w:tcPr/>
          <w:p>
            <w:pPr>
              <w:pStyle w:val="Compact"/>
              <w:jc w:val="left"/>
            </w:pPr>
            <w:r>
              <w:t xml:space="preserve">(0.03)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Open Data Barometer Score</w:t>
            </w:r>
          </w:p>
        </w:tc>
        <w:tc>
          <w:tcPr/>
          <w:p>
            <w:pPr>
              <w:pStyle w:val="Compact"/>
            </w:pPr>
          </w:p>
        </w:tc>
        <w:tc>
          <w:tcPr/>
          <w:p>
            <w:pPr>
              <w:pStyle w:val="Compact"/>
            </w:pPr>
          </w:p>
        </w:tc>
        <w:tc>
          <w:tcPr/>
          <w:p>
            <w:pPr>
              <w:pStyle w:val="Compact"/>
            </w:pPr>
          </w:p>
        </w:tc>
        <w:tc>
          <w:tcPr/>
          <w:p>
            <w:pPr>
              <w:pStyle w:val="Compact"/>
              <w:jc w:val="left"/>
            </w:pPr>
            <w:r>
              <w:t xml:space="preserve">0.344***</w:t>
            </w:r>
          </w:p>
        </w:tc>
        <w:tc>
          <w:tcPr/>
          <w:p>
            <w:pPr>
              <w:pStyle w:val="Compact"/>
              <w:jc w:val="left"/>
            </w:pPr>
            <w:r>
              <w:t xml:space="preserve">0.000</w:t>
            </w: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(0.05)</w:t>
            </w: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Global Data Barometer Score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0.393***</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(0.07)</w:t>
            </w:r>
          </w:p>
        </w:tc>
      </w:tr>
      <w:tr>
        <w:tc>
          <w:tcPr/>
          <w:p>
            <w:pPr>
              <w:pStyle w:val="Compact"/>
              <w:jc w:val="left"/>
            </w:pPr>
            <w:r>
              <w:t xml:space="preserve">Trade (% of GDP)</w:t>
            </w:r>
          </w:p>
        </w:tc>
        <w:tc>
          <w:tcPr/>
          <w:p>
            <w:pPr>
              <w:pStyle w:val="Compact"/>
            </w:pPr>
          </w:p>
        </w:tc>
        <w:tc>
          <w:tcPr/>
          <w:p>
            <w:pPr>
              <w:pStyle w:val="Compact"/>
            </w:pPr>
          </w:p>
        </w:tc>
        <w:tc>
          <w:tcPr/>
          <w:p>
            <w:pPr>
              <w:pStyle w:val="Compact"/>
              <w:jc w:val="left"/>
            </w:pPr>
            <w:r>
              <w:t xml:space="preserve">-0.015</w:t>
            </w:r>
          </w:p>
        </w:tc>
        <w:tc>
          <w:tcPr/>
          <w:p>
            <w:pPr>
              <w:pStyle w:val="Compact"/>
            </w:pPr>
          </w:p>
        </w:tc>
        <w:tc>
          <w:tcPr/>
          <w:p>
            <w:pPr>
              <w:pStyle w:val="Compact"/>
            </w:pP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(0.02)</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Agriculture, forestry, fishing value added (% of GDP)</w:t>
            </w:r>
          </w:p>
        </w:tc>
        <w:tc>
          <w:tcPr/>
          <w:p>
            <w:pPr>
              <w:pStyle w:val="Compact"/>
            </w:pPr>
          </w:p>
        </w:tc>
        <w:tc>
          <w:tcPr/>
          <w:p>
            <w:pPr>
              <w:pStyle w:val="Compact"/>
            </w:pPr>
          </w:p>
        </w:tc>
        <w:tc>
          <w:tcPr/>
          <w:p>
            <w:pPr>
              <w:pStyle w:val="Compact"/>
              <w:jc w:val="left"/>
            </w:pPr>
            <w:r>
              <w:t xml:space="preserve">-0.180</w:t>
            </w:r>
          </w:p>
        </w:tc>
        <w:tc>
          <w:tcPr/>
          <w:p>
            <w:pPr>
              <w:pStyle w:val="Compact"/>
            </w:pPr>
          </w:p>
        </w:tc>
        <w:tc>
          <w:tcPr/>
          <w:p>
            <w:pPr>
              <w:pStyle w:val="Compact"/>
            </w:pP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(0.18)</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Manufacturing value added (% of GDP)</w:t>
            </w:r>
          </w:p>
        </w:tc>
        <w:tc>
          <w:tcPr/>
          <w:p>
            <w:pPr>
              <w:pStyle w:val="Compact"/>
            </w:pPr>
          </w:p>
        </w:tc>
        <w:tc>
          <w:tcPr/>
          <w:p>
            <w:pPr>
              <w:pStyle w:val="Compact"/>
            </w:pPr>
          </w:p>
        </w:tc>
        <w:tc>
          <w:tcPr/>
          <w:p>
            <w:pPr>
              <w:pStyle w:val="Compact"/>
              <w:jc w:val="left"/>
            </w:pPr>
            <w:r>
              <w:t xml:space="preserve">-0.049</w:t>
            </w:r>
          </w:p>
        </w:tc>
        <w:tc>
          <w:tcPr/>
          <w:p>
            <w:pPr>
              <w:pStyle w:val="Compact"/>
            </w:pPr>
          </w:p>
        </w:tc>
        <w:tc>
          <w:tcPr/>
          <w:p>
            <w:pPr>
              <w:pStyle w:val="Compact"/>
            </w:pP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(0.16)</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School Enrollment, Primary (% gross)</w:t>
            </w:r>
          </w:p>
        </w:tc>
        <w:tc>
          <w:tcPr/>
          <w:p>
            <w:pPr>
              <w:pStyle w:val="Compact"/>
            </w:pPr>
          </w:p>
        </w:tc>
        <w:tc>
          <w:tcPr/>
          <w:p>
            <w:pPr>
              <w:pStyle w:val="Compact"/>
            </w:pPr>
          </w:p>
        </w:tc>
        <w:tc>
          <w:tcPr/>
          <w:p>
            <w:pPr>
              <w:pStyle w:val="Compact"/>
              <w:jc w:val="left"/>
            </w:pPr>
            <w:r>
              <w:t xml:space="preserve">0.046</w:t>
            </w:r>
          </w:p>
        </w:tc>
        <w:tc>
          <w:tcPr/>
          <w:p>
            <w:pPr>
              <w:pStyle w:val="Compact"/>
            </w:pPr>
          </w:p>
        </w:tc>
        <w:tc>
          <w:tcPr/>
          <w:p>
            <w:pPr>
              <w:pStyle w:val="Compact"/>
            </w:pP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(0.04)</w:t>
            </w:r>
          </w:p>
        </w:tc>
        <w:tc>
          <w:tcPr/>
          <w:p>
            <w:pPr>
              <w:pStyle w:val="Compact"/>
            </w:pPr>
          </w:p>
        </w:tc>
        <w:tc>
          <w:tcPr/>
          <w:p>
            <w:pPr>
              <w:pStyle w:val="Compact"/>
            </w:pPr>
          </w:p>
        </w:tc>
        <w:tc>
          <w:tcPr/>
          <w:p>
            <w:pPr>
              <w:pStyle w:val="Compact"/>
              <w:jc w:val="left"/>
            </w:pPr>
            <w:r>
              <w:t xml:space="preserve">(0.00)</w:t>
            </w:r>
          </w:p>
        </w:tc>
        <w:tc>
          <w:tcPr/>
          <w:p>
            <w:pPr>
              <w:pStyle w:val="Compact"/>
            </w:pPr>
          </w:p>
        </w:tc>
      </w:tr>
      <w:tr>
        <w:tc>
          <w:tcPr/>
          <w:p>
            <w:pPr>
              <w:pStyle w:val="Compact"/>
              <w:jc w:val="left"/>
            </w:pPr>
            <w:r>
              <w:t xml:space="preserve">Year 2014</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0.000</w:t>
            </w: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Year 2015</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0.000</w:t>
            </w: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Year 2016</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0.000</w:t>
            </w: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Year 2017</w:t>
            </w:r>
          </w:p>
        </w:tc>
        <w:tc>
          <w:tcPr/>
          <w:p>
            <w:pPr>
              <w:pStyle w:val="Compact"/>
            </w:pPr>
          </w:p>
        </w:tc>
        <w:tc>
          <w:tcPr/>
          <w:p>
            <w:pPr>
              <w:pStyle w:val="Compact"/>
              <w:jc w:val="left"/>
            </w:pPr>
            <w:r>
              <w:t xml:space="preserve">-0.014</w:t>
            </w:r>
          </w:p>
        </w:tc>
        <w:tc>
          <w:tcPr/>
          <w:p>
            <w:pPr>
              <w:pStyle w:val="Compact"/>
              <w:jc w:val="left"/>
            </w:pPr>
            <w:r>
              <w:t xml:space="preserve">-0.160*</w:t>
            </w:r>
          </w:p>
        </w:tc>
        <w:tc>
          <w:tcPr/>
          <w:p>
            <w:pPr>
              <w:pStyle w:val="Compact"/>
            </w:pPr>
          </w:p>
        </w:tc>
        <w:tc>
          <w:tcPr/>
          <w:p>
            <w:pPr>
              <w:pStyle w:val="Compact"/>
              <w:jc w:val="left"/>
            </w:pPr>
            <w:r>
              <w:t xml:space="preserve">0.000</w:t>
            </w:r>
          </w:p>
        </w:tc>
        <w:tc>
          <w:tcPr/>
          <w:p>
            <w:pPr>
              <w:pStyle w:val="Compact"/>
              <w:jc w:val="left"/>
            </w:pPr>
            <w:r>
              <w:t xml:space="preserve">0.000</w:t>
            </w:r>
          </w:p>
        </w:tc>
        <w:tc>
          <w:tcPr/>
          <w:p>
            <w:pPr>
              <w:pStyle w:val="Compact"/>
            </w:pPr>
          </w:p>
        </w:tc>
      </w:tr>
      <w:tr>
        <w:tc>
          <w:tcPr/>
          <w:p>
            <w:pPr>
              <w:pStyle w:val="Compact"/>
            </w:pPr>
          </w:p>
        </w:tc>
        <w:tc>
          <w:tcPr/>
          <w:p>
            <w:pPr>
              <w:pStyle w:val="Compact"/>
            </w:pPr>
          </w:p>
        </w:tc>
        <w:tc>
          <w:tcPr/>
          <w:p>
            <w:pPr>
              <w:pStyle w:val="Compact"/>
              <w:jc w:val="left"/>
            </w:pPr>
            <w:r>
              <w:t xml:space="preserve">(0.05)</w:t>
            </w:r>
          </w:p>
        </w:tc>
        <w:tc>
          <w:tcPr/>
          <w:p>
            <w:pPr>
              <w:pStyle w:val="Compact"/>
              <w:jc w:val="left"/>
            </w:pPr>
            <w:r>
              <w:t xml:space="preserve">(0.09)</w:t>
            </w:r>
          </w:p>
        </w:tc>
        <w:tc>
          <w:tcPr/>
          <w:p>
            <w:pPr>
              <w:pStyle w:val="Compact"/>
            </w:pPr>
          </w:p>
        </w:tc>
        <w:tc>
          <w:tcPr/>
          <w:p>
            <w:pPr>
              <w:pStyle w:val="Compact"/>
              <w:jc w:val="left"/>
            </w:pPr>
            <w:r>
              <w:t xml:space="preserve">(0.00)</w:t>
            </w:r>
          </w:p>
        </w:tc>
        <w:tc>
          <w:tcPr/>
          <w:p>
            <w:pPr>
              <w:pStyle w:val="Compact"/>
              <w:jc w:val="left"/>
            </w:pPr>
            <w:r>
              <w:t xml:space="preserve">(0.00)</w:t>
            </w:r>
          </w:p>
        </w:tc>
        <w:tc>
          <w:tcPr/>
          <w:p>
            <w:pPr>
              <w:pStyle w:val="Compact"/>
            </w:pPr>
          </w:p>
        </w:tc>
      </w:tr>
      <w:tr>
        <w:tc>
          <w:tcPr/>
          <w:p>
            <w:pPr>
              <w:pStyle w:val="Compact"/>
              <w:jc w:val="left"/>
            </w:pPr>
            <w:r>
              <w:t xml:space="preserve">Year 2018</w:t>
            </w:r>
          </w:p>
        </w:tc>
        <w:tc>
          <w:tcPr/>
          <w:p>
            <w:pPr>
              <w:pStyle w:val="Compact"/>
            </w:pPr>
          </w:p>
        </w:tc>
        <w:tc>
          <w:tcPr/>
          <w:p>
            <w:pPr>
              <w:pStyle w:val="Compact"/>
              <w:jc w:val="left"/>
            </w:pPr>
            <w:r>
              <w:t xml:space="preserve">0.071</w:t>
            </w:r>
          </w:p>
        </w:tc>
        <w:tc>
          <w:tcPr/>
          <w:p>
            <w:pPr>
              <w:pStyle w:val="Compact"/>
              <w:jc w:val="left"/>
            </w:pPr>
            <w:r>
              <w:t xml:space="preserve">-0.225</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(0.19)</w:t>
            </w:r>
          </w:p>
        </w:tc>
        <w:tc>
          <w:tcPr/>
          <w:p>
            <w:pPr>
              <w:pStyle w:val="Compact"/>
              <w:jc w:val="left"/>
            </w:pPr>
            <w:r>
              <w:t xml:space="preserve">(0.26)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2019</w:t>
            </w:r>
          </w:p>
        </w:tc>
        <w:tc>
          <w:tcPr/>
          <w:p>
            <w:pPr>
              <w:pStyle w:val="Compact"/>
            </w:pPr>
          </w:p>
        </w:tc>
        <w:tc>
          <w:tcPr/>
          <w:p>
            <w:pPr>
              <w:pStyle w:val="Compact"/>
              <w:jc w:val="left"/>
            </w:pPr>
            <w:r>
              <w:t xml:space="preserve">-0.227</w:t>
            </w:r>
          </w:p>
        </w:tc>
        <w:tc>
          <w:tcPr/>
          <w:p>
            <w:pPr>
              <w:pStyle w:val="Compact"/>
              <w:jc w:val="left"/>
            </w:pPr>
            <w:r>
              <w:t xml:space="preserve">-0.695*</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(0.27)</w:t>
            </w:r>
          </w:p>
        </w:tc>
        <w:tc>
          <w:tcPr/>
          <w:p>
            <w:pPr>
              <w:pStyle w:val="Compact"/>
              <w:jc w:val="left"/>
            </w:pPr>
            <w:r>
              <w:t xml:space="preserve">(0.35)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2020</w:t>
            </w:r>
          </w:p>
        </w:tc>
        <w:tc>
          <w:tcPr/>
          <w:p>
            <w:pPr>
              <w:pStyle w:val="Compact"/>
            </w:pPr>
          </w:p>
        </w:tc>
        <w:tc>
          <w:tcPr/>
          <w:p>
            <w:pPr>
              <w:pStyle w:val="Compact"/>
              <w:jc w:val="left"/>
            </w:pPr>
            <w:r>
              <w:t xml:space="preserve">-0.084</w:t>
            </w:r>
          </w:p>
        </w:tc>
        <w:tc>
          <w:tcPr/>
          <w:p>
            <w:pPr>
              <w:pStyle w:val="Compact"/>
              <w:jc w:val="left"/>
            </w:pPr>
            <w:r>
              <w:t xml:space="preserve">-0.115</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(0.43)</w:t>
            </w:r>
          </w:p>
        </w:tc>
        <w:tc>
          <w:tcPr/>
          <w:p>
            <w:pPr>
              <w:pStyle w:val="Compact"/>
              <w:jc w:val="left"/>
            </w:pPr>
            <w:r>
              <w:t xml:space="preserve">(0.42)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2021</w:t>
            </w:r>
          </w:p>
        </w:tc>
        <w:tc>
          <w:tcPr/>
          <w:p>
            <w:pPr>
              <w:pStyle w:val="Compact"/>
            </w:pPr>
          </w:p>
        </w:tc>
        <w:tc>
          <w:tcPr/>
          <w:p>
            <w:pPr>
              <w:pStyle w:val="Compact"/>
              <w:jc w:val="left"/>
            </w:pPr>
            <w:r>
              <w:t xml:space="preserve">-0.409</w:t>
            </w:r>
          </w:p>
        </w:tc>
        <w:tc>
          <w:tcPr/>
          <w:p>
            <w:pPr>
              <w:pStyle w:val="Compact"/>
              <w:jc w:val="left"/>
            </w:pPr>
            <w:r>
              <w:t xml:space="preserve">-0.673</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(0.45)</w:t>
            </w:r>
          </w:p>
        </w:tc>
        <w:tc>
          <w:tcPr/>
          <w:p>
            <w:pPr>
              <w:pStyle w:val="Compact"/>
              <w:jc w:val="left"/>
            </w:pPr>
            <w:r>
              <w:t xml:space="preserve">(0.48)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Year 2022</w:t>
            </w:r>
          </w:p>
        </w:tc>
        <w:tc>
          <w:tcPr/>
          <w:p>
            <w:pPr>
              <w:pStyle w:val="Compact"/>
            </w:pPr>
          </w:p>
        </w:tc>
        <w:tc>
          <w:tcPr/>
          <w:p>
            <w:pPr>
              <w:pStyle w:val="Compact"/>
              <w:jc w:val="left"/>
            </w:pPr>
            <w:r>
              <w:t xml:space="preserve">-7.406***</w:t>
            </w:r>
          </w:p>
        </w:tc>
        <w:tc>
          <w:tcPr/>
          <w:p>
            <w:pPr>
              <w:pStyle w:val="Compact"/>
              <w:jc w:val="left"/>
            </w:pPr>
            <w:r>
              <w:t xml:space="preserve">-7.733***</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(0.77)</w:t>
            </w:r>
          </w:p>
        </w:tc>
        <w:tc>
          <w:tcPr/>
          <w:p>
            <w:pPr>
              <w:pStyle w:val="Compact"/>
              <w:jc w:val="left"/>
            </w:pPr>
            <w:r>
              <w:t xml:space="preserve">(0.87)</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Constant</w:t>
            </w:r>
          </w:p>
        </w:tc>
        <w:tc>
          <w:tcPr/>
          <w:p>
            <w:pPr>
              <w:pStyle w:val="Compact"/>
              <w:jc w:val="left"/>
            </w:pPr>
            <w:r>
              <w:t xml:space="preserve">51.849***</w:t>
            </w:r>
          </w:p>
        </w:tc>
        <w:tc>
          <w:tcPr/>
          <w:p>
            <w:pPr>
              <w:pStyle w:val="Compact"/>
            </w:pPr>
          </w:p>
        </w:tc>
        <w:tc>
          <w:tcPr/>
          <w:p>
            <w:pPr>
              <w:pStyle w:val="Compact"/>
            </w:pPr>
          </w:p>
        </w:tc>
        <w:tc>
          <w:tcPr/>
          <w:p>
            <w:pPr>
              <w:pStyle w:val="Compact"/>
              <w:jc w:val="left"/>
            </w:pPr>
            <w:r>
              <w:t xml:space="preserve">56.733***</w:t>
            </w:r>
          </w:p>
        </w:tc>
        <w:tc>
          <w:tcPr/>
          <w:p>
            <w:pPr>
              <w:pStyle w:val="Compact"/>
            </w:pPr>
          </w:p>
        </w:tc>
        <w:tc>
          <w:tcPr/>
          <w:p>
            <w:pPr>
              <w:pStyle w:val="Compact"/>
            </w:pPr>
          </w:p>
        </w:tc>
        <w:tc>
          <w:tcPr/>
          <w:p>
            <w:pPr>
              <w:pStyle w:val="Compact"/>
              <w:jc w:val="left"/>
            </w:pPr>
            <w:r>
              <w:t xml:space="preserve">53.178***</w:t>
            </w:r>
          </w:p>
        </w:tc>
      </w:tr>
      <w:tr>
        <w:tc>
          <w:tcPr/>
          <w:p>
            <w:pPr>
              <w:pStyle w:val="Compact"/>
            </w:pPr>
          </w:p>
        </w:tc>
        <w:tc>
          <w:tcPr/>
          <w:p>
            <w:pPr>
              <w:pStyle w:val="Compact"/>
              <w:jc w:val="left"/>
            </w:pPr>
            <w:r>
              <w:t xml:space="preserve">(2.92)</w:t>
            </w:r>
          </w:p>
        </w:tc>
        <w:tc>
          <w:tcPr/>
          <w:p>
            <w:pPr>
              <w:pStyle w:val="Compact"/>
            </w:pPr>
          </w:p>
        </w:tc>
        <w:tc>
          <w:tcPr/>
          <w:p>
            <w:pPr>
              <w:pStyle w:val="Compact"/>
            </w:pPr>
          </w:p>
        </w:tc>
        <w:tc>
          <w:tcPr/>
          <w:p>
            <w:pPr>
              <w:pStyle w:val="Compact"/>
              <w:jc w:val="left"/>
            </w:pPr>
            <w:r>
              <w:t xml:space="preserve">(2.56)</w:t>
            </w:r>
          </w:p>
        </w:tc>
        <w:tc>
          <w:tcPr/>
          <w:p>
            <w:pPr>
              <w:pStyle w:val="Compact"/>
            </w:pPr>
          </w:p>
        </w:tc>
        <w:tc>
          <w:tcPr/>
          <w:p>
            <w:pPr>
              <w:pStyle w:val="Compact"/>
            </w:pPr>
          </w:p>
        </w:tc>
        <w:tc>
          <w:tcPr/>
          <w:p>
            <w:pPr>
              <w:pStyle w:val="Compact"/>
              <w:jc w:val="left"/>
            </w:pPr>
            <w:r>
              <w:t xml:space="preserve">(2.77)</w:t>
            </w:r>
          </w:p>
        </w:tc>
      </w:tr>
      <w:tr>
        <w:tc>
          <w:tcPr/>
          <w:p>
            <w:pPr>
              <w:pStyle w:val="Compact"/>
              <w:jc w:val="left"/>
            </w:pPr>
            <w:r>
              <w:t xml:space="preserve">Num.Obs.</w:t>
            </w:r>
          </w:p>
        </w:tc>
        <w:tc>
          <w:tcPr/>
          <w:p>
            <w:pPr>
              <w:pStyle w:val="Compact"/>
              <w:jc w:val="left"/>
            </w:pPr>
            <w:r>
              <w:t xml:space="preserve">1045</w:t>
            </w:r>
          </w:p>
        </w:tc>
        <w:tc>
          <w:tcPr/>
          <w:p>
            <w:pPr>
              <w:pStyle w:val="Compact"/>
              <w:jc w:val="left"/>
            </w:pPr>
            <w:r>
              <w:t xml:space="preserve">1045</w:t>
            </w:r>
          </w:p>
        </w:tc>
        <w:tc>
          <w:tcPr/>
          <w:p>
            <w:pPr>
              <w:pStyle w:val="Compact"/>
              <w:jc w:val="left"/>
            </w:pPr>
            <w:r>
              <w:t xml:space="preserve">1045</w:t>
            </w:r>
          </w:p>
        </w:tc>
        <w:tc>
          <w:tcPr/>
          <w:p>
            <w:pPr>
              <w:pStyle w:val="Compact"/>
              <w:jc w:val="left"/>
            </w:pPr>
            <w:r>
              <w:t xml:space="preserve">370</w:t>
            </w:r>
          </w:p>
        </w:tc>
        <w:tc>
          <w:tcPr/>
          <w:p>
            <w:pPr>
              <w:pStyle w:val="Compact"/>
              <w:jc w:val="left"/>
            </w:pPr>
            <w:r>
              <w:t xml:space="preserve">370</w:t>
            </w:r>
          </w:p>
        </w:tc>
        <w:tc>
          <w:tcPr/>
          <w:p>
            <w:pPr>
              <w:pStyle w:val="Compact"/>
              <w:jc w:val="left"/>
            </w:pPr>
            <w:r>
              <w:t xml:space="preserve">370</w:t>
            </w:r>
          </w:p>
        </w:tc>
        <w:tc>
          <w:tcPr/>
          <w:p>
            <w:pPr>
              <w:pStyle w:val="Compact"/>
              <w:jc w:val="left"/>
            </w:pPr>
            <w:r>
              <w:t xml:space="preserve">96</w:t>
            </w:r>
          </w:p>
        </w:tc>
      </w:tr>
      <w:tr>
        <w:tc>
          <w:tcPr/>
          <w:p>
            <w:pPr>
              <w:pStyle w:val="Compact"/>
              <w:jc w:val="left"/>
            </w:pPr>
            <w:r>
              <w:t xml:space="preserve">R2</w:t>
            </w:r>
          </w:p>
        </w:tc>
        <w:tc>
          <w:tcPr/>
          <w:p>
            <w:pPr>
              <w:pStyle w:val="Compact"/>
              <w:jc w:val="left"/>
            </w:pPr>
            <w:r>
              <w:t xml:space="preserve">0.106</w:t>
            </w:r>
          </w:p>
        </w:tc>
        <w:tc>
          <w:tcPr/>
          <w:p>
            <w:pPr>
              <w:pStyle w:val="Compact"/>
              <w:jc w:val="left"/>
            </w:pPr>
            <w:r>
              <w:t xml:space="preserve">0.956</w:t>
            </w:r>
          </w:p>
        </w:tc>
        <w:tc>
          <w:tcPr/>
          <w:p>
            <w:pPr>
              <w:pStyle w:val="Compact"/>
              <w:jc w:val="left"/>
            </w:pPr>
            <w:r>
              <w:t xml:space="preserve">0.957</w:t>
            </w:r>
          </w:p>
        </w:tc>
        <w:tc>
          <w:tcPr/>
          <w:p>
            <w:pPr>
              <w:pStyle w:val="Compact"/>
              <w:jc w:val="left"/>
            </w:pPr>
            <w:r>
              <w:t xml:space="preserve">0.243</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0.183</w:t>
            </w:r>
          </w:p>
        </w:tc>
      </w:tr>
      <w:tr>
        <w:tc>
          <w:tcPr/>
          <w:p>
            <w:pPr>
              <w:pStyle w:val="Compact"/>
              <w:jc w:val="left"/>
            </w:pPr>
            <w:r>
              <w:t xml:space="preserve">R2 Adj.</w:t>
            </w:r>
          </w:p>
        </w:tc>
        <w:tc>
          <w:tcPr/>
          <w:p>
            <w:pPr>
              <w:pStyle w:val="Compact"/>
              <w:jc w:val="left"/>
            </w:pPr>
            <w:r>
              <w:t xml:space="preserve">0.105</w:t>
            </w:r>
          </w:p>
        </w:tc>
        <w:tc>
          <w:tcPr/>
          <w:p>
            <w:pPr>
              <w:pStyle w:val="Compact"/>
              <w:jc w:val="left"/>
            </w:pPr>
            <w:r>
              <w:t xml:space="preserve">0.948</w:t>
            </w:r>
          </w:p>
        </w:tc>
        <w:tc>
          <w:tcPr/>
          <w:p>
            <w:pPr>
              <w:pStyle w:val="Compact"/>
              <w:jc w:val="left"/>
            </w:pPr>
            <w:r>
              <w:t xml:space="preserve">0.949</w:t>
            </w:r>
          </w:p>
        </w:tc>
        <w:tc>
          <w:tcPr/>
          <w:p>
            <w:pPr>
              <w:pStyle w:val="Compact"/>
              <w:jc w:val="left"/>
            </w:pPr>
            <w:r>
              <w:t xml:space="preserve">0.241</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0.174</w:t>
            </w:r>
          </w:p>
        </w:tc>
      </w:tr>
      <w:tr>
        <w:tc>
          <w:tcPr/>
          <w:p>
            <w:pPr>
              <w:pStyle w:val="Compact"/>
              <w:jc w:val="left"/>
            </w:pPr>
            <w:r>
              <w:t xml:space="preserve">R2 Within</w:t>
            </w:r>
          </w:p>
        </w:tc>
        <w:tc>
          <w:tcPr/>
          <w:p>
            <w:pPr>
              <w:pStyle w:val="Compact"/>
            </w:pPr>
          </w:p>
        </w:tc>
        <w:tc>
          <w:tcPr/>
          <w:p>
            <w:pPr>
              <w:pStyle w:val="Compact"/>
              <w:jc w:val="left"/>
            </w:pPr>
            <w:r>
              <w:t xml:space="preserve">0.418</w:t>
            </w:r>
          </w:p>
        </w:tc>
        <w:tc>
          <w:tcPr/>
          <w:p>
            <w:pPr>
              <w:pStyle w:val="Compact"/>
              <w:jc w:val="left"/>
            </w:pPr>
            <w:r>
              <w:t xml:space="preserve">0.434</w:t>
            </w:r>
          </w:p>
        </w:tc>
        <w:tc>
          <w:tcPr/>
          <w:p>
            <w:pPr>
              <w:pStyle w:val="Compact"/>
            </w:pPr>
          </w:p>
        </w:tc>
        <w:tc>
          <w:tcPr/>
          <w:p>
            <w:pPr>
              <w:pStyle w:val="Compact"/>
              <w:jc w:val="left"/>
            </w:pPr>
            <w:r>
              <w:t xml:space="preserve">0.000</w:t>
            </w:r>
          </w:p>
        </w:tc>
        <w:tc>
          <w:tcPr/>
          <w:p>
            <w:pPr>
              <w:pStyle w:val="Compact"/>
              <w:jc w:val="left"/>
            </w:pPr>
            <w:r>
              <w:t xml:space="preserve">0.000</w:t>
            </w:r>
          </w:p>
        </w:tc>
        <w:tc>
          <w:tcPr/>
          <w:p>
            <w:pPr>
              <w:pStyle w:val="Compact"/>
            </w:pPr>
          </w:p>
        </w:tc>
      </w:tr>
      <w:tr>
        <w:tc>
          <w:tcPr/>
          <w:p>
            <w:pPr>
              <w:pStyle w:val="Compact"/>
              <w:jc w:val="left"/>
            </w:pPr>
            <w:r>
              <w:t xml:space="preserve">R2 Within Adj.</w:t>
            </w:r>
          </w:p>
        </w:tc>
        <w:tc>
          <w:tcPr/>
          <w:p>
            <w:pPr>
              <w:pStyle w:val="Compact"/>
            </w:pPr>
          </w:p>
        </w:tc>
        <w:tc>
          <w:tcPr/>
          <w:p>
            <w:pPr>
              <w:pStyle w:val="Compact"/>
              <w:jc w:val="left"/>
            </w:pPr>
            <w:r>
              <w:t xml:space="preserve">0.414</w:t>
            </w:r>
          </w:p>
        </w:tc>
        <w:tc>
          <w:tcPr/>
          <w:p>
            <w:pPr>
              <w:pStyle w:val="Compact"/>
              <w:jc w:val="left"/>
            </w:pPr>
            <w:r>
              <w:t xml:space="preserve">0.426</w:t>
            </w:r>
          </w:p>
        </w:tc>
        <w:tc>
          <w:tcPr/>
          <w:p>
            <w:pPr>
              <w:pStyle w:val="Compact"/>
            </w:pPr>
          </w:p>
        </w:tc>
        <w:tc>
          <w:tcPr/>
          <w:p>
            <w:pPr>
              <w:pStyle w:val="Compact"/>
              <w:jc w:val="left"/>
            </w:pPr>
            <w:r>
              <w:t xml:space="preserve">-0.019</w:t>
            </w:r>
          </w:p>
        </w:tc>
        <w:tc>
          <w:tcPr/>
          <w:p>
            <w:pPr>
              <w:pStyle w:val="Compact"/>
              <w:jc w:val="left"/>
            </w:pPr>
            <w:r>
              <w:t xml:space="preserve">-0.039</w:t>
            </w:r>
          </w:p>
        </w:tc>
        <w:tc>
          <w:tcPr/>
          <w:p>
            <w:pPr>
              <w:pStyle w:val="Compact"/>
            </w:pPr>
          </w:p>
        </w:tc>
      </w:tr>
      <w:tr>
        <w:tc>
          <w:tcPr/>
          <w:p>
            <w:pPr>
              <w:pStyle w:val="Compact"/>
              <w:jc w:val="left"/>
            </w:pPr>
            <w:r>
              <w:t xml:space="preserve">AIC</w:t>
            </w:r>
          </w:p>
        </w:tc>
        <w:tc>
          <w:tcPr/>
          <w:p>
            <w:pPr>
              <w:pStyle w:val="Compact"/>
              <w:jc w:val="left"/>
            </w:pPr>
            <w:r>
              <w:t xml:space="preserve">8460.7</w:t>
            </w:r>
          </w:p>
        </w:tc>
        <w:tc>
          <w:tcPr/>
          <w:p>
            <w:pPr>
              <w:pStyle w:val="Compact"/>
              <w:jc w:val="left"/>
            </w:pPr>
            <w:r>
              <w:t xml:space="preserve">5630.6</w:t>
            </w:r>
          </w:p>
        </w:tc>
        <w:tc>
          <w:tcPr/>
          <w:p>
            <w:pPr>
              <w:pStyle w:val="Compact"/>
              <w:jc w:val="left"/>
            </w:pPr>
            <w:r>
              <w:t xml:space="preserve">5612.2</w:t>
            </w:r>
          </w:p>
        </w:tc>
        <w:tc>
          <w:tcPr/>
          <w:p>
            <w:pPr>
              <w:pStyle w:val="Compact"/>
              <w:jc w:val="left"/>
            </w:pPr>
            <w:r>
              <w:t xml:space="preserve">2954.3</w:t>
            </w:r>
          </w:p>
        </w:tc>
        <w:tc>
          <w:tcPr/>
          <w:p>
            <w:pPr>
              <w:pStyle w:val="Compact"/>
              <w:jc w:val="left"/>
            </w:pPr>
            <w:r>
              <w:t xml:space="preserve">-23921.2</w:t>
            </w:r>
          </w:p>
        </w:tc>
        <w:tc>
          <w:tcPr/>
          <w:p>
            <w:pPr>
              <w:pStyle w:val="Compact"/>
              <w:jc w:val="left"/>
            </w:pPr>
            <w:r>
              <w:t xml:space="preserve">-23911.2</w:t>
            </w:r>
          </w:p>
        </w:tc>
        <w:tc>
          <w:tcPr/>
          <w:p>
            <w:pPr>
              <w:pStyle w:val="Compact"/>
              <w:jc w:val="left"/>
            </w:pPr>
            <w:r>
              <w:t xml:space="preserve">771.4</w:t>
            </w:r>
          </w:p>
        </w:tc>
      </w:tr>
      <w:tr>
        <w:tc>
          <w:tcPr/>
          <w:p>
            <w:pPr>
              <w:pStyle w:val="Compact"/>
              <w:jc w:val="left"/>
            </w:pPr>
            <w:r>
              <w:t xml:space="preserve">BIC</w:t>
            </w:r>
          </w:p>
        </w:tc>
        <w:tc>
          <w:tcPr/>
          <w:p>
            <w:pPr>
              <w:pStyle w:val="Compact"/>
              <w:jc w:val="left"/>
            </w:pPr>
            <w:r>
              <w:t xml:space="preserve">8470.6</w:t>
            </w:r>
          </w:p>
        </w:tc>
        <w:tc>
          <w:tcPr/>
          <w:p>
            <w:pPr>
              <w:pStyle w:val="Compact"/>
              <w:jc w:val="left"/>
            </w:pPr>
            <w:r>
              <w:t xml:space="preserve">6417.9</w:t>
            </w:r>
          </w:p>
        </w:tc>
        <w:tc>
          <w:tcPr/>
          <w:p>
            <w:pPr>
              <w:pStyle w:val="Compact"/>
              <w:jc w:val="left"/>
            </w:pPr>
            <w:r>
              <w:t xml:space="preserve">6424.2</w:t>
            </w:r>
          </w:p>
        </w:tc>
        <w:tc>
          <w:tcPr/>
          <w:p>
            <w:pPr>
              <w:pStyle w:val="Compact"/>
              <w:jc w:val="left"/>
            </w:pPr>
            <w:r>
              <w:t xml:space="preserve">2962.2</w:t>
            </w:r>
          </w:p>
        </w:tc>
        <w:tc>
          <w:tcPr/>
          <w:p>
            <w:pPr>
              <w:pStyle w:val="Compact"/>
              <w:jc w:val="left"/>
            </w:pPr>
            <w:r>
              <w:t xml:space="preserve">-23498.6</w:t>
            </w:r>
          </w:p>
        </w:tc>
        <w:tc>
          <w:tcPr/>
          <w:p>
            <w:pPr>
              <w:pStyle w:val="Compact"/>
              <w:jc w:val="left"/>
            </w:pPr>
            <w:r>
              <w:t xml:space="preserve">-23469.0</w:t>
            </w:r>
          </w:p>
        </w:tc>
        <w:tc>
          <w:tcPr/>
          <w:p>
            <w:pPr>
              <w:pStyle w:val="Compact"/>
              <w:jc w:val="left"/>
            </w:pPr>
            <w:r>
              <w:t xml:space="preserve">776.5</w:t>
            </w:r>
          </w:p>
        </w:tc>
      </w:tr>
      <w:tr>
        <w:tc>
          <w:tcPr/>
          <w:p>
            <w:pPr>
              <w:pStyle w:val="Compact"/>
              <w:jc w:val="left"/>
            </w:pPr>
            <w:r>
              <w:t xml:space="preserve">RMSE</w:t>
            </w:r>
          </w:p>
        </w:tc>
        <w:tc>
          <w:tcPr/>
          <w:p>
            <w:pPr>
              <w:pStyle w:val="Compact"/>
              <w:jc w:val="left"/>
            </w:pPr>
            <w:r>
              <w:t xml:space="preserve">13.84</w:t>
            </w:r>
          </w:p>
        </w:tc>
        <w:tc>
          <w:tcPr/>
          <w:p>
            <w:pPr>
              <w:pStyle w:val="Compact"/>
              <w:jc w:val="left"/>
            </w:pPr>
            <w:r>
              <w:t xml:space="preserve">3.07</w:t>
            </w:r>
          </w:p>
        </w:tc>
        <w:tc>
          <w:tcPr/>
          <w:p>
            <w:pPr>
              <w:pStyle w:val="Compact"/>
              <w:jc w:val="left"/>
            </w:pPr>
            <w:r>
              <w:t xml:space="preserve">3.03</w:t>
            </w:r>
          </w:p>
        </w:tc>
        <w:tc>
          <w:tcPr/>
          <w:p>
            <w:pPr>
              <w:pStyle w:val="Compact"/>
              <w:jc w:val="left"/>
            </w:pPr>
            <w:r>
              <w:t xml:space="preserve">13.04</w:t>
            </w:r>
          </w:p>
        </w:tc>
        <w:tc>
          <w:tcPr/>
          <w:p>
            <w:pPr>
              <w:pStyle w:val="Compact"/>
              <w:jc w:val="left"/>
            </w:pPr>
            <w:r>
              <w:t xml:space="preserve">0.00</w:t>
            </w:r>
          </w:p>
        </w:tc>
        <w:tc>
          <w:tcPr/>
          <w:p>
            <w:pPr>
              <w:pStyle w:val="Compact"/>
              <w:jc w:val="left"/>
            </w:pPr>
            <w:r>
              <w:t xml:space="preserve">0.00</w:t>
            </w:r>
          </w:p>
        </w:tc>
        <w:tc>
          <w:tcPr/>
          <w:p>
            <w:pPr>
              <w:pStyle w:val="Compact"/>
              <w:jc w:val="left"/>
            </w:pPr>
            <w:r>
              <w:t xml:space="preserve">13.17</w:t>
            </w:r>
          </w:p>
        </w:tc>
      </w:tr>
      <w:tr>
        <w:tc>
          <w:tcPr/>
          <w:p>
            <w:pPr>
              <w:pStyle w:val="Compact"/>
              <w:jc w:val="left"/>
            </w:pPr>
            <w:r>
              <w:t xml:space="preserve">Std.Errors</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c>
          <w:tcPr/>
          <w:p>
            <w:pPr>
              <w:pStyle w:val="Compact"/>
              <w:jc w:val="left"/>
            </w:pPr>
            <w:r>
              <w:t xml:space="preserve">by: country</w:t>
            </w:r>
          </w:p>
        </w:tc>
      </w:tr>
      <w:tr>
        <w:tc>
          <w:tcPr/>
          <w:p>
            <w:pPr>
              <w:pStyle w:val="Compact"/>
              <w:jc w:val="left"/>
            </w:pPr>
            <w:r>
              <w:t xml:space="preserve">FE: country</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pPr>
          </w:p>
        </w:tc>
      </w:tr>
      <w:tr>
        <w:tc>
          <w:tcPr>
            <w:gridSpan w:val="8"/>
          </w:tcPr>
          <w:p>
            <w:pPr>
              <w:pStyle w:val="Compact"/>
              <w:jc w:val="left"/>
            </w:pPr>
            <w:r>
              <w:t xml:space="preserve">Note: * p&lt;0.10, ** p&lt;0.05, *** p&lt;0.01. Standard errors are clustered at the country level. Data from the World Bank’s World Development Indicators (WDI), Open Data</w:t>
            </w:r>
            <w:r>
              <w:t xml:space="preserve"> </w:t>
            </w:r>
            <w:r>
              <w:t xml:space="preserve">Watch (ODIN), Global Data Barometer (GDB), and Open Data Barometer (ODB). In cases where data are missing for a particular covariate, the data are imputed forward</w:t>
            </w:r>
            <w:r>
              <w:t xml:space="preserve"> </w:t>
            </w:r>
            <w:r>
              <w:t xml:space="preserve">using the nearest available value. Estimates with country fixed effects not available for the Global Data Barometer, because the indicator contains on ly one time</w:t>
            </w:r>
            <w:r>
              <w:t xml:space="preserve"> </w:t>
            </w:r>
            <w:r>
              <w:t xml:space="preserve">period.</w:t>
            </w:r>
          </w:p>
        </w:tc>
      </w:tr>
    </w:tbl>
    <w:p>
      <w:pPr>
        <w:pStyle w:val="SourceCode"/>
      </w:pPr>
      <w:r>
        <w:rPr>
          <w:rStyle w:val="VerbatimChar"/>
        </w:rPr>
        <w:t xml:space="preserve">[1] "ODIN Model 2: sigma_e=4.25. sigma_u=12.85"</w:t>
      </w:r>
    </w:p>
    <w:p>
      <w:pPr>
        <w:pStyle w:val="SourceCode"/>
      </w:pPr>
      <w:r>
        <w:rPr>
          <w:rStyle w:val="VerbatimChar"/>
        </w:rPr>
        <w:t xml:space="preserve">Oneway (individual) effect Random Effect Model </w:t>
      </w:r>
      <w:r>
        <w:br/>
      </w:r>
      <w:r>
        <w:rPr>
          <w:rStyle w:val="VerbatimChar"/>
        </w:rPr>
        <w:t xml:space="preserve">   (Swamy-Arora's transformation)</w:t>
      </w:r>
      <w:r>
        <w:br/>
      </w:r>
      <w:r>
        <w:br/>
      </w:r>
      <w:r>
        <w:rPr>
          <w:rStyle w:val="VerbatimChar"/>
        </w:rPr>
        <w:t xml:space="preserve">Call:</w:t>
      </w:r>
      <w:r>
        <w:br/>
      </w:r>
      <w:r>
        <w:rPr>
          <w:rStyle w:val="VerbatimChar"/>
        </w:rPr>
        <w:t xml:space="preserve">plm::plm(formula = press_free_score ~ ODIN_score, data = odin_reg_df, </w:t>
      </w:r>
      <w:r>
        <w:br/>
      </w:r>
      <w:r>
        <w:rPr>
          <w:rStyle w:val="VerbatimChar"/>
        </w:rPr>
        <w:t xml:space="preserve">    model = "random", index = c("country", "date"))</w:t>
      </w:r>
      <w:r>
        <w:br/>
      </w:r>
      <w:r>
        <w:br/>
      </w:r>
      <w:r>
        <w:rPr>
          <w:rStyle w:val="VerbatimChar"/>
        </w:rPr>
        <w:t xml:space="preserve">Unbalanced Panel: n = 152, T = 1-7, N = 1045</w:t>
      </w:r>
      <w:r>
        <w:br/>
      </w:r>
      <w:r>
        <w:br/>
      </w:r>
      <w:r>
        <w:rPr>
          <w:rStyle w:val="VerbatimChar"/>
        </w:rPr>
        <w:t xml:space="preserve">Effects:</w:t>
      </w:r>
      <w:r>
        <w:br/>
      </w:r>
      <w:r>
        <w:rPr>
          <w:rStyle w:val="VerbatimChar"/>
        </w:rPr>
        <w:t xml:space="preserve">                  var std.dev share</w:t>
      </w:r>
      <w:r>
        <w:br/>
      </w:r>
      <w:r>
        <w:rPr>
          <w:rStyle w:val="VerbatimChar"/>
        </w:rPr>
        <w:t xml:space="preserve">idiosyncratic  18.076   4.252 0.099</w:t>
      </w:r>
      <w:r>
        <w:br/>
      </w:r>
      <w:r>
        <w:rPr>
          <w:rStyle w:val="VerbatimChar"/>
        </w:rPr>
        <w:t xml:space="preserve">individual    165.209  12.853 0.901</w:t>
      </w:r>
      <w:r>
        <w:br/>
      </w:r>
      <w:r>
        <w:rPr>
          <w:rStyle w:val="VerbatimChar"/>
        </w:rPr>
        <w:t xml:space="preserve">theta:</w:t>
      </w:r>
      <w:r>
        <w:br/>
      </w:r>
      <w:r>
        <w:rPr>
          <w:rStyle w:val="VerbatimChar"/>
        </w:rPr>
        <w:t xml:space="preserve">   Min. 1st Qu.  Median    Mean 3rd Qu.    Max. </w:t>
      </w:r>
      <w:r>
        <w:br/>
      </w:r>
      <w:r>
        <w:rPr>
          <w:rStyle w:val="VerbatimChar"/>
        </w:rPr>
        <w:t xml:space="preserve"> 0.6860  0.8759  0.8759  0.8752  0.8759  0.8759 </w:t>
      </w:r>
      <w:r>
        <w:br/>
      </w:r>
      <w:r>
        <w:br/>
      </w:r>
      <w:r>
        <w:rPr>
          <w:rStyle w:val="VerbatimChar"/>
        </w:rPr>
        <w:t xml:space="preserve">Residuals:</w:t>
      </w:r>
      <w:r>
        <w:br/>
      </w:r>
      <w:r>
        <w:rPr>
          <w:rStyle w:val="VerbatimChar"/>
        </w:rPr>
        <w:t xml:space="preserve">    Min.  1st Qu.   Median     Mean  3rd Qu.     Max. </w:t>
      </w:r>
      <w:r>
        <w:br/>
      </w:r>
      <w:r>
        <w:rPr>
          <w:rStyle w:val="VerbatimChar"/>
        </w:rPr>
        <w:t xml:space="preserve">-25.9199  -0.9990   1.0653   0.0145   2.5230  11.2276 </w:t>
      </w:r>
      <w:r>
        <w:br/>
      </w:r>
      <w:r>
        <w:br/>
      </w:r>
      <w:r>
        <w:rPr>
          <w:rStyle w:val="VerbatimChar"/>
        </w:rPr>
        <w:t xml:space="preserve">Coefficients:</w:t>
      </w:r>
      <w:r>
        <w:br/>
      </w:r>
      <w:r>
        <w:rPr>
          <w:rStyle w:val="VerbatimChar"/>
        </w:rPr>
        <w:t xml:space="preserve">             Estimate Std. Error z-value  Pr(&gt;|z|)    </w:t>
      </w:r>
      <w:r>
        <w:br/>
      </w:r>
      <w:r>
        <w:rPr>
          <w:rStyle w:val="VerbatimChar"/>
        </w:rPr>
        <w:t xml:space="preserve">(Intercept) 70.545626   1.408576 50.0829 &lt; 2.2e-16 ***</w:t>
      </w:r>
      <w:r>
        <w:br/>
      </w:r>
      <w:r>
        <w:rPr>
          <w:rStyle w:val="VerbatimChar"/>
        </w:rPr>
        <w:t xml:space="preserve">ODIN_score  -0.094399   0.018533 -5.0934 3.517e-07 ***</w:t>
      </w:r>
      <w:r>
        <w:br/>
      </w:r>
      <w:r>
        <w:rPr>
          <w:rStyle w:val="VerbatimChar"/>
        </w:rPr>
        <w:t xml:space="preserve">---</w:t>
      </w:r>
      <w:r>
        <w:br/>
      </w:r>
      <w:r>
        <w:rPr>
          <w:rStyle w:val="VerbatimChar"/>
        </w:rPr>
        <w:t xml:space="preserve">Signif. codes:  0 '***' 0.001 '**' 0.01 '*' 0.05 '.' 0.1 ' ' 1</w:t>
      </w:r>
      <w:r>
        <w:br/>
      </w:r>
      <w:r>
        <w:br/>
      </w:r>
      <w:r>
        <w:rPr>
          <w:rStyle w:val="VerbatimChar"/>
        </w:rPr>
        <w:t xml:space="preserve">Total Sum of Squares:    20306</w:t>
      </w:r>
      <w:r>
        <w:br/>
      </w:r>
      <w:r>
        <w:rPr>
          <w:rStyle w:val="VerbatimChar"/>
        </w:rPr>
        <w:t xml:space="preserve">Residual Sum of Squares: 19723</w:t>
      </w:r>
      <w:r>
        <w:br/>
      </w:r>
      <w:r>
        <w:rPr>
          <w:rStyle w:val="VerbatimChar"/>
        </w:rPr>
        <w:t xml:space="preserve">R-Squared:      0.029631</w:t>
      </w:r>
      <w:r>
        <w:br/>
      </w:r>
      <w:r>
        <w:rPr>
          <w:rStyle w:val="VerbatimChar"/>
        </w:rPr>
        <w:t xml:space="preserve">Adj. R-Squared: 0.0287</w:t>
      </w:r>
      <w:r>
        <w:br/>
      </w:r>
      <w:r>
        <w:rPr>
          <w:rStyle w:val="VerbatimChar"/>
        </w:rPr>
        <w:t xml:space="preserve">Chisq: 25.9428 on 1 DF, p-value: 3.5168e-07</w:t>
      </w:r>
    </w:p>
    <w:p>
      <w:pPr>
        <w:pStyle w:val="SourceCode"/>
      </w:pPr>
      <w:r>
        <w:rPr>
          <w:rStyle w:val="VerbatimChar"/>
        </w:rPr>
        <w:t xml:space="preserve">[1] "ODIN Model 3: sigma_e=4.01. sigma_u=12.11"</w:t>
      </w:r>
    </w:p>
    <w:p>
      <w:pPr>
        <w:pStyle w:val="SourceCode"/>
      </w:pPr>
      <w:r>
        <w:rPr>
          <w:rStyle w:val="VerbatimChar"/>
        </w:rPr>
        <w:t xml:space="preserve">[1] "ODB Model 2: sigma_e=0. sigma_u=13.01"</w:t>
      </w:r>
    </w:p>
    <w:p>
      <w:pPr>
        <w:pStyle w:val="SourceCode"/>
      </w:pPr>
      <w:r>
        <w:rPr>
          <w:rStyle w:val="VerbatimChar"/>
        </w:rPr>
        <w:t xml:space="preserve">[1] "ODB Model 3: sigma_e=0. sigma_u=12.41"</w:t>
      </w:r>
    </w:p>
    <w:bookmarkEnd w:id="142"/>
    <w:sectPr w:rsidR="006C640E" w:rsidRPr="00FF01EE">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BAF010E4"/>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37AB6F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1FF2EA96"/>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B956A472"/>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A6A45BFA"/>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D24ADD26"/>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63E003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A0C66F54"/>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E834CC9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5345F5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0"/>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2364D5"/>
    <w:rsid w:val="005848ED"/>
    <w:rsid w:val="006C640E"/>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F01EE"/>
    <w:rPr>
      <w:rFonts w:ascii="Times New Roman" w:hAnsi="Times New Roman"/>
    </w:rPr>
  </w:style>
  <w:style w:styleId="Heading1" w:type="paragraph">
    <w:name w:val="heading 1"/>
    <w:basedOn w:val="FootnoteText"/>
    <w:next w:val="BodyText"/>
    <w:uiPriority w:val="9"/>
    <w:qFormat/>
    <w:rsid w:val="002364D5"/>
    <w:pPr>
      <w:outlineLvl w:val="0"/>
    </w:pPr>
  </w:style>
  <w:style w:styleId="Heading2" w:type="paragraph">
    <w:name w:val="heading 2"/>
    <w:basedOn w:val="Heading1"/>
    <w:next w:val="BodyText"/>
    <w:uiPriority w:val="9"/>
    <w:unhideWhenUsed/>
    <w:qFormat/>
    <w:rsid w:val="002364D5"/>
    <w:pPr>
      <w:outlineLvl w:val="1"/>
    </w:pPr>
  </w:style>
  <w:style w:styleId="Heading3" w:type="paragraph">
    <w:name w:val="heading 3"/>
    <w:basedOn w:val="Heading2"/>
    <w:next w:val="BodyText"/>
    <w:uiPriority w:val="9"/>
    <w:unhideWhenUsed/>
    <w:qFormat/>
    <w:rsid w:val="002364D5"/>
    <w:pPr>
      <w:outlineLvl w:val="2"/>
    </w:pPr>
  </w:style>
  <w:style w:styleId="Heading4" w:type="paragraph">
    <w:name w:val="heading 4"/>
    <w:basedOn w:val="Heading3"/>
    <w:next w:val="BodyText"/>
    <w:uiPriority w:val="9"/>
    <w:unhideWhenUsed/>
    <w:qFormat/>
    <w:rsid w:val="002364D5"/>
    <w:pPr>
      <w:outlineLvl w:val="3"/>
    </w:pPr>
  </w:style>
  <w:style w:styleId="Heading5" w:type="paragraph">
    <w:name w:val="heading 5"/>
    <w:basedOn w:val="Heading4"/>
    <w:next w:val="BodyText"/>
    <w:uiPriority w:val="9"/>
    <w:unhideWhenUsed/>
    <w:qFormat/>
    <w:rsid w:val="002364D5"/>
    <w:pPr>
      <w:outlineLvl w:val="4"/>
    </w:pPr>
  </w:style>
  <w:style w:styleId="Heading6" w:type="paragraph">
    <w:name w:val="heading 6"/>
    <w:basedOn w:val="Heading5"/>
    <w:next w:val="BodyText"/>
    <w:uiPriority w:val="9"/>
    <w:unhideWhenUsed/>
    <w:qFormat/>
    <w:rsid w:val="002364D5"/>
    <w:pPr>
      <w:outlineLvl w:val="5"/>
    </w:pPr>
  </w:style>
  <w:style w:styleId="Heading7" w:type="paragraph">
    <w:name w:val="heading 7"/>
    <w:basedOn w:val="Heading6"/>
    <w:next w:val="BodyText"/>
    <w:uiPriority w:val="9"/>
    <w:unhideWhenUsed/>
    <w:qFormat/>
    <w:rsid w:val="002364D5"/>
    <w:pPr>
      <w:outlineLvl w:val="6"/>
    </w:pPr>
  </w:style>
  <w:style w:styleId="Heading8" w:type="paragraph">
    <w:name w:val="heading 8"/>
    <w:basedOn w:val="Heading7"/>
    <w:next w:val="BodyText"/>
    <w:uiPriority w:val="9"/>
    <w:unhideWhenUsed/>
    <w:qFormat/>
    <w:rsid w:val="002364D5"/>
    <w:pPr>
      <w:outlineLvl w:val="7"/>
    </w:pPr>
  </w:style>
  <w:style w:styleId="Heading9" w:type="paragraph">
    <w:name w:val="heading 9"/>
    <w:basedOn w:val="Heading8"/>
    <w:next w:val="BodyText"/>
    <w:uiPriority w:val="9"/>
    <w:unhideWhenUsed/>
    <w:qFormat/>
    <w:rsid w:val="002364D5"/>
    <w:pPr>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2364D5"/>
    <w:pPr>
      <w:spacing w:after="180" w:before="180"/>
    </w:pPr>
    <w:rPr>
      <w:rFonts w:cs="Times New Roman"/>
    </w:rPr>
  </w:style>
  <w:style w:customStyle="1" w:styleId="FirstParagraph" w:type="paragraph">
    <w:name w:val="First Paragraph"/>
    <w:basedOn w:val="BodyText"/>
    <w:next w:val="BodyText"/>
    <w:qFormat/>
    <w:rsid w:val="002364D5"/>
  </w:style>
  <w:style w:customStyle="1" w:styleId="Compact" w:type="paragraph">
    <w:name w:val="Compact"/>
    <w:basedOn w:val="BodyText"/>
    <w:qFormat/>
    <w:rsid w:val="002364D5"/>
    <w:pPr>
      <w:spacing w:after="36" w:before="36"/>
    </w:pPr>
  </w:style>
  <w:style w:styleId="Title" w:type="paragraph">
    <w:name w:val="Title"/>
    <w:basedOn w:val="Normal"/>
    <w:next w:val="BodyText"/>
    <w:qFormat/>
    <w:rsid w:val="00FF01EE"/>
    <w:pPr>
      <w:keepNext/>
      <w:keepLines/>
      <w:spacing w:after="240" w:before="480"/>
      <w:jc w:val="center"/>
    </w:pPr>
    <w:rPr>
      <w:rFonts w:cstheme="majorBidi" w:eastAsiaTheme="majorEastAsia"/>
      <w:b/>
      <w:bCs/>
      <w:sz w:val="36"/>
      <w:szCs w:val="36"/>
    </w:rPr>
  </w:style>
  <w:style w:styleId="Subtitle" w:type="paragraph">
    <w:name w:val="Subtitle"/>
    <w:basedOn w:val="Title"/>
    <w:next w:val="BodyText"/>
    <w:qFormat/>
    <w:rsid w:val="002364D5"/>
    <w:pPr>
      <w:spacing w:before="240"/>
    </w:pPr>
    <w:rPr>
      <w:rFonts w:cs="Times New Roman"/>
      <w:sz w:val="30"/>
      <w:szCs w:val="30"/>
    </w:rPr>
  </w:style>
  <w:style w:customStyle="1" w:styleId="Author" w:type="paragraph">
    <w:name w:val="Author"/>
    <w:next w:val="BodyText"/>
    <w:qFormat/>
    <w:rsid w:val="002364D5"/>
    <w:pPr>
      <w:keepNext/>
      <w:keepLines/>
      <w:jc w:val="center"/>
    </w:pPr>
    <w:rPr>
      <w:rFonts w:ascii="Times New Roman" w:cs="Times New Roman" w:hAnsi="Times New Roman"/>
    </w:rPr>
  </w:style>
  <w:style w:styleId="Date" w:type="paragraph">
    <w:name w:val="Date"/>
    <w:next w:val="BodyText"/>
    <w:qFormat/>
    <w:rsid w:val="002364D5"/>
    <w:pPr>
      <w:keepNext/>
      <w:keepLines/>
      <w:jc w:val="center"/>
    </w:pPr>
    <w:rPr>
      <w:rFonts w:ascii="Times New Roman" w:cs="Times New Roman" w:hAnsi="Times New Roman"/>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link w:val="CaptionChar"/>
    <w:pPr>
      <w:spacing w:after="120"/>
    </w:pPr>
    <w:rPr>
      <w:i/>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bCs/>
      <w:color w:themeColor="accent1" w:themeShade="BF" w:val="365F91"/>
    </w:r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tiff" /><Relationship Type="http://schemas.openxmlformats.org/officeDocument/2006/relationships/image" Id="rId29" Target="media/rId29.tiff" /><Relationship Type="http://schemas.openxmlformats.org/officeDocument/2006/relationships/image" Id="rId33" Target="media/rId33.tiff" /><Relationship Type="http://schemas.openxmlformats.org/officeDocument/2006/relationships/image" Id="rId48" Target="media/rId48.tiff" /><Relationship Type="http://schemas.openxmlformats.org/officeDocument/2006/relationships/image" Id="rId36" Target="media/rId36.tiff" /><Relationship Type="http://schemas.openxmlformats.org/officeDocument/2006/relationships/image" Id="rId52" Target="media/rId52.tiff" /><Relationship Type="http://schemas.openxmlformats.org/officeDocument/2006/relationships/image" Id="rId40" Target="media/rId40.tiff" /><Relationship Type="http://schemas.openxmlformats.org/officeDocument/2006/relationships/image" Id="rId44" Target="media/rId44.tiff" /><Relationship Type="http://schemas.openxmlformats.org/officeDocument/2006/relationships/image" Id="rId56" Target="media/rId56.tiff" /><Relationship Type="http://schemas.openxmlformats.org/officeDocument/2006/relationships/image" Id="rId61" Target="media/rId61.tiff" /><Relationship Type="http://schemas.openxmlformats.org/officeDocument/2006/relationships/image" Id="rId76" Target="media/rId76.tiff" /><Relationship Type="http://schemas.openxmlformats.org/officeDocument/2006/relationships/image" Id="rId64" Target="media/rId64.tiff" /><Relationship Type="http://schemas.openxmlformats.org/officeDocument/2006/relationships/image" Id="rId80" Target="media/rId80.tiff" /><Relationship Type="http://schemas.openxmlformats.org/officeDocument/2006/relationships/image" Id="rId68" Target="media/rId68.tiff" /><Relationship Type="http://schemas.openxmlformats.org/officeDocument/2006/relationships/image" Id="rId72" Target="media/rId72.tiff" /><Relationship Type="http://schemas.openxmlformats.org/officeDocument/2006/relationships/image" Id="rId84" Target="media/rId84.tiff" /><Relationship Type="http://schemas.openxmlformats.org/officeDocument/2006/relationships/image" Id="rId97" Target="media/rId97.tiff" /><Relationship Type="http://schemas.openxmlformats.org/officeDocument/2006/relationships/image" Id="rId101" Target="media/rId101.tiff" /><Relationship Type="http://schemas.openxmlformats.org/officeDocument/2006/relationships/image" Id="rId105" Target="media/rId105.tiff" /><Relationship Type="http://schemas.openxmlformats.org/officeDocument/2006/relationships/image" Id="rId109" Target="media/rId109.tiff" /><Relationship Type="http://schemas.openxmlformats.org/officeDocument/2006/relationships/image" Id="rId113" Target="media/rId113.tiff" /><Relationship Type="http://schemas.openxmlformats.org/officeDocument/2006/relationships/image" Id="rId117" Target="media/rId117.tiff" /><Relationship Type="http://schemas.openxmlformats.org/officeDocument/2006/relationships/image" Id="rId21" Target="media/rId21.tiff" /><Relationship Type="http://schemas.openxmlformats.org/officeDocument/2006/relationships/image" Id="rId93" Target="media/rId93.png" /><Relationship Type="http://schemas.openxmlformats.org/officeDocument/2006/relationships/image" Id="rId89" Target="media/rId8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 package for: Reviewing Assessment Tools for Measuring Country Statistical Capacity</dc:title>
  <dc:creator>Brian Stacy</dc:creator>
  <cp:keywords/>
  <dcterms:created xsi:type="dcterms:W3CDTF">2025-03-25T17:01:12Z</dcterms:created>
  <dcterms:modified xsi:type="dcterms:W3CDTF">2025-03-25T17:01:12Z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2024-03-04</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jupyter">
    <vt:lpwstr>python3</vt:lpwstr>
  </property>
  <property fmtid="{D5CDD505-2E9C-101B-9397-08002B2CF9AE}" pid="11" name="keep_md">
    <vt:lpwstr>True</vt:lpwstr>
  </property>
  <property fmtid="{D5CDD505-2E9C-101B-9397-08002B2CF9AE}" pid="12" name="knitr">
    <vt:lpwstr/>
  </property>
  <property fmtid="{D5CDD505-2E9C-101B-9397-08002B2CF9AE}" pid="13" name="labels">
    <vt:lpwstr/>
  </property>
  <property fmtid="{D5CDD505-2E9C-101B-9397-08002B2CF9AE}" pid="14" name="toc-title">
    <vt:lpwstr>Table of contents</vt:lpwstr>
  </property>
</Properties>
</file>