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FC355" w14:textId="77777777" w:rsidR="00975D44" w:rsidRDefault="008F53E9" w:rsidP="007B534D">
      <w:pPr>
        <w:pStyle w:val="Author"/>
        <w:spacing w:after="0"/>
        <w:rPr>
          <w:rFonts w:ascii="Palatino Linotype" w:eastAsiaTheme="majorEastAsia" w:hAnsi="Palatino Linotype" w:cstheme="majorBidi"/>
          <w:b/>
          <w:bCs/>
          <w:color w:val="000000" w:themeColor="text1"/>
          <w:sz w:val="36"/>
          <w:szCs w:val="36"/>
        </w:rPr>
      </w:pPr>
      <w:r w:rsidRPr="008F53E9">
        <w:rPr>
          <w:rFonts w:ascii="Palatino Linotype" w:eastAsiaTheme="majorEastAsia" w:hAnsi="Palatino Linotype" w:cstheme="majorBidi"/>
          <w:b/>
          <w:bCs/>
          <w:color w:val="000000" w:themeColor="text1"/>
          <w:sz w:val="36"/>
          <w:szCs w:val="36"/>
        </w:rPr>
        <w:t xml:space="preserve">Missing Evidence: </w:t>
      </w:r>
    </w:p>
    <w:p w14:paraId="712B941A" w14:textId="52C7499C" w:rsidR="008F53E9" w:rsidRDefault="008F53E9">
      <w:pPr>
        <w:pStyle w:val="Author"/>
        <w:rPr>
          <w:rFonts w:ascii="Palatino Linotype" w:eastAsiaTheme="majorEastAsia" w:hAnsi="Palatino Linotype" w:cstheme="majorBidi"/>
          <w:b/>
          <w:bCs/>
          <w:color w:val="000000" w:themeColor="text1"/>
          <w:sz w:val="36"/>
          <w:szCs w:val="36"/>
        </w:rPr>
      </w:pPr>
      <w:r w:rsidRPr="008F53E9">
        <w:rPr>
          <w:rFonts w:ascii="Palatino Linotype" w:eastAsiaTheme="majorEastAsia" w:hAnsi="Palatino Linotype" w:cstheme="majorBidi"/>
          <w:b/>
          <w:bCs/>
          <w:color w:val="000000" w:themeColor="text1"/>
          <w:sz w:val="36"/>
          <w:szCs w:val="36"/>
        </w:rPr>
        <w:t>Tracking Academic Data Use around the World</w:t>
      </w:r>
    </w:p>
    <w:p w14:paraId="431F630E" w14:textId="77777777" w:rsidR="00824A8F" w:rsidRDefault="00824A8F">
      <w:pPr>
        <w:pStyle w:val="Author"/>
        <w:rPr>
          <w:rFonts w:ascii="Palatino Linotype" w:hAnsi="Palatino Linotype"/>
        </w:rPr>
      </w:pPr>
    </w:p>
    <w:p w14:paraId="240FB222" w14:textId="7904F1DA" w:rsidR="004C200B" w:rsidRDefault="0062002A">
      <w:pPr>
        <w:pStyle w:val="Author"/>
        <w:rPr>
          <w:rFonts w:ascii="Palatino Linotype" w:hAnsi="Palatino Linotype"/>
        </w:rPr>
      </w:pPr>
      <w:r w:rsidRPr="00D27FE8">
        <w:rPr>
          <w:rFonts w:ascii="Palatino Linotype" w:hAnsi="Palatino Linotype"/>
        </w:rPr>
        <w:t xml:space="preserve">Brian Stacy, </w:t>
      </w:r>
      <w:r w:rsidR="009E2E34" w:rsidRPr="00D27FE8">
        <w:rPr>
          <w:rFonts w:ascii="Palatino Linotype" w:hAnsi="Palatino Linotype"/>
        </w:rPr>
        <w:t>Lucas Kitzm</w:t>
      </w:r>
      <w:r w:rsidR="001934AC" w:rsidRPr="00D27FE8">
        <w:rPr>
          <w:rFonts w:ascii="Palatino Linotype" w:hAnsi="Palatino Linotype"/>
        </w:rPr>
        <w:t>ü</w:t>
      </w:r>
      <w:r w:rsidR="009E2E34" w:rsidRPr="00D27FE8">
        <w:rPr>
          <w:rFonts w:ascii="Palatino Linotype" w:hAnsi="Palatino Linotype"/>
        </w:rPr>
        <w:t>ller, Xiaoyu Wang</w:t>
      </w:r>
      <w:r w:rsidR="007A0DB8" w:rsidRPr="00D27FE8">
        <w:rPr>
          <w:rFonts w:ascii="Palatino Linotype" w:hAnsi="Palatino Linotype"/>
        </w:rPr>
        <w:t xml:space="preserve">, Daniel </w:t>
      </w:r>
      <w:r w:rsidR="00CA2DF3">
        <w:rPr>
          <w:rFonts w:ascii="Palatino Linotype" w:hAnsi="Palatino Linotype"/>
        </w:rPr>
        <w:t xml:space="preserve">Gerszon </w:t>
      </w:r>
      <w:r w:rsidR="007A0DB8" w:rsidRPr="00D27FE8">
        <w:rPr>
          <w:rFonts w:ascii="Palatino Linotype" w:hAnsi="Palatino Linotype"/>
        </w:rPr>
        <w:t>Mahler, and Umar Serajuddin</w:t>
      </w:r>
      <w:r w:rsidR="007A0DB8" w:rsidRPr="00D27FE8">
        <w:rPr>
          <w:rStyle w:val="FootnoteReference"/>
          <w:rFonts w:ascii="Palatino Linotype" w:hAnsi="Palatino Linotype"/>
        </w:rPr>
        <w:footnoteReference w:id="2"/>
      </w:r>
    </w:p>
    <w:p w14:paraId="58B32CFD" w14:textId="77777777" w:rsidR="00824A8F" w:rsidRPr="00824A8F" w:rsidRDefault="00824A8F" w:rsidP="00824A8F">
      <w:pPr>
        <w:pStyle w:val="BodyText"/>
      </w:pPr>
    </w:p>
    <w:p w14:paraId="09318AD0" w14:textId="10F2B4CA" w:rsidR="004C200B" w:rsidRPr="00D27FE8" w:rsidRDefault="00CA2DF3">
      <w:pPr>
        <w:pStyle w:val="Date"/>
        <w:rPr>
          <w:rFonts w:ascii="Palatino Linotype" w:hAnsi="Palatino Linotype"/>
        </w:rPr>
      </w:pPr>
      <w:r>
        <w:rPr>
          <w:rFonts w:ascii="Palatino Linotype" w:hAnsi="Palatino Linotype"/>
        </w:rPr>
        <w:t xml:space="preserve">November </w:t>
      </w:r>
      <w:r w:rsidR="009E2E34" w:rsidRPr="00D27FE8">
        <w:rPr>
          <w:rFonts w:ascii="Palatino Linotype" w:hAnsi="Palatino Linotype"/>
        </w:rPr>
        <w:t>202</w:t>
      </w:r>
      <w:r w:rsidR="00AE7C0A" w:rsidRPr="00D27FE8">
        <w:rPr>
          <w:rFonts w:ascii="Palatino Linotype" w:hAnsi="Palatino Linotype"/>
        </w:rPr>
        <w:t>3</w:t>
      </w:r>
    </w:p>
    <w:p w14:paraId="29276343" w14:textId="17818BAF" w:rsidR="005F56FE" w:rsidRPr="00F24799" w:rsidRDefault="00D256A3" w:rsidP="00824A8F">
      <w:pPr>
        <w:pStyle w:val="Abstract"/>
        <w:jc w:val="both"/>
        <w:rPr>
          <w:rFonts w:ascii="Palatino Linotype" w:hAnsi="Palatino Linotype"/>
          <w:sz w:val="22"/>
          <w:szCs w:val="22"/>
        </w:rPr>
      </w:pPr>
      <w:r w:rsidRPr="00F24799">
        <w:rPr>
          <w:rFonts w:ascii="Palatino Linotype" w:hAnsi="Palatino Linotype"/>
          <w:sz w:val="22"/>
          <w:szCs w:val="22"/>
        </w:rPr>
        <w:t>Data-driven</w:t>
      </w:r>
      <w:r w:rsidR="005F56FE" w:rsidRPr="00F24799">
        <w:rPr>
          <w:rFonts w:ascii="Palatino Linotype" w:hAnsi="Palatino Linotype"/>
          <w:sz w:val="22"/>
          <w:szCs w:val="22"/>
        </w:rPr>
        <w:t xml:space="preserve"> research</w:t>
      </w:r>
      <w:r w:rsidR="00CE0AE1" w:rsidRPr="00F24799">
        <w:rPr>
          <w:rFonts w:ascii="Palatino Linotype" w:hAnsi="Palatino Linotype"/>
          <w:sz w:val="22"/>
          <w:szCs w:val="22"/>
        </w:rPr>
        <w:t xml:space="preserve"> on a country</w:t>
      </w:r>
      <w:r w:rsidR="005F56FE" w:rsidRPr="00F24799">
        <w:rPr>
          <w:rFonts w:ascii="Palatino Linotype" w:hAnsi="Palatino Linotype"/>
          <w:sz w:val="22"/>
          <w:szCs w:val="22"/>
        </w:rPr>
        <w:t xml:space="preserve"> </w:t>
      </w:r>
      <w:r w:rsidR="00B51920" w:rsidRPr="00F24799">
        <w:rPr>
          <w:rFonts w:ascii="Palatino Linotype" w:hAnsi="Palatino Linotype"/>
          <w:sz w:val="22"/>
          <w:szCs w:val="22"/>
        </w:rPr>
        <w:t>is key to produc</w:t>
      </w:r>
      <w:r w:rsidR="004E2297">
        <w:rPr>
          <w:rFonts w:ascii="Palatino Linotype" w:hAnsi="Palatino Linotype"/>
          <w:sz w:val="22"/>
          <w:szCs w:val="22"/>
        </w:rPr>
        <w:t>ing</w:t>
      </w:r>
      <w:r w:rsidR="00B51920" w:rsidRPr="00F24799">
        <w:rPr>
          <w:rFonts w:ascii="Palatino Linotype" w:hAnsi="Palatino Linotype"/>
          <w:sz w:val="22"/>
          <w:szCs w:val="22"/>
        </w:rPr>
        <w:t xml:space="preserve"> evidence-based public policies</w:t>
      </w:r>
      <w:r w:rsidR="005F56FE" w:rsidRPr="00F24799">
        <w:rPr>
          <w:rFonts w:ascii="Palatino Linotype" w:hAnsi="Palatino Linotype"/>
          <w:sz w:val="22"/>
          <w:szCs w:val="22"/>
        </w:rPr>
        <w:t xml:space="preserve">. </w:t>
      </w:r>
      <w:r w:rsidR="003F2754" w:rsidRPr="00F24799">
        <w:rPr>
          <w:rFonts w:ascii="Palatino Linotype" w:hAnsi="Palatino Linotype"/>
          <w:sz w:val="22"/>
          <w:szCs w:val="22"/>
        </w:rPr>
        <w:t>Yet l</w:t>
      </w:r>
      <w:r w:rsidR="005F56FE" w:rsidRPr="00F24799">
        <w:rPr>
          <w:rFonts w:ascii="Palatino Linotype" w:hAnsi="Palatino Linotype"/>
          <w:sz w:val="22"/>
          <w:szCs w:val="22"/>
        </w:rPr>
        <w:t xml:space="preserve">ittle </w:t>
      </w:r>
      <w:r w:rsidR="00727EE4" w:rsidRPr="00F24799">
        <w:rPr>
          <w:rFonts w:ascii="Palatino Linotype" w:hAnsi="Palatino Linotype"/>
          <w:sz w:val="22"/>
          <w:szCs w:val="22"/>
        </w:rPr>
        <w:t>is known about</w:t>
      </w:r>
      <w:r w:rsidR="003F2754" w:rsidRPr="00F24799">
        <w:rPr>
          <w:rFonts w:ascii="Palatino Linotype" w:hAnsi="Palatino Linotype"/>
          <w:sz w:val="22"/>
          <w:szCs w:val="22"/>
        </w:rPr>
        <w:t xml:space="preserve"> where data-driven research is lacking and </w:t>
      </w:r>
      <w:r w:rsidR="00F74E64" w:rsidRPr="00F24799">
        <w:rPr>
          <w:rFonts w:ascii="Palatino Linotype" w:hAnsi="Palatino Linotype"/>
          <w:sz w:val="22"/>
          <w:szCs w:val="22"/>
        </w:rPr>
        <w:t>how it could be expanded.</w:t>
      </w:r>
      <w:r w:rsidR="005F56FE" w:rsidRPr="00F24799">
        <w:rPr>
          <w:rFonts w:ascii="Palatino Linotype" w:hAnsi="Palatino Linotype"/>
          <w:sz w:val="22"/>
          <w:szCs w:val="22"/>
        </w:rPr>
        <w:t xml:space="preserve"> </w:t>
      </w:r>
      <w:r w:rsidR="0044482A">
        <w:rPr>
          <w:rFonts w:ascii="Palatino Linotype" w:hAnsi="Palatino Linotype"/>
          <w:sz w:val="22"/>
          <w:szCs w:val="22"/>
        </w:rPr>
        <w:t>We</w:t>
      </w:r>
      <w:r w:rsidR="005F56FE" w:rsidRPr="00F24799">
        <w:rPr>
          <w:rFonts w:ascii="Palatino Linotype" w:hAnsi="Palatino Linotype"/>
          <w:sz w:val="22"/>
          <w:szCs w:val="22"/>
        </w:rPr>
        <w:t xml:space="preserve"> propose a method for </w:t>
      </w:r>
      <w:r w:rsidR="00D125B3" w:rsidRPr="00F24799">
        <w:rPr>
          <w:rFonts w:ascii="Palatino Linotype" w:hAnsi="Palatino Linotype"/>
          <w:sz w:val="22"/>
          <w:szCs w:val="22"/>
        </w:rPr>
        <w:t xml:space="preserve">tracking </w:t>
      </w:r>
      <w:r w:rsidR="00202941" w:rsidRPr="00F24799">
        <w:rPr>
          <w:rFonts w:ascii="Palatino Linotype" w:hAnsi="Palatino Linotype"/>
          <w:sz w:val="22"/>
          <w:szCs w:val="22"/>
        </w:rPr>
        <w:t>academic data use by country of subject</w:t>
      </w:r>
      <w:r w:rsidR="005F56FE" w:rsidRPr="00F24799">
        <w:rPr>
          <w:rFonts w:ascii="Palatino Linotype" w:hAnsi="Palatino Linotype"/>
          <w:sz w:val="22"/>
          <w:szCs w:val="22"/>
        </w:rPr>
        <w:t xml:space="preserve">, </w:t>
      </w:r>
      <w:r w:rsidR="00202941" w:rsidRPr="00F24799">
        <w:rPr>
          <w:rFonts w:ascii="Palatino Linotype" w:hAnsi="Palatino Linotype"/>
          <w:sz w:val="22"/>
          <w:szCs w:val="22"/>
        </w:rPr>
        <w:t>applying</w:t>
      </w:r>
      <w:r w:rsidR="005736FB" w:rsidRPr="00F24799">
        <w:rPr>
          <w:rFonts w:ascii="Palatino Linotype" w:hAnsi="Palatino Linotype"/>
          <w:sz w:val="22"/>
          <w:szCs w:val="22"/>
        </w:rPr>
        <w:t xml:space="preserve"> </w:t>
      </w:r>
      <w:r w:rsidR="005F56FE" w:rsidRPr="00F24799">
        <w:rPr>
          <w:rFonts w:ascii="Palatino Linotype" w:hAnsi="Palatino Linotype"/>
          <w:sz w:val="22"/>
          <w:szCs w:val="22"/>
        </w:rPr>
        <w:t>Natural Language Processing (NLP)</w:t>
      </w:r>
      <w:r w:rsidR="005736FB" w:rsidRPr="00F24799">
        <w:rPr>
          <w:rFonts w:ascii="Palatino Linotype" w:hAnsi="Palatino Linotype"/>
          <w:sz w:val="22"/>
          <w:szCs w:val="22"/>
        </w:rPr>
        <w:t xml:space="preserve"> </w:t>
      </w:r>
      <w:r w:rsidR="00202941" w:rsidRPr="00F24799">
        <w:rPr>
          <w:rFonts w:ascii="Palatino Linotype" w:hAnsi="Palatino Linotype"/>
          <w:sz w:val="22"/>
          <w:szCs w:val="22"/>
        </w:rPr>
        <w:t>to</w:t>
      </w:r>
      <w:r w:rsidR="005F56FE" w:rsidRPr="00F24799">
        <w:rPr>
          <w:rFonts w:ascii="Palatino Linotype" w:hAnsi="Palatino Linotype"/>
          <w:sz w:val="22"/>
          <w:szCs w:val="22"/>
        </w:rPr>
        <w:t xml:space="preserve"> open-access research papers. </w:t>
      </w:r>
      <w:r w:rsidR="00113BBF" w:rsidRPr="00F24799">
        <w:rPr>
          <w:rFonts w:ascii="Palatino Linotype" w:hAnsi="Palatino Linotype"/>
          <w:sz w:val="22"/>
          <w:szCs w:val="22"/>
        </w:rPr>
        <w:t xml:space="preserve">The </w:t>
      </w:r>
      <w:r w:rsidR="005736FB" w:rsidRPr="00F24799">
        <w:rPr>
          <w:rFonts w:ascii="Palatino Linotype" w:hAnsi="Palatino Linotype"/>
          <w:sz w:val="22"/>
          <w:szCs w:val="22"/>
        </w:rPr>
        <w:t>model</w:t>
      </w:r>
      <w:r w:rsidR="004C5440">
        <w:rPr>
          <w:rFonts w:ascii="Palatino Linotype" w:hAnsi="Palatino Linotype"/>
          <w:sz w:val="22"/>
          <w:szCs w:val="22"/>
        </w:rPr>
        <w:t>’s</w:t>
      </w:r>
      <w:r w:rsidR="005F56FE" w:rsidRPr="00F24799">
        <w:rPr>
          <w:rFonts w:ascii="Palatino Linotype" w:hAnsi="Palatino Linotype"/>
          <w:sz w:val="22"/>
          <w:szCs w:val="22"/>
        </w:rPr>
        <w:t xml:space="preserve"> </w:t>
      </w:r>
      <w:r w:rsidR="00113BBF" w:rsidRPr="00F24799">
        <w:rPr>
          <w:rFonts w:ascii="Palatino Linotype" w:hAnsi="Palatino Linotype"/>
          <w:sz w:val="22"/>
          <w:szCs w:val="22"/>
        </w:rPr>
        <w:t xml:space="preserve">predictions </w:t>
      </w:r>
      <w:r w:rsidR="005F56FE" w:rsidRPr="00F24799">
        <w:rPr>
          <w:rFonts w:ascii="Palatino Linotype" w:hAnsi="Palatino Linotype"/>
          <w:sz w:val="22"/>
          <w:szCs w:val="22"/>
        </w:rPr>
        <w:t xml:space="preserve">produce country </w:t>
      </w:r>
      <w:r w:rsidR="006740C3" w:rsidRPr="00F24799">
        <w:rPr>
          <w:rFonts w:ascii="Palatino Linotype" w:hAnsi="Palatino Linotype"/>
          <w:sz w:val="22"/>
          <w:szCs w:val="22"/>
        </w:rPr>
        <w:t xml:space="preserve">estimates of the number of articles using data </w:t>
      </w:r>
      <w:r w:rsidR="005F56FE" w:rsidRPr="00F24799">
        <w:rPr>
          <w:rFonts w:ascii="Palatino Linotype" w:hAnsi="Palatino Linotype"/>
          <w:sz w:val="22"/>
          <w:szCs w:val="22"/>
        </w:rPr>
        <w:t xml:space="preserve">that are highly correlated with a human-coded approach, with a correlation of 0.99. </w:t>
      </w:r>
      <w:r w:rsidR="00CE0AE1" w:rsidRPr="00F24799">
        <w:rPr>
          <w:rFonts w:ascii="Palatino Linotype" w:hAnsi="Palatino Linotype"/>
          <w:sz w:val="22"/>
          <w:szCs w:val="22"/>
        </w:rPr>
        <w:t>A</w:t>
      </w:r>
      <w:r w:rsidR="005F56FE" w:rsidRPr="00F24799">
        <w:rPr>
          <w:rFonts w:ascii="Palatino Linotype" w:hAnsi="Palatino Linotype"/>
          <w:sz w:val="22"/>
          <w:szCs w:val="22"/>
        </w:rPr>
        <w:t xml:space="preserve">nalyzing over </w:t>
      </w:r>
      <w:r w:rsidR="006450C2" w:rsidRPr="00F24799">
        <w:rPr>
          <w:rFonts w:ascii="Palatino Linotype" w:hAnsi="Palatino Linotype"/>
          <w:sz w:val="22"/>
          <w:szCs w:val="22"/>
        </w:rPr>
        <w:t>one</w:t>
      </w:r>
      <w:r w:rsidR="005F56FE" w:rsidRPr="00F24799">
        <w:rPr>
          <w:rFonts w:ascii="Palatino Linotype" w:hAnsi="Palatino Linotype"/>
          <w:sz w:val="22"/>
          <w:szCs w:val="22"/>
        </w:rPr>
        <w:t xml:space="preserve"> million academic articles, </w:t>
      </w:r>
      <w:r w:rsidR="00CE0AE1" w:rsidRPr="00F24799">
        <w:rPr>
          <w:rFonts w:ascii="Palatino Linotype" w:hAnsi="Palatino Linotype"/>
          <w:sz w:val="22"/>
          <w:szCs w:val="22"/>
        </w:rPr>
        <w:t xml:space="preserve">we find </w:t>
      </w:r>
      <w:r w:rsidR="005F56FE" w:rsidRPr="00F24799">
        <w:rPr>
          <w:rFonts w:ascii="Palatino Linotype" w:hAnsi="Palatino Linotype"/>
          <w:sz w:val="22"/>
          <w:szCs w:val="22"/>
        </w:rPr>
        <w:t>that the number of articles</w:t>
      </w:r>
      <w:r w:rsidR="006B7699" w:rsidRPr="00F24799">
        <w:rPr>
          <w:rFonts w:ascii="Palatino Linotype" w:hAnsi="Palatino Linotype"/>
          <w:sz w:val="22"/>
          <w:szCs w:val="22"/>
        </w:rPr>
        <w:t xml:space="preserve"> on a country</w:t>
      </w:r>
      <w:r w:rsidR="005F56FE" w:rsidRPr="00F24799">
        <w:rPr>
          <w:rFonts w:ascii="Palatino Linotype" w:hAnsi="Palatino Linotype"/>
          <w:sz w:val="22"/>
          <w:szCs w:val="22"/>
        </w:rPr>
        <w:t xml:space="preserve"> is strongly correlated with </w:t>
      </w:r>
      <w:r w:rsidR="00BE4571" w:rsidRPr="00F24799">
        <w:rPr>
          <w:rFonts w:ascii="Palatino Linotype" w:hAnsi="Palatino Linotype"/>
          <w:sz w:val="22"/>
          <w:szCs w:val="22"/>
        </w:rPr>
        <w:t>its</w:t>
      </w:r>
      <w:r w:rsidR="005F56FE" w:rsidRPr="00F24799">
        <w:rPr>
          <w:rFonts w:ascii="Palatino Linotype" w:hAnsi="Palatino Linotype"/>
          <w:sz w:val="22"/>
          <w:szCs w:val="22"/>
        </w:rPr>
        <w:t xml:space="preserve"> GDP</w:t>
      </w:r>
      <w:r w:rsidR="00240AB8" w:rsidRPr="00F24799">
        <w:rPr>
          <w:rFonts w:ascii="Palatino Linotype" w:hAnsi="Palatino Linotype"/>
          <w:sz w:val="22"/>
          <w:szCs w:val="22"/>
        </w:rPr>
        <w:t xml:space="preserve"> per capita</w:t>
      </w:r>
      <w:r w:rsidR="005F56FE" w:rsidRPr="00F24799">
        <w:rPr>
          <w:rFonts w:ascii="Palatino Linotype" w:hAnsi="Palatino Linotype"/>
          <w:sz w:val="22"/>
          <w:szCs w:val="22"/>
        </w:rPr>
        <w:t xml:space="preserve">, population, and </w:t>
      </w:r>
      <w:r w:rsidR="00BE00AE" w:rsidRPr="00F24799">
        <w:rPr>
          <w:rFonts w:ascii="Palatino Linotype" w:hAnsi="Palatino Linotype"/>
          <w:sz w:val="22"/>
          <w:szCs w:val="22"/>
        </w:rPr>
        <w:t xml:space="preserve">the </w:t>
      </w:r>
      <w:r w:rsidR="00815CEE" w:rsidRPr="00F24799">
        <w:rPr>
          <w:rFonts w:ascii="Palatino Linotype" w:hAnsi="Palatino Linotype"/>
          <w:sz w:val="22"/>
          <w:szCs w:val="22"/>
        </w:rPr>
        <w:t>quality of</w:t>
      </w:r>
      <w:r w:rsidR="00BE00AE" w:rsidRPr="00F24799">
        <w:rPr>
          <w:rFonts w:ascii="Palatino Linotype" w:hAnsi="Palatino Linotype"/>
          <w:sz w:val="22"/>
          <w:szCs w:val="22"/>
        </w:rPr>
        <w:t xml:space="preserve"> </w:t>
      </w:r>
      <w:r w:rsidR="00BE4571" w:rsidRPr="00F24799">
        <w:rPr>
          <w:rFonts w:ascii="Palatino Linotype" w:hAnsi="Palatino Linotype"/>
          <w:sz w:val="22"/>
          <w:szCs w:val="22"/>
        </w:rPr>
        <w:t>its</w:t>
      </w:r>
      <w:r w:rsidR="00815CEE" w:rsidRPr="00F24799">
        <w:rPr>
          <w:rFonts w:ascii="Palatino Linotype" w:hAnsi="Palatino Linotype"/>
          <w:sz w:val="22"/>
          <w:szCs w:val="22"/>
        </w:rPr>
        <w:t xml:space="preserve"> national statistical system.</w:t>
      </w:r>
      <w:r w:rsidR="005F56FE" w:rsidRPr="00F24799">
        <w:rPr>
          <w:rFonts w:ascii="Palatino Linotype" w:hAnsi="Palatino Linotype"/>
          <w:sz w:val="22"/>
          <w:szCs w:val="22"/>
        </w:rPr>
        <w:t xml:space="preserve"> </w:t>
      </w:r>
      <w:r w:rsidR="00872171" w:rsidRPr="00F24799">
        <w:rPr>
          <w:rFonts w:ascii="Palatino Linotype" w:hAnsi="Palatino Linotype"/>
          <w:sz w:val="22"/>
          <w:szCs w:val="22"/>
        </w:rPr>
        <w:t xml:space="preserve">We identify data sources </w:t>
      </w:r>
      <w:r w:rsidR="003B64EA" w:rsidRPr="00F24799">
        <w:rPr>
          <w:rFonts w:ascii="Palatino Linotype" w:hAnsi="Palatino Linotype"/>
          <w:sz w:val="22"/>
          <w:szCs w:val="22"/>
        </w:rPr>
        <w:t>strongly</w:t>
      </w:r>
      <w:r w:rsidR="00872171" w:rsidRPr="00F24799">
        <w:rPr>
          <w:rFonts w:ascii="Palatino Linotype" w:hAnsi="Palatino Linotype"/>
          <w:sz w:val="22"/>
          <w:szCs w:val="22"/>
        </w:rPr>
        <w:t xml:space="preserve"> </w:t>
      </w:r>
      <w:r w:rsidR="003B64EA" w:rsidRPr="00F24799">
        <w:rPr>
          <w:rFonts w:ascii="Palatino Linotype" w:hAnsi="Palatino Linotype"/>
          <w:sz w:val="22"/>
          <w:szCs w:val="22"/>
        </w:rPr>
        <w:t xml:space="preserve">associated with data-driven </w:t>
      </w:r>
      <w:r w:rsidR="006F04A3" w:rsidRPr="006F04A3">
        <w:rPr>
          <w:rFonts w:ascii="Palatino Linotype" w:hAnsi="Palatino Linotype"/>
          <w:sz w:val="22"/>
          <w:szCs w:val="22"/>
        </w:rPr>
        <w:t>research and</w:t>
      </w:r>
      <w:r w:rsidR="004739F4">
        <w:rPr>
          <w:rFonts w:ascii="Palatino Linotype" w:hAnsi="Palatino Linotype"/>
          <w:sz w:val="22"/>
          <w:szCs w:val="22"/>
        </w:rPr>
        <w:t xml:space="preserve"> find</w:t>
      </w:r>
      <w:r w:rsidR="00CC50C3" w:rsidRPr="00F24799">
        <w:rPr>
          <w:rFonts w:ascii="Palatino Linotype" w:hAnsi="Palatino Linotype"/>
          <w:sz w:val="22"/>
          <w:szCs w:val="22"/>
        </w:rPr>
        <w:t xml:space="preserve"> that availability of subnational data appears particularly important. </w:t>
      </w:r>
      <w:r w:rsidR="006F04A3">
        <w:rPr>
          <w:rFonts w:ascii="Palatino Linotype" w:hAnsi="Palatino Linotype"/>
          <w:sz w:val="22"/>
          <w:szCs w:val="22"/>
        </w:rPr>
        <w:t>Finally, w</w:t>
      </w:r>
      <w:r w:rsidR="00CC50C3" w:rsidRPr="00F24799">
        <w:rPr>
          <w:rFonts w:ascii="Palatino Linotype" w:hAnsi="Palatino Linotype"/>
          <w:sz w:val="22"/>
          <w:szCs w:val="22"/>
        </w:rPr>
        <w:t>e</w:t>
      </w:r>
      <w:r w:rsidR="003B64EA" w:rsidRPr="00F24799">
        <w:rPr>
          <w:rFonts w:ascii="Palatino Linotype" w:hAnsi="Palatino Linotype"/>
          <w:sz w:val="22"/>
          <w:szCs w:val="22"/>
        </w:rPr>
        <w:t xml:space="preserve"> classify countries into groups based on whether they could most benefit from </w:t>
      </w:r>
      <w:r w:rsidR="006F04A3">
        <w:rPr>
          <w:rFonts w:ascii="Palatino Linotype" w:hAnsi="Palatino Linotype"/>
          <w:sz w:val="22"/>
          <w:szCs w:val="22"/>
        </w:rPr>
        <w:t>increasing their data supply or the demand for its data</w:t>
      </w:r>
      <w:r w:rsidR="00227108">
        <w:rPr>
          <w:rFonts w:ascii="Palatino Linotype" w:hAnsi="Palatino Linotype"/>
          <w:sz w:val="22"/>
          <w:szCs w:val="22"/>
        </w:rPr>
        <w:t>. We</w:t>
      </w:r>
      <w:r w:rsidR="001A02F6" w:rsidRPr="00F24799">
        <w:rPr>
          <w:rFonts w:ascii="Palatino Linotype" w:hAnsi="Palatino Linotype"/>
          <w:sz w:val="22"/>
          <w:szCs w:val="22"/>
        </w:rPr>
        <w:t xml:space="preserve"> find that the former applies to many </w:t>
      </w:r>
      <w:r w:rsidR="00227108">
        <w:rPr>
          <w:rFonts w:ascii="Palatino Linotype" w:hAnsi="Palatino Linotype"/>
          <w:sz w:val="22"/>
          <w:szCs w:val="22"/>
        </w:rPr>
        <w:t>low and lower-middle income countries</w:t>
      </w:r>
      <w:r w:rsidR="001A02F6" w:rsidRPr="00F24799">
        <w:rPr>
          <w:rFonts w:ascii="Palatino Linotype" w:hAnsi="Palatino Linotype"/>
          <w:sz w:val="22"/>
          <w:szCs w:val="22"/>
        </w:rPr>
        <w:t xml:space="preserve"> while the latter applies to many </w:t>
      </w:r>
      <w:r w:rsidR="005623D6">
        <w:rPr>
          <w:rFonts w:ascii="Palatino Linotype" w:hAnsi="Palatino Linotype"/>
          <w:sz w:val="22"/>
          <w:szCs w:val="22"/>
        </w:rPr>
        <w:t>upper-middle and high-</w:t>
      </w:r>
      <w:r w:rsidR="00227108">
        <w:rPr>
          <w:rFonts w:ascii="Palatino Linotype" w:hAnsi="Palatino Linotype"/>
          <w:sz w:val="22"/>
          <w:szCs w:val="22"/>
        </w:rPr>
        <w:t>income countries</w:t>
      </w:r>
      <w:r w:rsidR="001A02F6" w:rsidRPr="00F24799">
        <w:rPr>
          <w:rFonts w:ascii="Palatino Linotype" w:hAnsi="Palatino Linotype"/>
          <w:sz w:val="22"/>
          <w:szCs w:val="22"/>
        </w:rPr>
        <w:t>.</w:t>
      </w:r>
    </w:p>
    <w:p w14:paraId="12EBD62E" w14:textId="4E090781" w:rsidR="00824A8F" w:rsidRPr="00F24799" w:rsidRDefault="00824A8F" w:rsidP="00824A8F">
      <w:pPr>
        <w:pStyle w:val="BodyText"/>
        <w:rPr>
          <w:rFonts w:ascii="Palatino Linotype" w:hAnsi="Palatino Linotype"/>
        </w:rPr>
      </w:pPr>
      <w:r w:rsidRPr="00F24799">
        <w:rPr>
          <w:rFonts w:ascii="Palatino Linotype" w:hAnsi="Palatino Linotype"/>
        </w:rPr>
        <w:t>Keywords: Data, academia, research, natural language processing</w:t>
      </w:r>
      <w:r w:rsidRPr="00F24799">
        <w:rPr>
          <w:rFonts w:ascii="Palatino Linotype" w:hAnsi="Palatino Linotype"/>
        </w:rPr>
        <w:br/>
      </w:r>
      <w:r w:rsidRPr="00F24799">
        <w:rPr>
          <w:rFonts w:ascii="Palatino Linotype" w:hAnsi="Palatino Linotype"/>
        </w:rPr>
        <w:br/>
        <w:t xml:space="preserve">JEL codes: </w:t>
      </w:r>
      <w:r w:rsidR="00DC4316" w:rsidRPr="00F24799">
        <w:rPr>
          <w:rFonts w:ascii="Palatino Linotype" w:hAnsi="Palatino Linotype"/>
        </w:rPr>
        <w:t>C45, C52</w:t>
      </w:r>
      <w:r w:rsidR="00455791" w:rsidRPr="00F24799">
        <w:rPr>
          <w:rFonts w:ascii="Palatino Linotype" w:hAnsi="Palatino Linotype"/>
        </w:rPr>
        <w:t>, O30</w:t>
      </w:r>
    </w:p>
    <w:p w14:paraId="0C0FF9D8" w14:textId="6FAFF131" w:rsidR="00824A8F" w:rsidRDefault="00824A8F">
      <w:pPr>
        <w:rPr>
          <w:rStyle w:val="SectionNumber"/>
          <w:rFonts w:ascii="Palatino Linotype" w:hAnsi="Palatino Linotype"/>
        </w:rPr>
      </w:pPr>
      <w:bookmarkStart w:id="0" w:name="introduction"/>
      <w:r>
        <w:rPr>
          <w:rStyle w:val="SectionNumber"/>
          <w:rFonts w:ascii="Palatino Linotype" w:hAnsi="Palatino Linotype"/>
        </w:rPr>
        <w:br w:type="page"/>
      </w:r>
    </w:p>
    <w:p w14:paraId="5FE71174" w14:textId="6AE2EA6D" w:rsidR="00C41C47" w:rsidRPr="005F6F7A" w:rsidRDefault="60B711C3" w:rsidP="007C3625">
      <w:pPr>
        <w:pStyle w:val="Heading1"/>
        <w:spacing w:after="240"/>
        <w:rPr>
          <w:rFonts w:ascii="Palatino Linotype" w:hAnsi="Palatino Linotype"/>
        </w:rPr>
      </w:pPr>
      <w:r w:rsidRPr="68FA4CA7">
        <w:rPr>
          <w:rStyle w:val="SectionNumber"/>
          <w:rFonts w:ascii="Palatino Linotype" w:hAnsi="Palatino Linotype"/>
        </w:rPr>
        <w:lastRenderedPageBreak/>
        <w:t>1</w:t>
      </w:r>
      <w:r>
        <w:tab/>
      </w:r>
      <w:r w:rsidRPr="68FA4CA7">
        <w:rPr>
          <w:rFonts w:ascii="Palatino Linotype" w:hAnsi="Palatino Linotype"/>
        </w:rPr>
        <w:t>Introduction</w:t>
      </w:r>
    </w:p>
    <w:p w14:paraId="42F3F974" w14:textId="1DA9E372" w:rsidR="000A08F0" w:rsidRPr="005F6F7A" w:rsidRDefault="26A659B7" w:rsidP="0089605D">
      <w:pPr>
        <w:jc w:val="both"/>
        <w:rPr>
          <w:rFonts w:ascii="Palatino Linotype" w:hAnsi="Palatino Linotype"/>
        </w:rPr>
      </w:pPr>
      <w:r w:rsidRPr="263EF594">
        <w:rPr>
          <w:rFonts w:ascii="Palatino Linotype" w:hAnsi="Palatino Linotype"/>
        </w:rPr>
        <w:t>In recent decades, the amount of data produced has exploded</w:t>
      </w:r>
      <w:r w:rsidR="6C74E78B" w:rsidRPr="263EF594">
        <w:rPr>
          <w:rFonts w:ascii="Palatino Linotype" w:hAnsi="Palatino Linotype"/>
        </w:rPr>
        <w:t xml:space="preserve">, generating </w:t>
      </w:r>
      <w:r w:rsidR="0D3EDCCE" w:rsidRPr="263EF594">
        <w:rPr>
          <w:rFonts w:ascii="Palatino Linotype" w:hAnsi="Palatino Linotype"/>
        </w:rPr>
        <w:t>boundless</w:t>
      </w:r>
      <w:r w:rsidRPr="263EF594">
        <w:rPr>
          <w:rFonts w:ascii="Palatino Linotype" w:hAnsi="Palatino Linotype"/>
        </w:rPr>
        <w:t xml:space="preserve"> opportunities for policies to </w:t>
      </w:r>
      <w:r w:rsidR="6B0C4497" w:rsidRPr="263EF594">
        <w:rPr>
          <w:rFonts w:ascii="Palatino Linotype" w:hAnsi="Palatino Linotype"/>
        </w:rPr>
        <w:t>improve</w:t>
      </w:r>
      <w:r w:rsidRPr="263EF594">
        <w:rPr>
          <w:rFonts w:ascii="Palatino Linotype" w:hAnsi="Palatino Linotype"/>
        </w:rPr>
        <w:t xml:space="preserve"> people’s lives (</w:t>
      </w:r>
      <w:r w:rsidR="6F27BA1E" w:rsidRPr="263EF594">
        <w:rPr>
          <w:rFonts w:ascii="Palatino Linotype" w:hAnsi="Palatino Linotype"/>
        </w:rPr>
        <w:t>World Bank</w:t>
      </w:r>
      <w:r w:rsidRPr="263EF594">
        <w:rPr>
          <w:rFonts w:ascii="Palatino Linotype" w:hAnsi="Palatino Linotype"/>
        </w:rPr>
        <w:t xml:space="preserve"> 2021)</w:t>
      </w:r>
      <w:r w:rsidR="6C74E78B" w:rsidRPr="263EF594">
        <w:rPr>
          <w:rFonts w:ascii="Palatino Linotype" w:hAnsi="Palatino Linotype"/>
        </w:rPr>
        <w:t>.</w:t>
      </w:r>
      <w:r w:rsidR="16AB35DA" w:rsidRPr="263EF594">
        <w:rPr>
          <w:rFonts w:ascii="Palatino Linotype" w:hAnsi="Palatino Linotype"/>
        </w:rPr>
        <w:t xml:space="preserve"> </w:t>
      </w:r>
      <w:r w:rsidR="19AFC5C5" w:rsidRPr="263EF594">
        <w:rPr>
          <w:rFonts w:ascii="Palatino Linotype" w:hAnsi="Palatino Linotype"/>
        </w:rPr>
        <w:t xml:space="preserve">Though </w:t>
      </w:r>
      <w:r w:rsidR="5D5D6417" w:rsidRPr="263EF594">
        <w:rPr>
          <w:rFonts w:ascii="Palatino Linotype" w:hAnsi="Palatino Linotype"/>
        </w:rPr>
        <w:t xml:space="preserve">data </w:t>
      </w:r>
      <w:r w:rsidR="19AFC5C5" w:rsidRPr="263EF594">
        <w:rPr>
          <w:rFonts w:ascii="Palatino Linotype" w:hAnsi="Palatino Linotype"/>
        </w:rPr>
        <w:t xml:space="preserve">can be valuable in </w:t>
      </w:r>
      <w:r w:rsidR="45BF294E" w:rsidRPr="263EF594">
        <w:rPr>
          <w:rFonts w:ascii="Palatino Linotype" w:hAnsi="Palatino Linotype"/>
        </w:rPr>
        <w:t>their</w:t>
      </w:r>
      <w:r w:rsidR="19AFC5C5" w:rsidRPr="263EF594">
        <w:rPr>
          <w:rFonts w:ascii="Palatino Linotype" w:hAnsi="Palatino Linotype"/>
        </w:rPr>
        <w:t xml:space="preserve"> raw </w:t>
      </w:r>
      <w:r w:rsidR="23FEB193" w:rsidRPr="263EF594">
        <w:rPr>
          <w:rFonts w:ascii="Palatino Linotype" w:hAnsi="Palatino Linotype"/>
        </w:rPr>
        <w:t>form, the</w:t>
      </w:r>
      <w:r w:rsidR="19AFC5C5" w:rsidRPr="263EF594">
        <w:rPr>
          <w:rFonts w:ascii="Palatino Linotype" w:hAnsi="Palatino Linotype"/>
        </w:rPr>
        <w:t xml:space="preserve"> full value of data is only realized when </w:t>
      </w:r>
      <w:r w:rsidR="45BF294E" w:rsidRPr="263EF594">
        <w:rPr>
          <w:rFonts w:ascii="Palatino Linotype" w:hAnsi="Palatino Linotype"/>
        </w:rPr>
        <w:t xml:space="preserve">they are </w:t>
      </w:r>
      <w:r w:rsidR="36A03BF3" w:rsidRPr="263EF594">
        <w:rPr>
          <w:rFonts w:ascii="Palatino Linotype" w:hAnsi="Palatino Linotype"/>
        </w:rPr>
        <w:t>analyzed to create insights,</w:t>
      </w:r>
      <w:r w:rsidR="463CCDFA" w:rsidRPr="263EF594">
        <w:rPr>
          <w:rFonts w:ascii="Palatino Linotype" w:hAnsi="Palatino Linotype"/>
        </w:rPr>
        <w:t xml:space="preserve"> and</w:t>
      </w:r>
      <w:r w:rsidRPr="263EF594">
        <w:rPr>
          <w:rFonts w:ascii="Palatino Linotype" w:hAnsi="Palatino Linotype"/>
        </w:rPr>
        <w:t xml:space="preserve"> </w:t>
      </w:r>
      <w:r w:rsidR="36A03BF3" w:rsidRPr="263EF594">
        <w:rPr>
          <w:rFonts w:ascii="Palatino Linotype" w:hAnsi="Palatino Linotype"/>
        </w:rPr>
        <w:t xml:space="preserve">these insights </w:t>
      </w:r>
      <w:r w:rsidR="23FEB193" w:rsidRPr="263EF594">
        <w:rPr>
          <w:rFonts w:ascii="Palatino Linotype" w:hAnsi="Palatino Linotype"/>
        </w:rPr>
        <w:t>are converted</w:t>
      </w:r>
      <w:r w:rsidR="7FEB117E" w:rsidRPr="263EF594">
        <w:rPr>
          <w:rFonts w:ascii="Palatino Linotype" w:hAnsi="Palatino Linotype"/>
        </w:rPr>
        <w:t xml:space="preserve"> to</w:t>
      </w:r>
      <w:r w:rsidR="0F64DE52" w:rsidRPr="263EF594">
        <w:rPr>
          <w:rFonts w:ascii="Palatino Linotype" w:hAnsi="Palatino Linotype"/>
        </w:rPr>
        <w:t xml:space="preserve"> public policies or increased accountabilit</w:t>
      </w:r>
      <w:r w:rsidR="69AAD4B9" w:rsidRPr="263EF594">
        <w:rPr>
          <w:rFonts w:ascii="Palatino Linotype" w:hAnsi="Palatino Linotype"/>
        </w:rPr>
        <w:t>y</w:t>
      </w:r>
      <w:r w:rsidRPr="263EF594">
        <w:rPr>
          <w:rFonts w:ascii="Palatino Linotype" w:hAnsi="Palatino Linotype"/>
        </w:rPr>
        <w:t xml:space="preserve">. </w:t>
      </w:r>
    </w:p>
    <w:p w14:paraId="6BB4C370" w14:textId="1DB3B519" w:rsidR="000A08F0" w:rsidRPr="005F6F7A" w:rsidRDefault="3120EF17" w:rsidP="0089605D">
      <w:pPr>
        <w:jc w:val="both"/>
        <w:rPr>
          <w:rFonts w:ascii="Palatino Linotype" w:hAnsi="Palatino Linotype"/>
        </w:rPr>
      </w:pPr>
      <w:r w:rsidRPr="68FA4CA7">
        <w:rPr>
          <w:rFonts w:ascii="Palatino Linotype" w:hAnsi="Palatino Linotype"/>
        </w:rPr>
        <w:t>Researchers have</w:t>
      </w:r>
      <w:r w:rsidR="26A659B7" w:rsidRPr="005F6F7A">
        <w:rPr>
          <w:rFonts w:ascii="Palatino Linotype" w:hAnsi="Palatino Linotype"/>
        </w:rPr>
        <w:t xml:space="preserve"> a vital role </w:t>
      </w:r>
      <w:r w:rsidR="08C88F21" w:rsidRPr="005F6F7A">
        <w:rPr>
          <w:rFonts w:ascii="Palatino Linotype" w:hAnsi="Palatino Linotype"/>
        </w:rPr>
        <w:t xml:space="preserve">to play </w:t>
      </w:r>
      <w:r w:rsidR="26A659B7" w:rsidRPr="005F6F7A">
        <w:rPr>
          <w:rFonts w:ascii="Palatino Linotype" w:hAnsi="Palatino Linotype"/>
        </w:rPr>
        <w:t>in this regard. Man</w:t>
      </w:r>
      <w:r w:rsidR="69AAD4B9" w:rsidRPr="005F6F7A">
        <w:rPr>
          <w:rFonts w:ascii="Palatino Linotype" w:hAnsi="Palatino Linotype"/>
        </w:rPr>
        <w:t>y researchers spend</w:t>
      </w:r>
      <w:r w:rsidR="26A659B7" w:rsidRPr="005F6F7A">
        <w:rPr>
          <w:rFonts w:ascii="Palatino Linotype" w:hAnsi="Palatino Linotype"/>
        </w:rPr>
        <w:t xml:space="preserve"> </w:t>
      </w:r>
      <w:r w:rsidR="69AAD4B9" w:rsidRPr="005F6F7A">
        <w:rPr>
          <w:rFonts w:ascii="Palatino Linotype" w:hAnsi="Palatino Linotype"/>
        </w:rPr>
        <w:t xml:space="preserve">countless </w:t>
      </w:r>
      <w:r w:rsidR="5108C95B" w:rsidRPr="005F6F7A">
        <w:rPr>
          <w:rFonts w:ascii="Palatino Linotype" w:hAnsi="Palatino Linotype"/>
        </w:rPr>
        <w:t>hours</w:t>
      </w:r>
      <w:r w:rsidR="26A659B7" w:rsidRPr="005F6F7A">
        <w:rPr>
          <w:rFonts w:ascii="Palatino Linotype" w:hAnsi="Palatino Linotype"/>
        </w:rPr>
        <w:t xml:space="preserve"> digesting data, using data to </w:t>
      </w:r>
      <w:r w:rsidR="4B23350B" w:rsidRPr="005F6F7A">
        <w:rPr>
          <w:rFonts w:ascii="Palatino Linotype" w:hAnsi="Palatino Linotype"/>
        </w:rPr>
        <w:t>create</w:t>
      </w:r>
      <w:r w:rsidR="26A659B7" w:rsidRPr="005F6F7A">
        <w:rPr>
          <w:rFonts w:ascii="Palatino Linotype" w:hAnsi="Palatino Linotype"/>
        </w:rPr>
        <w:t xml:space="preserve"> new knowledge, and communicating this knowledge with the intent of impact</w:t>
      </w:r>
      <w:r w:rsidR="28EF3248" w:rsidRPr="005F6F7A">
        <w:rPr>
          <w:rFonts w:ascii="Palatino Linotype" w:hAnsi="Palatino Linotype"/>
        </w:rPr>
        <w:t>ing</w:t>
      </w:r>
      <w:r w:rsidR="26A659B7" w:rsidRPr="005F6F7A">
        <w:rPr>
          <w:rFonts w:ascii="Palatino Linotype" w:hAnsi="Palatino Linotype"/>
        </w:rPr>
        <w:t xml:space="preserve"> public discourse and public policies. There are numerous examples of </w:t>
      </w:r>
      <w:r w:rsidR="4801116F" w:rsidRPr="005F6F7A">
        <w:rPr>
          <w:rFonts w:ascii="Palatino Linotype" w:hAnsi="Palatino Linotype"/>
        </w:rPr>
        <w:t xml:space="preserve">data-driven </w:t>
      </w:r>
      <w:r w:rsidR="26A659B7" w:rsidRPr="005F6F7A">
        <w:rPr>
          <w:rFonts w:ascii="Palatino Linotype" w:hAnsi="Palatino Linotype"/>
        </w:rPr>
        <w:t xml:space="preserve">analyses having real and important impacts on people’s lives </w:t>
      </w:r>
      <w:r w:rsidR="4B23350B" w:rsidRPr="005F6F7A">
        <w:rPr>
          <w:rFonts w:ascii="Palatino Linotype" w:hAnsi="Palatino Linotype"/>
        </w:rPr>
        <w:t>(Jolliffe</w:t>
      </w:r>
      <w:r w:rsidR="4CA6A172" w:rsidRPr="005F6F7A">
        <w:rPr>
          <w:rFonts w:ascii="Palatino Linotype" w:hAnsi="Palatino Linotype"/>
        </w:rPr>
        <w:t xml:space="preserve"> et</w:t>
      </w:r>
      <w:r w:rsidR="4CA6A172" w:rsidRPr="005F6F7A">
        <w:rPr>
          <w:rFonts w:ascii="Palatino Linotype" w:eastAsia="MS Gothic" w:hAnsi="Palatino Linotype" w:cs="MS Gothic"/>
          <w:color w:val="4D5156"/>
          <w:sz w:val="21"/>
          <w:szCs w:val="21"/>
          <w:shd w:val="clear" w:color="auto" w:fill="FFFFFF"/>
        </w:rPr>
        <w:t xml:space="preserve"> </w:t>
      </w:r>
      <w:r w:rsidR="4B23350B" w:rsidRPr="005F6F7A">
        <w:rPr>
          <w:rFonts w:ascii="Palatino Linotype" w:hAnsi="Palatino Linotype"/>
        </w:rPr>
        <w:t xml:space="preserve">al. </w:t>
      </w:r>
      <w:r w:rsidR="019D1C29" w:rsidRPr="68FA4CA7">
        <w:rPr>
          <w:rFonts w:ascii="Palatino Linotype" w:hAnsi="Palatino Linotype"/>
        </w:rPr>
        <w:t>2023</w:t>
      </w:r>
      <w:r w:rsidR="4B23350B" w:rsidRPr="005F6F7A">
        <w:rPr>
          <w:rFonts w:ascii="Palatino Linotype" w:hAnsi="Palatino Linotype"/>
        </w:rPr>
        <w:t>)</w:t>
      </w:r>
      <w:r w:rsidR="26A659B7" w:rsidRPr="005F6F7A">
        <w:rPr>
          <w:rFonts w:ascii="Palatino Linotype" w:hAnsi="Palatino Linotype"/>
        </w:rPr>
        <w:t xml:space="preserve">. </w:t>
      </w:r>
      <w:r w:rsidR="000A08F0" w:rsidRPr="68FA4CA7">
        <w:rPr>
          <w:rFonts w:ascii="Palatino Linotype" w:hAnsi="Palatino Linotype"/>
        </w:rPr>
        <w:t>One example from Brazil explicitly looks at researchers’ ability to influence policy outcomes. There, evidence from 2,150 municipalities found that informing municipal mayors of research findings on the effectiveness of a simple policy change, increased the probability that their municipality implemented the policy by 10 percentage points (</w:t>
      </w:r>
      <w:proofErr w:type="spellStart"/>
      <w:r w:rsidR="000A08F0" w:rsidRPr="68FA4CA7">
        <w:rPr>
          <w:rFonts w:ascii="Palatino Linotype" w:hAnsi="Palatino Linotype"/>
        </w:rPr>
        <w:t>Hjort</w:t>
      </w:r>
      <w:proofErr w:type="spellEnd"/>
      <w:r w:rsidR="000A08F0" w:rsidRPr="68FA4CA7">
        <w:rPr>
          <w:rFonts w:ascii="Palatino Linotype" w:hAnsi="Palatino Linotype"/>
        </w:rPr>
        <w:t xml:space="preserve"> et al. 2021).</w:t>
      </w:r>
    </w:p>
    <w:p w14:paraId="54F402B6" w14:textId="53151397" w:rsidR="000A08F0" w:rsidRPr="005F6F7A" w:rsidRDefault="000A08F0" w:rsidP="0089605D">
      <w:pPr>
        <w:jc w:val="both"/>
        <w:rPr>
          <w:rFonts w:ascii="Palatino Linotype" w:hAnsi="Palatino Linotype"/>
        </w:rPr>
      </w:pPr>
      <w:r w:rsidRPr="005F6F7A">
        <w:rPr>
          <w:rFonts w:ascii="Palatino Linotype" w:hAnsi="Palatino Linotype"/>
        </w:rPr>
        <w:t xml:space="preserve">Without </w:t>
      </w:r>
      <w:r w:rsidR="00625B26">
        <w:rPr>
          <w:rFonts w:ascii="Palatino Linotype" w:hAnsi="Palatino Linotype"/>
        </w:rPr>
        <w:t>research</w:t>
      </w:r>
      <w:r w:rsidRPr="005F6F7A">
        <w:rPr>
          <w:rFonts w:ascii="Palatino Linotype" w:hAnsi="Palatino Linotype"/>
        </w:rPr>
        <w:t xml:space="preserve">, there is a risk that the </w:t>
      </w:r>
      <w:r w:rsidR="00C8417D">
        <w:rPr>
          <w:rFonts w:ascii="Palatino Linotype" w:hAnsi="Palatino Linotype"/>
        </w:rPr>
        <w:t xml:space="preserve">return </w:t>
      </w:r>
      <w:r w:rsidR="0019030A">
        <w:rPr>
          <w:rFonts w:ascii="Palatino Linotype" w:hAnsi="Palatino Linotype"/>
        </w:rPr>
        <w:t xml:space="preserve">of data </w:t>
      </w:r>
      <w:r w:rsidR="00D9532C">
        <w:rPr>
          <w:rFonts w:ascii="Palatino Linotype" w:hAnsi="Palatino Linotype"/>
        </w:rPr>
        <w:t xml:space="preserve">to society </w:t>
      </w:r>
      <w:r w:rsidR="0019030A">
        <w:rPr>
          <w:rFonts w:ascii="Palatino Linotype" w:hAnsi="Palatino Linotype"/>
        </w:rPr>
        <w:t>will be reduced</w:t>
      </w:r>
      <w:r w:rsidRPr="005F6F7A">
        <w:rPr>
          <w:rFonts w:ascii="Palatino Linotype" w:hAnsi="Palatino Linotype"/>
        </w:rPr>
        <w:t xml:space="preserve">, </w:t>
      </w:r>
      <w:r w:rsidR="004E4758">
        <w:rPr>
          <w:rFonts w:ascii="Palatino Linotype" w:hAnsi="Palatino Linotype"/>
        </w:rPr>
        <w:t>and</w:t>
      </w:r>
      <w:r w:rsidR="004E4758" w:rsidRPr="005F6F7A">
        <w:rPr>
          <w:rFonts w:ascii="Palatino Linotype" w:hAnsi="Palatino Linotype"/>
        </w:rPr>
        <w:t xml:space="preserve"> </w:t>
      </w:r>
      <w:r w:rsidRPr="005F6F7A">
        <w:rPr>
          <w:rFonts w:ascii="Palatino Linotype" w:hAnsi="Palatino Linotype"/>
        </w:rPr>
        <w:t xml:space="preserve">policies </w:t>
      </w:r>
      <w:r w:rsidR="004E4758">
        <w:rPr>
          <w:rFonts w:ascii="Palatino Linotype" w:hAnsi="Palatino Linotype"/>
        </w:rPr>
        <w:t xml:space="preserve">to improve lives </w:t>
      </w:r>
      <w:r w:rsidR="002020E3">
        <w:rPr>
          <w:rFonts w:ascii="Palatino Linotype" w:hAnsi="Palatino Linotype"/>
        </w:rPr>
        <w:t>unrealized</w:t>
      </w:r>
      <w:r w:rsidRPr="005F6F7A">
        <w:rPr>
          <w:rFonts w:ascii="Palatino Linotype" w:hAnsi="Palatino Linotype"/>
        </w:rPr>
        <w:t>. Yet very little is known about</w:t>
      </w:r>
      <w:r w:rsidR="00C42258" w:rsidRPr="005F6F7A">
        <w:rPr>
          <w:rFonts w:ascii="Palatino Linotype" w:hAnsi="Palatino Linotype"/>
        </w:rPr>
        <w:t xml:space="preserve"> </w:t>
      </w:r>
      <w:r w:rsidR="0098586D" w:rsidRPr="005F6F7A">
        <w:rPr>
          <w:rFonts w:ascii="Palatino Linotype" w:hAnsi="Palatino Linotype"/>
        </w:rPr>
        <w:t>where</w:t>
      </w:r>
      <w:r w:rsidR="00B45C80" w:rsidRPr="005F6F7A">
        <w:rPr>
          <w:rFonts w:ascii="Palatino Linotype" w:hAnsi="Palatino Linotype"/>
        </w:rPr>
        <w:t xml:space="preserve"> there is </w:t>
      </w:r>
      <w:r w:rsidR="00C41C47" w:rsidRPr="005F6F7A">
        <w:rPr>
          <w:rFonts w:ascii="Palatino Linotype" w:hAnsi="Palatino Linotype"/>
        </w:rPr>
        <w:t xml:space="preserve">missing data-driven evidence </w:t>
      </w:r>
      <w:r w:rsidR="00C42258" w:rsidRPr="005F6F7A">
        <w:rPr>
          <w:rFonts w:ascii="Palatino Linotype" w:hAnsi="Palatino Linotype"/>
        </w:rPr>
        <w:t>and how governments</w:t>
      </w:r>
      <w:r w:rsidR="00EA679A" w:rsidRPr="005F6F7A">
        <w:rPr>
          <w:rFonts w:ascii="Palatino Linotype" w:hAnsi="Palatino Linotype"/>
        </w:rPr>
        <w:t xml:space="preserve"> best</w:t>
      </w:r>
      <w:r w:rsidR="00C42258" w:rsidRPr="005F6F7A">
        <w:rPr>
          <w:rFonts w:ascii="Palatino Linotype" w:hAnsi="Palatino Linotype"/>
        </w:rPr>
        <w:t xml:space="preserve"> can </w:t>
      </w:r>
      <w:r w:rsidR="006B2E19">
        <w:rPr>
          <w:rFonts w:ascii="Palatino Linotype" w:hAnsi="Palatino Linotype"/>
        </w:rPr>
        <w:t>stimulate</w:t>
      </w:r>
      <w:r w:rsidR="00354903">
        <w:rPr>
          <w:rFonts w:ascii="Palatino Linotype" w:hAnsi="Palatino Linotype"/>
        </w:rPr>
        <w:t xml:space="preserve"> an evidence-base for local decision makers</w:t>
      </w:r>
      <w:r w:rsidRPr="005F6F7A">
        <w:rPr>
          <w:rFonts w:ascii="Palatino Linotype" w:hAnsi="Palatino Linotype"/>
        </w:rPr>
        <w:t>. This paper attempts to fill th</w:t>
      </w:r>
      <w:r w:rsidR="00177A62">
        <w:rPr>
          <w:rFonts w:ascii="Palatino Linotype" w:hAnsi="Palatino Linotype"/>
        </w:rPr>
        <w:t>ese</w:t>
      </w:r>
      <w:r w:rsidRPr="005F6F7A">
        <w:rPr>
          <w:rFonts w:ascii="Palatino Linotype" w:hAnsi="Palatino Linotype"/>
        </w:rPr>
        <w:t xml:space="preserve"> gap</w:t>
      </w:r>
      <w:r w:rsidR="00177A62">
        <w:rPr>
          <w:rFonts w:ascii="Palatino Linotype" w:hAnsi="Palatino Linotype"/>
        </w:rPr>
        <w:t>s</w:t>
      </w:r>
      <w:r w:rsidRPr="005F6F7A">
        <w:rPr>
          <w:rFonts w:ascii="Palatino Linotype" w:hAnsi="Palatino Linotype"/>
        </w:rPr>
        <w:t xml:space="preserve"> by </w:t>
      </w:r>
      <w:r w:rsidR="001653DA">
        <w:rPr>
          <w:rFonts w:ascii="Palatino Linotype" w:hAnsi="Palatino Linotype"/>
        </w:rPr>
        <w:t>addressing</w:t>
      </w:r>
      <w:r w:rsidR="001653DA" w:rsidRPr="005F6F7A">
        <w:rPr>
          <w:rFonts w:ascii="Palatino Linotype" w:hAnsi="Palatino Linotype"/>
        </w:rPr>
        <w:t xml:space="preserve"> </w:t>
      </w:r>
      <w:r w:rsidRPr="005F6F7A">
        <w:rPr>
          <w:rFonts w:ascii="Palatino Linotype" w:hAnsi="Palatino Linotype"/>
        </w:rPr>
        <w:t>two questions: (1)</w:t>
      </w:r>
      <w:r w:rsidR="00B45C80" w:rsidRPr="005F6F7A">
        <w:rPr>
          <w:rFonts w:ascii="Palatino Linotype" w:hAnsi="Palatino Linotype"/>
        </w:rPr>
        <w:t xml:space="preserve"> Which</w:t>
      </w:r>
      <w:r w:rsidR="00F412F3" w:rsidRPr="005F6F7A">
        <w:rPr>
          <w:rFonts w:ascii="Palatino Linotype" w:hAnsi="Palatino Linotype"/>
        </w:rPr>
        <w:t xml:space="preserve"> countries are </w:t>
      </w:r>
      <w:r w:rsidR="00B45C80" w:rsidRPr="005F6F7A">
        <w:rPr>
          <w:rFonts w:ascii="Palatino Linotype" w:hAnsi="Palatino Linotype"/>
        </w:rPr>
        <w:t xml:space="preserve">the subject of </w:t>
      </w:r>
      <w:r w:rsidR="00A82A45">
        <w:rPr>
          <w:rFonts w:ascii="Palatino Linotype" w:hAnsi="Palatino Linotype"/>
        </w:rPr>
        <w:t>research</w:t>
      </w:r>
      <w:r w:rsidR="00A82A45" w:rsidRPr="005F6F7A">
        <w:rPr>
          <w:rFonts w:ascii="Palatino Linotype" w:hAnsi="Palatino Linotype"/>
        </w:rPr>
        <w:t xml:space="preserve"> </w:t>
      </w:r>
      <w:r w:rsidR="00B45C80" w:rsidRPr="005F6F7A">
        <w:rPr>
          <w:rFonts w:ascii="Palatino Linotype" w:hAnsi="Palatino Linotype"/>
        </w:rPr>
        <w:t>papers using data</w:t>
      </w:r>
      <w:r w:rsidR="005E645B" w:rsidRPr="005F6F7A">
        <w:rPr>
          <w:rFonts w:ascii="Palatino Linotype" w:hAnsi="Palatino Linotype"/>
        </w:rPr>
        <w:t>?</w:t>
      </w:r>
      <w:r w:rsidRPr="005F6F7A">
        <w:rPr>
          <w:rFonts w:ascii="Palatino Linotype" w:hAnsi="Palatino Linotype"/>
        </w:rPr>
        <w:t xml:space="preserve"> (2) </w:t>
      </w:r>
      <w:r w:rsidR="006C74D3">
        <w:rPr>
          <w:rFonts w:ascii="Palatino Linotype" w:hAnsi="Palatino Linotype"/>
        </w:rPr>
        <w:t xml:space="preserve">How can countries </w:t>
      </w:r>
      <w:r w:rsidR="003D3ADD">
        <w:rPr>
          <w:rFonts w:ascii="Palatino Linotype" w:hAnsi="Palatino Linotype"/>
        </w:rPr>
        <w:t xml:space="preserve">increase </w:t>
      </w:r>
      <w:r w:rsidR="00250C79">
        <w:rPr>
          <w:rFonts w:ascii="Palatino Linotype" w:hAnsi="Palatino Linotype"/>
        </w:rPr>
        <w:t>its national evidence base</w:t>
      </w:r>
      <w:r w:rsidRPr="005F6F7A">
        <w:rPr>
          <w:rFonts w:ascii="Palatino Linotype" w:hAnsi="Palatino Linotype"/>
        </w:rPr>
        <w:t xml:space="preserve">? </w:t>
      </w:r>
      <w:r w:rsidR="00A06C5B">
        <w:rPr>
          <w:rFonts w:ascii="Palatino Linotype" w:hAnsi="Palatino Linotype"/>
        </w:rPr>
        <w:t xml:space="preserve">We focus on data-driven research due to the increasing importance of data for policy making and the specific policies that </w:t>
      </w:r>
      <w:r w:rsidR="001A085D">
        <w:rPr>
          <w:rFonts w:ascii="Palatino Linotype" w:hAnsi="Palatino Linotype"/>
        </w:rPr>
        <w:t xml:space="preserve">are needed to </w:t>
      </w:r>
      <w:r w:rsidR="005E4A99">
        <w:rPr>
          <w:rFonts w:ascii="Palatino Linotype" w:hAnsi="Palatino Linotype"/>
        </w:rPr>
        <w:t>increase</w:t>
      </w:r>
      <w:r w:rsidR="001A085D">
        <w:rPr>
          <w:rFonts w:ascii="Palatino Linotype" w:hAnsi="Palatino Linotype"/>
        </w:rPr>
        <w:t xml:space="preserve"> the supply and demand of data</w:t>
      </w:r>
      <w:r w:rsidR="005E4A99">
        <w:rPr>
          <w:rFonts w:ascii="Palatino Linotype" w:hAnsi="Palatino Linotype"/>
        </w:rPr>
        <w:t>, such as boosting statistical capacity and improving data literacy.</w:t>
      </w:r>
    </w:p>
    <w:p w14:paraId="1E13A852" w14:textId="3260910D" w:rsidR="00EB720B" w:rsidRPr="005F6F7A" w:rsidRDefault="00C71A7D" w:rsidP="0089605D">
      <w:pPr>
        <w:pStyle w:val="BodyText"/>
        <w:jc w:val="both"/>
        <w:rPr>
          <w:rFonts w:ascii="Palatino Linotype" w:hAnsi="Palatino Linotype"/>
        </w:rPr>
      </w:pPr>
      <w:r w:rsidRPr="005F6F7A">
        <w:rPr>
          <w:rFonts w:ascii="Palatino Linotype" w:hAnsi="Palatino Linotype"/>
        </w:rPr>
        <w:t>T</w:t>
      </w:r>
      <w:r w:rsidR="00EE4CFA" w:rsidRPr="005F6F7A">
        <w:rPr>
          <w:rFonts w:ascii="Palatino Linotype" w:hAnsi="Palatino Linotype"/>
        </w:rPr>
        <w:t xml:space="preserve">o answer the first question, </w:t>
      </w:r>
      <w:r w:rsidR="00C84C74" w:rsidRPr="005F6F7A">
        <w:rPr>
          <w:rFonts w:ascii="Palatino Linotype" w:hAnsi="Palatino Linotype"/>
        </w:rPr>
        <w:t>we</w:t>
      </w:r>
      <w:r w:rsidRPr="005F6F7A">
        <w:rPr>
          <w:rFonts w:ascii="Palatino Linotype" w:hAnsi="Palatino Linotype"/>
        </w:rPr>
        <w:t xml:space="preserve"> introduce a new method for measuring data use </w:t>
      </w:r>
      <w:r w:rsidR="00D65EE1">
        <w:rPr>
          <w:rFonts w:ascii="Palatino Linotype" w:hAnsi="Palatino Linotype"/>
        </w:rPr>
        <w:t>in research articles</w:t>
      </w:r>
      <w:r w:rsidR="000E1E23" w:rsidRPr="005F6F7A">
        <w:rPr>
          <w:rFonts w:ascii="Palatino Linotype" w:hAnsi="Palatino Linotype"/>
        </w:rPr>
        <w:t xml:space="preserve"> based on </w:t>
      </w:r>
      <w:r w:rsidR="00AF0FB9">
        <w:rPr>
          <w:rFonts w:ascii="Palatino Linotype" w:hAnsi="Palatino Linotype"/>
        </w:rPr>
        <w:t>one</w:t>
      </w:r>
      <w:r w:rsidR="000E1E23" w:rsidRPr="005F6F7A">
        <w:rPr>
          <w:rFonts w:ascii="Palatino Linotype" w:hAnsi="Palatino Linotype"/>
        </w:rPr>
        <w:t xml:space="preserve"> million English-language </w:t>
      </w:r>
      <w:r w:rsidR="00672E00" w:rsidRPr="005F6F7A">
        <w:rPr>
          <w:rFonts w:ascii="Palatino Linotype" w:hAnsi="Palatino Linotype"/>
        </w:rPr>
        <w:t xml:space="preserve">articles </w:t>
      </w:r>
      <w:r w:rsidR="00371E84" w:rsidRPr="005F6F7A">
        <w:rPr>
          <w:rFonts w:ascii="Palatino Linotype" w:hAnsi="Palatino Linotype"/>
        </w:rPr>
        <w:t>spanning</w:t>
      </w:r>
      <w:r w:rsidR="000E1E23" w:rsidRPr="005F6F7A">
        <w:rPr>
          <w:rFonts w:ascii="Palatino Linotype" w:hAnsi="Palatino Linotype"/>
        </w:rPr>
        <w:t xml:space="preserve"> 216 countries</w:t>
      </w:r>
      <w:r w:rsidR="00371E84" w:rsidRPr="005F6F7A">
        <w:rPr>
          <w:rFonts w:ascii="Palatino Linotype" w:hAnsi="Palatino Linotype"/>
        </w:rPr>
        <w:t xml:space="preserve"> </w:t>
      </w:r>
      <w:r w:rsidR="00E013F7" w:rsidRPr="005F6F7A">
        <w:rPr>
          <w:rFonts w:ascii="Palatino Linotype" w:hAnsi="Palatino Linotype"/>
        </w:rPr>
        <w:t>and various academic fields</w:t>
      </w:r>
      <w:r w:rsidR="00672E00" w:rsidRPr="005F6F7A">
        <w:rPr>
          <w:rFonts w:ascii="Palatino Linotype" w:hAnsi="Palatino Linotype"/>
        </w:rPr>
        <w:t>. These articles are made available</w:t>
      </w:r>
      <w:r w:rsidR="00371E84" w:rsidRPr="005F6F7A">
        <w:rPr>
          <w:rFonts w:ascii="Palatino Linotype" w:hAnsi="Palatino Linotype"/>
        </w:rPr>
        <w:t xml:space="preserve"> by Semantic Scholar Open Research Corpus (s2orc)</w:t>
      </w:r>
      <w:r w:rsidR="006B16AF" w:rsidRPr="005F6F7A">
        <w:rPr>
          <w:rFonts w:ascii="Palatino Linotype" w:hAnsi="Palatino Linotype"/>
        </w:rPr>
        <w:t>, which has digitized millions of research papers worldwide and made its raw text accessible via APIs</w:t>
      </w:r>
      <w:r w:rsidR="00D42200">
        <w:rPr>
          <w:rFonts w:ascii="Palatino Linotype" w:hAnsi="Palatino Linotype"/>
        </w:rPr>
        <w:t xml:space="preserve"> (Lo et al. 2020)</w:t>
      </w:r>
      <w:r w:rsidRPr="005F6F7A">
        <w:rPr>
          <w:rFonts w:ascii="Palatino Linotype" w:hAnsi="Palatino Linotype"/>
        </w:rPr>
        <w:t xml:space="preserve">. </w:t>
      </w:r>
      <w:r w:rsidR="00CE7E19" w:rsidRPr="005F6F7A">
        <w:rPr>
          <w:rFonts w:ascii="Palatino Linotype" w:hAnsi="Palatino Linotype"/>
        </w:rPr>
        <w:t xml:space="preserve">With the aid of Amazon </w:t>
      </w:r>
      <w:proofErr w:type="spellStart"/>
      <w:r w:rsidR="00CE7E19" w:rsidRPr="005F6F7A">
        <w:rPr>
          <w:rFonts w:ascii="Palatino Linotype" w:hAnsi="Palatino Linotype"/>
        </w:rPr>
        <w:t>Mturk</w:t>
      </w:r>
      <w:proofErr w:type="spellEnd"/>
      <w:r w:rsidR="00CE7E19" w:rsidRPr="005F6F7A">
        <w:rPr>
          <w:rFonts w:ascii="Palatino Linotype" w:hAnsi="Palatino Linotype"/>
        </w:rPr>
        <w:t xml:space="preserve"> workers</w:t>
      </w:r>
      <w:r w:rsidR="00C12719" w:rsidRPr="005F6F7A">
        <w:rPr>
          <w:rFonts w:ascii="Palatino Linotype" w:hAnsi="Palatino Linotype"/>
        </w:rPr>
        <w:t>,</w:t>
      </w:r>
      <w:r w:rsidR="00CE7E19" w:rsidRPr="005F6F7A">
        <w:rPr>
          <w:rFonts w:ascii="Palatino Linotype" w:hAnsi="Palatino Linotype"/>
        </w:rPr>
        <w:t xml:space="preserve"> </w:t>
      </w:r>
      <w:r w:rsidR="00F21A2C" w:rsidRPr="005F6F7A">
        <w:rPr>
          <w:rFonts w:ascii="Palatino Linotype" w:hAnsi="Palatino Linotype"/>
        </w:rPr>
        <w:t xml:space="preserve">we manually code </w:t>
      </w:r>
      <w:r w:rsidR="00CE7E19" w:rsidRPr="005F6F7A">
        <w:rPr>
          <w:rFonts w:ascii="Palatino Linotype" w:hAnsi="Palatino Linotype"/>
        </w:rPr>
        <w:t>900 of these articles as using data or not</w:t>
      </w:r>
      <w:r w:rsidR="00F21A2C" w:rsidRPr="005F6F7A">
        <w:rPr>
          <w:rFonts w:ascii="Palatino Linotype" w:hAnsi="Palatino Linotype"/>
        </w:rPr>
        <w:t>,</w:t>
      </w:r>
      <w:r w:rsidR="00CE7E19" w:rsidRPr="005F6F7A">
        <w:rPr>
          <w:rFonts w:ascii="Palatino Linotype" w:hAnsi="Palatino Linotype"/>
        </w:rPr>
        <w:t xml:space="preserve"> </w:t>
      </w:r>
      <w:r w:rsidR="00C12719" w:rsidRPr="005F6F7A">
        <w:rPr>
          <w:rFonts w:ascii="Palatino Linotype" w:hAnsi="Palatino Linotype"/>
        </w:rPr>
        <w:t xml:space="preserve">upon which </w:t>
      </w:r>
      <w:r w:rsidR="004E4897" w:rsidRPr="005F6F7A">
        <w:rPr>
          <w:rFonts w:ascii="Palatino Linotype" w:hAnsi="Palatino Linotype"/>
        </w:rPr>
        <w:t>we train a</w:t>
      </w:r>
      <w:r w:rsidR="00C12719" w:rsidRPr="005F6F7A">
        <w:rPr>
          <w:rFonts w:ascii="Palatino Linotype" w:hAnsi="Palatino Linotype"/>
        </w:rPr>
        <w:t xml:space="preserve"> natural </w:t>
      </w:r>
      <w:r w:rsidR="00373861" w:rsidRPr="005F6F7A">
        <w:rPr>
          <w:rFonts w:ascii="Palatino Linotype" w:hAnsi="Palatino Linotype"/>
        </w:rPr>
        <w:t xml:space="preserve">language model to predict the coding of the </w:t>
      </w:r>
      <w:proofErr w:type="spellStart"/>
      <w:r w:rsidR="00373861" w:rsidRPr="005F6F7A">
        <w:rPr>
          <w:rFonts w:ascii="Palatino Linotype" w:hAnsi="Palatino Linotype"/>
        </w:rPr>
        <w:t>Mturk</w:t>
      </w:r>
      <w:proofErr w:type="spellEnd"/>
      <w:r w:rsidR="00373861" w:rsidRPr="005F6F7A">
        <w:rPr>
          <w:rFonts w:ascii="Palatino Linotype" w:hAnsi="Palatino Linotype"/>
        </w:rPr>
        <w:t xml:space="preserve"> workers</w:t>
      </w:r>
      <w:r w:rsidR="00062CDE">
        <w:rPr>
          <w:rFonts w:ascii="Palatino Linotype" w:hAnsi="Palatino Linotype"/>
        </w:rPr>
        <w:t xml:space="preserve"> (</w:t>
      </w:r>
      <w:r w:rsidR="00062CDE" w:rsidRPr="005F6F7A">
        <w:rPr>
          <w:rFonts w:ascii="Palatino Linotype" w:hAnsi="Palatino Linotype"/>
        </w:rPr>
        <w:t>Devlin et al. 2018</w:t>
      </w:r>
      <w:r w:rsidR="00062CDE">
        <w:rPr>
          <w:rFonts w:ascii="Palatino Linotype" w:hAnsi="Palatino Linotype"/>
        </w:rPr>
        <w:t>)</w:t>
      </w:r>
      <w:r w:rsidR="00373861" w:rsidRPr="005F6F7A">
        <w:rPr>
          <w:rFonts w:ascii="Palatino Linotype" w:hAnsi="Palatino Linotype"/>
        </w:rPr>
        <w:t xml:space="preserve">. The model achieved an 87% </w:t>
      </w:r>
      <w:r w:rsidR="00EE6FCF" w:rsidRPr="005F6F7A">
        <w:rPr>
          <w:rFonts w:ascii="Palatino Linotype" w:hAnsi="Palatino Linotype"/>
        </w:rPr>
        <w:t xml:space="preserve">out-of-sample </w:t>
      </w:r>
      <w:r w:rsidR="00373861" w:rsidRPr="005F6F7A">
        <w:rPr>
          <w:rFonts w:ascii="Palatino Linotype" w:hAnsi="Palatino Linotype"/>
        </w:rPr>
        <w:t>accuracy rate</w:t>
      </w:r>
      <w:r w:rsidR="00FD470D">
        <w:rPr>
          <w:rFonts w:ascii="Palatino Linotype" w:hAnsi="Palatino Linotype"/>
        </w:rPr>
        <w:t>,</w:t>
      </w:r>
      <w:r w:rsidR="00EE6FCF" w:rsidRPr="005F6F7A">
        <w:rPr>
          <w:rFonts w:ascii="Palatino Linotype" w:hAnsi="Palatino Linotype"/>
        </w:rPr>
        <w:t xml:space="preserve"> and w</w:t>
      </w:r>
      <w:r w:rsidR="00373861" w:rsidRPr="005F6F7A">
        <w:rPr>
          <w:rFonts w:ascii="Palatino Linotype" w:hAnsi="Palatino Linotype"/>
        </w:rPr>
        <w:t xml:space="preserve">hen the articles </w:t>
      </w:r>
      <w:r w:rsidR="004E4897" w:rsidRPr="005F6F7A">
        <w:rPr>
          <w:rFonts w:ascii="Palatino Linotype" w:hAnsi="Palatino Linotype"/>
        </w:rPr>
        <w:t>are</w:t>
      </w:r>
      <w:r w:rsidR="00373861" w:rsidRPr="005F6F7A">
        <w:rPr>
          <w:rFonts w:ascii="Palatino Linotype" w:hAnsi="Palatino Linotype"/>
        </w:rPr>
        <w:t xml:space="preserve"> aggregated to the country level</w:t>
      </w:r>
      <w:r w:rsidR="00FD470D">
        <w:rPr>
          <w:rFonts w:ascii="Palatino Linotype" w:hAnsi="Palatino Linotype"/>
        </w:rPr>
        <w:t>,</w:t>
      </w:r>
      <w:r w:rsidR="00373861" w:rsidRPr="005F6F7A">
        <w:rPr>
          <w:rFonts w:ascii="Palatino Linotype" w:hAnsi="Palatino Linotype"/>
        </w:rPr>
        <w:t xml:space="preserve"> the model had a correlation of 0.99 with the number of articles classified by </w:t>
      </w:r>
      <w:proofErr w:type="spellStart"/>
      <w:r w:rsidR="004E4897" w:rsidRPr="005F6F7A">
        <w:rPr>
          <w:rFonts w:ascii="Palatino Linotype" w:hAnsi="Palatino Linotype"/>
        </w:rPr>
        <w:t>Mturk</w:t>
      </w:r>
      <w:proofErr w:type="spellEnd"/>
      <w:r w:rsidR="004E4897" w:rsidRPr="005F6F7A">
        <w:rPr>
          <w:rFonts w:ascii="Palatino Linotype" w:hAnsi="Palatino Linotype"/>
        </w:rPr>
        <w:t xml:space="preserve"> workers</w:t>
      </w:r>
      <w:r w:rsidR="00373861" w:rsidRPr="005F6F7A">
        <w:rPr>
          <w:rFonts w:ascii="Palatino Linotype" w:hAnsi="Palatino Linotype"/>
        </w:rPr>
        <w:t xml:space="preserve">. </w:t>
      </w:r>
      <w:r w:rsidR="005C32DB" w:rsidRPr="005F6F7A">
        <w:rPr>
          <w:rFonts w:ascii="Palatino Linotype" w:hAnsi="Palatino Linotype"/>
        </w:rPr>
        <w:t>The model was then applied</w:t>
      </w:r>
      <w:r w:rsidR="00373861" w:rsidRPr="005F6F7A">
        <w:rPr>
          <w:rFonts w:ascii="Palatino Linotype" w:hAnsi="Palatino Linotype"/>
        </w:rPr>
        <w:t xml:space="preserve"> to 1 million academic articles from the s2orc database from 2000-2020</w:t>
      </w:r>
      <w:r w:rsidR="004D5DF1" w:rsidRPr="005F6F7A">
        <w:rPr>
          <w:rFonts w:ascii="Palatino Linotype" w:hAnsi="Palatino Linotype"/>
        </w:rPr>
        <w:t xml:space="preserve">. </w:t>
      </w:r>
      <w:r w:rsidR="00637FD3">
        <w:rPr>
          <w:rFonts w:ascii="Palatino Linotype" w:hAnsi="Palatino Linotype"/>
        </w:rPr>
        <w:t xml:space="preserve">The model </w:t>
      </w:r>
      <w:r w:rsidR="00A331AD">
        <w:rPr>
          <w:rFonts w:ascii="Palatino Linotype" w:hAnsi="Palatino Linotype"/>
        </w:rPr>
        <w:t>estimates</w:t>
      </w:r>
      <w:r w:rsidR="00637FD3">
        <w:rPr>
          <w:rFonts w:ascii="Palatino Linotype" w:hAnsi="Palatino Linotype"/>
        </w:rPr>
        <w:t xml:space="preserve"> </w:t>
      </w:r>
      <w:r w:rsidR="00B70D6C">
        <w:rPr>
          <w:rFonts w:ascii="Palatino Linotype" w:hAnsi="Palatino Linotype"/>
        </w:rPr>
        <w:t>the amount of</w:t>
      </w:r>
      <w:r w:rsidR="00637FD3">
        <w:rPr>
          <w:rFonts w:ascii="Palatino Linotype" w:hAnsi="Palatino Linotype"/>
        </w:rPr>
        <w:t xml:space="preserve"> </w:t>
      </w:r>
      <w:r w:rsidR="00CE2BDD">
        <w:rPr>
          <w:rFonts w:ascii="Palatino Linotype" w:hAnsi="Palatino Linotype"/>
        </w:rPr>
        <w:t xml:space="preserve">data-driven research </w:t>
      </w:r>
      <w:r w:rsidR="00CE2BDD" w:rsidRPr="005773DE">
        <w:rPr>
          <w:rFonts w:ascii="Palatino Linotype" w:hAnsi="Palatino Linotype"/>
        </w:rPr>
        <w:t>on</w:t>
      </w:r>
      <w:r w:rsidR="00CE2BDD">
        <w:rPr>
          <w:rFonts w:ascii="Palatino Linotype" w:hAnsi="Palatino Linotype"/>
        </w:rPr>
        <w:t xml:space="preserve"> a country</w:t>
      </w:r>
      <w:r w:rsidR="00AD682D">
        <w:rPr>
          <w:rFonts w:ascii="Palatino Linotype" w:hAnsi="Palatino Linotype"/>
        </w:rPr>
        <w:t xml:space="preserve"> regardless of where the researchers may be located, </w:t>
      </w:r>
      <w:r w:rsidR="0015745D" w:rsidRPr="00F24799">
        <w:rPr>
          <w:rFonts w:ascii="Palatino Linotype" w:hAnsi="Palatino Linotype"/>
          <w:i/>
          <w:iCs/>
        </w:rPr>
        <w:t>not</w:t>
      </w:r>
      <w:r w:rsidR="00AD682D">
        <w:rPr>
          <w:rFonts w:ascii="Palatino Linotype" w:hAnsi="Palatino Linotype"/>
        </w:rPr>
        <w:t xml:space="preserve"> the amount of data-driven research by the citizens </w:t>
      </w:r>
      <w:r w:rsidR="00AD682D" w:rsidRPr="003F077F">
        <w:rPr>
          <w:rFonts w:ascii="Palatino Linotype" w:hAnsi="Palatino Linotype"/>
        </w:rPr>
        <w:t>of</w:t>
      </w:r>
      <w:r w:rsidR="00AD682D">
        <w:rPr>
          <w:rFonts w:ascii="Palatino Linotype" w:hAnsi="Palatino Linotype"/>
        </w:rPr>
        <w:t xml:space="preserve"> a country. </w:t>
      </w:r>
      <w:r w:rsidR="00B70D6C">
        <w:rPr>
          <w:rFonts w:ascii="Palatino Linotype" w:hAnsi="Palatino Linotype"/>
        </w:rPr>
        <w:t xml:space="preserve">We argue that the former is </w:t>
      </w:r>
      <w:r w:rsidR="003F077F">
        <w:rPr>
          <w:rFonts w:ascii="Palatino Linotype" w:hAnsi="Palatino Linotype"/>
        </w:rPr>
        <w:t>the relevant quantity</w:t>
      </w:r>
      <w:r w:rsidR="00B70D6C">
        <w:rPr>
          <w:rFonts w:ascii="Palatino Linotype" w:hAnsi="Palatino Linotype"/>
        </w:rPr>
        <w:t xml:space="preserve"> to </w:t>
      </w:r>
      <w:r w:rsidR="006F0218">
        <w:rPr>
          <w:rFonts w:ascii="Palatino Linotype" w:hAnsi="Palatino Linotype"/>
        </w:rPr>
        <w:t xml:space="preserve">understand the evidence base available to national decision makers. </w:t>
      </w:r>
    </w:p>
    <w:p w14:paraId="2BABA602" w14:textId="2B2BEF6C" w:rsidR="008E633C" w:rsidRDefault="004D5DF1" w:rsidP="0089605D">
      <w:pPr>
        <w:pStyle w:val="BodyText"/>
        <w:jc w:val="both"/>
        <w:rPr>
          <w:rFonts w:ascii="Palatino Linotype" w:hAnsi="Palatino Linotype"/>
        </w:rPr>
      </w:pPr>
      <w:r w:rsidRPr="005F6F7A">
        <w:rPr>
          <w:rFonts w:ascii="Palatino Linotype" w:hAnsi="Palatino Linotype"/>
        </w:rPr>
        <w:t xml:space="preserve">We find that </w:t>
      </w:r>
      <w:r w:rsidR="00FF45F5">
        <w:rPr>
          <w:rFonts w:ascii="Palatino Linotype" w:hAnsi="Palatino Linotype"/>
        </w:rPr>
        <w:t>data</w:t>
      </w:r>
      <w:r w:rsidR="009D4A0C">
        <w:rPr>
          <w:rFonts w:ascii="Palatino Linotype" w:hAnsi="Palatino Linotype"/>
        </w:rPr>
        <w:t>-</w:t>
      </w:r>
      <w:r w:rsidR="00FF45F5">
        <w:rPr>
          <w:rFonts w:ascii="Palatino Linotype" w:hAnsi="Palatino Linotype"/>
        </w:rPr>
        <w:t>driven research</w:t>
      </w:r>
      <w:r w:rsidR="00FF45F5" w:rsidRPr="005F6F7A">
        <w:rPr>
          <w:rFonts w:ascii="Palatino Linotype" w:hAnsi="Palatino Linotype"/>
        </w:rPr>
        <w:t xml:space="preserve"> is strongly correlated with GDP per capita and population, which together account for around 75% of the variation across countries. </w:t>
      </w:r>
      <w:r w:rsidR="00FF45F5">
        <w:rPr>
          <w:rFonts w:ascii="Palatino Linotype" w:hAnsi="Palatino Linotype"/>
        </w:rPr>
        <w:t>H</w:t>
      </w:r>
      <w:r w:rsidR="00C7717B" w:rsidRPr="005F6F7A">
        <w:rPr>
          <w:rFonts w:ascii="Palatino Linotype" w:hAnsi="Palatino Linotype"/>
        </w:rPr>
        <w:t xml:space="preserve">igh-income countries </w:t>
      </w:r>
      <w:r w:rsidR="006B7699" w:rsidRPr="005F6F7A">
        <w:rPr>
          <w:rFonts w:ascii="Palatino Linotype" w:hAnsi="Palatino Linotype"/>
        </w:rPr>
        <w:t>are the subject of</w:t>
      </w:r>
      <w:r w:rsidR="00C7717B" w:rsidRPr="005F6F7A">
        <w:rPr>
          <w:rFonts w:ascii="Palatino Linotype" w:hAnsi="Palatino Linotype"/>
        </w:rPr>
        <w:t xml:space="preserve"> nearly 50% of all papers using data despite representing only around 15% of the </w:t>
      </w:r>
      <w:r w:rsidR="00C7717B" w:rsidRPr="005F6F7A">
        <w:rPr>
          <w:rFonts w:ascii="Palatino Linotype" w:hAnsi="Palatino Linotype"/>
        </w:rPr>
        <w:lastRenderedPageBreak/>
        <w:t xml:space="preserve">world's population, while low-income countries, comprising approximately 10% of the world population, </w:t>
      </w:r>
      <w:r w:rsidR="006B7699" w:rsidRPr="005F6F7A">
        <w:rPr>
          <w:rFonts w:ascii="Palatino Linotype" w:hAnsi="Palatino Linotype"/>
        </w:rPr>
        <w:t>account for only</w:t>
      </w:r>
      <w:r w:rsidR="00646269" w:rsidRPr="005F6F7A">
        <w:rPr>
          <w:rFonts w:ascii="Palatino Linotype" w:hAnsi="Palatino Linotype"/>
        </w:rPr>
        <w:t xml:space="preserve"> </w:t>
      </w:r>
      <w:r w:rsidR="00C7717B" w:rsidRPr="005F6F7A">
        <w:rPr>
          <w:rFonts w:ascii="Palatino Linotype" w:hAnsi="Palatino Linotype"/>
        </w:rPr>
        <w:t xml:space="preserve">about 5% of articles using data. </w:t>
      </w:r>
    </w:p>
    <w:p w14:paraId="58B072FD" w14:textId="3AD1B02D" w:rsidR="007F4482" w:rsidRPr="00433B2E" w:rsidRDefault="00B452B7" w:rsidP="007F4482">
      <w:pPr>
        <w:pStyle w:val="BodyText"/>
        <w:jc w:val="both"/>
        <w:rPr>
          <w:rFonts w:ascii="Palatino Linotype" w:hAnsi="Palatino Linotype"/>
          <w:sz w:val="18"/>
          <w:szCs w:val="18"/>
        </w:rPr>
      </w:pPr>
      <w:r>
        <w:rPr>
          <w:rFonts w:ascii="Palatino Linotype" w:hAnsi="Palatino Linotype"/>
        </w:rPr>
        <w:t xml:space="preserve">To answer the second question – how countries can increase </w:t>
      </w:r>
      <w:r w:rsidR="00FB4FFD">
        <w:rPr>
          <w:rFonts w:ascii="Palatino Linotype" w:hAnsi="Palatino Linotype"/>
        </w:rPr>
        <w:t>its national evidence base</w:t>
      </w:r>
      <w:r>
        <w:rPr>
          <w:rFonts w:ascii="Palatino Linotype" w:hAnsi="Palatino Linotype"/>
        </w:rPr>
        <w:t xml:space="preserve"> </w:t>
      </w:r>
      <w:r w:rsidR="006B61FD">
        <w:rPr>
          <w:rFonts w:ascii="Palatino Linotype" w:hAnsi="Palatino Linotype"/>
        </w:rPr>
        <w:t>–</w:t>
      </w:r>
      <w:r>
        <w:rPr>
          <w:rFonts w:ascii="Palatino Linotype" w:hAnsi="Palatino Linotype"/>
        </w:rPr>
        <w:t xml:space="preserve"> </w:t>
      </w:r>
      <w:r w:rsidR="006B61FD">
        <w:rPr>
          <w:rFonts w:ascii="Palatino Linotype" w:hAnsi="Palatino Linotype"/>
        </w:rPr>
        <w:t>we first establish that a country’</w:t>
      </w:r>
      <w:r w:rsidR="000F711B">
        <w:rPr>
          <w:rFonts w:ascii="Palatino Linotype" w:hAnsi="Palatino Linotype"/>
        </w:rPr>
        <w:t>s</w:t>
      </w:r>
      <w:r w:rsidR="006B61FD">
        <w:rPr>
          <w:rFonts w:ascii="Palatino Linotype" w:hAnsi="Palatino Linotype"/>
        </w:rPr>
        <w:t xml:space="preserve"> statistical capacity is predictive of </w:t>
      </w:r>
      <w:r w:rsidR="00102C79">
        <w:rPr>
          <w:rFonts w:ascii="Palatino Linotype" w:hAnsi="Palatino Linotype"/>
        </w:rPr>
        <w:t>data research even after controlling for population and GDP</w:t>
      </w:r>
      <w:r w:rsidR="00BB7102">
        <w:rPr>
          <w:rFonts w:ascii="Palatino Linotype" w:hAnsi="Palatino Linotype"/>
        </w:rPr>
        <w:t xml:space="preserve">, and </w:t>
      </w:r>
      <w:r w:rsidR="00F23C61">
        <w:rPr>
          <w:rFonts w:ascii="Palatino Linotype" w:hAnsi="Palatino Linotype"/>
        </w:rPr>
        <w:t>articles not using data (which we use as a proxy for the general research interest in the country)</w:t>
      </w:r>
      <w:r w:rsidR="009E4347">
        <w:rPr>
          <w:rFonts w:ascii="Palatino Linotype" w:hAnsi="Palatino Linotype"/>
        </w:rPr>
        <w:t>. T</w:t>
      </w:r>
      <w:r w:rsidR="00102C79" w:rsidRPr="004A3DF2">
        <w:rPr>
          <w:rFonts w:ascii="Palatino Linotype" w:hAnsi="Palatino Linotype"/>
        </w:rPr>
        <w:t xml:space="preserve">o understand which part of a country’s statistical capacity is most important for </w:t>
      </w:r>
      <w:r w:rsidR="0050476D">
        <w:rPr>
          <w:rFonts w:ascii="Palatino Linotype" w:hAnsi="Palatino Linotype"/>
        </w:rPr>
        <w:t>increasing</w:t>
      </w:r>
      <w:r w:rsidR="00102C79" w:rsidRPr="004A3DF2">
        <w:rPr>
          <w:rFonts w:ascii="Palatino Linotype" w:hAnsi="Palatino Linotype"/>
        </w:rPr>
        <w:t xml:space="preserve"> </w:t>
      </w:r>
      <w:r w:rsidR="0050476D">
        <w:rPr>
          <w:rFonts w:ascii="Palatino Linotype" w:hAnsi="Palatino Linotype"/>
        </w:rPr>
        <w:t>data-driven</w:t>
      </w:r>
      <w:r w:rsidR="00F23C61">
        <w:rPr>
          <w:rFonts w:ascii="Palatino Linotype" w:hAnsi="Palatino Linotype"/>
        </w:rPr>
        <w:t xml:space="preserve"> research</w:t>
      </w:r>
      <w:r w:rsidR="00102C79" w:rsidRPr="004A3DF2">
        <w:rPr>
          <w:rFonts w:ascii="Palatino Linotype" w:hAnsi="Palatino Linotype"/>
        </w:rPr>
        <w:t xml:space="preserve">, we </w:t>
      </w:r>
      <w:r w:rsidR="00102C79" w:rsidRPr="009C1993">
        <w:rPr>
          <w:rFonts w:ascii="Palatino Linotype" w:hAnsi="Palatino Linotype"/>
        </w:rPr>
        <w:t xml:space="preserve">explore </w:t>
      </w:r>
      <w:r w:rsidR="00E14C56">
        <w:rPr>
          <w:rFonts w:ascii="Palatino Linotype" w:hAnsi="Palatino Linotype"/>
        </w:rPr>
        <w:t>the</w:t>
      </w:r>
      <w:r w:rsidR="00102C79" w:rsidRPr="009C1993">
        <w:rPr>
          <w:rFonts w:ascii="Palatino Linotype" w:hAnsi="Palatino Linotype"/>
        </w:rPr>
        <w:t xml:space="preserve"> data sources most related to academic data use</w:t>
      </w:r>
      <w:r w:rsidR="00102C79" w:rsidRPr="004A3DF2">
        <w:rPr>
          <w:rFonts w:ascii="Palatino Linotype" w:hAnsi="Palatino Linotype"/>
        </w:rPr>
        <w:t xml:space="preserve">. </w:t>
      </w:r>
      <w:r w:rsidR="007F4482" w:rsidRPr="004A3DF2">
        <w:rPr>
          <w:rFonts w:ascii="Palatino Linotype" w:hAnsi="Palatino Linotype"/>
        </w:rPr>
        <w:t>We find that</w:t>
      </w:r>
      <w:r w:rsidR="00F5406C">
        <w:rPr>
          <w:rFonts w:ascii="Palatino Linotype" w:hAnsi="Palatino Linotype"/>
        </w:rPr>
        <w:t xml:space="preserve"> the availability of </w:t>
      </w:r>
      <w:r w:rsidR="00F5406C" w:rsidRPr="004A3DF2">
        <w:rPr>
          <w:rFonts w:ascii="Palatino Linotype" w:hAnsi="Palatino Linotype"/>
        </w:rPr>
        <w:t xml:space="preserve">geospatial data at the </w:t>
      </w:r>
      <w:r w:rsidR="00F5406C">
        <w:rPr>
          <w:rFonts w:ascii="Palatino Linotype" w:hAnsi="Palatino Linotype"/>
        </w:rPr>
        <w:t>first administrative level is associated with a 1.1% increase in data use,</w:t>
      </w:r>
      <w:r w:rsidR="006A06EC">
        <w:rPr>
          <w:rFonts w:ascii="Palatino Linotype" w:hAnsi="Palatino Linotype"/>
        </w:rPr>
        <w:t xml:space="preserve"> that</w:t>
      </w:r>
      <w:r w:rsidR="00F5406C">
        <w:rPr>
          <w:rFonts w:ascii="Palatino Linotype" w:hAnsi="Palatino Linotype"/>
        </w:rPr>
        <w:t xml:space="preserve"> </w:t>
      </w:r>
      <w:r w:rsidR="007F4482" w:rsidRPr="004A3DF2">
        <w:rPr>
          <w:rFonts w:ascii="Palatino Linotype" w:hAnsi="Palatino Linotype"/>
        </w:rPr>
        <w:t xml:space="preserve">a population census in the past decade </w:t>
      </w:r>
      <w:r w:rsidR="00FD4FF4">
        <w:rPr>
          <w:rFonts w:ascii="Palatino Linotype" w:hAnsi="Palatino Linotype"/>
        </w:rPr>
        <w:t>is associated with</w:t>
      </w:r>
      <w:r w:rsidR="007F4482" w:rsidRPr="004A3DF2">
        <w:rPr>
          <w:rFonts w:ascii="Palatino Linotype" w:hAnsi="Palatino Linotype"/>
        </w:rPr>
        <w:t xml:space="preserve"> a 0.</w:t>
      </w:r>
      <w:r w:rsidR="00170B8B">
        <w:rPr>
          <w:rFonts w:ascii="Palatino Linotype" w:hAnsi="Palatino Linotype"/>
        </w:rPr>
        <w:t>3</w:t>
      </w:r>
      <w:r w:rsidR="007F4482" w:rsidRPr="004A3DF2">
        <w:rPr>
          <w:rFonts w:ascii="Palatino Linotype" w:hAnsi="Palatino Linotype"/>
        </w:rPr>
        <w:t>% increase</w:t>
      </w:r>
      <w:r w:rsidR="007F4482">
        <w:rPr>
          <w:rFonts w:ascii="Palatino Linotype" w:hAnsi="Palatino Linotype"/>
        </w:rPr>
        <w:t xml:space="preserve"> in data</w:t>
      </w:r>
      <w:r w:rsidR="00A000FA">
        <w:rPr>
          <w:rFonts w:ascii="Palatino Linotype" w:hAnsi="Palatino Linotype"/>
        </w:rPr>
        <w:t xml:space="preserve"> </w:t>
      </w:r>
      <w:r w:rsidR="007F4482">
        <w:rPr>
          <w:rFonts w:ascii="Palatino Linotype" w:hAnsi="Palatino Linotype"/>
        </w:rPr>
        <w:t>use</w:t>
      </w:r>
      <w:r w:rsidR="007F4482" w:rsidRPr="004A3DF2">
        <w:rPr>
          <w:rFonts w:ascii="Palatino Linotype" w:hAnsi="Palatino Linotype"/>
        </w:rPr>
        <w:t>,</w:t>
      </w:r>
      <w:r w:rsidR="00A000FA">
        <w:rPr>
          <w:rFonts w:ascii="Palatino Linotype" w:hAnsi="Palatino Linotype"/>
        </w:rPr>
        <w:t xml:space="preserve"> </w:t>
      </w:r>
      <w:r w:rsidR="006A06EC">
        <w:rPr>
          <w:rFonts w:ascii="Palatino Linotype" w:hAnsi="Palatino Linotype"/>
        </w:rPr>
        <w:t xml:space="preserve">and that </w:t>
      </w:r>
      <w:r w:rsidR="007F4482">
        <w:rPr>
          <w:rFonts w:ascii="Palatino Linotype" w:hAnsi="Palatino Linotype"/>
        </w:rPr>
        <w:t xml:space="preserve">two or more </w:t>
      </w:r>
      <w:r w:rsidR="00F95508">
        <w:rPr>
          <w:rFonts w:ascii="Palatino Linotype" w:hAnsi="Palatino Linotype"/>
        </w:rPr>
        <w:t>labor force</w:t>
      </w:r>
      <w:r w:rsidR="007F4482" w:rsidRPr="004A3DF2">
        <w:rPr>
          <w:rFonts w:ascii="Palatino Linotype" w:hAnsi="Palatino Linotype"/>
        </w:rPr>
        <w:t xml:space="preserve"> </w:t>
      </w:r>
      <w:r w:rsidR="007F4482">
        <w:rPr>
          <w:rFonts w:ascii="Palatino Linotype" w:hAnsi="Palatino Linotype"/>
        </w:rPr>
        <w:t>(</w:t>
      </w:r>
      <w:r w:rsidR="00F95508">
        <w:rPr>
          <w:rFonts w:ascii="Palatino Linotype" w:hAnsi="Palatino Linotype"/>
        </w:rPr>
        <w:t>agriculture</w:t>
      </w:r>
      <w:r w:rsidR="007F4482">
        <w:rPr>
          <w:rFonts w:ascii="Palatino Linotype" w:hAnsi="Palatino Linotype"/>
        </w:rPr>
        <w:t xml:space="preserve">) </w:t>
      </w:r>
      <w:r w:rsidR="007F4482" w:rsidRPr="004A3DF2">
        <w:rPr>
          <w:rFonts w:ascii="Palatino Linotype" w:hAnsi="Palatino Linotype"/>
        </w:rPr>
        <w:t>surveys</w:t>
      </w:r>
      <w:r w:rsidR="007F4482">
        <w:rPr>
          <w:rFonts w:ascii="Palatino Linotype" w:hAnsi="Palatino Linotype"/>
        </w:rPr>
        <w:t xml:space="preserve"> </w:t>
      </w:r>
      <w:r w:rsidR="00A000FA">
        <w:rPr>
          <w:rFonts w:ascii="Palatino Linotype" w:hAnsi="Palatino Linotype"/>
        </w:rPr>
        <w:t xml:space="preserve">over the past 10 years </w:t>
      </w:r>
      <w:r w:rsidR="007F4482">
        <w:rPr>
          <w:rFonts w:ascii="Palatino Linotype" w:hAnsi="Palatino Linotype"/>
        </w:rPr>
        <w:t>is associated with</w:t>
      </w:r>
      <w:r w:rsidR="00A000FA">
        <w:rPr>
          <w:rFonts w:ascii="Palatino Linotype" w:hAnsi="Palatino Linotype"/>
        </w:rPr>
        <w:t xml:space="preserve"> a</w:t>
      </w:r>
      <w:r w:rsidR="007F4482">
        <w:rPr>
          <w:rFonts w:ascii="Palatino Linotype" w:hAnsi="Palatino Linotype"/>
        </w:rPr>
        <w:t xml:space="preserve"> 0.</w:t>
      </w:r>
      <w:r w:rsidR="00F95508">
        <w:rPr>
          <w:rFonts w:ascii="Palatino Linotype" w:hAnsi="Palatino Linotype"/>
        </w:rPr>
        <w:t>4</w:t>
      </w:r>
      <w:r w:rsidR="007F4482">
        <w:rPr>
          <w:rFonts w:ascii="Palatino Linotype" w:hAnsi="Palatino Linotype"/>
        </w:rPr>
        <w:t>% (0.</w:t>
      </w:r>
      <w:r w:rsidR="00F95508">
        <w:rPr>
          <w:rFonts w:ascii="Palatino Linotype" w:hAnsi="Palatino Linotype"/>
        </w:rPr>
        <w:t>2</w:t>
      </w:r>
      <w:r w:rsidR="007F4482">
        <w:rPr>
          <w:rFonts w:ascii="Palatino Linotype" w:hAnsi="Palatino Linotype"/>
        </w:rPr>
        <w:t xml:space="preserve">%) increase in data use. </w:t>
      </w:r>
      <w:r w:rsidR="007F4482" w:rsidRPr="004A3DF2">
        <w:rPr>
          <w:rFonts w:ascii="Palatino Linotype" w:hAnsi="Palatino Linotype"/>
        </w:rPr>
        <w:t>Th</w:t>
      </w:r>
      <w:r w:rsidR="007F4482">
        <w:rPr>
          <w:rFonts w:ascii="Palatino Linotype" w:hAnsi="Palatino Linotype"/>
        </w:rPr>
        <w:t xml:space="preserve">ough we are unable to establish these links causally, there </w:t>
      </w:r>
      <w:r w:rsidR="007F4482" w:rsidRPr="004A3DF2">
        <w:rPr>
          <w:rFonts w:ascii="Palatino Linotype" w:hAnsi="Palatino Linotype"/>
        </w:rPr>
        <w:t xml:space="preserve">are concrete data products that governments </w:t>
      </w:r>
      <w:r w:rsidR="007F4482">
        <w:rPr>
          <w:rFonts w:ascii="Palatino Linotype" w:hAnsi="Palatino Linotype"/>
        </w:rPr>
        <w:t>c</w:t>
      </w:r>
      <w:r w:rsidR="007F4482" w:rsidRPr="004A3DF2">
        <w:rPr>
          <w:rFonts w:ascii="Palatino Linotype" w:hAnsi="Palatino Linotype"/>
        </w:rPr>
        <w:t xml:space="preserve">ould </w:t>
      </w:r>
      <w:r w:rsidR="00DE7729">
        <w:rPr>
          <w:rFonts w:ascii="Palatino Linotype" w:hAnsi="Palatino Linotype"/>
        </w:rPr>
        <w:t>supply</w:t>
      </w:r>
      <w:r w:rsidR="007F4482" w:rsidRPr="004A3DF2">
        <w:rPr>
          <w:rFonts w:ascii="Palatino Linotype" w:hAnsi="Palatino Linotype"/>
        </w:rPr>
        <w:t xml:space="preserve"> to</w:t>
      </w:r>
      <w:r w:rsidR="007F4482">
        <w:rPr>
          <w:rFonts w:ascii="Palatino Linotype" w:hAnsi="Palatino Linotype"/>
        </w:rPr>
        <w:t xml:space="preserve"> likely increase the evidence-base at its disposal</w:t>
      </w:r>
      <w:r w:rsidR="007F4482" w:rsidRPr="004A3DF2">
        <w:rPr>
          <w:rFonts w:ascii="Palatino Linotype" w:hAnsi="Palatino Linotype"/>
        </w:rPr>
        <w:t>.</w:t>
      </w:r>
    </w:p>
    <w:p w14:paraId="2528A4D9" w14:textId="1897996D" w:rsidR="000E136A" w:rsidRPr="004A3DF2" w:rsidRDefault="00515ACE" w:rsidP="00724B9E">
      <w:pPr>
        <w:pStyle w:val="BodyText"/>
        <w:jc w:val="both"/>
        <w:rPr>
          <w:rFonts w:ascii="Palatino Linotype" w:hAnsi="Palatino Linotype"/>
        </w:rPr>
      </w:pPr>
      <w:r>
        <w:rPr>
          <w:rFonts w:ascii="Palatino Linotype" w:hAnsi="Palatino Linotype"/>
        </w:rPr>
        <w:t>Boosting</w:t>
      </w:r>
      <w:r w:rsidR="00A3592D">
        <w:rPr>
          <w:rFonts w:ascii="Palatino Linotype" w:hAnsi="Palatino Linotype"/>
        </w:rPr>
        <w:t xml:space="preserve"> the supply of data is </w:t>
      </w:r>
      <w:r w:rsidR="00DE7729">
        <w:rPr>
          <w:rFonts w:ascii="Palatino Linotype" w:hAnsi="Palatino Linotype"/>
        </w:rPr>
        <w:t>one way</w:t>
      </w:r>
      <w:r w:rsidR="00B27172">
        <w:rPr>
          <w:rFonts w:ascii="Palatino Linotype" w:hAnsi="Palatino Linotype"/>
        </w:rPr>
        <w:t xml:space="preserve"> for a country to</w:t>
      </w:r>
      <w:r w:rsidR="00DE7729">
        <w:rPr>
          <w:rFonts w:ascii="Palatino Linotype" w:hAnsi="Palatino Linotype"/>
        </w:rPr>
        <w:t xml:space="preserve"> increase</w:t>
      </w:r>
      <w:r w:rsidR="00B27172">
        <w:rPr>
          <w:rFonts w:ascii="Palatino Linotype" w:hAnsi="Palatino Linotype"/>
        </w:rPr>
        <w:t xml:space="preserve"> the</w:t>
      </w:r>
      <w:r w:rsidR="00DE7729">
        <w:rPr>
          <w:rFonts w:ascii="Palatino Linotype" w:hAnsi="Palatino Linotype"/>
        </w:rPr>
        <w:t xml:space="preserve"> data-driven research</w:t>
      </w:r>
      <w:r w:rsidR="00B27172">
        <w:rPr>
          <w:rFonts w:ascii="Palatino Linotype" w:hAnsi="Palatino Linotype"/>
        </w:rPr>
        <w:t xml:space="preserve"> it is subject </w:t>
      </w:r>
      <w:proofErr w:type="gramStart"/>
      <w:r w:rsidR="00B27172">
        <w:rPr>
          <w:rFonts w:ascii="Palatino Linotype" w:hAnsi="Palatino Linotype"/>
        </w:rPr>
        <w:t>to</w:t>
      </w:r>
      <w:r w:rsidR="00DE7729">
        <w:rPr>
          <w:rFonts w:ascii="Palatino Linotype" w:hAnsi="Palatino Linotype"/>
        </w:rPr>
        <w:t>,</w:t>
      </w:r>
      <w:proofErr w:type="gramEnd"/>
      <w:r w:rsidR="00DE7729">
        <w:rPr>
          <w:rFonts w:ascii="Palatino Linotype" w:hAnsi="Palatino Linotype"/>
        </w:rPr>
        <w:t xml:space="preserve"> another is to increase the demand </w:t>
      </w:r>
      <w:r w:rsidR="00B27172">
        <w:rPr>
          <w:rFonts w:ascii="Palatino Linotype" w:hAnsi="Palatino Linotype"/>
        </w:rPr>
        <w:t>for its</w:t>
      </w:r>
      <w:r w:rsidR="00DE7729">
        <w:rPr>
          <w:rFonts w:ascii="Palatino Linotype" w:hAnsi="Palatino Linotype"/>
        </w:rPr>
        <w:t xml:space="preserve"> data. </w:t>
      </w:r>
      <w:r w:rsidR="0058746F">
        <w:rPr>
          <w:rFonts w:ascii="Palatino Linotype" w:hAnsi="Palatino Linotype"/>
        </w:rPr>
        <w:t>This is particularly relevant for</w:t>
      </w:r>
      <w:r w:rsidR="006F485B">
        <w:rPr>
          <w:rFonts w:ascii="Palatino Linotype" w:hAnsi="Palatino Linotype"/>
        </w:rPr>
        <w:t xml:space="preserve"> </w:t>
      </w:r>
      <w:r w:rsidR="00C61CD7">
        <w:rPr>
          <w:rFonts w:ascii="Palatino Linotype" w:hAnsi="Palatino Linotype"/>
        </w:rPr>
        <w:t>countries</w:t>
      </w:r>
      <w:r w:rsidR="0058746F">
        <w:rPr>
          <w:rFonts w:ascii="Palatino Linotype" w:hAnsi="Palatino Linotype"/>
        </w:rPr>
        <w:t xml:space="preserve"> that</w:t>
      </w:r>
      <w:r w:rsidR="00C61CD7">
        <w:rPr>
          <w:rFonts w:ascii="Palatino Linotype" w:hAnsi="Palatino Linotype"/>
        </w:rPr>
        <w:t xml:space="preserve"> </w:t>
      </w:r>
      <w:r w:rsidR="00726AB2">
        <w:rPr>
          <w:rFonts w:ascii="Palatino Linotype" w:hAnsi="Palatino Linotype"/>
        </w:rPr>
        <w:t xml:space="preserve">have </w:t>
      </w:r>
      <w:r w:rsidR="0058746F">
        <w:rPr>
          <w:rFonts w:ascii="Palatino Linotype" w:hAnsi="Palatino Linotype"/>
        </w:rPr>
        <w:t xml:space="preserve">already </w:t>
      </w:r>
      <w:r w:rsidR="00726AB2">
        <w:rPr>
          <w:rFonts w:ascii="Palatino Linotype" w:hAnsi="Palatino Linotype"/>
        </w:rPr>
        <w:t xml:space="preserve">invested in </w:t>
      </w:r>
      <w:r w:rsidR="00AA5FE0">
        <w:rPr>
          <w:rFonts w:ascii="Palatino Linotype" w:hAnsi="Palatino Linotype"/>
        </w:rPr>
        <w:t xml:space="preserve">relevant data products but are nonetheless subject to relatively little data-driven research. </w:t>
      </w:r>
      <w:r w:rsidR="00A3592D">
        <w:rPr>
          <w:rFonts w:ascii="Palatino Linotype" w:hAnsi="Palatino Linotype"/>
        </w:rPr>
        <w:t>These are cases where existing data are underutilized</w:t>
      </w:r>
      <w:r w:rsidR="00DE7729">
        <w:rPr>
          <w:rFonts w:ascii="Palatino Linotype" w:hAnsi="Palatino Linotype"/>
        </w:rPr>
        <w:t xml:space="preserve"> and where </w:t>
      </w:r>
      <w:r w:rsidR="00903010">
        <w:rPr>
          <w:rFonts w:ascii="Palatino Linotype" w:hAnsi="Palatino Linotype"/>
        </w:rPr>
        <w:t xml:space="preserve">it may be relevant to </w:t>
      </w:r>
      <w:r w:rsidR="00A01FF6">
        <w:rPr>
          <w:rFonts w:ascii="Palatino Linotype" w:hAnsi="Palatino Linotype"/>
        </w:rPr>
        <w:t>mak</w:t>
      </w:r>
      <w:r w:rsidR="00903010">
        <w:rPr>
          <w:rFonts w:ascii="Palatino Linotype" w:hAnsi="Palatino Linotype"/>
        </w:rPr>
        <w:t>e</w:t>
      </w:r>
      <w:r w:rsidR="00A01FF6">
        <w:rPr>
          <w:rFonts w:ascii="Palatino Linotype" w:hAnsi="Palatino Linotype"/>
        </w:rPr>
        <w:t xml:space="preserve"> existing data more accessible </w:t>
      </w:r>
      <w:r w:rsidR="00B12D2F">
        <w:rPr>
          <w:rFonts w:ascii="Palatino Linotype" w:hAnsi="Palatino Linotype"/>
        </w:rPr>
        <w:t>to researchers and possibly boost</w:t>
      </w:r>
      <w:r w:rsidR="00F50347">
        <w:rPr>
          <w:rFonts w:ascii="Palatino Linotype" w:hAnsi="Palatino Linotype"/>
        </w:rPr>
        <w:t xml:space="preserve"> </w:t>
      </w:r>
      <w:r w:rsidR="00B12D2F">
        <w:rPr>
          <w:rFonts w:ascii="Palatino Linotype" w:hAnsi="Palatino Linotype"/>
        </w:rPr>
        <w:t>data literacy in the country. To explore this</w:t>
      </w:r>
      <w:r w:rsidR="00903010">
        <w:rPr>
          <w:rFonts w:ascii="Palatino Linotype" w:hAnsi="Palatino Linotype"/>
        </w:rPr>
        <w:t xml:space="preserve"> distinction between boosting data supply and data demand</w:t>
      </w:r>
      <w:r w:rsidR="00B12D2F">
        <w:rPr>
          <w:rFonts w:ascii="Palatino Linotype" w:hAnsi="Palatino Linotype"/>
        </w:rPr>
        <w:t>, and b</w:t>
      </w:r>
      <w:r w:rsidR="00BF4573" w:rsidRPr="00BF4573">
        <w:rPr>
          <w:rFonts w:ascii="Palatino Linotype" w:hAnsi="Palatino Linotype"/>
        </w:rPr>
        <w:t xml:space="preserve">uilding upon Porteous (2020), we </w:t>
      </w:r>
      <w:r w:rsidR="00B6704F">
        <w:rPr>
          <w:rFonts w:ascii="Palatino Linotype" w:hAnsi="Palatino Linotype"/>
        </w:rPr>
        <w:t>classify</w:t>
      </w:r>
      <w:r w:rsidR="00BF4573" w:rsidRPr="00BF4573">
        <w:rPr>
          <w:rFonts w:ascii="Palatino Linotype" w:hAnsi="Palatino Linotype"/>
        </w:rPr>
        <w:t xml:space="preserve"> countries into four groups: </w:t>
      </w:r>
      <w:r w:rsidR="00BF4573" w:rsidRPr="00F24799">
        <w:rPr>
          <w:rFonts w:ascii="Palatino Linotype" w:hAnsi="Palatino Linotype"/>
          <w:i/>
          <w:iCs/>
        </w:rPr>
        <w:t>Deserts</w:t>
      </w:r>
      <w:r w:rsidR="002919EF">
        <w:rPr>
          <w:rFonts w:ascii="Palatino Linotype" w:hAnsi="Palatino Linotype"/>
        </w:rPr>
        <w:t xml:space="preserve"> </w:t>
      </w:r>
      <w:r w:rsidR="00BF4573" w:rsidRPr="00BF4573">
        <w:rPr>
          <w:rFonts w:ascii="Palatino Linotype" w:hAnsi="Palatino Linotype"/>
        </w:rPr>
        <w:t xml:space="preserve">have little data </w:t>
      </w:r>
      <w:r w:rsidR="003B53A1">
        <w:rPr>
          <w:rFonts w:ascii="Palatino Linotype" w:hAnsi="Palatino Linotype"/>
        </w:rPr>
        <w:t>demand</w:t>
      </w:r>
      <w:r w:rsidR="00BF4573" w:rsidRPr="00BF4573">
        <w:rPr>
          <w:rFonts w:ascii="Palatino Linotype" w:hAnsi="Palatino Linotype"/>
        </w:rPr>
        <w:t xml:space="preserve"> and little data</w:t>
      </w:r>
      <w:r w:rsidR="00E12666">
        <w:rPr>
          <w:rFonts w:ascii="Palatino Linotype" w:hAnsi="Palatino Linotype"/>
        </w:rPr>
        <w:t xml:space="preserve"> supply</w:t>
      </w:r>
      <w:r w:rsidR="00BF4573" w:rsidRPr="00BF4573">
        <w:rPr>
          <w:rFonts w:ascii="Palatino Linotype" w:hAnsi="Palatino Linotype"/>
        </w:rPr>
        <w:t xml:space="preserve">, </w:t>
      </w:r>
      <w:r w:rsidR="00BF4573" w:rsidRPr="00F24799">
        <w:rPr>
          <w:rFonts w:ascii="Palatino Linotype" w:hAnsi="Palatino Linotype"/>
          <w:i/>
          <w:iCs/>
        </w:rPr>
        <w:t>swamps</w:t>
      </w:r>
      <w:r w:rsidR="00BF4573" w:rsidRPr="00BF4573">
        <w:rPr>
          <w:rFonts w:ascii="Palatino Linotype" w:hAnsi="Palatino Linotype"/>
        </w:rPr>
        <w:t xml:space="preserve"> have </w:t>
      </w:r>
      <w:r w:rsidR="0035371A">
        <w:rPr>
          <w:rFonts w:ascii="Palatino Linotype" w:hAnsi="Palatino Linotype"/>
        </w:rPr>
        <w:t xml:space="preserve">high </w:t>
      </w:r>
      <w:r w:rsidR="00BF4573" w:rsidRPr="00BF4573">
        <w:rPr>
          <w:rFonts w:ascii="Palatino Linotype" w:hAnsi="Palatino Linotype"/>
        </w:rPr>
        <w:t xml:space="preserve">data supply but little data </w:t>
      </w:r>
      <w:r w:rsidR="003B53A1">
        <w:rPr>
          <w:rFonts w:ascii="Palatino Linotype" w:hAnsi="Palatino Linotype"/>
        </w:rPr>
        <w:t>demand</w:t>
      </w:r>
      <w:r w:rsidR="00BF4573" w:rsidRPr="00BF4573">
        <w:rPr>
          <w:rFonts w:ascii="Palatino Linotype" w:hAnsi="Palatino Linotype"/>
        </w:rPr>
        <w:t xml:space="preserve">, </w:t>
      </w:r>
      <w:r w:rsidR="00BF4573" w:rsidRPr="00F24799">
        <w:rPr>
          <w:rFonts w:ascii="Palatino Linotype" w:hAnsi="Palatino Linotype"/>
          <w:i/>
          <w:iCs/>
        </w:rPr>
        <w:t>oases</w:t>
      </w:r>
      <w:r w:rsidR="002919EF">
        <w:rPr>
          <w:rFonts w:ascii="Palatino Linotype" w:hAnsi="Palatino Linotype"/>
        </w:rPr>
        <w:t xml:space="preserve"> </w:t>
      </w:r>
      <w:r w:rsidR="00BF4573" w:rsidRPr="00BF4573">
        <w:rPr>
          <w:rFonts w:ascii="Palatino Linotype" w:hAnsi="Palatino Linotype"/>
        </w:rPr>
        <w:t>have</w:t>
      </w:r>
      <w:r w:rsidR="0035371A">
        <w:rPr>
          <w:rFonts w:ascii="Palatino Linotype" w:hAnsi="Palatino Linotype"/>
        </w:rPr>
        <w:t xml:space="preserve"> high</w:t>
      </w:r>
      <w:r w:rsidR="00BF4573" w:rsidRPr="00BF4573">
        <w:rPr>
          <w:rFonts w:ascii="Palatino Linotype" w:hAnsi="Palatino Linotype"/>
        </w:rPr>
        <w:t xml:space="preserve"> data </w:t>
      </w:r>
      <w:r w:rsidR="003B53A1">
        <w:rPr>
          <w:rFonts w:ascii="Palatino Linotype" w:hAnsi="Palatino Linotype"/>
        </w:rPr>
        <w:t>demand</w:t>
      </w:r>
      <w:r w:rsidR="00BF4573" w:rsidRPr="00BF4573">
        <w:rPr>
          <w:rFonts w:ascii="Palatino Linotype" w:hAnsi="Palatino Linotype"/>
        </w:rPr>
        <w:t xml:space="preserve"> but little data supply, and </w:t>
      </w:r>
      <w:r w:rsidR="00BF4573" w:rsidRPr="00F24799">
        <w:rPr>
          <w:rFonts w:ascii="Palatino Linotype" w:hAnsi="Palatino Linotype"/>
          <w:i/>
          <w:iCs/>
        </w:rPr>
        <w:t>lakes</w:t>
      </w:r>
      <w:r w:rsidR="002919EF">
        <w:rPr>
          <w:rFonts w:ascii="Palatino Linotype" w:hAnsi="Palatino Linotype"/>
        </w:rPr>
        <w:t xml:space="preserve"> </w:t>
      </w:r>
      <w:r w:rsidR="00BF4573" w:rsidRPr="00BF4573">
        <w:rPr>
          <w:rFonts w:ascii="Palatino Linotype" w:hAnsi="Palatino Linotype"/>
        </w:rPr>
        <w:t xml:space="preserve">have </w:t>
      </w:r>
      <w:r w:rsidR="00E12666">
        <w:rPr>
          <w:rFonts w:ascii="Palatino Linotype" w:hAnsi="Palatino Linotype"/>
        </w:rPr>
        <w:t xml:space="preserve">high </w:t>
      </w:r>
      <w:r w:rsidR="00BF4573" w:rsidRPr="00BF4573">
        <w:rPr>
          <w:rFonts w:ascii="Palatino Linotype" w:hAnsi="Palatino Linotype"/>
        </w:rPr>
        <w:t xml:space="preserve">data </w:t>
      </w:r>
      <w:r w:rsidR="003B53A1">
        <w:rPr>
          <w:rFonts w:ascii="Palatino Linotype" w:hAnsi="Palatino Linotype"/>
        </w:rPr>
        <w:t>demand</w:t>
      </w:r>
      <w:r w:rsidR="00BF4573" w:rsidRPr="00BF4573">
        <w:rPr>
          <w:rFonts w:ascii="Palatino Linotype" w:hAnsi="Palatino Linotype"/>
        </w:rPr>
        <w:t xml:space="preserve"> and</w:t>
      </w:r>
      <w:r w:rsidR="00E12666">
        <w:rPr>
          <w:rFonts w:ascii="Palatino Linotype" w:hAnsi="Palatino Linotype"/>
        </w:rPr>
        <w:t xml:space="preserve"> high</w:t>
      </w:r>
      <w:r w:rsidR="00BF4573" w:rsidRPr="00BF4573">
        <w:rPr>
          <w:rFonts w:ascii="Palatino Linotype" w:hAnsi="Palatino Linotype"/>
        </w:rPr>
        <w:t xml:space="preserve"> data supply.</w:t>
      </w:r>
      <w:r w:rsidR="001B7C4C">
        <w:rPr>
          <w:rFonts w:ascii="Palatino Linotype" w:hAnsi="Palatino Linotype"/>
        </w:rPr>
        <w:t xml:space="preserve"> Nearly t</w:t>
      </w:r>
      <w:r w:rsidR="00C972F6">
        <w:rPr>
          <w:rFonts w:ascii="Palatino Linotype" w:hAnsi="Palatino Linotype"/>
        </w:rPr>
        <w:t xml:space="preserve">wo-thirds of </w:t>
      </w:r>
      <w:r w:rsidR="001B7C4C">
        <w:rPr>
          <w:rFonts w:ascii="Palatino Linotype" w:hAnsi="Palatino Linotype"/>
        </w:rPr>
        <w:t xml:space="preserve">low-income countries and countries </w:t>
      </w:r>
      <w:r w:rsidR="008F4A76">
        <w:rPr>
          <w:rFonts w:ascii="Palatino Linotype" w:hAnsi="Palatino Linotype"/>
        </w:rPr>
        <w:t xml:space="preserve">in </w:t>
      </w:r>
      <w:r w:rsidR="00C972F6">
        <w:rPr>
          <w:rFonts w:ascii="Palatino Linotype" w:hAnsi="Palatino Linotype"/>
        </w:rPr>
        <w:t>Sub-Saharan Africa</w:t>
      </w:r>
      <w:r w:rsidR="001B7C4C">
        <w:rPr>
          <w:rFonts w:ascii="Palatino Linotype" w:hAnsi="Palatino Linotype"/>
        </w:rPr>
        <w:t xml:space="preserve"> are oases</w:t>
      </w:r>
      <w:r w:rsidR="00C972F6">
        <w:rPr>
          <w:rFonts w:ascii="Palatino Linotype" w:hAnsi="Palatino Linotype"/>
        </w:rPr>
        <w:t xml:space="preserve">, suggesting that </w:t>
      </w:r>
      <w:r w:rsidR="001B7C4C">
        <w:rPr>
          <w:rFonts w:ascii="Palatino Linotype" w:hAnsi="Palatino Linotype"/>
        </w:rPr>
        <w:t xml:space="preserve">these countries are getting relatively large evidence </w:t>
      </w:r>
      <w:r w:rsidR="00555C9E">
        <w:rPr>
          <w:rFonts w:ascii="Palatino Linotype" w:hAnsi="Palatino Linotype"/>
        </w:rPr>
        <w:t>from</w:t>
      </w:r>
      <w:r w:rsidR="001B7C4C">
        <w:rPr>
          <w:rFonts w:ascii="Palatino Linotype" w:hAnsi="Palatino Linotype"/>
        </w:rPr>
        <w:t xml:space="preserve"> their data supply and that they </w:t>
      </w:r>
      <w:r w:rsidR="00626378">
        <w:rPr>
          <w:rFonts w:ascii="Palatino Linotype" w:hAnsi="Palatino Linotype"/>
        </w:rPr>
        <w:t>have relatively</w:t>
      </w:r>
      <w:r w:rsidR="001B7C4C">
        <w:rPr>
          <w:rFonts w:ascii="Palatino Linotype" w:hAnsi="Palatino Linotype"/>
        </w:rPr>
        <w:t xml:space="preserve"> little issue with </w:t>
      </w:r>
      <w:r w:rsidR="009714F1">
        <w:rPr>
          <w:rFonts w:ascii="Palatino Linotype" w:hAnsi="Palatino Linotype"/>
        </w:rPr>
        <w:t>lack of demand</w:t>
      </w:r>
      <w:r w:rsidR="00555C9E">
        <w:rPr>
          <w:rFonts w:ascii="Palatino Linotype" w:hAnsi="Palatino Linotype"/>
        </w:rPr>
        <w:t>,</w:t>
      </w:r>
      <w:r w:rsidR="001B7C4C">
        <w:rPr>
          <w:rFonts w:ascii="Palatino Linotype" w:hAnsi="Palatino Linotype"/>
        </w:rPr>
        <w:t xml:space="preserve"> but</w:t>
      </w:r>
      <w:r w:rsidR="00555C9E">
        <w:rPr>
          <w:rFonts w:ascii="Palatino Linotype" w:hAnsi="Palatino Linotype"/>
        </w:rPr>
        <w:t xml:space="preserve"> that they</w:t>
      </w:r>
      <w:r w:rsidR="001B7C4C">
        <w:rPr>
          <w:rFonts w:ascii="Palatino Linotype" w:hAnsi="Palatino Linotype"/>
        </w:rPr>
        <w:t xml:space="preserve"> could benefit from increasing the data available to researchers. </w:t>
      </w:r>
      <w:r w:rsidR="00626378">
        <w:rPr>
          <w:rFonts w:ascii="Palatino Linotype" w:hAnsi="Palatino Linotype"/>
        </w:rPr>
        <w:t>By contrast, nearly half of countries in Europe are data swamps</w:t>
      </w:r>
      <w:r w:rsidR="008B6E30">
        <w:rPr>
          <w:rFonts w:ascii="Palatino Linotype" w:hAnsi="Palatino Linotype"/>
        </w:rPr>
        <w:t xml:space="preserve">, suggesting </w:t>
      </w:r>
      <w:r w:rsidR="00724B9E">
        <w:rPr>
          <w:rFonts w:ascii="Palatino Linotype" w:hAnsi="Palatino Linotype"/>
        </w:rPr>
        <w:t xml:space="preserve">a priority on increasing the use of existing data. </w:t>
      </w:r>
    </w:p>
    <w:p w14:paraId="244B88DB" w14:textId="564DC664" w:rsidR="00A807EB" w:rsidRDefault="009D514D" w:rsidP="0089605D">
      <w:pPr>
        <w:pStyle w:val="BodyText"/>
        <w:jc w:val="both"/>
        <w:rPr>
          <w:rFonts w:ascii="Palatino Linotype" w:hAnsi="Palatino Linotype"/>
        </w:rPr>
      </w:pPr>
      <w:r>
        <w:rPr>
          <w:rFonts w:ascii="Palatino Linotype" w:hAnsi="Palatino Linotype"/>
        </w:rPr>
        <w:t>P</w:t>
      </w:r>
      <w:r w:rsidR="00231CC9" w:rsidRPr="005F6F7A">
        <w:rPr>
          <w:rFonts w:ascii="Palatino Linotype" w:hAnsi="Palatino Linotype"/>
        </w:rPr>
        <w:t>revious</w:t>
      </w:r>
      <w:r w:rsidR="00BB7111" w:rsidRPr="005F6F7A">
        <w:rPr>
          <w:rFonts w:ascii="Palatino Linotype" w:hAnsi="Palatino Linotype"/>
        </w:rPr>
        <w:t xml:space="preserve"> </w:t>
      </w:r>
      <w:r w:rsidR="00231CC9" w:rsidRPr="005F6F7A">
        <w:rPr>
          <w:rFonts w:ascii="Palatino Linotype" w:hAnsi="Palatino Linotype"/>
        </w:rPr>
        <w:t xml:space="preserve">research </w:t>
      </w:r>
      <w:proofErr w:type="gramStart"/>
      <w:r w:rsidR="006B3A46">
        <w:rPr>
          <w:rFonts w:ascii="Palatino Linotype" w:hAnsi="Palatino Linotype"/>
        </w:rPr>
        <w:t>have</w:t>
      </w:r>
      <w:proofErr w:type="gramEnd"/>
      <w:r w:rsidR="006B3A46">
        <w:rPr>
          <w:rFonts w:ascii="Palatino Linotype" w:hAnsi="Palatino Linotype"/>
        </w:rPr>
        <w:t xml:space="preserve"> </w:t>
      </w:r>
      <w:r w:rsidR="00231CC9" w:rsidRPr="005F6F7A">
        <w:rPr>
          <w:rFonts w:ascii="Palatino Linotype" w:hAnsi="Palatino Linotype"/>
        </w:rPr>
        <w:t>highlight</w:t>
      </w:r>
      <w:r w:rsidR="006B3A46">
        <w:rPr>
          <w:rFonts w:ascii="Palatino Linotype" w:hAnsi="Palatino Linotype"/>
        </w:rPr>
        <w:t>ed</w:t>
      </w:r>
      <w:r w:rsidR="00231CC9" w:rsidRPr="005F6F7A">
        <w:rPr>
          <w:rFonts w:ascii="Palatino Linotype" w:hAnsi="Palatino Linotype"/>
        </w:rPr>
        <w:t xml:space="preserve"> gaps between countries in </w:t>
      </w:r>
      <w:r w:rsidR="008000EB">
        <w:rPr>
          <w:rFonts w:ascii="Palatino Linotype" w:hAnsi="Palatino Linotype"/>
        </w:rPr>
        <w:t>economic</w:t>
      </w:r>
      <w:r w:rsidR="008000EB" w:rsidRPr="005F6F7A">
        <w:rPr>
          <w:rFonts w:ascii="Palatino Linotype" w:hAnsi="Palatino Linotype"/>
        </w:rPr>
        <w:t xml:space="preserve"> </w:t>
      </w:r>
      <w:r w:rsidR="00231CC9" w:rsidRPr="005F6F7A">
        <w:rPr>
          <w:rFonts w:ascii="Palatino Linotype" w:hAnsi="Palatino Linotype"/>
        </w:rPr>
        <w:t>research output</w:t>
      </w:r>
      <w:r w:rsidR="009E0A69">
        <w:rPr>
          <w:rFonts w:ascii="Palatino Linotype" w:hAnsi="Palatino Linotype"/>
        </w:rPr>
        <w:t xml:space="preserve"> and noted that </w:t>
      </w:r>
      <w:r w:rsidR="008000EB">
        <w:rPr>
          <w:rFonts w:ascii="Palatino Linotype" w:hAnsi="Palatino Linotype"/>
        </w:rPr>
        <w:t>richer countries are the subject of more economic research</w:t>
      </w:r>
      <w:r w:rsidR="00231CC9" w:rsidRPr="005F6F7A">
        <w:rPr>
          <w:rFonts w:ascii="Palatino Linotype" w:hAnsi="Palatino Linotype"/>
        </w:rPr>
        <w:t xml:space="preserve">. For instance, Robinson, Hartley, and Schneider (2006), Das et al. (2013), and Porteous (2020) examine which countries are studied most by economists using the </w:t>
      </w:r>
      <w:proofErr w:type="spellStart"/>
      <w:r w:rsidR="00231CC9" w:rsidRPr="005F6F7A">
        <w:rPr>
          <w:rFonts w:ascii="Palatino Linotype" w:hAnsi="Palatino Linotype"/>
        </w:rPr>
        <w:t>EconLit</w:t>
      </w:r>
      <w:proofErr w:type="spellEnd"/>
      <w:r w:rsidR="00231CC9" w:rsidRPr="005F6F7A">
        <w:rPr>
          <w:rFonts w:ascii="Palatino Linotype" w:hAnsi="Palatino Linotype"/>
        </w:rPr>
        <w:t xml:space="preserve"> database. Cameron, Mishra, and Brown (2016) and </w:t>
      </w:r>
      <w:proofErr w:type="spellStart"/>
      <w:r w:rsidR="00231CC9" w:rsidRPr="005F6F7A">
        <w:rPr>
          <w:rFonts w:ascii="Palatino Linotype" w:hAnsi="Palatino Linotype"/>
        </w:rPr>
        <w:t>Sabet</w:t>
      </w:r>
      <w:proofErr w:type="spellEnd"/>
      <w:r w:rsidR="00231CC9" w:rsidRPr="005F6F7A">
        <w:rPr>
          <w:rFonts w:ascii="Palatino Linotype" w:hAnsi="Palatino Linotype"/>
        </w:rPr>
        <w:t xml:space="preserve"> and Brown (2018) extend this to note that impact evaluations are highly uneven across countries as well. </w:t>
      </w:r>
      <w:r w:rsidR="00D10175">
        <w:rPr>
          <w:rFonts w:ascii="Palatino Linotype" w:hAnsi="Palatino Linotype"/>
        </w:rPr>
        <w:t xml:space="preserve"> </w:t>
      </w:r>
      <w:r w:rsidR="000310B8">
        <w:rPr>
          <w:rFonts w:ascii="Palatino Linotype" w:hAnsi="Palatino Linotype"/>
        </w:rPr>
        <w:t xml:space="preserve">Phillips and </w:t>
      </w:r>
      <w:r w:rsidR="00C37F9E">
        <w:rPr>
          <w:rFonts w:ascii="Palatino Linotype" w:hAnsi="Palatino Linotype"/>
        </w:rPr>
        <w:t xml:space="preserve">Greene (2022) show conflict research is biased towards </w:t>
      </w:r>
      <w:r w:rsidR="00A807EB">
        <w:rPr>
          <w:rFonts w:ascii="Palatino Linotype" w:hAnsi="Palatino Linotype"/>
        </w:rPr>
        <w:t>Western countries</w:t>
      </w:r>
      <w:r w:rsidR="00E9425B">
        <w:rPr>
          <w:rFonts w:ascii="Palatino Linotype" w:hAnsi="Palatino Linotype"/>
        </w:rPr>
        <w:t xml:space="preserve">, while </w:t>
      </w:r>
      <w:proofErr w:type="spellStart"/>
      <w:r w:rsidR="004A2750">
        <w:rPr>
          <w:rFonts w:ascii="Palatino Linotype" w:hAnsi="Palatino Linotype"/>
        </w:rPr>
        <w:t>Courtioux</w:t>
      </w:r>
      <w:proofErr w:type="spellEnd"/>
      <w:r w:rsidR="004A2750">
        <w:rPr>
          <w:rFonts w:ascii="Palatino Linotype" w:hAnsi="Palatino Linotype"/>
        </w:rPr>
        <w:t xml:space="preserve"> et al. (2022) show that </w:t>
      </w:r>
      <w:r w:rsidR="00E166FB">
        <w:rPr>
          <w:rFonts w:ascii="Palatino Linotype" w:hAnsi="Palatino Linotype"/>
        </w:rPr>
        <w:t xml:space="preserve">academic research is highly related to public investments in scientific research.  </w:t>
      </w:r>
    </w:p>
    <w:p w14:paraId="333180B0" w14:textId="5B20F23C" w:rsidR="003E6CE1" w:rsidRDefault="003E6CE1" w:rsidP="0089605D">
      <w:pPr>
        <w:pStyle w:val="BodyText"/>
        <w:jc w:val="both"/>
        <w:rPr>
          <w:rFonts w:ascii="Palatino Linotype" w:hAnsi="Palatino Linotype"/>
        </w:rPr>
      </w:pPr>
      <w:r w:rsidRPr="003E6CE1">
        <w:rPr>
          <w:rFonts w:ascii="Palatino Linotype" w:hAnsi="Palatino Linotype"/>
        </w:rPr>
        <w:t xml:space="preserve">We contribute to the literature by applying NLP to improve our understanding of what countries are under-researched. </w:t>
      </w:r>
      <w:r w:rsidR="00EF06C1">
        <w:rPr>
          <w:rFonts w:ascii="Palatino Linotype" w:hAnsi="Palatino Linotype"/>
        </w:rPr>
        <w:t>Using NLP</w:t>
      </w:r>
      <w:r w:rsidRPr="003E6CE1">
        <w:rPr>
          <w:rFonts w:ascii="Palatino Linotype" w:hAnsi="Palatino Linotype"/>
        </w:rPr>
        <w:t xml:space="preserve"> allows us to go beyond the existing literature in three ways: (1) scal</w:t>
      </w:r>
      <w:r w:rsidR="00015C96">
        <w:rPr>
          <w:rFonts w:ascii="Palatino Linotype" w:hAnsi="Palatino Linotype"/>
        </w:rPr>
        <w:t xml:space="preserve">e </w:t>
      </w:r>
      <w:r w:rsidRPr="003E6CE1">
        <w:rPr>
          <w:rFonts w:ascii="Palatino Linotype" w:hAnsi="Palatino Linotype"/>
        </w:rPr>
        <w:t>up the sample size and look at all fields of interest rather than only economics</w:t>
      </w:r>
      <w:r w:rsidR="002F65D2">
        <w:rPr>
          <w:rFonts w:ascii="Palatino Linotype" w:hAnsi="Palatino Linotype"/>
        </w:rPr>
        <w:t xml:space="preserve">, </w:t>
      </w:r>
      <w:r w:rsidRPr="003E6CE1">
        <w:rPr>
          <w:rFonts w:ascii="Palatino Linotype" w:hAnsi="Palatino Linotype"/>
        </w:rPr>
        <w:t xml:space="preserve">(2) identify papers that use data, which is key to understanding whether </w:t>
      </w:r>
      <w:r w:rsidR="00731601">
        <w:rPr>
          <w:rFonts w:ascii="Palatino Linotype" w:hAnsi="Palatino Linotype"/>
        </w:rPr>
        <w:t xml:space="preserve">data demand or data supply </w:t>
      </w:r>
      <w:r w:rsidRPr="003E6CE1">
        <w:rPr>
          <w:rFonts w:ascii="Palatino Linotype" w:hAnsi="Palatino Linotype"/>
        </w:rPr>
        <w:t xml:space="preserve">could be explaining a country’s lack of research, and (3) </w:t>
      </w:r>
      <w:r w:rsidR="001E0F4B">
        <w:rPr>
          <w:rFonts w:ascii="Palatino Linotype" w:hAnsi="Palatino Linotype"/>
        </w:rPr>
        <w:t>i</w:t>
      </w:r>
      <w:r w:rsidRPr="003E6CE1">
        <w:rPr>
          <w:rFonts w:ascii="Palatino Linotype" w:hAnsi="Palatino Linotype"/>
        </w:rPr>
        <w:t>ndicate measures countries can take to increase data research</w:t>
      </w:r>
      <w:r w:rsidR="00015C96">
        <w:rPr>
          <w:rFonts w:ascii="Palatino Linotype" w:hAnsi="Palatino Linotype"/>
        </w:rPr>
        <w:t>.</w:t>
      </w:r>
    </w:p>
    <w:p w14:paraId="18238C0E" w14:textId="06659CD0" w:rsidR="009B5E67" w:rsidRDefault="009B5E67" w:rsidP="0089605D">
      <w:pPr>
        <w:pStyle w:val="BodyText"/>
        <w:jc w:val="both"/>
        <w:rPr>
          <w:rFonts w:ascii="Palatino Linotype" w:hAnsi="Palatino Linotype"/>
        </w:rPr>
      </w:pPr>
      <w:r w:rsidRPr="005F6F7A">
        <w:rPr>
          <w:rFonts w:ascii="Palatino Linotype" w:hAnsi="Palatino Linotype"/>
        </w:rPr>
        <w:lastRenderedPageBreak/>
        <w:t xml:space="preserve">The remainder of the paper is structured as follows. Section 2 </w:t>
      </w:r>
      <w:r w:rsidR="00425BEA" w:rsidRPr="005F6F7A">
        <w:rPr>
          <w:rFonts w:ascii="Palatino Linotype" w:hAnsi="Palatino Linotype"/>
        </w:rPr>
        <w:t>discusses our data sources</w:t>
      </w:r>
      <w:r w:rsidR="00425BEA">
        <w:rPr>
          <w:rFonts w:ascii="Palatino Linotype" w:hAnsi="Palatino Linotype"/>
        </w:rPr>
        <w:t xml:space="preserve">, </w:t>
      </w:r>
      <w:r w:rsidR="00892F63">
        <w:rPr>
          <w:rFonts w:ascii="Palatino Linotype" w:hAnsi="Palatino Linotype"/>
        </w:rPr>
        <w:t>s</w:t>
      </w:r>
      <w:r w:rsidR="00425BEA">
        <w:rPr>
          <w:rFonts w:ascii="Palatino Linotype" w:hAnsi="Palatino Linotype"/>
        </w:rPr>
        <w:t>ection</w:t>
      </w:r>
      <w:r w:rsidR="00892F63">
        <w:rPr>
          <w:rFonts w:ascii="Palatino Linotype" w:hAnsi="Palatino Linotype"/>
        </w:rPr>
        <w:t xml:space="preserve"> </w:t>
      </w:r>
      <w:r w:rsidR="00425BEA">
        <w:rPr>
          <w:rFonts w:ascii="Palatino Linotype" w:hAnsi="Palatino Linotype"/>
        </w:rPr>
        <w:t>3</w:t>
      </w:r>
      <w:r w:rsidR="00892F63">
        <w:rPr>
          <w:rFonts w:ascii="Palatino Linotype" w:hAnsi="Palatino Linotype"/>
        </w:rPr>
        <w:t xml:space="preserve"> details our methodology,</w:t>
      </w:r>
      <w:r w:rsidRPr="005F6F7A">
        <w:rPr>
          <w:rFonts w:ascii="Palatino Linotype" w:hAnsi="Palatino Linotype"/>
        </w:rPr>
        <w:t xml:space="preserve"> </w:t>
      </w:r>
      <w:r w:rsidR="00892F63">
        <w:rPr>
          <w:rFonts w:ascii="Palatino Linotype" w:hAnsi="Palatino Linotype"/>
        </w:rPr>
        <w:t>s</w:t>
      </w:r>
      <w:r w:rsidRPr="005F6F7A">
        <w:rPr>
          <w:rFonts w:ascii="Palatino Linotype" w:hAnsi="Palatino Linotype"/>
        </w:rPr>
        <w:t xml:space="preserve">ection </w:t>
      </w:r>
      <w:r w:rsidR="00892F63">
        <w:rPr>
          <w:rFonts w:ascii="Palatino Linotype" w:hAnsi="Palatino Linotype"/>
        </w:rPr>
        <w:t>4</w:t>
      </w:r>
      <w:r w:rsidR="003972E0">
        <w:rPr>
          <w:rFonts w:ascii="Palatino Linotype" w:hAnsi="Palatino Linotype"/>
        </w:rPr>
        <w:t xml:space="preserve"> introduces a theoretical framework, section 5</w:t>
      </w:r>
      <w:r w:rsidRPr="005F6F7A">
        <w:rPr>
          <w:rFonts w:ascii="Palatino Linotype" w:hAnsi="Palatino Linotype"/>
        </w:rPr>
        <w:t xml:space="preserve"> presents our empirical results</w:t>
      </w:r>
      <w:r w:rsidR="00892F63">
        <w:rPr>
          <w:rFonts w:ascii="Palatino Linotype" w:hAnsi="Palatino Linotype"/>
        </w:rPr>
        <w:t>,</w:t>
      </w:r>
      <w:r w:rsidRPr="005F6F7A">
        <w:rPr>
          <w:rFonts w:ascii="Palatino Linotype" w:hAnsi="Palatino Linotype"/>
        </w:rPr>
        <w:t xml:space="preserve"> </w:t>
      </w:r>
      <w:r w:rsidR="00892F63">
        <w:rPr>
          <w:rFonts w:ascii="Palatino Linotype" w:hAnsi="Palatino Linotype"/>
        </w:rPr>
        <w:t>s</w:t>
      </w:r>
      <w:r w:rsidR="009D1723">
        <w:rPr>
          <w:rFonts w:ascii="Palatino Linotype" w:hAnsi="Palatino Linotype"/>
        </w:rPr>
        <w:t xml:space="preserve">ection </w:t>
      </w:r>
      <w:r w:rsidR="003972E0">
        <w:rPr>
          <w:rFonts w:ascii="Palatino Linotype" w:hAnsi="Palatino Linotype"/>
        </w:rPr>
        <w:t>6</w:t>
      </w:r>
      <w:r w:rsidR="009D1723">
        <w:rPr>
          <w:rFonts w:ascii="Palatino Linotype" w:hAnsi="Palatino Linotype"/>
        </w:rPr>
        <w:t xml:space="preserve"> conducts robustness checks</w:t>
      </w:r>
      <w:r w:rsidR="00892F63">
        <w:rPr>
          <w:rFonts w:ascii="Palatino Linotype" w:hAnsi="Palatino Linotype"/>
        </w:rPr>
        <w:t xml:space="preserve">, and section </w:t>
      </w:r>
      <w:r w:rsidR="003972E0">
        <w:rPr>
          <w:rFonts w:ascii="Palatino Linotype" w:hAnsi="Palatino Linotype"/>
        </w:rPr>
        <w:t>7</w:t>
      </w:r>
      <w:r w:rsidR="00892F63">
        <w:rPr>
          <w:rFonts w:ascii="Palatino Linotype" w:hAnsi="Palatino Linotype"/>
        </w:rPr>
        <w:t xml:space="preserve"> concludes</w:t>
      </w:r>
      <w:r w:rsidRPr="005F6F7A">
        <w:rPr>
          <w:rFonts w:ascii="Palatino Linotype" w:hAnsi="Palatino Linotype"/>
        </w:rPr>
        <w:t>.</w:t>
      </w:r>
    </w:p>
    <w:p w14:paraId="2DF50565" w14:textId="27CBCD9B" w:rsidR="00425BEA" w:rsidRPr="005F6F7A" w:rsidRDefault="00425BEA" w:rsidP="00425BEA">
      <w:pPr>
        <w:pStyle w:val="Heading1"/>
        <w:rPr>
          <w:rFonts w:ascii="Palatino Linotype" w:hAnsi="Palatino Linotype"/>
        </w:rPr>
      </w:pPr>
      <w:r>
        <w:rPr>
          <w:rFonts w:ascii="Palatino Linotype" w:hAnsi="Palatino Linotype"/>
        </w:rPr>
        <w:t xml:space="preserve">2 </w:t>
      </w:r>
      <w:r w:rsidRPr="005F6F7A">
        <w:rPr>
          <w:rFonts w:ascii="Palatino Linotype" w:hAnsi="Palatino Linotype"/>
        </w:rPr>
        <w:t>Data</w:t>
      </w:r>
    </w:p>
    <w:p w14:paraId="2BDCB4A8" w14:textId="6F716F72" w:rsidR="00425BEA" w:rsidRPr="005F6F7A" w:rsidRDefault="00651F3C" w:rsidP="00425BEA">
      <w:pPr>
        <w:pStyle w:val="FirstParagraph"/>
        <w:jc w:val="both"/>
        <w:rPr>
          <w:rFonts w:ascii="Palatino Linotype" w:hAnsi="Palatino Linotype"/>
        </w:rPr>
      </w:pPr>
      <w:r>
        <w:rPr>
          <w:rFonts w:ascii="Palatino Linotype" w:hAnsi="Palatino Linotype"/>
        </w:rPr>
        <w:t>Our</w:t>
      </w:r>
      <w:r w:rsidR="00425BEA" w:rsidRPr="005F6F7A">
        <w:rPr>
          <w:rFonts w:ascii="Palatino Linotype" w:hAnsi="Palatino Linotype"/>
        </w:rPr>
        <w:t xml:space="preserve"> data source </w:t>
      </w:r>
      <w:r>
        <w:rPr>
          <w:rFonts w:ascii="Palatino Linotype" w:hAnsi="Palatino Linotype"/>
        </w:rPr>
        <w:t>of</w:t>
      </w:r>
      <w:r w:rsidR="00425BEA" w:rsidRPr="005F6F7A">
        <w:rPr>
          <w:rFonts w:ascii="Palatino Linotype" w:hAnsi="Palatino Linotype"/>
        </w:rPr>
        <w:t xml:space="preserve"> academic articles </w:t>
      </w:r>
      <w:r>
        <w:rPr>
          <w:rFonts w:ascii="Palatino Linotype" w:hAnsi="Palatino Linotype"/>
        </w:rPr>
        <w:t>is</w:t>
      </w:r>
      <w:r w:rsidR="00425BEA" w:rsidRPr="005F6F7A">
        <w:rPr>
          <w:rFonts w:ascii="Palatino Linotype" w:hAnsi="Palatino Linotype"/>
        </w:rPr>
        <w:t xml:space="preserve"> the Semantic Scholar Open Research Corpus (S2ORC) (Lo et al. 2020). The corpus contains more than 130 million English language academic papers across multiple disciplines. The papers included in the Semantic Scholar corpus are gathered directly from publishers, from open archives such as </w:t>
      </w:r>
      <w:proofErr w:type="spellStart"/>
      <w:r w:rsidR="00425BEA" w:rsidRPr="005F6F7A">
        <w:rPr>
          <w:rFonts w:ascii="Palatino Linotype" w:hAnsi="Palatino Linotype"/>
        </w:rPr>
        <w:t>arXiv</w:t>
      </w:r>
      <w:proofErr w:type="spellEnd"/>
      <w:r w:rsidR="00425BEA" w:rsidRPr="005F6F7A">
        <w:rPr>
          <w:rFonts w:ascii="Palatino Linotype" w:hAnsi="Palatino Linotype"/>
        </w:rPr>
        <w:t xml:space="preserve"> or PubMed, and crawled from the internet.</w:t>
      </w:r>
    </w:p>
    <w:p w14:paraId="4D0B5704" w14:textId="31EB3CD2" w:rsidR="00425BEA" w:rsidRPr="005F6F7A" w:rsidRDefault="00425BEA" w:rsidP="00425BEA">
      <w:pPr>
        <w:pStyle w:val="BodyText"/>
        <w:jc w:val="both"/>
        <w:rPr>
          <w:rFonts w:ascii="Palatino Linotype" w:hAnsi="Palatino Linotype"/>
        </w:rPr>
      </w:pPr>
      <w:r w:rsidRPr="005F6F7A">
        <w:rPr>
          <w:rFonts w:ascii="Palatino Linotype" w:hAnsi="Palatino Linotype"/>
        </w:rPr>
        <w:t xml:space="preserve">We placed some restrictions on the articles to make them usable and relevant </w:t>
      </w:r>
      <w:r>
        <w:rPr>
          <w:rFonts w:ascii="Palatino Linotype" w:hAnsi="Palatino Linotype"/>
        </w:rPr>
        <w:t>for our purposes</w:t>
      </w:r>
      <w:r w:rsidRPr="005F6F7A">
        <w:rPr>
          <w:rFonts w:ascii="Palatino Linotype" w:hAnsi="Palatino Linotype"/>
        </w:rPr>
        <w:t>. First, only articles with an abstract and parsed PDF or latex file are included in the analysis. The full text of the abstract is necessary to classify the country of study and whether the article uses data. The parsed PDF and latex file are important for extracting important information like the dat</w:t>
      </w:r>
      <w:r>
        <w:rPr>
          <w:rFonts w:ascii="Palatino Linotype" w:hAnsi="Palatino Linotype"/>
        </w:rPr>
        <w:t>e</w:t>
      </w:r>
      <w:r w:rsidRPr="005F6F7A">
        <w:rPr>
          <w:rFonts w:ascii="Palatino Linotype" w:hAnsi="Palatino Linotype"/>
        </w:rPr>
        <w:t xml:space="preserve"> of publication and field of study. This restriction eliminated </w:t>
      </w:r>
      <w:proofErr w:type="gramStart"/>
      <w:r w:rsidRPr="005F6F7A">
        <w:rPr>
          <w:rFonts w:ascii="Palatino Linotype" w:hAnsi="Palatino Linotype"/>
        </w:rPr>
        <w:t>a large number of</w:t>
      </w:r>
      <w:proofErr w:type="gramEnd"/>
      <w:r w:rsidRPr="005F6F7A">
        <w:rPr>
          <w:rFonts w:ascii="Palatino Linotype" w:hAnsi="Palatino Linotype"/>
        </w:rPr>
        <w:t xml:space="preserve"> articles in the original corpus. Around 30 million articles remain after keeping only articles with a </w:t>
      </w:r>
      <w:proofErr w:type="spellStart"/>
      <w:r w:rsidRPr="005F6F7A">
        <w:rPr>
          <w:rFonts w:ascii="Palatino Linotype" w:hAnsi="Palatino Linotype"/>
        </w:rPr>
        <w:t>parsable</w:t>
      </w:r>
      <w:proofErr w:type="spellEnd"/>
      <w:r w:rsidRPr="005F6F7A">
        <w:rPr>
          <w:rFonts w:ascii="Palatino Linotype" w:hAnsi="Palatino Linotype"/>
        </w:rPr>
        <w:t xml:space="preserve"> (i.e., suitable for digital processing) PDF, and around 26% of those 30 million are eliminated when removing articles without an abstract. Second, only articles from the year 2000 to 2020 were considered. This restriction eliminated an additional 9% of the remaining articles. Finally, articles from the following fields of study were excluded, as </w:t>
      </w:r>
      <w:r w:rsidR="007E00B6">
        <w:rPr>
          <w:rFonts w:ascii="Palatino Linotype" w:hAnsi="Palatino Linotype"/>
        </w:rPr>
        <w:t xml:space="preserve">we aim to focus on fields that are likely to use data </w:t>
      </w:r>
      <w:r w:rsidR="00612D41">
        <w:rPr>
          <w:rFonts w:ascii="Palatino Linotype" w:hAnsi="Palatino Linotype"/>
        </w:rPr>
        <w:t xml:space="preserve">produced by </w:t>
      </w:r>
      <w:r w:rsidR="00B5245D">
        <w:rPr>
          <w:rFonts w:ascii="Palatino Linotype" w:hAnsi="Palatino Linotype"/>
        </w:rPr>
        <w:t>countries’</w:t>
      </w:r>
      <w:r w:rsidR="00612D41">
        <w:rPr>
          <w:rFonts w:ascii="Palatino Linotype" w:hAnsi="Palatino Linotype"/>
        </w:rPr>
        <w:t xml:space="preserve"> national statistical system:</w:t>
      </w:r>
      <w:r w:rsidRPr="005F6F7A">
        <w:rPr>
          <w:rFonts w:ascii="Palatino Linotype" w:hAnsi="Palatino Linotype"/>
        </w:rPr>
        <w:t xml:space="preserve"> Biology, Chemistry, Engineering, Physics, Materials Science, Environmental Science, Geology, History, Philosophy, Math, Computer Science, and Art. Fields that </w:t>
      </w:r>
      <w:r w:rsidRPr="005F6F7A">
        <w:rPr>
          <w:rFonts w:ascii="Palatino Linotype" w:hAnsi="Palatino Linotype"/>
          <w:i/>
          <w:iCs/>
        </w:rPr>
        <w:t>are</w:t>
      </w:r>
      <w:r w:rsidRPr="005F6F7A">
        <w:rPr>
          <w:rFonts w:ascii="Palatino Linotype" w:hAnsi="Palatino Linotype"/>
        </w:rPr>
        <w:t xml:space="preserve"> included are: Economics, Political Science, Business, Sociology, Medicine, and Psychology. This third restriction eliminated around 34% of the remaining articles. From an initial corpus of 136 million articles, this resulted in a final corpus of around 10 million articles.</w:t>
      </w:r>
    </w:p>
    <w:p w14:paraId="471600F4" w14:textId="77777777" w:rsidR="00425BEA" w:rsidRPr="005F6F7A" w:rsidRDefault="00425BEA" w:rsidP="00425BEA">
      <w:pPr>
        <w:pStyle w:val="BodyText"/>
        <w:jc w:val="both"/>
        <w:rPr>
          <w:rFonts w:ascii="Palatino Linotype" w:hAnsi="Palatino Linotype"/>
        </w:rPr>
      </w:pPr>
      <w:r w:rsidRPr="005F6F7A">
        <w:rPr>
          <w:rFonts w:ascii="Palatino Linotype" w:hAnsi="Palatino Linotype"/>
        </w:rPr>
        <w:t>Due to the intensive computer resources required, a set of 1,037,748 articles were randomly selected from the 10 million articles in our restricted corpus as a convenience sample. Summary statistics of the final sample of 1 million articles are available in the Table below.</w:t>
      </w:r>
    </w:p>
    <w:p w14:paraId="322F7BF0" w14:textId="77777777" w:rsidR="00425BEA" w:rsidRPr="00A42D3C" w:rsidRDefault="00425BEA" w:rsidP="00425BEA">
      <w:pPr>
        <w:pStyle w:val="BodyText"/>
        <w:jc w:val="center"/>
        <w:rPr>
          <w:rFonts w:ascii="Palatino Linotype" w:hAnsi="Palatino Linotype"/>
          <w:i/>
          <w:iCs/>
        </w:rPr>
      </w:pPr>
      <w:r w:rsidRPr="00A42D3C">
        <w:rPr>
          <w:rFonts w:ascii="Palatino Linotype" w:hAnsi="Palatino Linotype"/>
          <w:i/>
          <w:iCs/>
        </w:rPr>
        <w:t>Table 1. Summary Statistics of Article Corpus. 2000-2020</w:t>
      </w:r>
    </w:p>
    <w:tbl>
      <w:tblPr>
        <w:tblStyle w:val="Table2"/>
        <w:tblW w:w="4519" w:type="pct"/>
        <w:jc w:val="center"/>
        <w:tblInd w:w="0" w:type="dxa"/>
        <w:tblLook w:val="0420" w:firstRow="1" w:lastRow="0" w:firstColumn="0" w:lastColumn="0" w:noHBand="0" w:noVBand="1"/>
      </w:tblPr>
      <w:tblGrid>
        <w:gridCol w:w="1532"/>
        <w:gridCol w:w="2013"/>
        <w:gridCol w:w="1046"/>
        <w:gridCol w:w="1800"/>
        <w:gridCol w:w="900"/>
        <w:gridCol w:w="1169"/>
      </w:tblGrid>
      <w:tr w:rsidR="00425BEA" w:rsidRPr="005F6F7A" w14:paraId="5EC091C8" w14:textId="77777777">
        <w:trPr>
          <w:cnfStyle w:val="100000000000" w:firstRow="1" w:lastRow="0" w:firstColumn="0" w:lastColumn="0" w:oddVBand="0" w:evenVBand="0" w:oddHBand="0" w:evenHBand="0" w:firstRowFirstColumn="0" w:firstRowLastColumn="0" w:lastRowFirstColumn="0" w:lastRowLastColumn="0"/>
          <w:cantSplit/>
          <w:tblHeader/>
          <w:jc w:val="center"/>
        </w:trPr>
        <w:tc>
          <w:tcPr>
            <w:tcW w:w="905" w:type="pct"/>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62B28439"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Field</w:t>
            </w:r>
          </w:p>
        </w:tc>
        <w:tc>
          <w:tcPr>
            <w:tcW w:w="1190" w:type="pct"/>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758756F8"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Published in Journal (1=yes)</w:t>
            </w:r>
          </w:p>
        </w:tc>
        <w:tc>
          <w:tcPr>
            <w:tcW w:w="618" w:type="pct"/>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6420673F"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Data Use (1=yes)</w:t>
            </w:r>
          </w:p>
        </w:tc>
        <w:tc>
          <w:tcPr>
            <w:tcW w:w="1064" w:type="pct"/>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4A25BF2B"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Country Identified (1=yes)</w:t>
            </w:r>
          </w:p>
        </w:tc>
        <w:tc>
          <w:tcPr>
            <w:tcW w:w="532" w:type="pct"/>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2523A1F3"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Articles</w:t>
            </w:r>
          </w:p>
        </w:tc>
        <w:tc>
          <w:tcPr>
            <w:tcW w:w="691" w:type="pct"/>
            <w:tcBorders>
              <w:top w:val="single" w:sz="18" w:space="0" w:color="666666"/>
              <w:left w:val="nil"/>
              <w:bottom w:val="single" w:sz="18" w:space="0" w:color="666666"/>
              <w:right w:val="nil"/>
            </w:tcBorders>
            <w:shd w:val="clear" w:color="auto" w:fill="FFFFFF"/>
            <w:tcMar>
              <w:top w:w="0" w:type="dxa"/>
              <w:left w:w="0" w:type="dxa"/>
              <w:bottom w:w="0" w:type="dxa"/>
              <w:right w:w="0" w:type="dxa"/>
            </w:tcMar>
            <w:vAlign w:val="center"/>
            <w:hideMark/>
          </w:tcPr>
          <w:p w14:paraId="6308AC22"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Share of Articles</w:t>
            </w:r>
          </w:p>
        </w:tc>
      </w:tr>
      <w:tr w:rsidR="00425BEA" w:rsidRPr="005F6F7A" w14:paraId="395030E6" w14:textId="77777777">
        <w:trPr>
          <w:cantSplit/>
          <w:jc w:val="center"/>
        </w:trPr>
        <w:tc>
          <w:tcPr>
            <w:tcW w:w="905" w:type="pct"/>
            <w:tcBorders>
              <w:top w:val="single" w:sz="18" w:space="0" w:color="666666"/>
              <w:left w:val="nil"/>
              <w:bottom w:val="nil"/>
              <w:right w:val="nil"/>
            </w:tcBorders>
            <w:shd w:val="clear" w:color="auto" w:fill="FFFFFF"/>
            <w:tcMar>
              <w:top w:w="0" w:type="dxa"/>
              <w:left w:w="0" w:type="dxa"/>
              <w:bottom w:w="0" w:type="dxa"/>
              <w:right w:w="0" w:type="dxa"/>
            </w:tcMar>
            <w:vAlign w:val="center"/>
            <w:hideMark/>
          </w:tcPr>
          <w:p w14:paraId="1CA5820C"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Business</w:t>
            </w:r>
          </w:p>
        </w:tc>
        <w:tc>
          <w:tcPr>
            <w:tcW w:w="1190" w:type="pct"/>
            <w:tcBorders>
              <w:top w:val="single" w:sz="18" w:space="0" w:color="666666"/>
              <w:left w:val="nil"/>
              <w:bottom w:val="nil"/>
              <w:right w:val="nil"/>
            </w:tcBorders>
            <w:shd w:val="clear" w:color="auto" w:fill="FFFFFF"/>
            <w:tcMar>
              <w:top w:w="0" w:type="dxa"/>
              <w:left w:w="0" w:type="dxa"/>
              <w:bottom w:w="0" w:type="dxa"/>
              <w:right w:w="0" w:type="dxa"/>
            </w:tcMar>
            <w:vAlign w:val="center"/>
            <w:hideMark/>
          </w:tcPr>
          <w:p w14:paraId="147AB86A"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0.44</w:t>
            </w:r>
          </w:p>
        </w:tc>
        <w:tc>
          <w:tcPr>
            <w:tcW w:w="618" w:type="pct"/>
            <w:tcBorders>
              <w:top w:val="single" w:sz="18" w:space="0" w:color="666666"/>
              <w:left w:val="nil"/>
              <w:bottom w:val="nil"/>
              <w:right w:val="nil"/>
            </w:tcBorders>
            <w:shd w:val="clear" w:color="auto" w:fill="FFFFFF"/>
            <w:tcMar>
              <w:top w:w="0" w:type="dxa"/>
              <w:left w:w="0" w:type="dxa"/>
              <w:bottom w:w="0" w:type="dxa"/>
              <w:right w:w="0" w:type="dxa"/>
            </w:tcMar>
            <w:vAlign w:val="center"/>
            <w:hideMark/>
          </w:tcPr>
          <w:p w14:paraId="43017ADF"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0.64</w:t>
            </w:r>
          </w:p>
        </w:tc>
        <w:tc>
          <w:tcPr>
            <w:tcW w:w="1064" w:type="pct"/>
            <w:tcBorders>
              <w:top w:val="single" w:sz="18" w:space="0" w:color="666666"/>
              <w:left w:val="nil"/>
              <w:bottom w:val="nil"/>
              <w:right w:val="nil"/>
            </w:tcBorders>
            <w:shd w:val="clear" w:color="auto" w:fill="FFFFFF"/>
            <w:tcMar>
              <w:top w:w="0" w:type="dxa"/>
              <w:left w:w="0" w:type="dxa"/>
              <w:bottom w:w="0" w:type="dxa"/>
              <w:right w:w="0" w:type="dxa"/>
            </w:tcMar>
            <w:vAlign w:val="center"/>
            <w:hideMark/>
          </w:tcPr>
          <w:p w14:paraId="2AD397FA"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0.31</w:t>
            </w:r>
          </w:p>
        </w:tc>
        <w:tc>
          <w:tcPr>
            <w:tcW w:w="532" w:type="pct"/>
            <w:tcBorders>
              <w:top w:val="single" w:sz="18" w:space="0" w:color="666666"/>
              <w:left w:val="nil"/>
              <w:bottom w:val="nil"/>
              <w:right w:val="nil"/>
            </w:tcBorders>
            <w:shd w:val="clear" w:color="auto" w:fill="FFFFFF"/>
            <w:tcMar>
              <w:top w:w="0" w:type="dxa"/>
              <w:left w:w="0" w:type="dxa"/>
              <w:bottom w:w="0" w:type="dxa"/>
              <w:right w:w="0" w:type="dxa"/>
            </w:tcMar>
            <w:vAlign w:val="center"/>
            <w:hideMark/>
          </w:tcPr>
          <w:p w14:paraId="127A18EE"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28,571</w:t>
            </w:r>
          </w:p>
        </w:tc>
        <w:tc>
          <w:tcPr>
            <w:tcW w:w="691" w:type="pct"/>
            <w:tcBorders>
              <w:top w:val="single" w:sz="18" w:space="0" w:color="666666"/>
              <w:left w:val="nil"/>
              <w:bottom w:val="nil"/>
              <w:right w:val="nil"/>
            </w:tcBorders>
            <w:shd w:val="clear" w:color="auto" w:fill="FFFFFF"/>
            <w:tcMar>
              <w:top w:w="0" w:type="dxa"/>
              <w:left w:w="0" w:type="dxa"/>
              <w:bottom w:w="0" w:type="dxa"/>
              <w:right w:w="0" w:type="dxa"/>
            </w:tcMar>
            <w:vAlign w:val="center"/>
            <w:hideMark/>
          </w:tcPr>
          <w:p w14:paraId="711B2465"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2.8</w:t>
            </w:r>
          </w:p>
        </w:tc>
      </w:tr>
      <w:tr w:rsidR="00425BEA" w:rsidRPr="005F6F7A" w14:paraId="75DBDBB5" w14:textId="77777777">
        <w:trPr>
          <w:cantSplit/>
          <w:jc w:val="center"/>
        </w:trPr>
        <w:tc>
          <w:tcPr>
            <w:tcW w:w="905" w:type="pct"/>
            <w:tcBorders>
              <w:top w:val="nil"/>
              <w:left w:val="nil"/>
              <w:bottom w:val="nil"/>
              <w:right w:val="nil"/>
            </w:tcBorders>
            <w:shd w:val="clear" w:color="auto" w:fill="FFFFFF"/>
            <w:tcMar>
              <w:top w:w="0" w:type="dxa"/>
              <w:left w:w="0" w:type="dxa"/>
              <w:bottom w:w="0" w:type="dxa"/>
              <w:right w:w="0" w:type="dxa"/>
            </w:tcMar>
            <w:vAlign w:val="center"/>
            <w:hideMark/>
          </w:tcPr>
          <w:p w14:paraId="5470CB49"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Economics</w:t>
            </w:r>
          </w:p>
        </w:tc>
        <w:tc>
          <w:tcPr>
            <w:tcW w:w="1190" w:type="pct"/>
            <w:tcBorders>
              <w:top w:val="nil"/>
              <w:left w:val="nil"/>
              <w:bottom w:val="nil"/>
              <w:right w:val="nil"/>
            </w:tcBorders>
            <w:shd w:val="clear" w:color="auto" w:fill="FFFFFF"/>
            <w:tcMar>
              <w:top w:w="0" w:type="dxa"/>
              <w:left w:w="0" w:type="dxa"/>
              <w:bottom w:w="0" w:type="dxa"/>
              <w:right w:w="0" w:type="dxa"/>
            </w:tcMar>
            <w:vAlign w:val="center"/>
            <w:hideMark/>
          </w:tcPr>
          <w:p w14:paraId="0633804C"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0.21</w:t>
            </w:r>
          </w:p>
        </w:tc>
        <w:tc>
          <w:tcPr>
            <w:tcW w:w="618" w:type="pct"/>
            <w:tcBorders>
              <w:top w:val="nil"/>
              <w:left w:val="nil"/>
              <w:bottom w:val="nil"/>
              <w:right w:val="nil"/>
            </w:tcBorders>
            <w:shd w:val="clear" w:color="auto" w:fill="FFFFFF"/>
            <w:tcMar>
              <w:top w:w="0" w:type="dxa"/>
              <w:left w:w="0" w:type="dxa"/>
              <w:bottom w:w="0" w:type="dxa"/>
              <w:right w:w="0" w:type="dxa"/>
            </w:tcMar>
            <w:vAlign w:val="center"/>
            <w:hideMark/>
          </w:tcPr>
          <w:p w14:paraId="00CD8FBF"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0.68</w:t>
            </w:r>
          </w:p>
        </w:tc>
        <w:tc>
          <w:tcPr>
            <w:tcW w:w="1064" w:type="pct"/>
            <w:tcBorders>
              <w:top w:val="nil"/>
              <w:left w:val="nil"/>
              <w:bottom w:val="nil"/>
              <w:right w:val="nil"/>
            </w:tcBorders>
            <w:shd w:val="clear" w:color="auto" w:fill="FFFFFF"/>
            <w:tcMar>
              <w:top w:w="0" w:type="dxa"/>
              <w:left w:w="0" w:type="dxa"/>
              <w:bottom w:w="0" w:type="dxa"/>
              <w:right w:w="0" w:type="dxa"/>
            </w:tcMar>
            <w:vAlign w:val="center"/>
            <w:hideMark/>
          </w:tcPr>
          <w:p w14:paraId="69104556"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0.30</w:t>
            </w:r>
          </w:p>
        </w:tc>
        <w:tc>
          <w:tcPr>
            <w:tcW w:w="532" w:type="pct"/>
            <w:tcBorders>
              <w:top w:val="nil"/>
              <w:left w:val="nil"/>
              <w:bottom w:val="nil"/>
              <w:right w:val="nil"/>
            </w:tcBorders>
            <w:shd w:val="clear" w:color="auto" w:fill="FFFFFF"/>
            <w:tcMar>
              <w:top w:w="0" w:type="dxa"/>
              <w:left w:w="0" w:type="dxa"/>
              <w:bottom w:w="0" w:type="dxa"/>
              <w:right w:w="0" w:type="dxa"/>
            </w:tcMar>
            <w:vAlign w:val="center"/>
            <w:hideMark/>
          </w:tcPr>
          <w:p w14:paraId="3040E1DD"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62,241</w:t>
            </w:r>
          </w:p>
        </w:tc>
        <w:tc>
          <w:tcPr>
            <w:tcW w:w="691" w:type="pct"/>
            <w:tcBorders>
              <w:top w:val="nil"/>
              <w:left w:val="nil"/>
              <w:bottom w:val="nil"/>
              <w:right w:val="nil"/>
            </w:tcBorders>
            <w:shd w:val="clear" w:color="auto" w:fill="FFFFFF"/>
            <w:tcMar>
              <w:top w:w="0" w:type="dxa"/>
              <w:left w:w="0" w:type="dxa"/>
              <w:bottom w:w="0" w:type="dxa"/>
              <w:right w:w="0" w:type="dxa"/>
            </w:tcMar>
            <w:vAlign w:val="center"/>
            <w:hideMark/>
          </w:tcPr>
          <w:p w14:paraId="4425B69F"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6.0</w:t>
            </w:r>
          </w:p>
        </w:tc>
      </w:tr>
      <w:tr w:rsidR="00425BEA" w:rsidRPr="005F6F7A" w14:paraId="2262A428" w14:textId="77777777">
        <w:trPr>
          <w:cantSplit/>
          <w:jc w:val="center"/>
        </w:trPr>
        <w:tc>
          <w:tcPr>
            <w:tcW w:w="905" w:type="pct"/>
            <w:tcBorders>
              <w:top w:val="nil"/>
              <w:left w:val="nil"/>
              <w:bottom w:val="nil"/>
              <w:right w:val="nil"/>
            </w:tcBorders>
            <w:shd w:val="clear" w:color="auto" w:fill="FFFFFF"/>
            <w:tcMar>
              <w:top w:w="0" w:type="dxa"/>
              <w:left w:w="0" w:type="dxa"/>
              <w:bottom w:w="0" w:type="dxa"/>
              <w:right w:w="0" w:type="dxa"/>
            </w:tcMar>
            <w:vAlign w:val="center"/>
            <w:hideMark/>
          </w:tcPr>
          <w:p w14:paraId="0E88A8D1"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Medicine</w:t>
            </w:r>
          </w:p>
        </w:tc>
        <w:tc>
          <w:tcPr>
            <w:tcW w:w="1190" w:type="pct"/>
            <w:tcBorders>
              <w:top w:val="nil"/>
              <w:left w:val="nil"/>
              <w:bottom w:val="nil"/>
              <w:right w:val="nil"/>
            </w:tcBorders>
            <w:shd w:val="clear" w:color="auto" w:fill="FFFFFF"/>
            <w:tcMar>
              <w:top w:w="0" w:type="dxa"/>
              <w:left w:w="0" w:type="dxa"/>
              <w:bottom w:w="0" w:type="dxa"/>
              <w:right w:w="0" w:type="dxa"/>
            </w:tcMar>
            <w:vAlign w:val="center"/>
            <w:hideMark/>
          </w:tcPr>
          <w:p w14:paraId="2BC1095B"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0.04</w:t>
            </w:r>
          </w:p>
        </w:tc>
        <w:tc>
          <w:tcPr>
            <w:tcW w:w="618" w:type="pct"/>
            <w:tcBorders>
              <w:top w:val="nil"/>
              <w:left w:val="nil"/>
              <w:bottom w:val="nil"/>
              <w:right w:val="nil"/>
            </w:tcBorders>
            <w:shd w:val="clear" w:color="auto" w:fill="FFFFFF"/>
            <w:tcMar>
              <w:top w:w="0" w:type="dxa"/>
              <w:left w:w="0" w:type="dxa"/>
              <w:bottom w:w="0" w:type="dxa"/>
              <w:right w:w="0" w:type="dxa"/>
            </w:tcMar>
            <w:vAlign w:val="center"/>
            <w:hideMark/>
          </w:tcPr>
          <w:p w14:paraId="2790C113"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0.85</w:t>
            </w:r>
          </w:p>
        </w:tc>
        <w:tc>
          <w:tcPr>
            <w:tcW w:w="1064" w:type="pct"/>
            <w:tcBorders>
              <w:top w:val="nil"/>
              <w:left w:val="nil"/>
              <w:bottom w:val="nil"/>
              <w:right w:val="nil"/>
            </w:tcBorders>
            <w:shd w:val="clear" w:color="auto" w:fill="FFFFFF"/>
            <w:tcMar>
              <w:top w:w="0" w:type="dxa"/>
              <w:left w:w="0" w:type="dxa"/>
              <w:bottom w:w="0" w:type="dxa"/>
              <w:right w:w="0" w:type="dxa"/>
            </w:tcMar>
            <w:vAlign w:val="center"/>
            <w:hideMark/>
          </w:tcPr>
          <w:p w14:paraId="774BC7A5"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0.10</w:t>
            </w:r>
          </w:p>
        </w:tc>
        <w:tc>
          <w:tcPr>
            <w:tcW w:w="532" w:type="pct"/>
            <w:tcBorders>
              <w:top w:val="nil"/>
              <w:left w:val="nil"/>
              <w:bottom w:val="nil"/>
              <w:right w:val="nil"/>
            </w:tcBorders>
            <w:shd w:val="clear" w:color="auto" w:fill="FFFFFF"/>
            <w:tcMar>
              <w:top w:w="0" w:type="dxa"/>
              <w:left w:w="0" w:type="dxa"/>
              <w:bottom w:w="0" w:type="dxa"/>
              <w:right w:w="0" w:type="dxa"/>
            </w:tcMar>
            <w:vAlign w:val="center"/>
            <w:hideMark/>
          </w:tcPr>
          <w:p w14:paraId="31370BAA"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840,920</w:t>
            </w:r>
          </w:p>
        </w:tc>
        <w:tc>
          <w:tcPr>
            <w:tcW w:w="691" w:type="pct"/>
            <w:tcBorders>
              <w:top w:val="nil"/>
              <w:left w:val="nil"/>
              <w:bottom w:val="nil"/>
              <w:right w:val="nil"/>
            </w:tcBorders>
            <w:shd w:val="clear" w:color="auto" w:fill="FFFFFF"/>
            <w:tcMar>
              <w:top w:w="0" w:type="dxa"/>
              <w:left w:w="0" w:type="dxa"/>
              <w:bottom w:w="0" w:type="dxa"/>
              <w:right w:w="0" w:type="dxa"/>
            </w:tcMar>
            <w:vAlign w:val="center"/>
            <w:hideMark/>
          </w:tcPr>
          <w:p w14:paraId="27C74303"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81.0</w:t>
            </w:r>
          </w:p>
        </w:tc>
      </w:tr>
      <w:tr w:rsidR="00425BEA" w:rsidRPr="005F6F7A" w14:paraId="12CD18B4" w14:textId="77777777">
        <w:trPr>
          <w:cantSplit/>
          <w:jc w:val="center"/>
        </w:trPr>
        <w:tc>
          <w:tcPr>
            <w:tcW w:w="905" w:type="pct"/>
            <w:tcBorders>
              <w:top w:val="nil"/>
              <w:left w:val="nil"/>
              <w:bottom w:val="nil"/>
              <w:right w:val="nil"/>
            </w:tcBorders>
            <w:shd w:val="clear" w:color="auto" w:fill="FFFFFF"/>
            <w:tcMar>
              <w:top w:w="0" w:type="dxa"/>
              <w:left w:w="0" w:type="dxa"/>
              <w:bottom w:w="0" w:type="dxa"/>
              <w:right w:w="0" w:type="dxa"/>
            </w:tcMar>
            <w:vAlign w:val="center"/>
            <w:hideMark/>
          </w:tcPr>
          <w:p w14:paraId="3D4052BF"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Political Science</w:t>
            </w:r>
          </w:p>
        </w:tc>
        <w:tc>
          <w:tcPr>
            <w:tcW w:w="1190" w:type="pct"/>
            <w:tcBorders>
              <w:top w:val="nil"/>
              <w:left w:val="nil"/>
              <w:bottom w:val="nil"/>
              <w:right w:val="nil"/>
            </w:tcBorders>
            <w:shd w:val="clear" w:color="auto" w:fill="FFFFFF"/>
            <w:tcMar>
              <w:top w:w="0" w:type="dxa"/>
              <w:left w:w="0" w:type="dxa"/>
              <w:bottom w:w="0" w:type="dxa"/>
              <w:right w:w="0" w:type="dxa"/>
            </w:tcMar>
            <w:vAlign w:val="center"/>
            <w:hideMark/>
          </w:tcPr>
          <w:p w14:paraId="67B33669"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0.58</w:t>
            </w:r>
          </w:p>
        </w:tc>
        <w:tc>
          <w:tcPr>
            <w:tcW w:w="618" w:type="pct"/>
            <w:tcBorders>
              <w:top w:val="nil"/>
              <w:left w:val="nil"/>
              <w:bottom w:val="nil"/>
              <w:right w:val="nil"/>
            </w:tcBorders>
            <w:shd w:val="clear" w:color="auto" w:fill="FFFFFF"/>
            <w:tcMar>
              <w:top w:w="0" w:type="dxa"/>
              <w:left w:w="0" w:type="dxa"/>
              <w:bottom w:w="0" w:type="dxa"/>
              <w:right w:w="0" w:type="dxa"/>
            </w:tcMar>
            <w:vAlign w:val="center"/>
            <w:hideMark/>
          </w:tcPr>
          <w:p w14:paraId="613B4FDB"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0.33</w:t>
            </w:r>
          </w:p>
        </w:tc>
        <w:tc>
          <w:tcPr>
            <w:tcW w:w="1064" w:type="pct"/>
            <w:tcBorders>
              <w:top w:val="nil"/>
              <w:left w:val="nil"/>
              <w:bottom w:val="nil"/>
              <w:right w:val="nil"/>
            </w:tcBorders>
            <w:shd w:val="clear" w:color="auto" w:fill="FFFFFF"/>
            <w:tcMar>
              <w:top w:w="0" w:type="dxa"/>
              <w:left w:w="0" w:type="dxa"/>
              <w:bottom w:w="0" w:type="dxa"/>
              <w:right w:w="0" w:type="dxa"/>
            </w:tcMar>
            <w:vAlign w:val="center"/>
            <w:hideMark/>
          </w:tcPr>
          <w:p w14:paraId="3B736C1C"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0.37</w:t>
            </w:r>
          </w:p>
        </w:tc>
        <w:tc>
          <w:tcPr>
            <w:tcW w:w="532" w:type="pct"/>
            <w:tcBorders>
              <w:top w:val="nil"/>
              <w:left w:val="nil"/>
              <w:bottom w:val="nil"/>
              <w:right w:val="nil"/>
            </w:tcBorders>
            <w:shd w:val="clear" w:color="auto" w:fill="FFFFFF"/>
            <w:tcMar>
              <w:top w:w="0" w:type="dxa"/>
              <w:left w:w="0" w:type="dxa"/>
              <w:bottom w:w="0" w:type="dxa"/>
              <w:right w:w="0" w:type="dxa"/>
            </w:tcMar>
            <w:vAlign w:val="center"/>
            <w:hideMark/>
          </w:tcPr>
          <w:p w14:paraId="5607490F"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26,185</w:t>
            </w:r>
          </w:p>
        </w:tc>
        <w:tc>
          <w:tcPr>
            <w:tcW w:w="691" w:type="pct"/>
            <w:tcBorders>
              <w:top w:val="nil"/>
              <w:left w:val="nil"/>
              <w:bottom w:val="nil"/>
              <w:right w:val="nil"/>
            </w:tcBorders>
            <w:shd w:val="clear" w:color="auto" w:fill="FFFFFF"/>
            <w:tcMar>
              <w:top w:w="0" w:type="dxa"/>
              <w:left w:w="0" w:type="dxa"/>
              <w:bottom w:w="0" w:type="dxa"/>
              <w:right w:w="0" w:type="dxa"/>
            </w:tcMar>
            <w:vAlign w:val="center"/>
            <w:hideMark/>
          </w:tcPr>
          <w:p w14:paraId="708AAAF3"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2.5</w:t>
            </w:r>
          </w:p>
        </w:tc>
      </w:tr>
      <w:tr w:rsidR="00425BEA" w:rsidRPr="005F6F7A" w14:paraId="2A7BEF0C" w14:textId="77777777">
        <w:trPr>
          <w:cantSplit/>
          <w:jc w:val="center"/>
        </w:trPr>
        <w:tc>
          <w:tcPr>
            <w:tcW w:w="905" w:type="pct"/>
            <w:tcBorders>
              <w:top w:val="nil"/>
              <w:left w:val="nil"/>
              <w:bottom w:val="nil"/>
              <w:right w:val="nil"/>
            </w:tcBorders>
            <w:shd w:val="clear" w:color="auto" w:fill="FFFFFF"/>
            <w:tcMar>
              <w:top w:w="0" w:type="dxa"/>
              <w:left w:w="0" w:type="dxa"/>
              <w:bottom w:w="0" w:type="dxa"/>
              <w:right w:w="0" w:type="dxa"/>
            </w:tcMar>
            <w:vAlign w:val="center"/>
            <w:hideMark/>
          </w:tcPr>
          <w:p w14:paraId="61395E92"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Psychology</w:t>
            </w:r>
          </w:p>
        </w:tc>
        <w:tc>
          <w:tcPr>
            <w:tcW w:w="1190" w:type="pct"/>
            <w:tcBorders>
              <w:top w:val="nil"/>
              <w:left w:val="nil"/>
              <w:bottom w:val="nil"/>
              <w:right w:val="nil"/>
            </w:tcBorders>
            <w:shd w:val="clear" w:color="auto" w:fill="FFFFFF"/>
            <w:tcMar>
              <w:top w:w="0" w:type="dxa"/>
              <w:left w:w="0" w:type="dxa"/>
              <w:bottom w:w="0" w:type="dxa"/>
              <w:right w:w="0" w:type="dxa"/>
            </w:tcMar>
            <w:vAlign w:val="center"/>
            <w:hideMark/>
          </w:tcPr>
          <w:p w14:paraId="70EDF52E"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0.25</w:t>
            </w:r>
          </w:p>
        </w:tc>
        <w:tc>
          <w:tcPr>
            <w:tcW w:w="618" w:type="pct"/>
            <w:tcBorders>
              <w:top w:val="nil"/>
              <w:left w:val="nil"/>
              <w:bottom w:val="nil"/>
              <w:right w:val="nil"/>
            </w:tcBorders>
            <w:shd w:val="clear" w:color="auto" w:fill="FFFFFF"/>
            <w:tcMar>
              <w:top w:w="0" w:type="dxa"/>
              <w:left w:w="0" w:type="dxa"/>
              <w:bottom w:w="0" w:type="dxa"/>
              <w:right w:w="0" w:type="dxa"/>
            </w:tcMar>
            <w:vAlign w:val="center"/>
            <w:hideMark/>
          </w:tcPr>
          <w:p w14:paraId="73E3E65C"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0.70</w:t>
            </w:r>
          </w:p>
        </w:tc>
        <w:tc>
          <w:tcPr>
            <w:tcW w:w="1064" w:type="pct"/>
            <w:tcBorders>
              <w:top w:val="nil"/>
              <w:left w:val="nil"/>
              <w:bottom w:val="nil"/>
              <w:right w:val="nil"/>
            </w:tcBorders>
            <w:shd w:val="clear" w:color="auto" w:fill="FFFFFF"/>
            <w:tcMar>
              <w:top w:w="0" w:type="dxa"/>
              <w:left w:w="0" w:type="dxa"/>
              <w:bottom w:w="0" w:type="dxa"/>
              <w:right w:w="0" w:type="dxa"/>
            </w:tcMar>
            <w:vAlign w:val="center"/>
            <w:hideMark/>
          </w:tcPr>
          <w:p w14:paraId="090952FB"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0.15</w:t>
            </w:r>
          </w:p>
        </w:tc>
        <w:tc>
          <w:tcPr>
            <w:tcW w:w="532" w:type="pct"/>
            <w:tcBorders>
              <w:top w:val="nil"/>
              <w:left w:val="nil"/>
              <w:bottom w:val="nil"/>
              <w:right w:val="nil"/>
            </w:tcBorders>
            <w:shd w:val="clear" w:color="auto" w:fill="FFFFFF"/>
            <w:tcMar>
              <w:top w:w="0" w:type="dxa"/>
              <w:left w:w="0" w:type="dxa"/>
              <w:bottom w:w="0" w:type="dxa"/>
              <w:right w:w="0" w:type="dxa"/>
            </w:tcMar>
            <w:vAlign w:val="center"/>
            <w:hideMark/>
          </w:tcPr>
          <w:p w14:paraId="45C12EE4"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44,191</w:t>
            </w:r>
          </w:p>
        </w:tc>
        <w:tc>
          <w:tcPr>
            <w:tcW w:w="691" w:type="pct"/>
            <w:tcBorders>
              <w:top w:val="nil"/>
              <w:left w:val="nil"/>
              <w:bottom w:val="nil"/>
              <w:right w:val="nil"/>
            </w:tcBorders>
            <w:shd w:val="clear" w:color="auto" w:fill="FFFFFF"/>
            <w:tcMar>
              <w:top w:w="0" w:type="dxa"/>
              <w:left w:w="0" w:type="dxa"/>
              <w:bottom w:w="0" w:type="dxa"/>
              <w:right w:w="0" w:type="dxa"/>
            </w:tcMar>
            <w:vAlign w:val="center"/>
            <w:hideMark/>
          </w:tcPr>
          <w:p w14:paraId="1F30B427"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4.3</w:t>
            </w:r>
          </w:p>
        </w:tc>
      </w:tr>
      <w:tr w:rsidR="00425BEA" w:rsidRPr="005F6F7A" w14:paraId="02B230EE" w14:textId="77777777">
        <w:trPr>
          <w:cantSplit/>
          <w:jc w:val="center"/>
        </w:trPr>
        <w:tc>
          <w:tcPr>
            <w:tcW w:w="905" w:type="pct"/>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6F8E5FA5"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Sociology</w:t>
            </w:r>
          </w:p>
        </w:tc>
        <w:tc>
          <w:tcPr>
            <w:tcW w:w="1190" w:type="pct"/>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43F8374D"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0.10</w:t>
            </w:r>
          </w:p>
        </w:tc>
        <w:tc>
          <w:tcPr>
            <w:tcW w:w="618" w:type="pct"/>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246E5047"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0.33</w:t>
            </w:r>
          </w:p>
        </w:tc>
        <w:tc>
          <w:tcPr>
            <w:tcW w:w="1064" w:type="pct"/>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370A7C53"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0.29</w:t>
            </w:r>
          </w:p>
        </w:tc>
        <w:tc>
          <w:tcPr>
            <w:tcW w:w="532" w:type="pct"/>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28504F66"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35,640</w:t>
            </w:r>
          </w:p>
        </w:tc>
        <w:tc>
          <w:tcPr>
            <w:tcW w:w="691" w:type="pct"/>
            <w:tcBorders>
              <w:top w:val="nil"/>
              <w:left w:val="nil"/>
              <w:bottom w:val="single" w:sz="18" w:space="0" w:color="666666"/>
              <w:right w:val="nil"/>
            </w:tcBorders>
            <w:shd w:val="clear" w:color="auto" w:fill="FFFFFF"/>
            <w:tcMar>
              <w:top w:w="0" w:type="dxa"/>
              <w:left w:w="0" w:type="dxa"/>
              <w:bottom w:w="0" w:type="dxa"/>
              <w:right w:w="0" w:type="dxa"/>
            </w:tcMar>
            <w:vAlign w:val="center"/>
            <w:hideMark/>
          </w:tcPr>
          <w:p w14:paraId="2C02CE54" w14:textId="77777777" w:rsidR="00425BEA" w:rsidRPr="00A42D3C" w:rsidRDefault="00425BEA">
            <w:pPr>
              <w:spacing w:after="80"/>
              <w:rPr>
                <w:rFonts w:ascii="Palatino Linotype" w:hAnsi="Palatino Linotype" w:cs="Arial"/>
                <w:sz w:val="20"/>
                <w:szCs w:val="20"/>
              </w:rPr>
            </w:pPr>
            <w:r w:rsidRPr="00A42D3C">
              <w:rPr>
                <w:rFonts w:ascii="Palatino Linotype" w:hAnsi="Palatino Linotype" w:cs="Arial"/>
                <w:sz w:val="20"/>
                <w:szCs w:val="20"/>
              </w:rPr>
              <w:t>3.4</w:t>
            </w:r>
          </w:p>
        </w:tc>
      </w:tr>
    </w:tbl>
    <w:p w14:paraId="708A64AE" w14:textId="72EC7C10" w:rsidR="004C200B" w:rsidRPr="005F6F7A" w:rsidRDefault="00892F63" w:rsidP="00F24799">
      <w:pPr>
        <w:pStyle w:val="Heading1"/>
        <w:spacing w:before="120"/>
        <w:rPr>
          <w:rFonts w:ascii="Palatino Linotype" w:hAnsi="Palatino Linotype"/>
        </w:rPr>
      </w:pPr>
      <w:bookmarkStart w:id="1" w:name="empirical-strategy"/>
      <w:bookmarkEnd w:id="0"/>
      <w:r>
        <w:rPr>
          <w:rStyle w:val="SectionNumber"/>
          <w:rFonts w:ascii="Palatino Linotype" w:hAnsi="Palatino Linotype"/>
        </w:rPr>
        <w:lastRenderedPageBreak/>
        <w:t>3</w:t>
      </w:r>
      <w:r>
        <w:rPr>
          <w:rFonts w:ascii="Palatino Linotype" w:hAnsi="Palatino Linotype"/>
        </w:rPr>
        <w:t xml:space="preserve"> </w:t>
      </w:r>
      <w:r w:rsidR="009E2E34" w:rsidRPr="005F6F7A">
        <w:rPr>
          <w:rFonts w:ascii="Palatino Linotype" w:hAnsi="Palatino Linotype"/>
        </w:rPr>
        <w:t>Empirical Strategy</w:t>
      </w:r>
    </w:p>
    <w:p w14:paraId="302ADBC3" w14:textId="7560650D" w:rsidR="003A4A41" w:rsidRPr="005F6F7A" w:rsidRDefault="003A4A41" w:rsidP="0089605D">
      <w:pPr>
        <w:pStyle w:val="BodyText"/>
        <w:jc w:val="both"/>
        <w:rPr>
          <w:rFonts w:ascii="Palatino Linotype" w:hAnsi="Palatino Linotype"/>
        </w:rPr>
      </w:pPr>
      <w:r w:rsidRPr="005F6F7A">
        <w:rPr>
          <w:rFonts w:ascii="Palatino Linotype" w:hAnsi="Palatino Linotype"/>
        </w:rPr>
        <w:t>The empirical approach employed in this project utilizes text mining with Natural Language Processing (NLP). The goal of NLP is to extract structured information from raw, unstructured text. In this project, NLP is used to extract the country of study and whether the paper makes use of data. We will discuss each of these in turn.</w:t>
      </w:r>
    </w:p>
    <w:p w14:paraId="166A1287" w14:textId="77777777" w:rsidR="00733801" w:rsidRPr="005F6F7A" w:rsidRDefault="00733801" w:rsidP="0089605D">
      <w:pPr>
        <w:pStyle w:val="BodyText"/>
        <w:jc w:val="both"/>
        <w:rPr>
          <w:rFonts w:ascii="Palatino Linotype" w:hAnsi="Palatino Linotype"/>
        </w:rPr>
      </w:pPr>
      <w:r w:rsidRPr="005F6F7A">
        <w:rPr>
          <w:rFonts w:ascii="Palatino Linotype" w:hAnsi="Palatino Linotype"/>
        </w:rPr>
        <w:t>To determine the country or countries of study in each academic article, two approaches are employed based on information found in the title, abstract, or topic fields. The first approach uses regular expression searches based on the presence of ISO3166 country names. A defined set of country names is compiled, and the presence of these names is checked in the relevant fields. This approach is transparent, widely used in social science research, and easily extended to other languages. However, there is a potential for exclusion errors if a country’s name is spelled non-standardly.</w:t>
      </w:r>
    </w:p>
    <w:p w14:paraId="7E5576F1" w14:textId="757E5B90" w:rsidR="00733801" w:rsidRPr="005F6F7A" w:rsidRDefault="00733801" w:rsidP="0089605D">
      <w:pPr>
        <w:pStyle w:val="BodyText"/>
        <w:jc w:val="both"/>
        <w:rPr>
          <w:rFonts w:ascii="Palatino Linotype" w:hAnsi="Palatino Linotype"/>
        </w:rPr>
      </w:pPr>
      <w:r w:rsidRPr="005F6F7A">
        <w:rPr>
          <w:rFonts w:ascii="Palatino Linotype" w:hAnsi="Palatino Linotype"/>
        </w:rPr>
        <w:t xml:space="preserve">The second approach is based on Named Entity Recognition (NER), which uses machine learning to identify objects from text, utilizing the </w:t>
      </w:r>
      <w:proofErr w:type="spellStart"/>
      <w:r w:rsidRPr="005F6F7A">
        <w:rPr>
          <w:rFonts w:ascii="Palatino Linotype" w:hAnsi="Palatino Linotype"/>
        </w:rPr>
        <w:t>spaCy</w:t>
      </w:r>
      <w:proofErr w:type="spellEnd"/>
      <w:r w:rsidRPr="005F6F7A">
        <w:rPr>
          <w:rFonts w:ascii="Palatino Linotype" w:hAnsi="Palatino Linotype"/>
        </w:rPr>
        <w:t xml:space="preserve"> Python library. The Named Entity Recognition algorithm splits text into named entities, and NER is used in this project to identify countries of study in the academic articles. </w:t>
      </w:r>
      <w:proofErr w:type="spellStart"/>
      <w:r w:rsidRPr="005F6F7A">
        <w:rPr>
          <w:rFonts w:ascii="Palatino Linotype" w:hAnsi="Palatino Linotype"/>
        </w:rPr>
        <w:t>SpaCy</w:t>
      </w:r>
      <w:proofErr w:type="spellEnd"/>
      <w:r w:rsidRPr="005F6F7A">
        <w:rPr>
          <w:rFonts w:ascii="Palatino Linotype" w:hAnsi="Palatino Linotype"/>
        </w:rPr>
        <w:t xml:space="preserve"> supports multiple languages and has been trained on multiple spellings of countries, overcoming some of the limitations of the regular expression approach. If a country is identified by either the regular expression search or NER, it is linked to the article.</w:t>
      </w:r>
      <w:r w:rsidR="00A74D68" w:rsidRPr="005F6F7A">
        <w:rPr>
          <w:rFonts w:ascii="Palatino Linotype" w:hAnsi="Palatino Linotype"/>
        </w:rPr>
        <w:t xml:space="preserve"> Note that one article can be linked to more than one country.</w:t>
      </w:r>
    </w:p>
    <w:p w14:paraId="2B3595E3" w14:textId="12A04D87" w:rsidR="00C70400" w:rsidRPr="005F6F7A" w:rsidRDefault="00733801" w:rsidP="0089605D">
      <w:pPr>
        <w:pStyle w:val="BodyText"/>
        <w:jc w:val="both"/>
        <w:rPr>
          <w:rFonts w:ascii="Palatino Linotype" w:hAnsi="Palatino Linotype"/>
        </w:rPr>
      </w:pPr>
      <w:r w:rsidRPr="005F6F7A">
        <w:rPr>
          <w:rFonts w:ascii="Palatino Linotype" w:hAnsi="Palatino Linotype"/>
        </w:rPr>
        <w:t xml:space="preserve">The second task is to classify whether the paper uses data. A supervised machine learning approach is employed, where 3500 publications </w:t>
      </w:r>
      <w:r w:rsidR="002D1ECE">
        <w:rPr>
          <w:rFonts w:ascii="Palatino Linotype" w:hAnsi="Palatino Linotype"/>
        </w:rPr>
        <w:t>were first</w:t>
      </w:r>
      <w:r w:rsidR="002D1ECE" w:rsidRPr="005F6F7A">
        <w:rPr>
          <w:rFonts w:ascii="Palatino Linotype" w:hAnsi="Palatino Linotype"/>
        </w:rPr>
        <w:t xml:space="preserve"> </w:t>
      </w:r>
      <w:r w:rsidRPr="005F6F7A">
        <w:rPr>
          <w:rFonts w:ascii="Palatino Linotype" w:hAnsi="Palatino Linotype"/>
        </w:rPr>
        <w:t>randomly selected and manually labeled</w:t>
      </w:r>
      <w:r w:rsidR="00612D16">
        <w:rPr>
          <w:rFonts w:ascii="Palatino Linotype" w:hAnsi="Palatino Linotype"/>
        </w:rPr>
        <w:t xml:space="preserve"> by </w:t>
      </w:r>
      <w:r w:rsidRPr="005F6F7A">
        <w:rPr>
          <w:rFonts w:ascii="Palatino Linotype" w:hAnsi="Palatino Linotype"/>
        </w:rPr>
        <w:t>human raters using the Mechanical Turk service</w:t>
      </w:r>
      <w:r w:rsidR="00306B98" w:rsidRPr="005F6F7A">
        <w:rPr>
          <w:rFonts w:ascii="Palatino Linotype" w:hAnsi="Palatino Linotype"/>
        </w:rPr>
        <w:t xml:space="preserve"> (</w:t>
      </w:r>
      <w:proofErr w:type="spellStart"/>
      <w:r w:rsidR="00306B98" w:rsidRPr="005F6F7A">
        <w:rPr>
          <w:rFonts w:ascii="Palatino Linotype" w:hAnsi="Palatino Linotype"/>
        </w:rPr>
        <w:t>Paszke</w:t>
      </w:r>
      <w:proofErr w:type="spellEnd"/>
      <w:r w:rsidR="00306B98" w:rsidRPr="005F6F7A">
        <w:rPr>
          <w:rFonts w:ascii="Palatino Linotype" w:hAnsi="Palatino Linotype"/>
        </w:rPr>
        <w:t xml:space="preserve"> et al. 2019)</w:t>
      </w:r>
      <w:r w:rsidRPr="005F6F7A">
        <w:rPr>
          <w:rFonts w:ascii="Palatino Linotype" w:hAnsi="Palatino Linotype"/>
        </w:rPr>
        <w:t>.</w:t>
      </w:r>
      <w:r w:rsidR="00FB156A">
        <w:rPr>
          <w:rStyle w:val="FootnoteReference"/>
          <w:rFonts w:ascii="Palatino Linotype" w:hAnsi="Palatino Linotype"/>
        </w:rPr>
        <w:footnoteReference w:id="3"/>
      </w:r>
      <w:r w:rsidRPr="005F6F7A">
        <w:rPr>
          <w:rFonts w:ascii="Palatino Linotype" w:hAnsi="Palatino Linotype"/>
        </w:rPr>
        <w:t xml:space="preserve"> </w:t>
      </w:r>
      <w:r w:rsidR="00AE3F74" w:rsidRPr="005F6F7A">
        <w:rPr>
          <w:rFonts w:ascii="Palatino Linotype" w:hAnsi="Palatino Linotype"/>
        </w:rPr>
        <w:t xml:space="preserve">To make sure the </w:t>
      </w:r>
      <w:r w:rsidR="001229B6">
        <w:rPr>
          <w:rFonts w:ascii="Palatino Linotype" w:hAnsi="Palatino Linotype"/>
        </w:rPr>
        <w:t>human raters</w:t>
      </w:r>
      <w:r w:rsidR="001229B6" w:rsidRPr="005F6F7A">
        <w:rPr>
          <w:rFonts w:ascii="Palatino Linotype" w:hAnsi="Palatino Linotype"/>
        </w:rPr>
        <w:t xml:space="preserve"> </w:t>
      </w:r>
      <w:r w:rsidR="00AE3F74" w:rsidRPr="005F6F7A">
        <w:rPr>
          <w:rFonts w:ascii="Palatino Linotype" w:hAnsi="Palatino Linotype"/>
        </w:rPr>
        <w:t xml:space="preserve">had a similar and appropriate definition of data in mind, </w:t>
      </w:r>
      <w:r w:rsidR="002B6F47" w:rsidRPr="005F6F7A">
        <w:rPr>
          <w:rFonts w:ascii="Palatino Linotype" w:hAnsi="Palatino Linotype"/>
        </w:rPr>
        <w:t xml:space="preserve">they were </w:t>
      </w:r>
      <w:r w:rsidR="009023A6">
        <w:rPr>
          <w:rFonts w:ascii="Palatino Linotype" w:hAnsi="Palatino Linotype"/>
        </w:rPr>
        <w:t>given the following instructions before seeing their first paper:</w:t>
      </w:r>
      <w:r w:rsidR="002B6F47" w:rsidRPr="005F6F7A">
        <w:rPr>
          <w:rFonts w:ascii="Palatino Linotype" w:hAnsi="Palatino Linotype"/>
        </w:rPr>
        <w:t xml:space="preserve"> </w:t>
      </w:r>
    </w:p>
    <w:p w14:paraId="4304C8A7" w14:textId="77777777" w:rsidR="009023A6" w:rsidRDefault="009023A6">
      <w:pPr>
        <w:pStyle w:val="BodyText"/>
        <w:pBdr>
          <w:top w:val="single" w:sz="4" w:space="1" w:color="auto"/>
        </w:pBdr>
        <w:ind w:left="720" w:right="720"/>
        <w:jc w:val="both"/>
        <w:rPr>
          <w:rFonts w:ascii="Palatino Linotype" w:hAnsi="Palatino Linotype" w:cs="CMU Sans Serif Medium"/>
          <w:i/>
          <w:iCs/>
          <w:shd w:val="clear" w:color="auto" w:fill="FFFFFF"/>
        </w:rPr>
      </w:pPr>
      <w:r w:rsidRPr="009023A6">
        <w:rPr>
          <w:rFonts w:ascii="Palatino Linotype" w:hAnsi="Palatino Linotype" w:cs="CMU Sans Serif Medium"/>
          <w:i/>
          <w:iCs/>
          <w:shd w:val="clear" w:color="auto" w:fill="FFFFFF"/>
        </w:rPr>
        <w:t>Each of these documents is an academic article. The goal of this study is to measure whether a specific academic article is using data and from which country the data came.</w:t>
      </w:r>
    </w:p>
    <w:p w14:paraId="08F4CD32" w14:textId="4A8549F8" w:rsidR="00D17219" w:rsidRPr="00F24799" w:rsidRDefault="00C70400" w:rsidP="00F24799">
      <w:pPr>
        <w:pStyle w:val="BodyText"/>
        <w:pBdr>
          <w:top w:val="single" w:sz="4" w:space="1" w:color="auto"/>
        </w:pBdr>
        <w:ind w:left="720" w:right="720"/>
        <w:jc w:val="both"/>
        <w:rPr>
          <w:rFonts w:ascii="Palatino Linotype" w:hAnsi="Palatino Linotype" w:cs="CMU Sans Serif Medium"/>
          <w:i/>
          <w:iCs/>
          <w:shd w:val="clear" w:color="auto" w:fill="FFFFFF"/>
        </w:rPr>
      </w:pPr>
      <w:r w:rsidRPr="00F24799">
        <w:rPr>
          <w:rFonts w:ascii="Palatino Linotype" w:hAnsi="Palatino Linotype" w:cs="CMU Sans Serif Medium"/>
          <w:i/>
          <w:iCs/>
          <w:shd w:val="clear" w:color="auto" w:fill="FFFFFF"/>
        </w:rPr>
        <w:t>There are two classification tasks in this exercise:</w:t>
      </w:r>
    </w:p>
    <w:p w14:paraId="737593C9" w14:textId="5E4205FD" w:rsidR="00D17219" w:rsidRPr="00F24799" w:rsidRDefault="0089605D" w:rsidP="00F24799">
      <w:pPr>
        <w:pStyle w:val="BodyText"/>
        <w:numPr>
          <w:ilvl w:val="0"/>
          <w:numId w:val="9"/>
        </w:numPr>
        <w:ind w:right="720"/>
        <w:jc w:val="both"/>
        <w:rPr>
          <w:rFonts w:ascii="Palatino Linotype" w:hAnsi="Palatino Linotype" w:cs="CMU Sans Serif Medium"/>
          <w:i/>
          <w:iCs/>
          <w:shd w:val="clear" w:color="auto" w:fill="FFFFFF"/>
        </w:rPr>
      </w:pPr>
      <w:r w:rsidRPr="00F24799">
        <w:rPr>
          <w:rFonts w:ascii="Palatino Linotype" w:hAnsi="Palatino Linotype" w:cs="CMU Sans Serif Medium"/>
          <w:i/>
          <w:iCs/>
          <w:shd w:val="clear" w:color="auto" w:fill="FFFFFF"/>
        </w:rPr>
        <w:t xml:space="preserve">identifying whether an academic article is using data from any </w:t>
      </w:r>
      <w:proofErr w:type="gramStart"/>
      <w:r w:rsidRPr="00F24799">
        <w:rPr>
          <w:rFonts w:ascii="Palatino Linotype" w:hAnsi="Palatino Linotype" w:cs="CMU Sans Serif Medium"/>
          <w:i/>
          <w:iCs/>
          <w:shd w:val="clear" w:color="auto" w:fill="FFFFFF"/>
        </w:rPr>
        <w:t>country</w:t>
      </w:r>
      <w:proofErr w:type="gramEnd"/>
    </w:p>
    <w:p w14:paraId="55701AE8" w14:textId="0357D5CB" w:rsidR="0089605D" w:rsidRPr="00F24799" w:rsidRDefault="00D17219" w:rsidP="00F24799">
      <w:pPr>
        <w:pStyle w:val="BodyText"/>
        <w:numPr>
          <w:ilvl w:val="0"/>
          <w:numId w:val="9"/>
        </w:numPr>
        <w:ind w:right="720"/>
        <w:jc w:val="both"/>
        <w:rPr>
          <w:rFonts w:ascii="Palatino Linotype" w:hAnsi="Palatino Linotype" w:cs="CMU Sans Serif Medium"/>
          <w:i/>
          <w:iCs/>
        </w:rPr>
      </w:pPr>
      <w:r>
        <w:rPr>
          <w:rFonts w:ascii="Palatino Linotype" w:hAnsi="Palatino Linotype" w:cs="CMU Sans Serif Medium"/>
          <w:i/>
          <w:iCs/>
          <w:shd w:val="clear" w:color="auto" w:fill="FFFFFF"/>
        </w:rPr>
        <w:t xml:space="preserve">Identifying </w:t>
      </w:r>
      <w:r w:rsidR="00C70400" w:rsidRPr="00F24799">
        <w:rPr>
          <w:rFonts w:ascii="Palatino Linotype" w:hAnsi="Palatino Linotype" w:cs="CMU Sans Serif Medium"/>
          <w:i/>
          <w:iCs/>
          <w:shd w:val="clear" w:color="auto" w:fill="FFFFFF"/>
        </w:rPr>
        <w:t>from which country that data came.</w:t>
      </w:r>
    </w:p>
    <w:p w14:paraId="20791C78" w14:textId="77777777" w:rsidR="0089605D" w:rsidRPr="00F24799" w:rsidRDefault="00C70400" w:rsidP="00F24799">
      <w:pPr>
        <w:pStyle w:val="BodyText"/>
        <w:ind w:left="720" w:right="720"/>
        <w:jc w:val="both"/>
        <w:rPr>
          <w:rFonts w:ascii="Palatino Linotype" w:hAnsi="Palatino Linotype" w:cs="CMU Sans Serif Medium"/>
          <w:i/>
          <w:iCs/>
          <w:shd w:val="clear" w:color="auto" w:fill="FFFFFF"/>
        </w:rPr>
      </w:pPr>
      <w:r w:rsidRPr="00F24799">
        <w:rPr>
          <w:rFonts w:ascii="Palatino Linotype" w:hAnsi="Palatino Linotype" w:cs="CMU Sans Serif Medium"/>
          <w:i/>
          <w:iCs/>
          <w:shd w:val="clear" w:color="auto" w:fill="FFFFFF"/>
        </w:rPr>
        <w:t xml:space="preserve">For task 1, we are looking specifically at the use of data. Data is any information that has been collected, observed, </w:t>
      </w:r>
      <w:proofErr w:type="gramStart"/>
      <w:r w:rsidRPr="00F24799">
        <w:rPr>
          <w:rFonts w:ascii="Palatino Linotype" w:hAnsi="Palatino Linotype" w:cs="CMU Sans Serif Medium"/>
          <w:i/>
          <w:iCs/>
          <w:shd w:val="clear" w:color="auto" w:fill="FFFFFF"/>
        </w:rPr>
        <w:t>generated</w:t>
      </w:r>
      <w:proofErr w:type="gramEnd"/>
      <w:r w:rsidRPr="00F24799">
        <w:rPr>
          <w:rFonts w:ascii="Palatino Linotype" w:hAnsi="Palatino Linotype" w:cs="CMU Sans Serif Medium"/>
          <w:i/>
          <w:iCs/>
          <w:shd w:val="clear" w:color="auto" w:fill="FFFFFF"/>
        </w:rPr>
        <w:t xml:space="preserve"> or created to produce research findings. As an example, a study that reports findings or analysis using a survey data, uses data. Some clues to </w:t>
      </w:r>
      <w:r w:rsidRPr="00F24799">
        <w:rPr>
          <w:rFonts w:ascii="Palatino Linotype" w:hAnsi="Palatino Linotype" w:cs="CMU Sans Serif Medium"/>
          <w:i/>
          <w:iCs/>
          <w:shd w:val="clear" w:color="auto" w:fill="FFFFFF"/>
        </w:rPr>
        <w:lastRenderedPageBreak/>
        <w:t>indicate that a study does use data includes whether a survey or census is described, a statistical model estimated, or a table or means or summary statistics is reported.</w:t>
      </w:r>
    </w:p>
    <w:p w14:paraId="772A6C97" w14:textId="42014E5B" w:rsidR="0089605D" w:rsidRPr="00F24799" w:rsidRDefault="00C70400" w:rsidP="00F24799">
      <w:pPr>
        <w:pStyle w:val="BodyText"/>
        <w:ind w:left="720" w:right="720"/>
        <w:jc w:val="both"/>
        <w:rPr>
          <w:rFonts w:ascii="Palatino Linotype" w:hAnsi="Palatino Linotype" w:cs="CMU Sans Serif Medium"/>
          <w:i/>
          <w:iCs/>
          <w:shd w:val="clear" w:color="auto" w:fill="FFFFFF"/>
        </w:rPr>
      </w:pPr>
      <w:r w:rsidRPr="00F24799">
        <w:rPr>
          <w:rFonts w:ascii="Palatino Linotype" w:hAnsi="Palatino Linotype" w:cs="CMU Sans Serif Medium"/>
          <w:i/>
          <w:iCs/>
          <w:shd w:val="clear" w:color="auto" w:fill="FFFFFF"/>
        </w:rPr>
        <w:t>After an article is classified as using data, please note the type of data used. The options are population or business census, survey data, administrative data, geospatial data, private sector data, and other data. If no data is used, then m</w:t>
      </w:r>
      <w:r w:rsidR="001A6737">
        <w:rPr>
          <w:rFonts w:ascii="Palatino Linotype" w:hAnsi="Palatino Linotype" w:cs="CMU Sans Serif Medium"/>
          <w:i/>
          <w:iCs/>
          <w:shd w:val="clear" w:color="auto" w:fill="FFFFFF"/>
        </w:rPr>
        <w:t>a</w:t>
      </w:r>
      <w:r w:rsidRPr="00F24799">
        <w:rPr>
          <w:rFonts w:ascii="Palatino Linotype" w:hAnsi="Palatino Linotype" w:cs="CMU Sans Serif Medium"/>
          <w:i/>
          <w:iCs/>
          <w:shd w:val="clear" w:color="auto" w:fill="FFFFFF"/>
        </w:rPr>
        <w:t>rk "Not applic</w:t>
      </w:r>
      <w:r w:rsidR="001A6737">
        <w:rPr>
          <w:rFonts w:ascii="Palatino Linotype" w:hAnsi="Palatino Linotype" w:cs="CMU Sans Serif Medium"/>
          <w:i/>
          <w:iCs/>
          <w:shd w:val="clear" w:color="auto" w:fill="FFFFFF"/>
        </w:rPr>
        <w:t>a</w:t>
      </w:r>
      <w:r w:rsidRPr="00F24799">
        <w:rPr>
          <w:rFonts w:ascii="Palatino Linotype" w:hAnsi="Palatino Linotype" w:cs="CMU Sans Serif Medium"/>
          <w:i/>
          <w:iCs/>
          <w:shd w:val="clear" w:color="auto" w:fill="FFFFFF"/>
        </w:rPr>
        <w:t>ble". In cases where multiple data types are used, please click multiple options.</w:t>
      </w:r>
      <w:r w:rsidR="00797527">
        <w:rPr>
          <w:rStyle w:val="FootnoteReference"/>
          <w:rFonts w:ascii="Palatino Linotype" w:hAnsi="Palatino Linotype" w:cs="CMU Sans Serif Medium"/>
          <w:i/>
          <w:iCs/>
          <w:shd w:val="clear" w:color="auto" w:fill="FFFFFF"/>
        </w:rPr>
        <w:footnoteReference w:id="4"/>
      </w:r>
    </w:p>
    <w:p w14:paraId="6BC70D5A" w14:textId="77777777" w:rsidR="00C7415C" w:rsidRDefault="00C70400">
      <w:pPr>
        <w:pStyle w:val="BodyText"/>
        <w:pBdr>
          <w:bottom w:val="single" w:sz="4" w:space="1" w:color="auto"/>
        </w:pBdr>
        <w:ind w:left="720" w:right="720"/>
        <w:jc w:val="both"/>
        <w:rPr>
          <w:rFonts w:ascii="Palatino Linotype" w:hAnsi="Palatino Linotype" w:cs="CMU Sans Serif Medium"/>
          <w:sz w:val="32"/>
          <w:szCs w:val="32"/>
        </w:rPr>
      </w:pPr>
      <w:r w:rsidRPr="00F24799">
        <w:rPr>
          <w:rFonts w:ascii="Palatino Linotype" w:hAnsi="Palatino Linotype" w:cs="CMU Sans Serif Medium"/>
          <w:i/>
          <w:iCs/>
          <w:shd w:val="clear" w:color="auto" w:fill="FFFFFF"/>
        </w:rPr>
        <w:t>For task 2, we are looking at the country or countries that are studied in the article. In some cases, no country may be applicable. For instance, if the research is theoretical and has no specific country application. In some cases, the research article may involve multiple countries. In these cases, select all countries that are discussed in the paper</w:t>
      </w:r>
      <w:r w:rsidRPr="005F6F7A">
        <w:rPr>
          <w:rFonts w:ascii="Palatino Linotype" w:hAnsi="Palatino Linotype" w:cs="CMU Sans Serif Medium"/>
          <w:shd w:val="clear" w:color="auto" w:fill="FFFFFF"/>
        </w:rPr>
        <w:t>.</w:t>
      </w:r>
      <w:r w:rsidRPr="00D27FE8" w:rsidDel="00C70400">
        <w:rPr>
          <w:rFonts w:ascii="Palatino Linotype" w:hAnsi="Palatino Linotype" w:cs="CMU Sans Serif Medium"/>
          <w:sz w:val="32"/>
          <w:szCs w:val="32"/>
        </w:rPr>
        <w:t xml:space="preserve"> </w:t>
      </w:r>
    </w:p>
    <w:p w14:paraId="42748733" w14:textId="420393EA" w:rsidR="00C7415C" w:rsidRDefault="00C7415C" w:rsidP="00F24799">
      <w:pPr>
        <w:pStyle w:val="BodyText"/>
        <w:pBdr>
          <w:bottom w:val="single" w:sz="4" w:space="1" w:color="auto"/>
        </w:pBdr>
        <w:ind w:left="720" w:right="720"/>
        <w:jc w:val="both"/>
        <w:rPr>
          <w:rFonts w:ascii="Palatino Linotype" w:hAnsi="Palatino Linotype" w:cs="CMU Sans Serif Medium"/>
          <w:sz w:val="32"/>
          <w:szCs w:val="32"/>
        </w:rPr>
      </w:pPr>
      <w:r w:rsidRPr="00F24799">
        <w:rPr>
          <w:rFonts w:ascii="Palatino Linotype" w:hAnsi="Palatino Linotype" w:cs="CMU Sans Serif Medium"/>
          <w:i/>
          <w:iCs/>
          <w:shd w:val="clear" w:color="auto" w:fill="FFFFFF"/>
        </w:rPr>
        <w:t>We expect between 10 and 35 percent of all articles to use data.</w:t>
      </w:r>
    </w:p>
    <w:p w14:paraId="70CA22B5" w14:textId="1E4E3AE5" w:rsidR="000A3915" w:rsidRDefault="0015000C" w:rsidP="0089605D">
      <w:pPr>
        <w:pStyle w:val="BodyText"/>
        <w:jc w:val="both"/>
        <w:rPr>
          <w:rFonts w:ascii="Palatino Linotype" w:hAnsi="Palatino Linotype"/>
        </w:rPr>
      </w:pPr>
      <w:r>
        <w:rPr>
          <w:rFonts w:ascii="Palatino Linotype" w:hAnsi="Palatino Linotype"/>
        </w:rPr>
        <w:t>A</w:t>
      </w:r>
      <w:r w:rsidR="004E1798">
        <w:rPr>
          <w:rFonts w:ascii="Palatino Linotype" w:hAnsi="Palatino Linotype"/>
        </w:rPr>
        <w:t xml:space="preserve">n image of the screen facing the </w:t>
      </w:r>
      <w:proofErr w:type="spellStart"/>
      <w:r w:rsidR="00660213" w:rsidRPr="005F6F7A">
        <w:rPr>
          <w:rFonts w:ascii="Palatino Linotype" w:hAnsi="Palatino Linotype"/>
        </w:rPr>
        <w:t>MTurk</w:t>
      </w:r>
      <w:proofErr w:type="spellEnd"/>
      <w:r w:rsidR="00660213" w:rsidRPr="005F6F7A">
        <w:rPr>
          <w:rFonts w:ascii="Palatino Linotype" w:hAnsi="Palatino Linotype"/>
        </w:rPr>
        <w:t xml:space="preserve"> workers</w:t>
      </w:r>
      <w:r w:rsidR="004E1798">
        <w:rPr>
          <w:rFonts w:ascii="Palatino Linotype" w:hAnsi="Palatino Linotype"/>
        </w:rPr>
        <w:t xml:space="preserve"> when classifying an article</w:t>
      </w:r>
      <w:r w:rsidR="00660213" w:rsidRPr="005F6F7A">
        <w:rPr>
          <w:rFonts w:ascii="Palatino Linotype" w:hAnsi="Palatino Linotype"/>
        </w:rPr>
        <w:t xml:space="preserve"> </w:t>
      </w:r>
      <w:r w:rsidR="004E1798">
        <w:rPr>
          <w:rFonts w:ascii="Palatino Linotype" w:hAnsi="Palatino Linotype"/>
        </w:rPr>
        <w:t>is presented in Figure A.</w:t>
      </w:r>
      <w:r w:rsidR="000D5DB0">
        <w:rPr>
          <w:rFonts w:ascii="Palatino Linotype" w:hAnsi="Palatino Linotype"/>
        </w:rPr>
        <w:t>1</w:t>
      </w:r>
      <w:r w:rsidR="004E1798">
        <w:rPr>
          <w:rFonts w:ascii="Palatino Linotype" w:hAnsi="Palatino Linotype"/>
        </w:rPr>
        <w:t xml:space="preserve"> in the Appendix.</w:t>
      </w:r>
      <w:r w:rsidR="00CA6453">
        <w:rPr>
          <w:rFonts w:ascii="Palatino Linotype" w:hAnsi="Palatino Linotype"/>
        </w:rPr>
        <w:t xml:space="preserve"> </w:t>
      </w:r>
      <w:r w:rsidR="0075328F" w:rsidRPr="005F6F7A">
        <w:rPr>
          <w:rFonts w:ascii="Palatino Linotype" w:hAnsi="Palatino Linotype"/>
        </w:rPr>
        <w:t xml:space="preserve">The median amount of time that a worker spent on an article, measured as the time between when the article was accepted to be classified by the worker and when the classification was submitted was 25.4 minutes. </w:t>
      </w:r>
      <w:r w:rsidR="00BA0A35" w:rsidRPr="005F6F7A">
        <w:rPr>
          <w:rFonts w:ascii="Palatino Linotype" w:hAnsi="Palatino Linotype"/>
        </w:rPr>
        <w:t xml:space="preserve">If human raters were </w:t>
      </w:r>
      <w:r w:rsidR="00BA0A35">
        <w:rPr>
          <w:rFonts w:ascii="Palatino Linotype" w:hAnsi="Palatino Linotype"/>
        </w:rPr>
        <w:t xml:space="preserve">exclusively </w:t>
      </w:r>
      <w:r w:rsidR="00BA0A35" w:rsidRPr="005F6F7A">
        <w:rPr>
          <w:rFonts w:ascii="Palatino Linotype" w:hAnsi="Palatino Linotype"/>
        </w:rPr>
        <w:t xml:space="preserve">used rather than machine learning tools, then the corpus of 1,037,748 articles examined in this study would take around 50 years of human work time to review at a cost of $3,113,244, which assumes a cost of $3 per article as was paid to </w:t>
      </w:r>
      <w:proofErr w:type="spellStart"/>
      <w:r w:rsidR="00BA0A35" w:rsidRPr="005F6F7A">
        <w:rPr>
          <w:rFonts w:ascii="Palatino Linotype" w:hAnsi="Palatino Linotype"/>
        </w:rPr>
        <w:t>MTurk</w:t>
      </w:r>
      <w:proofErr w:type="spellEnd"/>
      <w:r w:rsidR="00BA0A35" w:rsidRPr="005F6F7A">
        <w:rPr>
          <w:rFonts w:ascii="Palatino Linotype" w:hAnsi="Palatino Linotype"/>
        </w:rPr>
        <w:t xml:space="preserve"> workers.</w:t>
      </w:r>
    </w:p>
    <w:p w14:paraId="59EBE9E6" w14:textId="4CB39A62" w:rsidR="00660213" w:rsidRPr="005F6F7A" w:rsidRDefault="000A3915" w:rsidP="0089605D">
      <w:pPr>
        <w:pStyle w:val="BodyText"/>
        <w:jc w:val="both"/>
        <w:rPr>
          <w:rFonts w:ascii="Palatino Linotype" w:hAnsi="Palatino Linotype"/>
        </w:rPr>
      </w:pPr>
      <w:r>
        <w:rPr>
          <w:rFonts w:ascii="Palatino Linotype" w:hAnsi="Palatino Linotype"/>
        </w:rPr>
        <w:t>A</w:t>
      </w:r>
      <w:r w:rsidRPr="005F6F7A">
        <w:rPr>
          <w:rFonts w:ascii="Palatino Linotype" w:hAnsi="Palatino Linotype"/>
        </w:rPr>
        <w:t xml:space="preserve"> model is</w:t>
      </w:r>
      <w:r w:rsidR="00877F6D">
        <w:rPr>
          <w:rFonts w:ascii="Palatino Linotype" w:hAnsi="Palatino Linotype"/>
        </w:rPr>
        <w:t xml:space="preserve"> next</w:t>
      </w:r>
      <w:r w:rsidRPr="005F6F7A">
        <w:rPr>
          <w:rFonts w:ascii="Palatino Linotype" w:hAnsi="Palatino Linotype"/>
        </w:rPr>
        <w:t xml:space="preserve"> trained on </w:t>
      </w:r>
      <w:r w:rsidR="00D9118D">
        <w:rPr>
          <w:rFonts w:ascii="Palatino Linotype" w:hAnsi="Palatino Linotype"/>
        </w:rPr>
        <w:t xml:space="preserve">the </w:t>
      </w:r>
      <w:r w:rsidR="00877F6D">
        <w:rPr>
          <w:rFonts w:ascii="Palatino Linotype" w:hAnsi="Palatino Linotype"/>
        </w:rPr>
        <w:t>3</w:t>
      </w:r>
      <w:r w:rsidR="0040129B">
        <w:rPr>
          <w:rFonts w:ascii="Palatino Linotype" w:hAnsi="Palatino Linotype"/>
        </w:rPr>
        <w:t>,</w:t>
      </w:r>
      <w:r w:rsidR="00877F6D">
        <w:rPr>
          <w:rFonts w:ascii="Palatino Linotype" w:hAnsi="Palatino Linotype"/>
        </w:rPr>
        <w:t xml:space="preserve">500 </w:t>
      </w:r>
      <w:r w:rsidR="00D9118D">
        <w:rPr>
          <w:rFonts w:ascii="Palatino Linotype" w:hAnsi="Palatino Linotype"/>
        </w:rPr>
        <w:t xml:space="preserve">labelled </w:t>
      </w:r>
      <w:r w:rsidR="00877F6D">
        <w:rPr>
          <w:rFonts w:ascii="Palatino Linotype" w:hAnsi="Palatino Linotype"/>
        </w:rPr>
        <w:t>articles</w:t>
      </w:r>
      <w:r w:rsidRPr="005F6F7A">
        <w:rPr>
          <w:rFonts w:ascii="Palatino Linotype" w:hAnsi="Palatino Linotype"/>
        </w:rPr>
        <w:t xml:space="preserve">. </w:t>
      </w:r>
      <w:r w:rsidR="007618E9">
        <w:rPr>
          <w:rFonts w:ascii="Palatino Linotype" w:hAnsi="Palatino Linotype"/>
        </w:rPr>
        <w:t>We use a</w:t>
      </w:r>
      <w:r>
        <w:rPr>
          <w:rFonts w:ascii="Palatino Linotype" w:hAnsi="Palatino Linotype"/>
        </w:rPr>
        <w:t xml:space="preserve"> distilled version of the </w:t>
      </w:r>
      <w:r w:rsidRPr="005F6F7A">
        <w:rPr>
          <w:rFonts w:ascii="Palatino Linotype" w:hAnsi="Palatino Linotype"/>
        </w:rPr>
        <w:t xml:space="preserve">BERT (bidirectional Encoder Representations for transformers) model to encode raw text into a numeric format suitable for predictions (Devlin et al. (2018)). BERT is pre-trained on a large corpus comprising the Toronto Book Corpus and Wikipedia. </w:t>
      </w:r>
      <w:r>
        <w:rPr>
          <w:rFonts w:ascii="Palatino Linotype" w:hAnsi="Palatino Linotype"/>
        </w:rPr>
        <w:t>The distilled version (</w:t>
      </w:r>
      <w:proofErr w:type="spellStart"/>
      <w:r>
        <w:rPr>
          <w:rFonts w:ascii="Palatino Linotype" w:hAnsi="Palatino Linotype"/>
        </w:rPr>
        <w:t>DistilBERT</w:t>
      </w:r>
      <w:proofErr w:type="spellEnd"/>
      <w:r>
        <w:rPr>
          <w:rFonts w:ascii="Palatino Linotype" w:hAnsi="Palatino Linotype"/>
        </w:rPr>
        <w:t xml:space="preserve">) is a compressed model that is 60% the size of BERT and retains 97% of the language understanding capabilities and is 60% faster (Sanh, Debut, </w:t>
      </w:r>
      <w:proofErr w:type="spellStart"/>
      <w:r>
        <w:rPr>
          <w:rFonts w:ascii="Palatino Linotype" w:hAnsi="Palatino Linotype"/>
        </w:rPr>
        <w:t>Chaumond</w:t>
      </w:r>
      <w:proofErr w:type="spellEnd"/>
      <w:r>
        <w:rPr>
          <w:rFonts w:ascii="Palatino Linotype" w:hAnsi="Palatino Linotype"/>
        </w:rPr>
        <w:t xml:space="preserve">, Wolf 2019). </w:t>
      </w:r>
      <w:r w:rsidR="00D9118D">
        <w:rPr>
          <w:rFonts w:ascii="Palatino Linotype" w:hAnsi="Palatino Linotype"/>
        </w:rPr>
        <w:t xml:space="preserve">We use </w:t>
      </w:r>
      <w:proofErr w:type="spellStart"/>
      <w:r w:rsidRPr="005F6F7A">
        <w:rPr>
          <w:rFonts w:ascii="Palatino Linotype" w:hAnsi="Palatino Linotype"/>
        </w:rPr>
        <w:t>PyTorch</w:t>
      </w:r>
      <w:proofErr w:type="spellEnd"/>
      <w:r w:rsidRPr="005F6F7A">
        <w:rPr>
          <w:rFonts w:ascii="Palatino Linotype" w:hAnsi="Palatino Linotype"/>
        </w:rPr>
        <w:t xml:space="preserve"> to produce a model to classify articles based on the labeled data</w:t>
      </w:r>
      <w:r>
        <w:rPr>
          <w:rFonts w:ascii="Palatino Linotype" w:hAnsi="Palatino Linotype"/>
        </w:rPr>
        <w:t xml:space="preserve">. </w:t>
      </w:r>
      <w:r w:rsidR="00654F7E" w:rsidRPr="005F6F7A">
        <w:rPr>
          <w:rFonts w:ascii="Palatino Linotype" w:hAnsi="Palatino Linotype"/>
        </w:rPr>
        <w:t>Of the 3,500 articles that were hand coded by t</w:t>
      </w:r>
      <w:r w:rsidR="0062399F" w:rsidRPr="005F6F7A">
        <w:rPr>
          <w:rFonts w:ascii="Palatino Linotype" w:hAnsi="Palatino Linotype"/>
        </w:rPr>
        <w:t>h</w:t>
      </w:r>
      <w:r w:rsidR="00654F7E" w:rsidRPr="005F6F7A">
        <w:rPr>
          <w:rFonts w:ascii="Palatino Linotype" w:hAnsi="Palatino Linotype"/>
        </w:rPr>
        <w:t xml:space="preserve">e </w:t>
      </w:r>
      <w:proofErr w:type="spellStart"/>
      <w:r w:rsidR="00654F7E" w:rsidRPr="005F6F7A">
        <w:rPr>
          <w:rFonts w:ascii="Palatino Linotype" w:hAnsi="Palatino Linotype"/>
        </w:rPr>
        <w:t>MTurk</w:t>
      </w:r>
      <w:proofErr w:type="spellEnd"/>
      <w:r w:rsidR="00654F7E" w:rsidRPr="005F6F7A">
        <w:rPr>
          <w:rFonts w:ascii="Palatino Linotype" w:hAnsi="Palatino Linotype"/>
        </w:rPr>
        <w:t xml:space="preserve"> workers, 900 are fed to the machine learning model. 900 articles were selected because of computational limitations in training the NLP model. </w:t>
      </w:r>
      <w:r w:rsidR="009B348E">
        <w:rPr>
          <w:rFonts w:ascii="Palatino Linotype" w:hAnsi="Palatino Linotype"/>
        </w:rPr>
        <w:t xml:space="preserve"> A classification of “uses data” was assigned if the model predicted an article used data with at least 90% confidence.</w:t>
      </w:r>
    </w:p>
    <w:p w14:paraId="11202EA9" w14:textId="45E81DE5" w:rsidR="0049482C" w:rsidRPr="005F6F7A" w:rsidRDefault="00770584" w:rsidP="0089605D">
      <w:pPr>
        <w:pStyle w:val="BodyText"/>
        <w:jc w:val="both"/>
        <w:rPr>
          <w:rFonts w:ascii="Palatino Linotype" w:hAnsi="Palatino Linotype"/>
        </w:rPr>
      </w:pPr>
      <w:bookmarkStart w:id="2" w:name="model-performance"/>
      <w:bookmarkEnd w:id="1"/>
      <w:r w:rsidRPr="005F6F7A">
        <w:rPr>
          <w:rFonts w:ascii="Palatino Linotype" w:hAnsi="Palatino Linotype"/>
        </w:rPr>
        <w:t xml:space="preserve">The </w:t>
      </w:r>
      <w:r w:rsidR="00A469C1" w:rsidRPr="005F6F7A">
        <w:rPr>
          <w:rFonts w:ascii="Palatino Linotype" w:hAnsi="Palatino Linotype"/>
        </w:rPr>
        <w:t xml:space="preserve">performance of the models </w:t>
      </w:r>
      <w:r w:rsidR="00A7391E" w:rsidRPr="005F6F7A">
        <w:rPr>
          <w:rFonts w:ascii="Palatino Linotype" w:hAnsi="Palatino Linotype"/>
        </w:rPr>
        <w:t>classifying</w:t>
      </w:r>
      <w:r w:rsidR="00A469C1" w:rsidRPr="005F6F7A">
        <w:rPr>
          <w:rFonts w:ascii="Palatino Linotype" w:hAnsi="Palatino Linotype"/>
        </w:rPr>
        <w:t xml:space="preserve"> articles to countries and as using data or not can </w:t>
      </w:r>
      <w:r w:rsidR="00094803" w:rsidRPr="005F6F7A">
        <w:rPr>
          <w:rFonts w:ascii="Palatino Linotype" w:hAnsi="Palatino Linotype"/>
        </w:rPr>
        <w:t xml:space="preserve">be compared to the </w:t>
      </w:r>
      <w:r w:rsidR="00A7391E" w:rsidRPr="005F6F7A">
        <w:rPr>
          <w:rFonts w:ascii="Palatino Linotype" w:hAnsi="Palatino Linotype"/>
        </w:rPr>
        <w:t>classification</w:t>
      </w:r>
      <w:r w:rsidR="00094803" w:rsidRPr="005F6F7A">
        <w:rPr>
          <w:rFonts w:ascii="Palatino Linotype" w:hAnsi="Palatino Linotype"/>
        </w:rPr>
        <w:t xml:space="preserve"> by the human raters. </w:t>
      </w:r>
      <w:r w:rsidR="0049482C" w:rsidRPr="005F6F7A">
        <w:rPr>
          <w:rFonts w:ascii="Palatino Linotype" w:hAnsi="Palatino Linotype"/>
        </w:rPr>
        <w:t>We co</w:t>
      </w:r>
      <w:r w:rsidR="00094803" w:rsidRPr="005F6F7A">
        <w:rPr>
          <w:rFonts w:ascii="Palatino Linotype" w:hAnsi="Palatino Linotype"/>
        </w:rPr>
        <w:t xml:space="preserve">nsider the human raters as </w:t>
      </w:r>
      <w:r w:rsidR="0049482C" w:rsidRPr="005F6F7A">
        <w:rPr>
          <w:rFonts w:ascii="Palatino Linotype" w:hAnsi="Palatino Linotype"/>
        </w:rPr>
        <w:t xml:space="preserve">giving us the </w:t>
      </w:r>
      <w:r w:rsidR="00094803" w:rsidRPr="005F6F7A">
        <w:rPr>
          <w:rFonts w:ascii="Palatino Linotype" w:hAnsi="Palatino Linotype"/>
        </w:rPr>
        <w:t>ground truth</w:t>
      </w:r>
      <w:r w:rsidR="0049482C" w:rsidRPr="005F6F7A">
        <w:rPr>
          <w:rFonts w:ascii="Palatino Linotype" w:hAnsi="Palatino Linotype"/>
        </w:rPr>
        <w:t xml:space="preserve">. This may </w:t>
      </w:r>
      <w:r w:rsidR="00062AC6" w:rsidRPr="005F6F7A">
        <w:rPr>
          <w:rFonts w:ascii="Palatino Linotype" w:hAnsi="Palatino Linotype"/>
        </w:rPr>
        <w:t xml:space="preserve">underestimate the model performance </w:t>
      </w:r>
      <w:r w:rsidR="0049482C" w:rsidRPr="005F6F7A">
        <w:rPr>
          <w:rFonts w:ascii="Palatino Linotype" w:hAnsi="Palatino Linotype"/>
        </w:rPr>
        <w:t>if the workers at times got the allocation wrong</w:t>
      </w:r>
      <w:r w:rsidR="00062AC6" w:rsidRPr="005F6F7A">
        <w:rPr>
          <w:rFonts w:ascii="Palatino Linotype" w:hAnsi="Palatino Linotype"/>
        </w:rPr>
        <w:t xml:space="preserve"> in a way that </w:t>
      </w:r>
      <w:r w:rsidR="00C076CD">
        <w:rPr>
          <w:rFonts w:ascii="Palatino Linotype" w:hAnsi="Palatino Linotype"/>
        </w:rPr>
        <w:t>would not apply to</w:t>
      </w:r>
      <w:r w:rsidR="00062AC6" w:rsidRPr="005F6F7A">
        <w:rPr>
          <w:rFonts w:ascii="Palatino Linotype" w:hAnsi="Palatino Linotype"/>
        </w:rPr>
        <w:t xml:space="preserve"> the model</w:t>
      </w:r>
      <w:r w:rsidR="000D6A3C" w:rsidRPr="005F6F7A">
        <w:rPr>
          <w:rFonts w:ascii="Palatino Linotype" w:hAnsi="Palatino Linotype"/>
        </w:rPr>
        <w:t xml:space="preserve">.  For instance, a human rater could mistake </w:t>
      </w:r>
      <w:r w:rsidR="007675B6" w:rsidRPr="005F6F7A">
        <w:rPr>
          <w:rFonts w:ascii="Palatino Linotype" w:hAnsi="Palatino Linotype"/>
        </w:rPr>
        <w:t xml:space="preserve">the Republic of Korea for the </w:t>
      </w:r>
      <w:r w:rsidR="005570BF" w:rsidRPr="005F6F7A">
        <w:rPr>
          <w:rFonts w:ascii="Palatino Linotype" w:hAnsi="Palatino Linotype"/>
        </w:rPr>
        <w:t xml:space="preserve">Democratic People’s Republic of Korea. </w:t>
      </w:r>
      <w:r w:rsidR="00D762BF">
        <w:rPr>
          <w:rFonts w:ascii="Palatino Linotype" w:hAnsi="Palatino Linotype"/>
        </w:rPr>
        <w:t>I</w:t>
      </w:r>
      <w:r w:rsidR="005076B6" w:rsidRPr="005F6F7A">
        <w:rPr>
          <w:rFonts w:ascii="Palatino Linotype" w:hAnsi="Palatino Linotype"/>
        </w:rPr>
        <w:t>f both humans and the model perform the same kind of errors, then the performance reported here will be overestimated.</w:t>
      </w:r>
    </w:p>
    <w:p w14:paraId="70DB0179" w14:textId="07DD1A74" w:rsidR="00B67CC3" w:rsidRPr="005F6F7A" w:rsidRDefault="00714B8A" w:rsidP="00F24799">
      <w:pPr>
        <w:pStyle w:val="BodyText"/>
        <w:spacing w:after="240"/>
        <w:jc w:val="both"/>
        <w:rPr>
          <w:rFonts w:ascii="Palatino Linotype" w:hAnsi="Palatino Linotype"/>
        </w:rPr>
      </w:pPr>
      <w:r>
        <w:rPr>
          <w:rFonts w:ascii="Palatino Linotype" w:hAnsi="Palatino Linotype"/>
        </w:rPr>
        <w:lastRenderedPageBreak/>
        <w:t>T</w:t>
      </w:r>
      <w:r w:rsidR="009E2E34" w:rsidRPr="005F6F7A">
        <w:rPr>
          <w:rFonts w:ascii="Palatino Linotype" w:hAnsi="Palatino Linotype"/>
        </w:rPr>
        <w:t>he model was able to predict whether an article made use of data with 87% accuracy</w:t>
      </w:r>
      <w:r w:rsidR="00ED4D74" w:rsidRPr="005F6F7A">
        <w:rPr>
          <w:rFonts w:ascii="Palatino Linotype" w:hAnsi="Palatino Linotype"/>
        </w:rPr>
        <w:t xml:space="preserve"> evaluated on the</w:t>
      </w:r>
      <w:r w:rsidR="009E2E34" w:rsidRPr="005F6F7A">
        <w:rPr>
          <w:rFonts w:ascii="Palatino Linotype" w:hAnsi="Palatino Linotype"/>
        </w:rPr>
        <w:t xml:space="preserve"> set of articles held out of the model training.</w:t>
      </w:r>
      <w:r w:rsidR="00ED4D74" w:rsidRPr="005F6F7A">
        <w:rPr>
          <w:rFonts w:ascii="Palatino Linotype" w:hAnsi="Palatino Linotype"/>
        </w:rPr>
        <w:t xml:space="preserve"> </w:t>
      </w:r>
      <w:r w:rsidR="00AA09F2" w:rsidRPr="005F6F7A">
        <w:rPr>
          <w:rFonts w:ascii="Palatino Linotype" w:hAnsi="Palatino Linotype"/>
        </w:rPr>
        <w:t>T</w:t>
      </w:r>
      <w:r w:rsidR="009E2E34" w:rsidRPr="005F6F7A">
        <w:rPr>
          <w:rFonts w:ascii="Palatino Linotype" w:hAnsi="Palatino Linotype"/>
        </w:rPr>
        <w:t>he correlation between the number of articles written about each country using</w:t>
      </w:r>
      <w:r w:rsidR="00670CC8" w:rsidRPr="005F6F7A">
        <w:rPr>
          <w:rFonts w:ascii="Palatino Linotype" w:hAnsi="Palatino Linotype"/>
        </w:rPr>
        <w:t xml:space="preserve"> data estimated under</w:t>
      </w:r>
      <w:r w:rsidR="009E2E34" w:rsidRPr="005F6F7A">
        <w:rPr>
          <w:rFonts w:ascii="Palatino Linotype" w:hAnsi="Palatino Linotype"/>
        </w:rPr>
        <w:t xml:space="preserve"> the two approaches </w:t>
      </w:r>
      <w:r w:rsidR="00E82D69" w:rsidRPr="005F6F7A">
        <w:rPr>
          <w:rFonts w:ascii="Palatino Linotype" w:hAnsi="Palatino Linotype"/>
        </w:rPr>
        <w:t xml:space="preserve">is given </w:t>
      </w:r>
      <w:r w:rsidR="009E2E34" w:rsidRPr="005F6F7A">
        <w:rPr>
          <w:rFonts w:ascii="Palatino Linotype" w:hAnsi="Palatino Linotype"/>
        </w:rPr>
        <w:t xml:space="preserve">in the figure below. </w:t>
      </w:r>
      <w:r w:rsidR="00E827C2" w:rsidRPr="005F6F7A">
        <w:rPr>
          <w:rFonts w:ascii="Palatino Linotype" w:hAnsi="Palatino Linotype"/>
        </w:rPr>
        <w:t>The number of articles represents an aggregate total of research output using data for each country summed from</w:t>
      </w:r>
      <w:r w:rsidR="0015324A" w:rsidRPr="005F6F7A">
        <w:rPr>
          <w:rFonts w:ascii="Palatino Linotype" w:hAnsi="Palatino Linotype"/>
        </w:rPr>
        <w:t xml:space="preserve"> the corpus of papers that were not used to train the model. </w:t>
      </w:r>
      <w:r w:rsidR="009E2E34" w:rsidRPr="005F6F7A">
        <w:rPr>
          <w:rFonts w:ascii="Palatino Linotype" w:hAnsi="Palatino Linotype"/>
        </w:rPr>
        <w:t xml:space="preserve">The Pearson </w:t>
      </w:r>
      <w:r w:rsidR="00AA09F2" w:rsidRPr="005F6F7A">
        <w:rPr>
          <w:rFonts w:ascii="Palatino Linotype" w:hAnsi="Palatino Linotype"/>
        </w:rPr>
        <w:t xml:space="preserve">correlation </w:t>
      </w:r>
      <w:r w:rsidR="009E2E34" w:rsidRPr="005F6F7A">
        <w:rPr>
          <w:rFonts w:ascii="Palatino Linotype" w:hAnsi="Palatino Linotype"/>
        </w:rPr>
        <w:t>between the human raters and the NLP predictions is 0.99</w:t>
      </w:r>
      <w:r w:rsidR="00E82D69" w:rsidRPr="005F6F7A">
        <w:rPr>
          <w:rFonts w:ascii="Palatino Linotype" w:hAnsi="Palatino Linotype"/>
        </w:rPr>
        <w:t>6</w:t>
      </w:r>
      <w:r w:rsidR="009E2E34" w:rsidRPr="005F6F7A">
        <w:rPr>
          <w:rFonts w:ascii="Palatino Linotype" w:hAnsi="Palatino Linotype"/>
        </w:rPr>
        <w:t xml:space="preserve">. </w:t>
      </w:r>
    </w:p>
    <w:p w14:paraId="05363E38" w14:textId="39C32782" w:rsidR="004C200B" w:rsidRDefault="009E2E34" w:rsidP="00351FE2">
      <w:pPr>
        <w:pStyle w:val="BodyText"/>
        <w:jc w:val="center"/>
        <w:rPr>
          <w:rFonts w:ascii="Palatino Linotype" w:hAnsi="Palatino Linotype"/>
          <w:i/>
          <w:iCs/>
        </w:rPr>
      </w:pPr>
      <w:r w:rsidRPr="00351FE2">
        <w:rPr>
          <w:rFonts w:ascii="Palatino Linotype" w:hAnsi="Palatino Linotype"/>
          <w:i/>
          <w:iCs/>
        </w:rPr>
        <w:t>Figure</w:t>
      </w:r>
      <w:r w:rsidR="00D10C06" w:rsidRPr="00351FE2">
        <w:rPr>
          <w:rFonts w:ascii="Palatino Linotype" w:hAnsi="Palatino Linotype"/>
          <w:i/>
          <w:iCs/>
        </w:rPr>
        <w:t xml:space="preserve"> 1</w:t>
      </w:r>
      <w:r w:rsidRPr="00351FE2">
        <w:rPr>
          <w:rFonts w:ascii="Palatino Linotype" w:hAnsi="Palatino Linotype"/>
          <w:i/>
          <w:iCs/>
        </w:rPr>
        <w:t xml:space="preserve">. Comparison of Human Classifications of Data Use to NLP Predictions </w:t>
      </w:r>
      <w:r w:rsidRPr="00351FE2">
        <w:rPr>
          <w:rFonts w:ascii="Palatino Linotype" w:hAnsi="Palatino Linotype"/>
          <w:i/>
          <w:iCs/>
          <w:noProof/>
        </w:rPr>
        <w:drawing>
          <wp:inline distT="0" distB="0" distL="0" distR="0" wp14:anchorId="7850EEF4" wp14:editId="6AE96F86">
            <wp:extent cx="4111274" cy="27432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111274" cy="2743200"/>
                    </a:xfrm>
                    <a:prstGeom prst="rect">
                      <a:avLst/>
                    </a:prstGeom>
                    <a:noFill/>
                    <a:ln w="9525">
                      <a:noFill/>
                      <a:headEnd/>
                      <a:tailEnd/>
                    </a:ln>
                  </pic:spPr>
                </pic:pic>
              </a:graphicData>
            </a:graphic>
          </wp:inline>
        </w:drawing>
      </w:r>
    </w:p>
    <w:p w14:paraId="7A8C5B1E" w14:textId="5B7E89F9" w:rsidR="00FB7D04" w:rsidRPr="00F24799" w:rsidRDefault="00FB7D04" w:rsidP="00F24799">
      <w:pPr>
        <w:pStyle w:val="BodyText"/>
        <w:spacing w:after="240"/>
        <w:ind w:left="1152" w:right="1152"/>
        <w:jc w:val="both"/>
        <w:rPr>
          <w:rFonts w:ascii="Palatino Linotype" w:hAnsi="Palatino Linotype"/>
          <w:i/>
          <w:iCs/>
          <w:sz w:val="18"/>
          <w:szCs w:val="18"/>
        </w:rPr>
      </w:pPr>
      <w:r w:rsidRPr="00F24799">
        <w:rPr>
          <w:rFonts w:ascii="Palatino Linotype" w:hAnsi="Palatino Linotype"/>
          <w:i/>
          <w:iCs/>
          <w:sz w:val="18"/>
          <w:szCs w:val="18"/>
        </w:rPr>
        <w:t xml:space="preserve">Note: </w:t>
      </w:r>
      <w:r w:rsidRPr="00F24799">
        <w:rPr>
          <w:rFonts w:ascii="Palatino Linotype" w:hAnsi="Palatino Linotype"/>
          <w:sz w:val="18"/>
          <w:szCs w:val="18"/>
        </w:rPr>
        <w:t>The horizontal axis shows the number of articles</w:t>
      </w:r>
      <w:r w:rsidR="00C4318E">
        <w:rPr>
          <w:rFonts w:ascii="Palatino Linotype" w:hAnsi="Palatino Linotype"/>
          <w:sz w:val="18"/>
          <w:szCs w:val="18"/>
        </w:rPr>
        <w:t xml:space="preserve"> on a country using data as predicted by the natural language processing model. The vertical axis shows the number of articles on a country using data </w:t>
      </w:r>
      <w:r w:rsidR="009F0681">
        <w:rPr>
          <w:rFonts w:ascii="Palatino Linotype" w:hAnsi="Palatino Linotype"/>
          <w:sz w:val="18"/>
          <w:szCs w:val="18"/>
        </w:rPr>
        <w:t>as classified by the human raters (</w:t>
      </w:r>
      <w:proofErr w:type="spellStart"/>
      <w:r w:rsidR="009F0681">
        <w:rPr>
          <w:rFonts w:ascii="Palatino Linotype" w:hAnsi="Palatino Linotype"/>
          <w:sz w:val="18"/>
          <w:szCs w:val="18"/>
        </w:rPr>
        <w:t>Mturk</w:t>
      </w:r>
      <w:proofErr w:type="spellEnd"/>
      <w:r w:rsidR="009F0681">
        <w:rPr>
          <w:rFonts w:ascii="Palatino Linotype" w:hAnsi="Palatino Linotype"/>
          <w:sz w:val="18"/>
          <w:szCs w:val="18"/>
        </w:rPr>
        <w:t xml:space="preserve"> workers). </w:t>
      </w:r>
      <w:r w:rsidR="00C4318E">
        <w:rPr>
          <w:rFonts w:ascii="Palatino Linotype" w:hAnsi="Palatino Linotype"/>
          <w:sz w:val="18"/>
          <w:szCs w:val="18"/>
        </w:rPr>
        <w:t xml:space="preserve"> </w:t>
      </w:r>
      <w:r w:rsidRPr="00F24799">
        <w:rPr>
          <w:rFonts w:ascii="Palatino Linotype" w:hAnsi="Palatino Linotype"/>
          <w:i/>
          <w:iCs/>
          <w:sz w:val="18"/>
          <w:szCs w:val="18"/>
        </w:rPr>
        <w:t xml:space="preserve"> </w:t>
      </w:r>
    </w:p>
    <w:p w14:paraId="6EE75FE0" w14:textId="23F032BD" w:rsidR="005E1C36" w:rsidRPr="005F6F7A" w:rsidRDefault="005E1C36" w:rsidP="00F24799">
      <w:pPr>
        <w:pStyle w:val="BodyText"/>
        <w:spacing w:line="259" w:lineRule="auto"/>
        <w:jc w:val="both"/>
        <w:rPr>
          <w:rFonts w:ascii="Palatino Linotype" w:hAnsi="Palatino Linotype"/>
        </w:rPr>
      </w:pPr>
      <w:bookmarkStart w:id="3" w:name="comparison-to-previous-literature"/>
      <w:r w:rsidRPr="68FA4CA7">
        <w:rPr>
          <w:rFonts w:ascii="Palatino Linotype" w:hAnsi="Palatino Linotype"/>
        </w:rPr>
        <w:t xml:space="preserve">To make the performance of the model more concrete, </w:t>
      </w:r>
      <w:r w:rsidR="00DA5D3A" w:rsidRPr="68FA4CA7">
        <w:rPr>
          <w:rFonts w:ascii="Palatino Linotype" w:hAnsi="Palatino Linotype"/>
        </w:rPr>
        <w:t xml:space="preserve">we consider the output returned for </w:t>
      </w:r>
      <w:r w:rsidR="00DA2C0C">
        <w:rPr>
          <w:rFonts w:ascii="Palatino Linotype" w:hAnsi="Palatino Linotype"/>
        </w:rPr>
        <w:t>three</w:t>
      </w:r>
      <w:r w:rsidR="00DA2C0C" w:rsidRPr="68FA4CA7">
        <w:rPr>
          <w:rFonts w:ascii="Palatino Linotype" w:hAnsi="Palatino Linotype"/>
        </w:rPr>
        <w:t xml:space="preserve"> </w:t>
      </w:r>
      <w:r w:rsidRPr="68FA4CA7">
        <w:rPr>
          <w:rFonts w:ascii="Palatino Linotype" w:hAnsi="Palatino Linotype"/>
        </w:rPr>
        <w:t xml:space="preserve">example articles. These articles were not in the training set of articles, so the model </w:t>
      </w:r>
      <w:r w:rsidR="6C565889" w:rsidRPr="68FA4CA7">
        <w:rPr>
          <w:rFonts w:ascii="Palatino Linotype" w:hAnsi="Palatino Linotype"/>
        </w:rPr>
        <w:t>has not previously seen</w:t>
      </w:r>
      <w:r w:rsidRPr="68FA4CA7">
        <w:rPr>
          <w:rFonts w:ascii="Palatino Linotype" w:hAnsi="Palatino Linotype"/>
        </w:rPr>
        <w:t xml:space="preserve"> </w:t>
      </w:r>
      <w:r w:rsidR="00E71136">
        <w:rPr>
          <w:rFonts w:ascii="Palatino Linotype" w:hAnsi="Palatino Linotype"/>
        </w:rPr>
        <w:t>them</w:t>
      </w:r>
      <w:r w:rsidRPr="68FA4CA7">
        <w:rPr>
          <w:rFonts w:ascii="Palatino Linotype" w:hAnsi="Palatino Linotype"/>
        </w:rPr>
        <w:t>.</w:t>
      </w:r>
    </w:p>
    <w:p w14:paraId="3D5611CE" w14:textId="50D7366E" w:rsidR="005E1C36" w:rsidRPr="005F6F7A" w:rsidRDefault="005E1C36" w:rsidP="0089605D">
      <w:pPr>
        <w:pStyle w:val="BodyText"/>
        <w:jc w:val="both"/>
        <w:rPr>
          <w:rFonts w:ascii="Palatino Linotype" w:hAnsi="Palatino Linotype"/>
        </w:rPr>
      </w:pPr>
      <w:r w:rsidRPr="005F6F7A">
        <w:rPr>
          <w:rFonts w:ascii="Palatino Linotype" w:hAnsi="Palatino Linotype"/>
        </w:rPr>
        <w:t>The first article, Perlman (2009), titled, “The Legal Ethics of Metadata Mining” is a law essay examining the ethics of metadata mining. This article has data (or metadata) as the subject of the article, but does not actually use data to perform analysis, making it potentially difficult to machine classify. In the authors’ judgement, this article should not be classified as using data. The NLP model also evaluated that this article did not use data.</w:t>
      </w:r>
    </w:p>
    <w:p w14:paraId="29F5E860" w14:textId="1FF763EF" w:rsidR="005E1C36" w:rsidRDefault="00CC667B" w:rsidP="0089605D">
      <w:pPr>
        <w:pStyle w:val="BodyText"/>
        <w:jc w:val="both"/>
        <w:rPr>
          <w:rFonts w:ascii="Palatino Linotype" w:hAnsi="Palatino Linotype"/>
        </w:rPr>
      </w:pPr>
      <w:r>
        <w:rPr>
          <w:rFonts w:ascii="Palatino Linotype" w:hAnsi="Palatino Linotype"/>
        </w:rPr>
        <w:t>Figure 2</w:t>
      </w:r>
      <w:r w:rsidR="005E1C36" w:rsidRPr="005F6F7A">
        <w:rPr>
          <w:rFonts w:ascii="Palatino Linotype" w:hAnsi="Palatino Linotype"/>
        </w:rPr>
        <w:t xml:space="preserve"> shows words that the model viewed as indicating data use (in red) and likely indicating an article does not use data (in blue) using the </w:t>
      </w:r>
      <w:proofErr w:type="spellStart"/>
      <w:r w:rsidR="005E1C36" w:rsidRPr="005F6F7A">
        <w:rPr>
          <w:rFonts w:ascii="Palatino Linotype" w:hAnsi="Palatino Linotype"/>
        </w:rPr>
        <w:t>SHA</w:t>
      </w:r>
      <w:r w:rsidR="0062399F" w:rsidRPr="005F6F7A">
        <w:rPr>
          <w:rFonts w:ascii="Palatino Linotype" w:hAnsi="Palatino Linotype"/>
        </w:rPr>
        <w:t>p</w:t>
      </w:r>
      <w:proofErr w:type="spellEnd"/>
      <w:r w:rsidR="005E1C36" w:rsidRPr="005F6F7A">
        <w:rPr>
          <w:rFonts w:ascii="Palatino Linotype" w:hAnsi="Palatino Linotype"/>
        </w:rPr>
        <w:t xml:space="preserve"> (</w:t>
      </w:r>
      <w:proofErr w:type="spellStart"/>
      <w:r w:rsidR="005E1C36" w:rsidRPr="005F6F7A">
        <w:rPr>
          <w:rFonts w:ascii="Palatino Linotype" w:hAnsi="Palatino Linotype"/>
        </w:rPr>
        <w:t>SHapley</w:t>
      </w:r>
      <w:proofErr w:type="spellEnd"/>
      <w:r w:rsidR="005E1C36" w:rsidRPr="005F6F7A">
        <w:rPr>
          <w:rFonts w:ascii="Palatino Linotype" w:hAnsi="Palatino Linotype"/>
        </w:rPr>
        <w:t xml:space="preserve"> Additive </w:t>
      </w:r>
      <w:proofErr w:type="spellStart"/>
      <w:r w:rsidR="005E1C36" w:rsidRPr="005F6F7A">
        <w:rPr>
          <w:rFonts w:ascii="Palatino Linotype" w:hAnsi="Palatino Linotype"/>
        </w:rPr>
        <w:t>exPlanations</w:t>
      </w:r>
      <w:proofErr w:type="spellEnd"/>
      <w:r w:rsidR="005E1C36" w:rsidRPr="005F6F7A">
        <w:rPr>
          <w:rFonts w:ascii="Palatino Linotype" w:hAnsi="Palatino Linotype"/>
        </w:rPr>
        <w:t>) package in python (Lundberg and Lee 2017). While the model picked up keywords like data an</w:t>
      </w:r>
      <w:r w:rsidR="009F40A1">
        <w:rPr>
          <w:rFonts w:ascii="Palatino Linotype" w:hAnsi="Palatino Linotype"/>
        </w:rPr>
        <w:t>d</w:t>
      </w:r>
      <w:r w:rsidR="005E1C36" w:rsidRPr="005F6F7A">
        <w:rPr>
          <w:rFonts w:ascii="Palatino Linotype" w:hAnsi="Palatino Linotype"/>
        </w:rPr>
        <w:t xml:space="preserve"> examined (</w:t>
      </w:r>
      <w:r w:rsidR="005F6F7A" w:rsidRPr="005F6F7A">
        <w:rPr>
          <w:rFonts w:ascii="Palatino Linotype" w:hAnsi="Palatino Linotype"/>
        </w:rPr>
        <w:t>highlighted</w:t>
      </w:r>
      <w:r w:rsidR="005E1C36" w:rsidRPr="005F6F7A">
        <w:rPr>
          <w:rFonts w:ascii="Palatino Linotype" w:hAnsi="Palatino Linotype"/>
        </w:rPr>
        <w:t xml:space="preserve"> in red), indicating data use, the NLP algorithm also picked up other key words such as legal and review, which had a reduced likelihood of using data. On balance the </w:t>
      </w:r>
      <w:r w:rsidR="00952828">
        <w:rPr>
          <w:rFonts w:ascii="Palatino Linotype" w:hAnsi="Palatino Linotype"/>
        </w:rPr>
        <w:t xml:space="preserve">predictions of the </w:t>
      </w:r>
      <w:r w:rsidR="005E1C36" w:rsidRPr="005F6F7A">
        <w:rPr>
          <w:rFonts w:ascii="Palatino Linotype" w:hAnsi="Palatino Linotype"/>
        </w:rPr>
        <w:t xml:space="preserve">NLP model </w:t>
      </w:r>
      <w:r w:rsidR="00952828">
        <w:rPr>
          <w:rFonts w:ascii="Palatino Linotype" w:hAnsi="Palatino Linotype"/>
        </w:rPr>
        <w:t xml:space="preserve">indicated </w:t>
      </w:r>
      <w:r w:rsidR="005E1C36" w:rsidRPr="005F6F7A">
        <w:rPr>
          <w:rFonts w:ascii="Palatino Linotype" w:hAnsi="Palatino Linotype"/>
        </w:rPr>
        <w:t>the article</w:t>
      </w:r>
      <w:r w:rsidR="00952828">
        <w:rPr>
          <w:rFonts w:ascii="Palatino Linotype" w:hAnsi="Palatino Linotype"/>
        </w:rPr>
        <w:t xml:space="preserve"> did not use</w:t>
      </w:r>
      <w:r w:rsidR="005E1C36" w:rsidRPr="005F6F7A">
        <w:rPr>
          <w:rFonts w:ascii="Palatino Linotype" w:hAnsi="Palatino Linotype"/>
        </w:rPr>
        <w:t xml:space="preserve"> data. Using an alternative approach, such as </w:t>
      </w:r>
      <w:r w:rsidR="005E1C36" w:rsidRPr="005F6F7A">
        <w:rPr>
          <w:rFonts w:ascii="Palatino Linotype" w:hAnsi="Palatino Linotype"/>
        </w:rPr>
        <w:lastRenderedPageBreak/>
        <w:t>flagging key words in the article abstract like data, would have flagged this article as using data and given the incorrect classification.</w:t>
      </w:r>
    </w:p>
    <w:p w14:paraId="2BA7E97A" w14:textId="039EE47A" w:rsidR="008839D9" w:rsidRDefault="00CC667B" w:rsidP="00CC667B">
      <w:pPr>
        <w:pStyle w:val="BodyText"/>
        <w:jc w:val="both"/>
        <w:rPr>
          <w:rFonts w:ascii="Palatino Linotype" w:hAnsi="Palatino Linotype"/>
        </w:rPr>
      </w:pPr>
      <w:r w:rsidRPr="005F6F7A">
        <w:rPr>
          <w:rFonts w:ascii="Palatino Linotype" w:hAnsi="Palatino Linotype"/>
        </w:rPr>
        <w:t xml:space="preserve">The second article, De Pasquale, Concetta, Federica Sciacca, and Zira </w:t>
      </w:r>
      <w:proofErr w:type="spellStart"/>
      <w:r w:rsidRPr="005F6F7A">
        <w:rPr>
          <w:rFonts w:ascii="Palatino Linotype" w:hAnsi="Palatino Linotype"/>
        </w:rPr>
        <w:t>Hichy</w:t>
      </w:r>
      <w:proofErr w:type="spellEnd"/>
      <w:r w:rsidRPr="005F6F7A">
        <w:rPr>
          <w:rFonts w:ascii="Palatino Linotype" w:hAnsi="Palatino Linotype"/>
        </w:rPr>
        <w:t xml:space="preserve"> (2017), titled, “Italian validation of smartphone addiction scale short version for adolescents and young adults (SAS-SV)”, was classified as using data. In the authors’ judgement, this was a correct classification. The article picked up on key words such as sample, showed, scale, and numeric values, indicating data use (highlighted in red).</w:t>
      </w:r>
    </w:p>
    <w:p w14:paraId="48D9A453" w14:textId="3405739E" w:rsidR="00CC667B" w:rsidRPr="005F6F7A" w:rsidRDefault="008839D9" w:rsidP="0089605D">
      <w:pPr>
        <w:pStyle w:val="BodyText"/>
        <w:jc w:val="both"/>
        <w:rPr>
          <w:rFonts w:ascii="Palatino Linotype" w:hAnsi="Palatino Linotype"/>
        </w:rPr>
      </w:pPr>
      <w:r>
        <w:rPr>
          <w:rFonts w:ascii="Palatino Linotype" w:hAnsi="Palatino Linotype"/>
        </w:rPr>
        <w:t xml:space="preserve">The third article, </w:t>
      </w:r>
      <w:r w:rsidRPr="008839D9">
        <w:rPr>
          <w:rFonts w:ascii="Palatino Linotype" w:hAnsi="Palatino Linotype"/>
        </w:rPr>
        <w:t xml:space="preserve">Smirnov, Anatoly A., and Irina V. </w:t>
      </w:r>
      <w:proofErr w:type="spellStart"/>
      <w:r w:rsidRPr="008839D9">
        <w:rPr>
          <w:rFonts w:ascii="Palatino Linotype" w:hAnsi="Palatino Linotype"/>
        </w:rPr>
        <w:t>Stukova</w:t>
      </w:r>
      <w:proofErr w:type="spellEnd"/>
      <w:r>
        <w:rPr>
          <w:rFonts w:ascii="Palatino Linotype" w:hAnsi="Palatino Linotype"/>
        </w:rPr>
        <w:t xml:space="preserve"> (2015), titled, </w:t>
      </w:r>
      <w:r w:rsidR="00493769" w:rsidRPr="00493769">
        <w:rPr>
          <w:rFonts w:ascii="Palatino Linotype" w:hAnsi="Palatino Linotype"/>
        </w:rPr>
        <w:t>"Determinants of integration approach in the agrarian sphere development in contexts of transformation."</w:t>
      </w:r>
      <w:r w:rsidR="00493769">
        <w:rPr>
          <w:rFonts w:ascii="Palatino Linotype" w:hAnsi="Palatino Linotype"/>
        </w:rPr>
        <w:t xml:space="preserve"> was given a probability of using data of 0.67, which was below</w:t>
      </w:r>
      <w:r w:rsidR="00415662">
        <w:rPr>
          <w:rFonts w:ascii="Palatino Linotype" w:hAnsi="Palatino Linotype"/>
        </w:rPr>
        <w:t xml:space="preserve"> the threshold of 0.9 used to assign a label of data use.  </w:t>
      </w:r>
      <w:r w:rsidR="00D72A61">
        <w:rPr>
          <w:rFonts w:ascii="Palatino Linotype" w:hAnsi="Palatino Linotype"/>
        </w:rPr>
        <w:t>However, on the model thought the article more likely than not to use data. In fact, t</w:t>
      </w:r>
      <w:r w:rsidR="00415662">
        <w:rPr>
          <w:rFonts w:ascii="Palatino Linotype" w:hAnsi="Palatino Linotype"/>
        </w:rPr>
        <w:t>he article does not use dat</w:t>
      </w:r>
      <w:r w:rsidR="00D72A61">
        <w:rPr>
          <w:rFonts w:ascii="Palatino Linotype" w:hAnsi="Palatino Linotype"/>
        </w:rPr>
        <w:t>a, indicating that model</w:t>
      </w:r>
      <w:r w:rsidR="009A1BEB">
        <w:rPr>
          <w:rFonts w:ascii="Palatino Linotype" w:hAnsi="Palatino Linotype"/>
        </w:rPr>
        <w:t xml:space="preserve"> can be ambiguous about the status of an article.</w:t>
      </w:r>
    </w:p>
    <w:p w14:paraId="25C19083" w14:textId="3E103571" w:rsidR="00CC667B" w:rsidRDefault="00351FE2" w:rsidP="00351FE2">
      <w:pPr>
        <w:pStyle w:val="ImageCaption"/>
        <w:jc w:val="center"/>
        <w:rPr>
          <w:rFonts w:ascii="Palatino Linotype" w:hAnsi="Palatino Linotype"/>
        </w:rPr>
      </w:pPr>
      <w:r>
        <w:rPr>
          <w:rFonts w:ascii="Palatino Linotype" w:hAnsi="Palatino Linotype"/>
        </w:rPr>
        <w:t xml:space="preserve">Figure 2. </w:t>
      </w:r>
      <w:r w:rsidRPr="005F6F7A">
        <w:rPr>
          <w:rFonts w:ascii="Palatino Linotype" w:hAnsi="Palatino Linotype"/>
        </w:rPr>
        <w:t>Article Example</w:t>
      </w:r>
      <w:r w:rsidR="00CC667B">
        <w:rPr>
          <w:rFonts w:ascii="Palatino Linotype" w:hAnsi="Palatino Linotype"/>
        </w:rPr>
        <w:t>s</w:t>
      </w:r>
      <w:r w:rsidRPr="005F6F7A">
        <w:rPr>
          <w:rFonts w:ascii="Palatino Linotype" w:hAnsi="Palatino Linotype"/>
        </w:rPr>
        <w:t xml:space="preserve"> </w:t>
      </w:r>
    </w:p>
    <w:p w14:paraId="7A4EC506" w14:textId="5CEE668D" w:rsidR="00351FE2" w:rsidRPr="00836BA9" w:rsidRDefault="00351FE2">
      <w:pPr>
        <w:pStyle w:val="ImageCaption"/>
        <w:numPr>
          <w:ilvl w:val="0"/>
          <w:numId w:val="6"/>
        </w:numPr>
        <w:jc w:val="center"/>
        <w:rPr>
          <w:rFonts w:ascii="Palatino Linotype" w:hAnsi="Palatino Linotype"/>
        </w:rPr>
      </w:pPr>
      <w:bookmarkStart w:id="4" w:name="_Hlk141817426"/>
      <w:r w:rsidRPr="00836BA9">
        <w:rPr>
          <w:rFonts w:ascii="Palatino Linotype" w:hAnsi="Palatino Linotype"/>
        </w:rPr>
        <w:t>No Data Use</w:t>
      </w:r>
      <w:r w:rsidR="00836BA9" w:rsidRPr="00836BA9">
        <w:rPr>
          <w:rFonts w:ascii="Palatino Linotype" w:hAnsi="Palatino Linotype"/>
        </w:rPr>
        <w:t xml:space="preserve"> </w:t>
      </w:r>
      <w:r w:rsidR="00836BA9">
        <w:rPr>
          <w:rFonts w:ascii="Palatino Linotype" w:hAnsi="Palatino Linotype"/>
        </w:rPr>
        <w:tab/>
      </w:r>
      <w:r w:rsidR="00836BA9">
        <w:rPr>
          <w:rFonts w:ascii="Palatino Linotype" w:hAnsi="Palatino Linotype"/>
        </w:rPr>
        <w:tab/>
      </w:r>
      <w:r w:rsidR="00836BA9">
        <w:rPr>
          <w:rFonts w:ascii="Palatino Linotype" w:hAnsi="Palatino Linotype"/>
        </w:rPr>
        <w:tab/>
      </w:r>
      <w:r w:rsidR="00836BA9">
        <w:rPr>
          <w:rFonts w:ascii="Palatino Linotype" w:hAnsi="Palatino Linotype"/>
        </w:rPr>
        <w:tab/>
      </w:r>
      <w:r w:rsidR="00836BA9">
        <w:rPr>
          <w:rFonts w:ascii="Palatino Linotype" w:hAnsi="Palatino Linotype"/>
        </w:rPr>
        <w:tab/>
        <w:t xml:space="preserve">(b) </w:t>
      </w:r>
      <w:r w:rsidR="00836BA9" w:rsidRPr="00836BA9">
        <w:rPr>
          <w:rFonts w:ascii="Palatino Linotype" w:hAnsi="Palatino Linotype"/>
        </w:rPr>
        <w:t>Data Use</w:t>
      </w:r>
    </w:p>
    <w:bookmarkEnd w:id="4"/>
    <w:p w14:paraId="59E06ADD" w14:textId="53FA8DC1" w:rsidR="005E1C36" w:rsidRDefault="000B7F57" w:rsidP="00060376">
      <w:pPr>
        <w:pStyle w:val="CaptionedFigure"/>
        <w:spacing w:after="0"/>
        <w:jc w:val="center"/>
        <w:rPr>
          <w:noProof/>
        </w:rPr>
      </w:pPr>
      <w:r w:rsidRPr="000B7F57">
        <w:rPr>
          <w:noProof/>
        </w:rPr>
        <w:t xml:space="preserve"> </w:t>
      </w:r>
      <w:r>
        <w:rPr>
          <w:noProof/>
        </w:rPr>
        <w:drawing>
          <wp:inline distT="0" distB="0" distL="0" distR="0" wp14:anchorId="226EC1D5" wp14:editId="2A67163C">
            <wp:extent cx="3094204" cy="1468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8660" cy="1475617"/>
                    </a:xfrm>
                    <a:prstGeom prst="rect">
                      <a:avLst/>
                    </a:prstGeom>
                  </pic:spPr>
                </pic:pic>
              </a:graphicData>
            </a:graphic>
          </wp:inline>
        </w:drawing>
      </w:r>
      <w:r w:rsidRPr="005F6F7A">
        <w:rPr>
          <w:rFonts w:ascii="Palatino Linotype" w:hAnsi="Palatino Linotype"/>
          <w:noProof/>
        </w:rPr>
        <w:t xml:space="preserve"> </w:t>
      </w:r>
      <w:r w:rsidR="00DE60D8" w:rsidRPr="00DE60D8">
        <w:rPr>
          <w:noProof/>
        </w:rPr>
        <w:t xml:space="preserve"> </w:t>
      </w:r>
      <w:r w:rsidR="00DE60D8">
        <w:rPr>
          <w:noProof/>
        </w:rPr>
        <w:drawing>
          <wp:inline distT="0" distB="0" distL="0" distR="0" wp14:anchorId="4D7921C7" wp14:editId="5A5B82B5">
            <wp:extent cx="2637536" cy="1325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6674" cy="1365663"/>
                    </a:xfrm>
                    <a:prstGeom prst="rect">
                      <a:avLst/>
                    </a:prstGeom>
                  </pic:spPr>
                </pic:pic>
              </a:graphicData>
            </a:graphic>
          </wp:inline>
        </w:drawing>
      </w:r>
    </w:p>
    <w:p w14:paraId="428BFD21" w14:textId="5BD2C6E8" w:rsidR="008C1D65" w:rsidRDefault="00E57E02" w:rsidP="00F24799">
      <w:pPr>
        <w:pStyle w:val="CaptionedFigure"/>
        <w:spacing w:after="0"/>
        <w:ind w:left="360"/>
        <w:jc w:val="center"/>
        <w:rPr>
          <w:rFonts w:ascii="Palatino Linotype" w:hAnsi="Palatino Linotype"/>
          <w:i/>
          <w:iCs/>
          <w:noProof/>
        </w:rPr>
      </w:pPr>
      <w:r>
        <w:rPr>
          <w:rFonts w:ascii="Palatino Linotype" w:hAnsi="Palatino Linotype"/>
          <w:i/>
          <w:iCs/>
          <w:noProof/>
        </w:rPr>
        <w:t xml:space="preserve">(c) </w:t>
      </w:r>
      <w:r w:rsidR="00871BB9">
        <w:rPr>
          <w:rFonts w:ascii="Palatino Linotype" w:hAnsi="Palatino Linotype"/>
          <w:i/>
          <w:iCs/>
          <w:noProof/>
        </w:rPr>
        <w:t>Model Unsure</w:t>
      </w:r>
    </w:p>
    <w:p w14:paraId="10A9BA8A" w14:textId="485CFC60" w:rsidR="00E57E02" w:rsidRPr="00F24799" w:rsidRDefault="00E57E02" w:rsidP="00F24799">
      <w:pPr>
        <w:pStyle w:val="CaptionedFigure"/>
        <w:spacing w:after="0"/>
        <w:ind w:left="360"/>
        <w:jc w:val="center"/>
        <w:rPr>
          <w:rFonts w:ascii="Palatino Linotype" w:hAnsi="Palatino Linotype"/>
          <w:i/>
          <w:iCs/>
          <w:noProof/>
        </w:rPr>
      </w:pPr>
      <w:r>
        <w:rPr>
          <w:noProof/>
        </w:rPr>
        <w:drawing>
          <wp:inline distT="0" distB="0" distL="0" distR="0" wp14:anchorId="324AC68B" wp14:editId="2E0C7633">
            <wp:extent cx="2674126" cy="125021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77" cy="1255798"/>
                    </a:xfrm>
                    <a:prstGeom prst="rect">
                      <a:avLst/>
                    </a:prstGeom>
                  </pic:spPr>
                </pic:pic>
              </a:graphicData>
            </a:graphic>
          </wp:inline>
        </w:drawing>
      </w:r>
    </w:p>
    <w:p w14:paraId="6A4EF366" w14:textId="0F7AB13C" w:rsidR="00DE60D8" w:rsidRDefault="00DE60D8" w:rsidP="00060376">
      <w:pPr>
        <w:pStyle w:val="CaptionedFigure"/>
        <w:spacing w:after="0"/>
        <w:jc w:val="center"/>
        <w:rPr>
          <w:rFonts w:ascii="Palatino Linotype" w:hAnsi="Palatino Linotype"/>
        </w:rPr>
      </w:pPr>
    </w:p>
    <w:p w14:paraId="3C6B6EB4" w14:textId="4E1CFAAE" w:rsidR="00AB6A6D" w:rsidRPr="00836BA9" w:rsidRDefault="00AB6A6D" w:rsidP="00836BA9">
      <w:pPr>
        <w:pStyle w:val="CaptionedFigure"/>
        <w:jc w:val="both"/>
        <w:rPr>
          <w:rFonts w:ascii="Palatino Linotype" w:hAnsi="Palatino Linotype"/>
          <w:sz w:val="18"/>
          <w:szCs w:val="18"/>
        </w:rPr>
      </w:pPr>
      <w:r w:rsidRPr="00F24799">
        <w:rPr>
          <w:rFonts w:ascii="Palatino Linotype" w:hAnsi="Palatino Linotype"/>
          <w:i/>
          <w:iCs/>
          <w:sz w:val="18"/>
          <w:szCs w:val="18"/>
        </w:rPr>
        <w:t>Note</w:t>
      </w:r>
      <w:r w:rsidRPr="00836BA9">
        <w:rPr>
          <w:rFonts w:ascii="Palatino Linotype" w:hAnsi="Palatino Linotype"/>
          <w:sz w:val="18"/>
          <w:szCs w:val="18"/>
        </w:rPr>
        <w:t xml:space="preserve">: The left panel is a sample from Perlman, Andrew M. “The Legal Ethics of Metadata Mining.” Akron Law Review 43 (2009). The right panel is a sample from De Pasquale, Concetta, </w:t>
      </w:r>
      <w:r w:rsidR="00A279EE" w:rsidRPr="00836BA9">
        <w:rPr>
          <w:rFonts w:ascii="Palatino Linotype" w:hAnsi="Palatino Linotype"/>
          <w:sz w:val="18"/>
          <w:szCs w:val="18"/>
        </w:rPr>
        <w:t xml:space="preserve">Federica Sciacca, and Zira </w:t>
      </w:r>
      <w:proofErr w:type="spellStart"/>
      <w:r w:rsidR="00A279EE" w:rsidRPr="00836BA9">
        <w:rPr>
          <w:rFonts w:ascii="Palatino Linotype" w:hAnsi="Palatino Linotype"/>
          <w:sz w:val="18"/>
          <w:szCs w:val="18"/>
        </w:rPr>
        <w:t>Hichy</w:t>
      </w:r>
      <w:proofErr w:type="spellEnd"/>
      <w:r w:rsidR="00A279EE" w:rsidRPr="00836BA9">
        <w:rPr>
          <w:rFonts w:ascii="Palatino Linotype" w:hAnsi="Palatino Linotype"/>
          <w:sz w:val="18"/>
          <w:szCs w:val="18"/>
        </w:rPr>
        <w:t>. “Italian validation of smartphone addiction scale short version for adolescents and young adults (SAS-SV).” Psychology 8, no. 10 (2017)</w:t>
      </w:r>
      <w:r w:rsidR="00E57E02">
        <w:rPr>
          <w:rFonts w:ascii="Palatino Linotype" w:hAnsi="Palatino Linotype"/>
          <w:sz w:val="18"/>
          <w:szCs w:val="18"/>
        </w:rPr>
        <w:t xml:space="preserve">.  The bottom panel is a sample from </w:t>
      </w:r>
      <w:r w:rsidR="006D37B4" w:rsidRPr="006D37B4">
        <w:rPr>
          <w:rFonts w:ascii="Palatino Linotype" w:hAnsi="Palatino Linotype"/>
          <w:sz w:val="18"/>
          <w:szCs w:val="18"/>
        </w:rPr>
        <w:t xml:space="preserve">Smirnov, Anatoly A., and Irina V. </w:t>
      </w:r>
      <w:proofErr w:type="spellStart"/>
      <w:r w:rsidR="006D37B4" w:rsidRPr="006D37B4">
        <w:rPr>
          <w:rFonts w:ascii="Palatino Linotype" w:hAnsi="Palatino Linotype"/>
          <w:sz w:val="18"/>
          <w:szCs w:val="18"/>
        </w:rPr>
        <w:t>Stukova</w:t>
      </w:r>
      <w:proofErr w:type="spellEnd"/>
      <w:r w:rsidR="006D37B4" w:rsidRPr="006D37B4">
        <w:rPr>
          <w:rFonts w:ascii="Palatino Linotype" w:hAnsi="Palatino Linotype"/>
          <w:sz w:val="18"/>
          <w:szCs w:val="18"/>
        </w:rPr>
        <w:t>. "Determinants of integration approach in the agrarian sphere development in contexts of transformation." </w:t>
      </w:r>
      <w:r w:rsidR="006D37B4" w:rsidRPr="006D37B4">
        <w:rPr>
          <w:rFonts w:ascii="Palatino Linotype" w:hAnsi="Palatino Linotype"/>
          <w:i/>
          <w:iCs/>
          <w:sz w:val="18"/>
          <w:szCs w:val="18"/>
        </w:rPr>
        <w:t>Review of European studies</w:t>
      </w:r>
      <w:r w:rsidR="006D37B4" w:rsidRPr="006D37B4">
        <w:rPr>
          <w:rFonts w:ascii="Palatino Linotype" w:hAnsi="Palatino Linotype"/>
          <w:sz w:val="18"/>
          <w:szCs w:val="18"/>
        </w:rPr>
        <w:t> 7, no. 8 (2015): 8.</w:t>
      </w:r>
      <w:r w:rsidR="00A279EE" w:rsidRPr="00836BA9">
        <w:rPr>
          <w:rFonts w:ascii="Palatino Linotype" w:hAnsi="Palatino Linotype"/>
          <w:sz w:val="18"/>
          <w:szCs w:val="18"/>
        </w:rPr>
        <w:t xml:space="preserve"> </w:t>
      </w:r>
    </w:p>
    <w:p w14:paraId="358FC1E3" w14:textId="5B0AFACF" w:rsidR="004C200B" w:rsidRPr="005F6F7A" w:rsidRDefault="009E2E34" w:rsidP="00C72B49">
      <w:pPr>
        <w:pStyle w:val="FirstParagraph"/>
        <w:jc w:val="both"/>
        <w:rPr>
          <w:rFonts w:ascii="Palatino Linotype" w:hAnsi="Palatino Linotype"/>
        </w:rPr>
      </w:pPr>
      <w:r w:rsidRPr="005F6F7A">
        <w:rPr>
          <w:rFonts w:ascii="Palatino Linotype" w:hAnsi="Palatino Linotype"/>
        </w:rPr>
        <w:t xml:space="preserve">After applying the natural language processing model to around 1 million articles from the s2orc corpus, </w:t>
      </w:r>
      <w:r w:rsidR="00C72B49">
        <w:rPr>
          <w:rFonts w:ascii="Palatino Linotype" w:hAnsi="Palatino Linotype"/>
        </w:rPr>
        <w:t>we compare our</w:t>
      </w:r>
      <w:r w:rsidRPr="005F6F7A">
        <w:rPr>
          <w:rFonts w:ascii="Palatino Linotype" w:hAnsi="Palatino Linotype"/>
        </w:rPr>
        <w:t xml:space="preserve"> estimated number of articles produced using data to previous estimates in the literature.</w:t>
      </w:r>
      <w:r w:rsidR="00C72B49">
        <w:rPr>
          <w:rFonts w:ascii="Palatino Linotype" w:hAnsi="Palatino Linotype"/>
        </w:rPr>
        <w:t xml:space="preserve"> </w:t>
      </w:r>
      <w:r w:rsidRPr="005F6F7A">
        <w:rPr>
          <w:rFonts w:ascii="Palatino Linotype" w:hAnsi="Palatino Linotype"/>
        </w:rPr>
        <w:t>Das et al. (2013) use a corpus of more than 76</w:t>
      </w:r>
      <w:r w:rsidR="009942FF" w:rsidRPr="005F6F7A">
        <w:rPr>
          <w:rFonts w:ascii="Palatino Linotype" w:hAnsi="Palatino Linotype"/>
        </w:rPr>
        <w:t>,000</w:t>
      </w:r>
      <w:r w:rsidRPr="005F6F7A">
        <w:rPr>
          <w:rFonts w:ascii="Palatino Linotype" w:hAnsi="Palatino Linotype"/>
        </w:rPr>
        <w:t xml:space="preserve"> empirical economics papers published between 1985 and 2005 to rank the academic output of countries using the </w:t>
      </w:r>
      <w:proofErr w:type="spellStart"/>
      <w:r w:rsidRPr="005F6F7A">
        <w:rPr>
          <w:rFonts w:ascii="Palatino Linotype" w:hAnsi="Palatino Linotype"/>
        </w:rPr>
        <w:t>EconLit</w:t>
      </w:r>
      <w:proofErr w:type="spellEnd"/>
      <w:r w:rsidRPr="005F6F7A">
        <w:rPr>
          <w:rFonts w:ascii="Palatino Linotype" w:hAnsi="Palatino Linotype"/>
        </w:rPr>
        <w:t xml:space="preserve"> </w:t>
      </w:r>
      <w:r w:rsidRPr="005F6F7A">
        <w:rPr>
          <w:rFonts w:ascii="Palatino Linotype" w:hAnsi="Palatino Linotype"/>
        </w:rPr>
        <w:lastRenderedPageBreak/>
        <w:t>database. While the estimates from our approach using the s2orc database do not exactly overlap because of differences in the years covered and the subjects, the correlation between country output is still 0.62</w:t>
      </w:r>
      <w:r w:rsidR="003454EB">
        <w:rPr>
          <w:rFonts w:ascii="Palatino Linotype" w:hAnsi="Palatino Linotype"/>
        </w:rPr>
        <w:t xml:space="preserve"> (Figure A.</w:t>
      </w:r>
      <w:r w:rsidR="004E1798">
        <w:rPr>
          <w:rFonts w:ascii="Palatino Linotype" w:hAnsi="Palatino Linotype"/>
        </w:rPr>
        <w:t>2</w:t>
      </w:r>
      <w:r w:rsidR="007D1C22">
        <w:rPr>
          <w:rFonts w:ascii="Palatino Linotype" w:hAnsi="Palatino Linotype"/>
        </w:rPr>
        <w:t>a</w:t>
      </w:r>
      <w:r w:rsidR="003454EB">
        <w:rPr>
          <w:rFonts w:ascii="Palatino Linotype" w:hAnsi="Palatino Linotype"/>
        </w:rPr>
        <w:t>)</w:t>
      </w:r>
      <w:r w:rsidRPr="005F6F7A">
        <w:rPr>
          <w:rFonts w:ascii="Palatino Linotype" w:hAnsi="Palatino Linotype"/>
        </w:rPr>
        <w:t xml:space="preserve">. </w:t>
      </w:r>
    </w:p>
    <w:p w14:paraId="1C768CE9" w14:textId="380F4091" w:rsidR="004C200B" w:rsidRDefault="009E2E34" w:rsidP="0089605D">
      <w:pPr>
        <w:pStyle w:val="BodyText"/>
        <w:jc w:val="both"/>
        <w:rPr>
          <w:rFonts w:ascii="Palatino Linotype" w:hAnsi="Palatino Linotype"/>
        </w:rPr>
      </w:pPr>
      <w:r w:rsidRPr="005F6F7A">
        <w:rPr>
          <w:rFonts w:ascii="Palatino Linotype" w:hAnsi="Palatino Linotype"/>
        </w:rPr>
        <w:t xml:space="preserve">Porteous (2020) examines the production of economics journal articles from 54 African countries between 2000 and 2019 using the </w:t>
      </w:r>
      <w:proofErr w:type="spellStart"/>
      <w:r w:rsidRPr="005F6F7A">
        <w:rPr>
          <w:rFonts w:ascii="Palatino Linotype" w:hAnsi="Palatino Linotype"/>
        </w:rPr>
        <w:t>EconLit</w:t>
      </w:r>
      <w:proofErr w:type="spellEnd"/>
      <w:r w:rsidRPr="005F6F7A">
        <w:rPr>
          <w:rFonts w:ascii="Palatino Linotype" w:hAnsi="Palatino Linotype"/>
        </w:rPr>
        <w:t xml:space="preserve"> database. The correlation between country rankings using the approach in this paper and that of Porteous (2020) is 0.87</w:t>
      </w:r>
      <w:r w:rsidR="007D1C22">
        <w:rPr>
          <w:rFonts w:ascii="Palatino Linotype" w:hAnsi="Palatino Linotype"/>
        </w:rPr>
        <w:t xml:space="preserve"> (Figure A.</w:t>
      </w:r>
      <w:r w:rsidR="004E1798">
        <w:rPr>
          <w:rFonts w:ascii="Palatino Linotype" w:hAnsi="Palatino Linotype"/>
        </w:rPr>
        <w:t>2</w:t>
      </w:r>
      <w:r w:rsidR="007D1C22">
        <w:rPr>
          <w:rFonts w:ascii="Palatino Linotype" w:hAnsi="Palatino Linotype"/>
        </w:rPr>
        <w:t>b)</w:t>
      </w:r>
      <w:r w:rsidRPr="005F6F7A">
        <w:rPr>
          <w:rFonts w:ascii="Palatino Linotype" w:hAnsi="Palatino Linotype"/>
        </w:rPr>
        <w:t>.</w:t>
      </w:r>
      <w:r w:rsidR="002216B8">
        <w:rPr>
          <w:rFonts w:ascii="Palatino Linotype" w:hAnsi="Palatino Linotype"/>
        </w:rPr>
        <w:t xml:space="preserve"> </w:t>
      </w:r>
      <w:r w:rsidRPr="005F6F7A">
        <w:rPr>
          <w:rFonts w:ascii="Palatino Linotype" w:hAnsi="Palatino Linotype"/>
        </w:rPr>
        <w:t xml:space="preserve">A third comparison </w:t>
      </w:r>
      <w:r w:rsidR="002216B8">
        <w:rPr>
          <w:rFonts w:ascii="Palatino Linotype" w:hAnsi="Palatino Linotype"/>
        </w:rPr>
        <w:t>can be made</w:t>
      </w:r>
      <w:r w:rsidR="002216B8" w:rsidRPr="005F6F7A">
        <w:rPr>
          <w:rFonts w:ascii="Palatino Linotype" w:hAnsi="Palatino Linotype"/>
        </w:rPr>
        <w:t xml:space="preserve"> </w:t>
      </w:r>
      <w:r w:rsidRPr="005F6F7A">
        <w:rPr>
          <w:rFonts w:ascii="Palatino Linotype" w:hAnsi="Palatino Linotype"/>
        </w:rPr>
        <w:t xml:space="preserve">to the number of scientific and technical journal articles produced by the National Science Foundation </w:t>
      </w:r>
      <w:r w:rsidR="00C63776" w:rsidRPr="005F6F7A">
        <w:rPr>
          <w:rFonts w:ascii="Palatino Linotype" w:hAnsi="Palatino Linotype"/>
        </w:rPr>
        <w:t xml:space="preserve">(NSF) </w:t>
      </w:r>
      <w:r w:rsidRPr="005F6F7A">
        <w:rPr>
          <w:rFonts w:ascii="Palatino Linotype" w:hAnsi="Palatino Linotype"/>
        </w:rPr>
        <w:t>(National Science Board, National Science Foundation (2019)). The</w:t>
      </w:r>
      <w:r w:rsidR="00C63776" w:rsidRPr="005F6F7A">
        <w:rPr>
          <w:rFonts w:ascii="Palatino Linotype" w:hAnsi="Palatino Linotype"/>
        </w:rPr>
        <w:t xml:space="preserve"> NSF </w:t>
      </w:r>
      <w:r w:rsidR="00F3435B" w:rsidRPr="005F6F7A">
        <w:rPr>
          <w:rFonts w:ascii="Palatino Linotype" w:hAnsi="Palatino Linotype"/>
        </w:rPr>
        <w:t>counts the</w:t>
      </w:r>
      <w:r w:rsidRPr="005F6F7A">
        <w:rPr>
          <w:rFonts w:ascii="Palatino Linotype" w:hAnsi="Palatino Linotype"/>
        </w:rPr>
        <w:t xml:space="preserve"> scientific and engineering articles published in physics, biology, chemistry, mathematics, clinical medicine, biomedical research, engineering and technology, and earth and space sciences. The NSF considers article counts from a set of journals covered by Science Citation Index (SCI) and Social Sciences Citation Index (SSCI). </w:t>
      </w:r>
      <w:r w:rsidR="007F15B5" w:rsidRPr="005F6F7A">
        <w:rPr>
          <w:rFonts w:ascii="Palatino Linotype" w:hAnsi="Palatino Linotype"/>
        </w:rPr>
        <w:t xml:space="preserve">Comparing the NSF data with </w:t>
      </w:r>
      <w:r w:rsidRPr="005F6F7A">
        <w:rPr>
          <w:rFonts w:ascii="Palatino Linotype" w:hAnsi="Palatino Linotype"/>
        </w:rPr>
        <w:t xml:space="preserve">estimates from </w:t>
      </w:r>
      <w:r w:rsidR="00BB1AA1">
        <w:rPr>
          <w:rFonts w:ascii="Palatino Linotype" w:hAnsi="Palatino Linotype"/>
        </w:rPr>
        <w:t>our</w:t>
      </w:r>
      <w:r w:rsidRPr="005F6F7A">
        <w:rPr>
          <w:rFonts w:ascii="Palatino Linotype" w:hAnsi="Palatino Linotype"/>
        </w:rPr>
        <w:t xml:space="preserve"> NLP model for 2018</w:t>
      </w:r>
      <w:r w:rsidR="007F15B5" w:rsidRPr="005F6F7A">
        <w:rPr>
          <w:rFonts w:ascii="Palatino Linotype" w:hAnsi="Palatino Linotype"/>
        </w:rPr>
        <w:t xml:space="preserve"> gives a </w:t>
      </w:r>
      <w:r w:rsidRPr="005F6F7A">
        <w:rPr>
          <w:rFonts w:ascii="Palatino Linotype" w:hAnsi="Palatino Linotype"/>
        </w:rPr>
        <w:t xml:space="preserve">correlation </w:t>
      </w:r>
      <w:r w:rsidR="007F15B5" w:rsidRPr="005F6F7A">
        <w:rPr>
          <w:rFonts w:ascii="Palatino Linotype" w:hAnsi="Palatino Linotype"/>
        </w:rPr>
        <w:t xml:space="preserve">of </w:t>
      </w:r>
      <w:r w:rsidRPr="005F6F7A">
        <w:rPr>
          <w:rFonts w:ascii="Palatino Linotype" w:hAnsi="Palatino Linotype"/>
        </w:rPr>
        <w:t>around 0.9</w:t>
      </w:r>
      <w:r w:rsidR="007C3625">
        <w:rPr>
          <w:rFonts w:ascii="Palatino Linotype" w:hAnsi="Palatino Linotype"/>
        </w:rPr>
        <w:t xml:space="preserve"> (Figure A.</w:t>
      </w:r>
      <w:r w:rsidR="004E1798">
        <w:rPr>
          <w:rFonts w:ascii="Palatino Linotype" w:hAnsi="Palatino Linotype"/>
        </w:rPr>
        <w:t>2</w:t>
      </w:r>
      <w:r w:rsidR="007C3625">
        <w:rPr>
          <w:rFonts w:ascii="Palatino Linotype" w:hAnsi="Palatino Linotype"/>
        </w:rPr>
        <w:t>c).</w:t>
      </w:r>
    </w:p>
    <w:p w14:paraId="1B8F34B5" w14:textId="6A636C88" w:rsidR="00D91286" w:rsidRPr="005F6F7A" w:rsidRDefault="003972E0" w:rsidP="00D91286">
      <w:pPr>
        <w:pStyle w:val="Heading1"/>
        <w:rPr>
          <w:rFonts w:ascii="Palatino Linotype" w:hAnsi="Palatino Linotype"/>
        </w:rPr>
      </w:pPr>
      <w:r>
        <w:rPr>
          <w:rStyle w:val="SectionNumber"/>
          <w:rFonts w:ascii="Palatino Linotype" w:hAnsi="Palatino Linotype"/>
        </w:rPr>
        <w:t>4</w:t>
      </w:r>
      <w:r w:rsidR="00D91286" w:rsidRPr="005F6F7A">
        <w:rPr>
          <w:rFonts w:ascii="Palatino Linotype" w:hAnsi="Palatino Linotype"/>
        </w:rPr>
        <w:tab/>
      </w:r>
      <w:r w:rsidR="00D91286">
        <w:rPr>
          <w:rFonts w:ascii="Palatino Linotype" w:hAnsi="Palatino Linotype"/>
        </w:rPr>
        <w:t>Theory</w:t>
      </w:r>
    </w:p>
    <w:p w14:paraId="791BC721" w14:textId="3760C171" w:rsidR="00D91286" w:rsidRPr="005F6F7A" w:rsidRDefault="00D91286" w:rsidP="00D91286">
      <w:pPr>
        <w:pStyle w:val="BodyText"/>
        <w:jc w:val="both"/>
        <w:rPr>
          <w:rFonts w:ascii="Palatino Linotype" w:hAnsi="Palatino Linotype"/>
        </w:rPr>
      </w:pPr>
      <w:r w:rsidRPr="005F6F7A">
        <w:rPr>
          <w:rFonts w:ascii="Palatino Linotype" w:hAnsi="Palatino Linotype"/>
        </w:rPr>
        <w:t xml:space="preserve">Building on a model introduced in Porteous (2022), </w:t>
      </w:r>
      <w:r>
        <w:rPr>
          <w:rFonts w:ascii="Palatino Linotype" w:hAnsi="Palatino Linotype"/>
        </w:rPr>
        <w:t xml:space="preserve">we motivate </w:t>
      </w:r>
      <w:r w:rsidRPr="005F6F7A">
        <w:rPr>
          <w:rFonts w:ascii="Palatino Linotype" w:hAnsi="Palatino Linotype"/>
        </w:rPr>
        <w:t xml:space="preserve">analysis between the total amount of academic research using data and other development outcomes as follows.  In a simple model with competitive members of academia, academics produce research using data, where benefits to that research scale with the size of the population of the country. That is, research that is about countries with greater populations produce higher benefits. This can be motivated if </w:t>
      </w:r>
      <w:r>
        <w:rPr>
          <w:rFonts w:ascii="Palatino Linotype" w:hAnsi="Palatino Linotype"/>
        </w:rPr>
        <w:t>researchers</w:t>
      </w:r>
      <w:r w:rsidRPr="005F6F7A">
        <w:rPr>
          <w:rFonts w:ascii="Palatino Linotype" w:hAnsi="Palatino Linotype"/>
        </w:rPr>
        <w:t xml:space="preserve"> choose to produce output that affects as many individuals as possible or else the prestige of academic work grows with the size of the country. As Porteous (2022) discusses, academics may also be interested in studying larger and more complex economies as the topics available to study (sectors and the policy environment)</w:t>
      </w:r>
      <w:r>
        <w:rPr>
          <w:rFonts w:ascii="Palatino Linotype" w:hAnsi="Palatino Linotype"/>
        </w:rPr>
        <w:t xml:space="preserve"> </w:t>
      </w:r>
      <w:r w:rsidRPr="005F6F7A">
        <w:rPr>
          <w:rFonts w:ascii="Palatino Linotype" w:hAnsi="Palatino Linotype"/>
        </w:rPr>
        <w:t xml:space="preserve">scales with the income level of a country. </w:t>
      </w:r>
      <w:r w:rsidR="00C04487">
        <w:rPr>
          <w:rFonts w:ascii="Palatino Linotype" w:hAnsi="Palatino Linotype"/>
        </w:rPr>
        <w:t>A</w:t>
      </w:r>
      <w:r w:rsidRPr="005F6F7A">
        <w:rPr>
          <w:rFonts w:ascii="Palatino Linotype" w:hAnsi="Palatino Linotype"/>
        </w:rPr>
        <w:t>cademic research shows diminishing returns, where the payoffs decline depending on the quantity of existing research.</w:t>
      </w:r>
    </w:p>
    <w:p w14:paraId="2DB501BD" w14:textId="1ADE64E5" w:rsidR="00D91286" w:rsidRPr="005F6F7A" w:rsidRDefault="00D91286" w:rsidP="00D91286">
      <w:pPr>
        <w:pStyle w:val="BodyText"/>
        <w:jc w:val="both"/>
        <w:rPr>
          <w:rFonts w:ascii="Palatino Linotype" w:hAnsi="Palatino Linotype"/>
        </w:rPr>
      </w:pPr>
      <w:r w:rsidRPr="005F6F7A">
        <w:rPr>
          <w:rFonts w:ascii="Palatino Linotype" w:hAnsi="Palatino Linotype"/>
        </w:rPr>
        <w:t>The marginal cost of additional research using data depends on a variety of factors, such as the stock of existing data available for research in the country and other factors, such as differences in the cost of field work across countries.</w:t>
      </w:r>
      <w:r w:rsidR="0097432E">
        <w:rPr>
          <w:rFonts w:ascii="Palatino Linotype" w:hAnsi="Palatino Linotype"/>
        </w:rPr>
        <w:t xml:space="preserve"> </w:t>
      </w:r>
      <w:r>
        <w:rPr>
          <w:rFonts w:ascii="Palatino Linotype" w:hAnsi="Palatino Linotype"/>
        </w:rPr>
        <w:t>Researchers</w:t>
      </w:r>
      <w:r w:rsidRPr="005F6F7A">
        <w:rPr>
          <w:rFonts w:ascii="Palatino Linotype" w:hAnsi="Palatino Linotype"/>
        </w:rPr>
        <w:t xml:space="preserve"> then compete so that the net benefit of additional research is identical across countries, so that for two countries </w:t>
      </w:r>
      <m:oMath>
        <m:r>
          <w:rPr>
            <w:rFonts w:ascii="Cambria Math" w:hAnsi="Cambria Math"/>
          </w:rPr>
          <m:t>i,j</m:t>
        </m:r>
      </m:oMath>
      <w:r w:rsidRPr="005F6F7A">
        <w:rPr>
          <w:rFonts w:ascii="Palatino Linotype" w:hAnsi="Palatino Linotype"/>
        </w:rPr>
        <w:t>:</w:t>
      </w:r>
    </w:p>
    <w:p w14:paraId="14106B02" w14:textId="77777777" w:rsidR="00D91286" w:rsidRPr="00D27FE8" w:rsidRDefault="00D91286" w:rsidP="00D91286">
      <w:pPr>
        <w:pStyle w:val="BodyText"/>
        <w:rPr>
          <w:rFonts w:ascii="Palatino Linotype" w:eastAsiaTheme="minorEastAsia" w:hAnsi="Palatino Linotype"/>
        </w:rPr>
      </w:pPr>
      <m:oMathPara>
        <m:oMathParaPr>
          <m:jc m:val="center"/>
        </m:oMathParaPr>
        <m:oMath>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r>
            <m:rPr>
              <m:sty m:val="p"/>
            </m:rPr>
            <w:rPr>
              <w:rFonts w:ascii="Cambria Math" w:hAnsi="Cambria Math"/>
            </w:rPr>
            <m:t xml:space="preserve">  ∀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(1)</m:t>
          </m:r>
        </m:oMath>
      </m:oMathPara>
    </w:p>
    <w:p w14:paraId="10E1A8E1" w14:textId="2B120C35" w:rsidR="00D91286" w:rsidRPr="005F6F7A" w:rsidRDefault="00D91286" w:rsidP="00D91286">
      <w:pPr>
        <w:pStyle w:val="BodyText"/>
        <w:jc w:val="both"/>
        <w:rPr>
          <w:rFonts w:ascii="Palatino Linotype" w:hAnsi="Palatino Linotype"/>
        </w:rPr>
      </w:pPr>
      <w:r w:rsidRPr="005F6F7A">
        <w:rPr>
          <w:rFonts w:ascii="Palatino Linotype" w:hAnsi="Palatino Linotype"/>
        </w:rPr>
        <w:t xml:space="preserve">Where B(.) is a benefits function, C(.) represents costs,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5F6F7A">
        <w:rPr>
          <w:rFonts w:ascii="Palatino Linotype" w:hAnsi="Palatino Linotype"/>
        </w:rPr>
        <w:t xml:space="preserve"> is the population size,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F6F7A">
        <w:rPr>
          <w:rFonts w:ascii="Palatino Linotype" w:hAnsi="Palatino Linotype"/>
        </w:rPr>
        <w:t xml:space="preserve"> is a measure of economic size,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5F6F7A">
        <w:rPr>
          <w:rFonts w:ascii="Palatino Linotype" w:hAnsi="Palatino Linotype"/>
        </w:rPr>
        <w:t xml:space="preserve"> is the stock of economic research,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F6F7A">
        <w:rPr>
          <w:rFonts w:ascii="Palatino Linotype" w:hAnsi="Palatino Linotype"/>
        </w:rPr>
        <w:t xml:space="preserve"> represents other factors affecting the cost of producing the research. Equation (1) motivates a model where the total amount of research in a country follows a Cobb-Douglas production function that depends on these factors listed above, where:</w:t>
      </w:r>
    </w:p>
    <w:p w14:paraId="3C186893" w14:textId="77777777" w:rsidR="00D91286" w:rsidRPr="00D27FE8" w:rsidRDefault="00A761AA" w:rsidP="00D91286">
      <w:pPr>
        <w:pStyle w:val="BodyText"/>
        <w:jc w:val="both"/>
        <w:rPr>
          <w:rFonts w:ascii="Palatino Linotype" w:hAnsi="Palatino Linotype"/>
        </w:rPr>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α</m:t>
          </m:r>
          <m:sSubSup>
            <m:sSubSupPr>
              <m:ctrlPr>
                <w:rPr>
                  <w:rFonts w:ascii="Cambria Math" w:hAnsi="Cambria Math"/>
                </w:rPr>
              </m:ctrlPr>
            </m:sSubSupPr>
            <m:e>
              <m:r>
                <w:rPr>
                  <w:rFonts w:ascii="Cambria Math" w:hAnsi="Cambria Math"/>
                </w:rPr>
                <m:t>N</m:t>
              </m:r>
            </m:e>
            <m:sub>
              <m:r>
                <w:rPr>
                  <w:rFonts w:ascii="Cambria Math" w:hAnsi="Cambria Math"/>
                </w:rPr>
                <m:t>i</m:t>
              </m:r>
            </m:sub>
            <m:sup>
              <m:sSub>
                <m:sSubPr>
                  <m:ctrlPr>
                    <w:rPr>
                      <w:rFonts w:ascii="Cambria Math" w:hAnsi="Cambria Math"/>
                    </w:rPr>
                  </m:ctrlPr>
                </m:sSubPr>
                <m:e>
                  <m:r>
                    <w:rPr>
                      <w:rFonts w:ascii="Cambria Math" w:hAnsi="Cambria Math"/>
                    </w:rPr>
                    <m:t>β</m:t>
                  </m:r>
                </m:e>
                <m:sub>
                  <m:r>
                    <m:rPr>
                      <m:sty m:val="p"/>
                    </m:rPr>
                    <w:rPr>
                      <w:rFonts w:ascii="Cambria Math" w:hAnsi="Cambria Math"/>
                    </w:rPr>
                    <m:t>1</m:t>
                  </m:r>
                </m:sub>
              </m:sSub>
            </m:sup>
          </m:sSubSup>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β</m:t>
                  </m:r>
                </m:e>
                <m:sub>
                  <m:r>
                    <m:rPr>
                      <m:sty m:val="p"/>
                    </m:rPr>
                    <w:rPr>
                      <w:rFonts w:ascii="Cambria Math" w:hAnsi="Cambria Math"/>
                    </w:rPr>
                    <m:t>2</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β</m:t>
                  </m:r>
                </m:e>
                <m:sub>
                  <m:r>
                    <m:rPr>
                      <m:sty m:val="p"/>
                    </m:rPr>
                    <w:rPr>
                      <w:rFonts w:ascii="Cambria Math" w:hAnsi="Cambria Math"/>
                    </w:rPr>
                    <m:t>3</m:t>
                  </m:r>
                </m:sub>
              </m:sSub>
            </m:sup>
          </m:sSubSup>
          <m:r>
            <m:rPr>
              <m:sty m:val="p"/>
            </m:rPr>
            <w:rPr>
              <w:rFonts w:ascii="Cambria Math" w:hAnsi="Cambria Math"/>
            </w:rPr>
            <m:t xml:space="preserve">                                 (2) </m:t>
          </m:r>
        </m:oMath>
      </m:oMathPara>
    </w:p>
    <w:p w14:paraId="7010E195" w14:textId="35BC36A9" w:rsidR="00D91286" w:rsidRPr="005F6F7A" w:rsidRDefault="00D91286" w:rsidP="00D91286">
      <w:pPr>
        <w:pStyle w:val="BodyText"/>
        <w:jc w:val="both"/>
        <w:rPr>
          <w:rFonts w:ascii="Palatino Linotype" w:hAnsi="Palatino Linotype"/>
        </w:rPr>
      </w:pPr>
      <w:r w:rsidRPr="005F6F7A">
        <w:rPr>
          <w:rFonts w:ascii="Palatino Linotype" w:hAnsi="Palatino Linotype"/>
        </w:rPr>
        <w:lastRenderedPageBreak/>
        <w:t xml:space="preserve">Assuming that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0,1</m:t>
            </m:r>
          </m:e>
        </m:d>
      </m:oMath>
      <w:r w:rsidRPr="005F6F7A">
        <w:rPr>
          <w:rFonts w:ascii="Palatino Linotype" w:hAnsi="Palatino Linotype"/>
        </w:rPr>
        <w:t>, Equation (2) implies that there is diminishing marginal returns to the size of the country and the size of the economy. Additionally, as the factors affecting cost increase, the model predicts total research output using data to decrease. The model in log form is:</w:t>
      </w:r>
    </w:p>
    <w:p w14:paraId="52AAF6E1" w14:textId="77777777" w:rsidR="00D91286" w:rsidRPr="005F6F7A" w:rsidRDefault="00A761AA" w:rsidP="00D91286">
      <w:pPr>
        <w:pStyle w:val="BodyText"/>
        <w:rPr>
          <w:rFonts w:ascii="Palatino Linotype" w:hAnsi="Palatino Linotype"/>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func>
          <m:r>
            <m:rPr>
              <m:sty m:val="p"/>
            </m:rPr>
            <w:rPr>
              <w:rFonts w:ascii="Cambria Math" w:hAnsi="Cambria Math"/>
            </w:rPr>
            <m:t>=</m:t>
          </m:r>
          <m:r>
            <w:rPr>
              <w:rFonts w:ascii="Cambria Math" w:hAnsi="Cambria Math"/>
            </w:rPr>
            <m:t>α</m:t>
          </m:r>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ϵ</m:t>
              </m:r>
            </m:e>
            <m:sub>
              <m:r>
                <w:rPr>
                  <w:rFonts w:ascii="Cambria Math" w:hAnsi="Cambria Math"/>
                </w:rPr>
                <m:t>i</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14:paraId="085BB683" w14:textId="1C308D86" w:rsidR="00D91286" w:rsidRPr="005F6F7A" w:rsidRDefault="00D91286" w:rsidP="0089605D">
      <w:pPr>
        <w:pStyle w:val="BodyText"/>
        <w:jc w:val="both"/>
        <w:rPr>
          <w:rFonts w:ascii="Palatino Linotype" w:hAnsi="Palatino Linotype"/>
        </w:rPr>
      </w:pPr>
      <w:r w:rsidRPr="005F6F7A">
        <w:rPr>
          <w:rFonts w:ascii="Palatino Linotype" w:hAnsi="Palatino Linotype"/>
        </w:rPr>
        <w:t xml:space="preserve">Equation (3) can be estimated using OLS, and the coefficients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,and </m:t>
        </m:r>
        <m:sSub>
          <m:sSubPr>
            <m:ctrlPr>
              <w:rPr>
                <w:rFonts w:ascii="Cambria Math" w:hAnsi="Cambria Math"/>
                <w:i/>
              </w:rPr>
            </m:ctrlPr>
          </m:sSubPr>
          <m:e>
            <m:r>
              <w:rPr>
                <w:rFonts w:ascii="Cambria Math" w:hAnsi="Cambria Math"/>
              </w:rPr>
              <m:t>β</m:t>
            </m:r>
          </m:e>
          <m:sub>
            <m:r>
              <w:rPr>
                <w:rFonts w:ascii="Cambria Math" w:hAnsi="Cambria Math"/>
              </w:rPr>
              <m:t>3</m:t>
            </m:r>
          </m:sub>
        </m:sSub>
      </m:oMath>
      <w:r w:rsidRPr="005F6F7A">
        <w:rPr>
          <w:rFonts w:ascii="Palatino Linotype" w:hAnsi="Palatino Linotype"/>
        </w:rPr>
        <w:t xml:space="preserve"> can be interpreted as the elasticities of population size, economic output, and factors affecting costs of gathering data with respect to academic output using data. As a measure of the cost of gathering data for research, </w:t>
      </w:r>
      <w:r>
        <w:rPr>
          <w:rFonts w:ascii="Palatino Linotype" w:hAnsi="Palatino Linotype"/>
        </w:rPr>
        <w:t xml:space="preserve">we use as a proxy variable </w:t>
      </w:r>
      <w:r w:rsidRPr="005F6F7A">
        <w:rPr>
          <w:rFonts w:ascii="Palatino Linotype" w:hAnsi="Palatino Linotype"/>
        </w:rPr>
        <w:t>the World Bank’s Statistical Performance Indicators (SPI), a measure of the performance of statistical systems for 174 countries</w:t>
      </w:r>
      <w:r w:rsidR="008B139E">
        <w:rPr>
          <w:rFonts w:ascii="Palatino Linotype" w:hAnsi="Palatino Linotype"/>
        </w:rPr>
        <w:t xml:space="preserve"> (Dang et al. 2023, Cameron et al. 2021)</w:t>
      </w:r>
      <w:r w:rsidRPr="005F6F7A">
        <w:rPr>
          <w:rFonts w:ascii="Palatino Linotype" w:hAnsi="Palatino Linotype"/>
        </w:rPr>
        <w:t xml:space="preserve">. Scores on the SPI are on a scale of 0-100, where countries scoring near 100 are the best performing systems and countries scoring closer to zero are the lowest performing systems.  Because the term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Pr="005F6F7A">
        <w:rPr>
          <w:rFonts w:ascii="Palatino Linotype" w:hAnsi="Palatino Linotype"/>
        </w:rPr>
        <w:t xml:space="preserve"> for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F6F7A">
        <w:rPr>
          <w:rFonts w:ascii="Palatino Linotype" w:hAnsi="Palatino Linotype"/>
        </w:rPr>
        <w:t xml:space="preserve"> in equation (3) is structured as the elasticity with respect to costs of data collection, and because SPI scores are formulated so that better performing systems score higher, the coefficient on the SPI score in a regression will have the opposite sign as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Pr="005F6F7A">
        <w:rPr>
          <w:rFonts w:ascii="Palatino Linotype" w:hAnsi="Palatino Linotype"/>
        </w:rPr>
        <w:t>.</w:t>
      </w:r>
    </w:p>
    <w:p w14:paraId="6807886A" w14:textId="3C2CBC77" w:rsidR="004C200B" w:rsidRPr="005F6F7A" w:rsidRDefault="003972E0" w:rsidP="00CD6A6C">
      <w:pPr>
        <w:pStyle w:val="Heading1"/>
        <w:rPr>
          <w:rFonts w:ascii="Palatino Linotype" w:hAnsi="Palatino Linotype"/>
        </w:rPr>
      </w:pPr>
      <w:bookmarkStart w:id="5" w:name="results"/>
      <w:bookmarkEnd w:id="3"/>
      <w:r>
        <w:rPr>
          <w:rStyle w:val="SectionNumber"/>
          <w:rFonts w:ascii="Palatino Linotype" w:hAnsi="Palatino Linotype"/>
        </w:rPr>
        <w:t>5</w:t>
      </w:r>
      <w:r w:rsidR="009E2E34" w:rsidRPr="005F6F7A">
        <w:rPr>
          <w:rFonts w:ascii="Palatino Linotype" w:hAnsi="Palatino Linotype"/>
        </w:rPr>
        <w:tab/>
        <w:t>Results</w:t>
      </w:r>
    </w:p>
    <w:p w14:paraId="040945EB" w14:textId="3F2FF117" w:rsidR="004C200B" w:rsidRPr="005F6F7A" w:rsidRDefault="009E2E34" w:rsidP="0089605D">
      <w:pPr>
        <w:pStyle w:val="FirstParagraph"/>
        <w:jc w:val="both"/>
        <w:rPr>
          <w:rFonts w:ascii="Palatino Linotype" w:hAnsi="Palatino Linotype"/>
        </w:rPr>
      </w:pPr>
      <w:r w:rsidRPr="005F6F7A">
        <w:rPr>
          <w:rFonts w:ascii="Palatino Linotype" w:hAnsi="Palatino Linotype"/>
        </w:rPr>
        <w:t xml:space="preserve">Using the NLP model, the number of articles using data produced for each country is shown in </w:t>
      </w:r>
      <w:r w:rsidR="00035B71">
        <w:rPr>
          <w:rFonts w:ascii="Palatino Linotype" w:hAnsi="Palatino Linotype"/>
        </w:rPr>
        <w:t>F</w:t>
      </w:r>
      <w:r w:rsidRPr="005F6F7A">
        <w:rPr>
          <w:rFonts w:ascii="Palatino Linotype" w:hAnsi="Palatino Linotype"/>
        </w:rPr>
        <w:t xml:space="preserve">igure </w:t>
      </w:r>
      <w:r w:rsidR="00035B71">
        <w:rPr>
          <w:rFonts w:ascii="Palatino Linotype" w:hAnsi="Palatino Linotype"/>
        </w:rPr>
        <w:t>3</w:t>
      </w:r>
      <w:r w:rsidRPr="005F6F7A">
        <w:rPr>
          <w:rFonts w:ascii="Palatino Linotype" w:hAnsi="Palatino Linotype"/>
        </w:rPr>
        <w:t>. Around 140,025 articles could be identified with a particular country. The two countries with the largest number of papers using data produced are the United States (12,273 papers) and China (12,063). India, Australia, and Japan are third, fourth, and fifth with 6,481, 5,463, and 5,300 papers respectively.</w:t>
      </w:r>
    </w:p>
    <w:p w14:paraId="72CC0210" w14:textId="06BD8C5B" w:rsidR="004C200B" w:rsidRPr="005F6F7A" w:rsidRDefault="009E2E34" w:rsidP="00F55A68">
      <w:pPr>
        <w:pStyle w:val="BodyText"/>
        <w:jc w:val="center"/>
        <w:rPr>
          <w:rFonts w:ascii="Palatino Linotype" w:hAnsi="Palatino Linotype"/>
        </w:rPr>
      </w:pPr>
      <w:r w:rsidRPr="00F55A68">
        <w:rPr>
          <w:rFonts w:ascii="Palatino Linotype" w:hAnsi="Palatino Linotype"/>
          <w:i/>
          <w:iCs/>
        </w:rPr>
        <w:t>Figure</w:t>
      </w:r>
      <w:r w:rsidR="00D10C06" w:rsidRPr="00F55A68">
        <w:rPr>
          <w:rFonts w:ascii="Palatino Linotype" w:hAnsi="Palatino Linotype"/>
          <w:i/>
          <w:iCs/>
        </w:rPr>
        <w:t xml:space="preserve"> </w:t>
      </w:r>
      <w:r w:rsidR="00F55A68">
        <w:rPr>
          <w:rFonts w:ascii="Palatino Linotype" w:hAnsi="Palatino Linotype"/>
          <w:i/>
          <w:iCs/>
        </w:rPr>
        <w:t>3</w:t>
      </w:r>
      <w:r w:rsidRPr="00F55A68">
        <w:rPr>
          <w:rFonts w:ascii="Palatino Linotype" w:hAnsi="Palatino Linotype"/>
          <w:i/>
          <w:iCs/>
        </w:rPr>
        <w:t>. Number of Articles using Data by Country</w:t>
      </w:r>
      <w:r w:rsidR="003818FC" w:rsidRPr="00F55A68">
        <w:rPr>
          <w:rFonts w:ascii="Palatino Linotype" w:hAnsi="Palatino Linotype"/>
          <w:i/>
          <w:iCs/>
        </w:rPr>
        <w:t xml:space="preserve"> </w:t>
      </w:r>
      <w:r w:rsidR="00132AF7">
        <w:rPr>
          <w:rFonts w:ascii="Palatino Linotype" w:hAnsi="Palatino Linotype"/>
          <w:i/>
          <w:iCs/>
        </w:rPr>
        <w:t xml:space="preserve">of </w:t>
      </w:r>
      <w:r w:rsidR="003818FC" w:rsidRPr="00F55A68">
        <w:rPr>
          <w:rFonts w:ascii="Palatino Linotype" w:hAnsi="Palatino Linotype"/>
          <w:i/>
          <w:iCs/>
        </w:rPr>
        <w:t>Subject</w:t>
      </w:r>
      <w:r w:rsidRPr="00F55A68">
        <w:rPr>
          <w:rFonts w:ascii="Palatino Linotype" w:hAnsi="Palatino Linotype"/>
          <w:i/>
          <w:iCs/>
        </w:rPr>
        <w:t xml:space="preserve"> (2000-2020)</w:t>
      </w:r>
      <w:r w:rsidRPr="005F6F7A">
        <w:rPr>
          <w:rFonts w:ascii="Palatino Linotype" w:hAnsi="Palatino Linotype"/>
        </w:rPr>
        <w:t xml:space="preserve"> </w:t>
      </w:r>
      <w:r w:rsidR="0069655A">
        <w:rPr>
          <w:noProof/>
        </w:rPr>
        <w:drawing>
          <wp:inline distT="0" distB="0" distL="0" distR="0" wp14:anchorId="63AE718F" wp14:editId="2D4BF266">
            <wp:extent cx="5334000" cy="2977996"/>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2">
                      <a:extLst>
                        <a:ext uri="{28A0092B-C50C-407E-A947-70E740481C1C}">
                          <a14:useLocalDpi xmlns:a14="http://schemas.microsoft.com/office/drawing/2010/main" val="0"/>
                        </a:ext>
                      </a:extLst>
                    </a:blip>
                    <a:srcRect t="8103" b="8103"/>
                    <a:stretch>
                      <a:fillRect/>
                    </a:stretch>
                  </pic:blipFill>
                  <pic:spPr bwMode="auto">
                    <a:xfrm>
                      <a:off x="0" y="0"/>
                      <a:ext cx="5334000" cy="2977996"/>
                    </a:xfrm>
                    <a:prstGeom prst="rect">
                      <a:avLst/>
                    </a:prstGeom>
                    <a:noFill/>
                    <a:ln>
                      <a:noFill/>
                    </a:ln>
                    <a:extLst>
                      <a:ext uri="{53640926-AAD7-44D8-BBD7-CCE9431645EC}">
                        <a14:shadowObscured xmlns:a14="http://schemas.microsoft.com/office/drawing/2010/main"/>
                      </a:ext>
                    </a:extLst>
                  </pic:spPr>
                </pic:pic>
              </a:graphicData>
            </a:graphic>
          </wp:inline>
        </w:drawing>
      </w:r>
    </w:p>
    <w:p w14:paraId="17781AC6" w14:textId="20411486" w:rsidR="004C200B" w:rsidRDefault="00441959" w:rsidP="0089605D">
      <w:pPr>
        <w:pStyle w:val="BodyText"/>
        <w:jc w:val="both"/>
        <w:rPr>
          <w:rFonts w:ascii="Palatino Linotype" w:hAnsi="Palatino Linotype"/>
        </w:rPr>
      </w:pPr>
      <w:r>
        <w:rPr>
          <w:rFonts w:ascii="Palatino Linotype" w:hAnsi="Palatino Linotype"/>
        </w:rPr>
        <w:lastRenderedPageBreak/>
        <w:t>Five</w:t>
      </w:r>
      <w:r w:rsidR="009E2E34" w:rsidRPr="005F6F7A">
        <w:rPr>
          <w:rFonts w:ascii="Palatino Linotype" w:hAnsi="Palatino Linotype"/>
        </w:rPr>
        <w:t xml:space="preserve"> countries </w:t>
      </w:r>
      <w:r w:rsidR="003818FC" w:rsidRPr="005F6F7A">
        <w:rPr>
          <w:rFonts w:ascii="Palatino Linotype" w:hAnsi="Palatino Linotype"/>
        </w:rPr>
        <w:t>are the subject of more</w:t>
      </w:r>
      <w:r w:rsidR="009E2E34" w:rsidRPr="005F6F7A">
        <w:rPr>
          <w:rFonts w:ascii="Palatino Linotype" w:hAnsi="Palatino Linotype"/>
        </w:rPr>
        <w:t xml:space="preserve"> than 25% of all academic output using data. However, these countries </w:t>
      </w:r>
      <w:r w:rsidR="008F7AB6">
        <w:rPr>
          <w:rFonts w:ascii="Palatino Linotype" w:hAnsi="Palatino Linotype"/>
        </w:rPr>
        <w:t xml:space="preserve">also </w:t>
      </w:r>
      <w:r w:rsidR="009E2E34" w:rsidRPr="005F6F7A">
        <w:rPr>
          <w:rFonts w:ascii="Palatino Linotype" w:hAnsi="Palatino Linotype"/>
        </w:rPr>
        <w:t xml:space="preserve">make up more than 40% of the </w:t>
      </w:r>
      <w:r w:rsidR="003818FC" w:rsidRPr="005F6F7A">
        <w:rPr>
          <w:rFonts w:ascii="Palatino Linotype" w:hAnsi="Palatino Linotype"/>
        </w:rPr>
        <w:t>w</w:t>
      </w:r>
      <w:r w:rsidR="009E2E34" w:rsidRPr="005F6F7A">
        <w:rPr>
          <w:rFonts w:ascii="Palatino Linotype" w:hAnsi="Palatino Linotype"/>
        </w:rPr>
        <w:t xml:space="preserve">orld’s population. The top 25 countries make up more than 80% of output, while the bottom 50 countries </w:t>
      </w:r>
      <w:r w:rsidR="003818FC" w:rsidRPr="005F6F7A">
        <w:rPr>
          <w:rFonts w:ascii="Palatino Linotype" w:hAnsi="Palatino Linotype"/>
        </w:rPr>
        <w:t xml:space="preserve">are subject of </w:t>
      </w:r>
      <w:r w:rsidR="009E2E34" w:rsidRPr="005F6F7A">
        <w:rPr>
          <w:rFonts w:ascii="Palatino Linotype" w:hAnsi="Palatino Linotype"/>
        </w:rPr>
        <w:t>less than 1% of output. These shares match roughly to the population size of each of these groups</w:t>
      </w:r>
      <w:r w:rsidR="007A2E27">
        <w:rPr>
          <w:rFonts w:ascii="Palatino Linotype" w:hAnsi="Palatino Linotype"/>
        </w:rPr>
        <w:t>.</w:t>
      </w:r>
    </w:p>
    <w:p w14:paraId="3E773CA6" w14:textId="77777777" w:rsidR="00EE3F16" w:rsidRPr="005F6F7A" w:rsidRDefault="00EE3F16" w:rsidP="0089605D">
      <w:pPr>
        <w:pStyle w:val="BodyText"/>
        <w:jc w:val="both"/>
        <w:rPr>
          <w:rFonts w:ascii="Palatino Linotype" w:hAnsi="Palatino Linotype"/>
        </w:rPr>
      </w:pPr>
    </w:p>
    <w:p w14:paraId="7254F54E" w14:textId="4EE96E5E" w:rsidR="00043832" w:rsidRDefault="009E2E34" w:rsidP="003E65C0">
      <w:pPr>
        <w:pStyle w:val="BodyText"/>
        <w:spacing w:before="0" w:after="120"/>
        <w:jc w:val="center"/>
        <w:rPr>
          <w:rFonts w:ascii="Palatino Linotype" w:hAnsi="Palatino Linotype"/>
          <w:i/>
          <w:iCs/>
        </w:rPr>
      </w:pPr>
      <w:r w:rsidRPr="0007359C">
        <w:rPr>
          <w:rFonts w:ascii="Palatino Linotype" w:hAnsi="Palatino Linotype"/>
          <w:i/>
          <w:iCs/>
        </w:rPr>
        <w:t>Figure</w:t>
      </w:r>
      <w:r w:rsidR="00D10C06" w:rsidRPr="0007359C">
        <w:rPr>
          <w:rFonts w:ascii="Palatino Linotype" w:hAnsi="Palatino Linotype"/>
          <w:i/>
          <w:iCs/>
        </w:rPr>
        <w:t xml:space="preserve"> </w:t>
      </w:r>
      <w:r w:rsidR="007F46F3">
        <w:rPr>
          <w:rFonts w:ascii="Palatino Linotype" w:hAnsi="Palatino Linotype"/>
          <w:i/>
          <w:iCs/>
        </w:rPr>
        <w:t>4</w:t>
      </w:r>
      <w:r w:rsidRPr="0007359C">
        <w:rPr>
          <w:rFonts w:ascii="Palatino Linotype" w:hAnsi="Palatino Linotype"/>
          <w:i/>
          <w:iCs/>
        </w:rPr>
        <w:t xml:space="preserve">. Number of </w:t>
      </w:r>
      <w:r w:rsidR="0007359C">
        <w:rPr>
          <w:rFonts w:ascii="Palatino Linotype" w:hAnsi="Palatino Linotype"/>
          <w:i/>
          <w:iCs/>
        </w:rPr>
        <w:t>A</w:t>
      </w:r>
      <w:r w:rsidRPr="0007359C">
        <w:rPr>
          <w:rFonts w:ascii="Palatino Linotype" w:hAnsi="Palatino Linotype"/>
          <w:i/>
          <w:iCs/>
        </w:rPr>
        <w:t xml:space="preserve">rticles </w:t>
      </w:r>
      <w:r w:rsidR="0007359C">
        <w:rPr>
          <w:rFonts w:ascii="Palatino Linotype" w:hAnsi="Palatino Linotype"/>
          <w:i/>
          <w:iCs/>
        </w:rPr>
        <w:t>U</w:t>
      </w:r>
      <w:r w:rsidRPr="0007359C">
        <w:rPr>
          <w:rFonts w:ascii="Palatino Linotype" w:hAnsi="Palatino Linotype"/>
          <w:i/>
          <w:iCs/>
        </w:rPr>
        <w:t xml:space="preserve">sing </w:t>
      </w:r>
      <w:r w:rsidR="0007359C">
        <w:rPr>
          <w:rFonts w:ascii="Palatino Linotype" w:hAnsi="Palatino Linotype"/>
          <w:i/>
          <w:iCs/>
        </w:rPr>
        <w:t>D</w:t>
      </w:r>
      <w:r w:rsidRPr="0007359C">
        <w:rPr>
          <w:rFonts w:ascii="Palatino Linotype" w:hAnsi="Palatino Linotype"/>
          <w:i/>
          <w:iCs/>
        </w:rPr>
        <w:t xml:space="preserve">ata by </w:t>
      </w:r>
      <w:r w:rsidR="0007359C">
        <w:rPr>
          <w:rFonts w:ascii="Palatino Linotype" w:hAnsi="Palatino Linotype"/>
          <w:i/>
          <w:iCs/>
        </w:rPr>
        <w:t>I</w:t>
      </w:r>
      <w:r w:rsidRPr="0007359C">
        <w:rPr>
          <w:rFonts w:ascii="Palatino Linotype" w:hAnsi="Palatino Linotype"/>
          <w:i/>
          <w:iCs/>
        </w:rPr>
        <w:t>ncome</w:t>
      </w:r>
      <w:r w:rsidR="0007359C">
        <w:rPr>
          <w:rFonts w:ascii="Palatino Linotype" w:hAnsi="Palatino Linotype"/>
          <w:i/>
          <w:iCs/>
        </w:rPr>
        <w:t xml:space="preserve"> Group and Region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00BB5" w14:paraId="0AB7E327" w14:textId="77777777" w:rsidTr="007F5750">
        <w:tc>
          <w:tcPr>
            <w:tcW w:w="4680" w:type="dxa"/>
          </w:tcPr>
          <w:p w14:paraId="6E26839D" w14:textId="0EBBB69C" w:rsidR="003E65C0" w:rsidRDefault="003E65C0" w:rsidP="00043832">
            <w:pPr>
              <w:pStyle w:val="BodyText"/>
              <w:spacing w:before="0" w:after="0"/>
              <w:jc w:val="center"/>
              <w:rPr>
                <w:rFonts w:ascii="Palatino Linotype" w:hAnsi="Palatino Linotype"/>
                <w:i/>
                <w:iCs/>
              </w:rPr>
            </w:pPr>
            <w:r>
              <w:rPr>
                <w:rFonts w:ascii="Palatino Linotype" w:hAnsi="Palatino Linotype"/>
                <w:i/>
                <w:iCs/>
              </w:rPr>
              <w:t>a) By income group</w:t>
            </w:r>
          </w:p>
        </w:tc>
        <w:tc>
          <w:tcPr>
            <w:tcW w:w="4680" w:type="dxa"/>
          </w:tcPr>
          <w:p w14:paraId="56941A0A" w14:textId="535E85AB" w:rsidR="003E65C0" w:rsidRPr="003E65C0" w:rsidRDefault="003E65C0" w:rsidP="003E65C0">
            <w:pPr>
              <w:pStyle w:val="BodyText"/>
              <w:spacing w:before="0" w:after="0"/>
              <w:jc w:val="center"/>
              <w:rPr>
                <w:rFonts w:ascii="Palatino Linotype" w:hAnsi="Palatino Linotype"/>
              </w:rPr>
            </w:pPr>
            <w:r>
              <w:rPr>
                <w:rFonts w:ascii="Palatino Linotype" w:hAnsi="Palatino Linotype"/>
                <w:i/>
                <w:iCs/>
              </w:rPr>
              <w:t>b) By region</w:t>
            </w:r>
          </w:p>
        </w:tc>
      </w:tr>
      <w:tr w:rsidR="00600BB5" w14:paraId="15A8BD0A" w14:textId="77777777" w:rsidTr="007F5750">
        <w:tc>
          <w:tcPr>
            <w:tcW w:w="4680" w:type="dxa"/>
          </w:tcPr>
          <w:p w14:paraId="4B9209C3" w14:textId="6C3BE682" w:rsidR="003E65C0" w:rsidRDefault="00600BB5" w:rsidP="00043832">
            <w:pPr>
              <w:pStyle w:val="BodyText"/>
              <w:spacing w:before="0" w:after="0"/>
              <w:jc w:val="center"/>
              <w:rPr>
                <w:rFonts w:ascii="Palatino Linotype" w:hAnsi="Palatino Linotype"/>
                <w:i/>
                <w:iCs/>
              </w:rPr>
            </w:pPr>
            <w:r>
              <w:rPr>
                <w:noProof/>
              </w:rPr>
              <w:drawing>
                <wp:inline distT="0" distB="0" distL="0" distR="0" wp14:anchorId="712C0719" wp14:editId="06319CA9">
                  <wp:extent cx="2823667" cy="1865376"/>
                  <wp:effectExtent l="0" t="0" r="0" b="1905"/>
                  <wp:docPr id="37" name="Picture"/>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829868" cy="1869473"/>
                          </a:xfrm>
                          <a:prstGeom prst="rect">
                            <a:avLst/>
                          </a:prstGeom>
                          <a:noFill/>
                          <a:ln w="9525">
                            <a:noFill/>
                            <a:headEnd/>
                            <a:tailEnd/>
                          </a:ln>
                        </pic:spPr>
                      </pic:pic>
                    </a:graphicData>
                  </a:graphic>
                </wp:inline>
              </w:drawing>
            </w:r>
          </w:p>
        </w:tc>
        <w:tc>
          <w:tcPr>
            <w:tcW w:w="4680" w:type="dxa"/>
          </w:tcPr>
          <w:p w14:paraId="3C8D5954" w14:textId="51070BAD" w:rsidR="003E65C0" w:rsidRDefault="003B0150" w:rsidP="00043832">
            <w:pPr>
              <w:pStyle w:val="BodyText"/>
              <w:spacing w:before="0" w:after="0"/>
              <w:jc w:val="center"/>
              <w:rPr>
                <w:rFonts w:ascii="Palatino Linotype" w:hAnsi="Palatino Linotype"/>
                <w:i/>
                <w:iCs/>
              </w:rPr>
            </w:pPr>
            <w:r>
              <w:rPr>
                <w:noProof/>
              </w:rPr>
              <w:drawing>
                <wp:inline distT="0" distB="0" distL="0" distR="0" wp14:anchorId="0EC49555" wp14:editId="1E8E9E11">
                  <wp:extent cx="2781300" cy="185314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781300" cy="1853140"/>
                          </a:xfrm>
                          <a:prstGeom prst="rect">
                            <a:avLst/>
                          </a:prstGeom>
                          <a:noFill/>
                          <a:ln w="9525">
                            <a:noFill/>
                            <a:headEnd/>
                            <a:tailEnd/>
                          </a:ln>
                        </pic:spPr>
                      </pic:pic>
                    </a:graphicData>
                  </a:graphic>
                </wp:inline>
              </w:drawing>
            </w:r>
          </w:p>
        </w:tc>
      </w:tr>
      <w:tr w:rsidR="00871DE2" w14:paraId="27AD8BFE" w14:textId="77777777" w:rsidTr="00EE3F16">
        <w:trPr>
          <w:trHeight w:val="288"/>
        </w:trPr>
        <w:tc>
          <w:tcPr>
            <w:tcW w:w="9360" w:type="dxa"/>
            <w:gridSpan w:val="2"/>
          </w:tcPr>
          <w:p w14:paraId="5C078606" w14:textId="4721B4AF" w:rsidR="00871DE2" w:rsidRPr="00871DE2" w:rsidRDefault="00871DE2" w:rsidP="00871DE2">
            <w:pPr>
              <w:pStyle w:val="BodyText"/>
              <w:spacing w:before="0" w:after="0"/>
              <w:jc w:val="both"/>
              <w:rPr>
                <w:rFonts w:ascii="Palatino Linotype" w:hAnsi="Palatino Linotype"/>
                <w:noProof/>
                <w:sz w:val="18"/>
                <w:szCs w:val="18"/>
              </w:rPr>
            </w:pPr>
            <w:r w:rsidRPr="00871DE2">
              <w:rPr>
                <w:rFonts w:ascii="Palatino Linotype" w:hAnsi="Palatino Linotype"/>
                <w:i/>
                <w:iCs/>
                <w:noProof/>
                <w:sz w:val="18"/>
                <w:szCs w:val="18"/>
              </w:rPr>
              <w:t>Note</w:t>
            </w:r>
            <w:r w:rsidRPr="00871DE2">
              <w:rPr>
                <w:rFonts w:ascii="Palatino Linotype" w:hAnsi="Palatino Linotype"/>
                <w:noProof/>
                <w:sz w:val="18"/>
                <w:szCs w:val="18"/>
              </w:rPr>
              <w:t xml:space="preserve">: </w:t>
            </w:r>
            <w:r>
              <w:rPr>
                <w:rFonts w:ascii="Palatino Linotype" w:hAnsi="Palatino Linotype"/>
                <w:noProof/>
                <w:sz w:val="18"/>
                <w:szCs w:val="18"/>
              </w:rPr>
              <w:t>Panel (</w:t>
            </w:r>
            <w:r w:rsidRPr="00871DE2">
              <w:rPr>
                <w:rFonts w:ascii="Palatino Linotype" w:hAnsi="Palatino Linotype"/>
                <w:noProof/>
                <w:sz w:val="18"/>
                <w:szCs w:val="18"/>
              </w:rPr>
              <w:t>a</w:t>
            </w:r>
            <w:r>
              <w:rPr>
                <w:rFonts w:ascii="Palatino Linotype" w:hAnsi="Palatino Linotype"/>
                <w:noProof/>
                <w:sz w:val="18"/>
                <w:szCs w:val="18"/>
              </w:rPr>
              <w:t>)</w:t>
            </w:r>
            <w:r w:rsidRPr="00871DE2">
              <w:rPr>
                <w:rFonts w:ascii="Palatino Linotype" w:hAnsi="Palatino Linotype"/>
                <w:noProof/>
                <w:sz w:val="18"/>
                <w:szCs w:val="18"/>
              </w:rPr>
              <w:t xml:space="preserve"> shows the total number of articles classified as using data by income group. </w:t>
            </w:r>
            <w:r w:rsidR="00EE3F16">
              <w:rPr>
                <w:rFonts w:ascii="Palatino Linotype" w:hAnsi="Palatino Linotype"/>
                <w:noProof/>
                <w:sz w:val="18"/>
                <w:szCs w:val="18"/>
              </w:rPr>
              <w:t>Panel (</w:t>
            </w:r>
            <w:r w:rsidRPr="00871DE2">
              <w:rPr>
                <w:rFonts w:ascii="Palatino Linotype" w:hAnsi="Palatino Linotype"/>
                <w:noProof/>
                <w:sz w:val="18"/>
                <w:szCs w:val="18"/>
              </w:rPr>
              <w:t>b</w:t>
            </w:r>
            <w:r w:rsidR="00EE3F16">
              <w:rPr>
                <w:rFonts w:ascii="Palatino Linotype" w:hAnsi="Palatino Linotype"/>
                <w:noProof/>
                <w:sz w:val="18"/>
                <w:szCs w:val="18"/>
              </w:rPr>
              <w:t>)</w:t>
            </w:r>
            <w:r w:rsidRPr="00871DE2">
              <w:rPr>
                <w:rFonts w:ascii="Palatino Linotype" w:hAnsi="Palatino Linotype"/>
                <w:noProof/>
                <w:sz w:val="18"/>
                <w:szCs w:val="18"/>
              </w:rPr>
              <w:t xml:space="preserve"> shows the number of articles classified as using data by region per million people.</w:t>
            </w:r>
          </w:p>
        </w:tc>
      </w:tr>
    </w:tbl>
    <w:p w14:paraId="33D43447" w14:textId="77777777" w:rsidR="00EE3F16" w:rsidRDefault="00EE3F16" w:rsidP="007F5750">
      <w:pPr>
        <w:pStyle w:val="BodyText"/>
        <w:jc w:val="both"/>
        <w:rPr>
          <w:rFonts w:ascii="Palatino Linotype" w:hAnsi="Palatino Linotype"/>
        </w:rPr>
      </w:pPr>
    </w:p>
    <w:p w14:paraId="6588C292" w14:textId="3DA9CD9D" w:rsidR="00B163B0" w:rsidRPr="007F5750" w:rsidRDefault="007F5750" w:rsidP="007F5750">
      <w:pPr>
        <w:pStyle w:val="BodyText"/>
        <w:jc w:val="both"/>
        <w:rPr>
          <w:rFonts w:ascii="Palatino Linotype" w:hAnsi="Palatino Linotype"/>
        </w:rPr>
      </w:pPr>
      <w:r w:rsidRPr="005F6F7A">
        <w:rPr>
          <w:rFonts w:ascii="Palatino Linotype" w:hAnsi="Palatino Linotype"/>
        </w:rPr>
        <w:t>There is much more imbalance when looking at income groups</w:t>
      </w:r>
      <w:r>
        <w:rPr>
          <w:rFonts w:ascii="Palatino Linotype" w:hAnsi="Palatino Linotype"/>
        </w:rPr>
        <w:t xml:space="preserve"> (Figure 4a)</w:t>
      </w:r>
      <w:r w:rsidRPr="005F6F7A">
        <w:rPr>
          <w:rFonts w:ascii="Palatino Linotype" w:hAnsi="Palatino Linotype"/>
        </w:rPr>
        <w:t xml:space="preserve">. </w:t>
      </w:r>
      <w:r>
        <w:rPr>
          <w:rFonts w:ascii="Palatino Linotype" w:hAnsi="Palatino Linotype"/>
        </w:rPr>
        <w:t>H</w:t>
      </w:r>
      <w:r w:rsidRPr="005F6F7A">
        <w:rPr>
          <w:rFonts w:ascii="Palatino Linotype" w:hAnsi="Palatino Linotype"/>
        </w:rPr>
        <w:t>igh income countries are the subject of nearly 50% of all papers using data from 2000-2020, despite only making up around 17% of the world’s population. Despite making up around 1/10</w:t>
      </w:r>
      <w:r w:rsidRPr="005F6F7A">
        <w:rPr>
          <w:rFonts w:ascii="Palatino Linotype" w:hAnsi="Palatino Linotype"/>
          <w:vertAlign w:val="superscript"/>
        </w:rPr>
        <w:t>th</w:t>
      </w:r>
      <w:r w:rsidRPr="005F6F7A">
        <w:rPr>
          <w:rFonts w:ascii="Palatino Linotype" w:hAnsi="Palatino Linotype"/>
        </w:rPr>
        <w:t xml:space="preserve"> of the world population, low</w:t>
      </w:r>
      <w:r>
        <w:rPr>
          <w:rFonts w:ascii="Palatino Linotype" w:hAnsi="Palatino Linotype"/>
        </w:rPr>
        <w:t>-</w:t>
      </w:r>
      <w:r w:rsidRPr="005F6F7A">
        <w:rPr>
          <w:rFonts w:ascii="Palatino Linotype" w:hAnsi="Palatino Linotype"/>
        </w:rPr>
        <w:t>income countries only account for around 5% of articles using dat</w:t>
      </w:r>
      <w:r>
        <w:rPr>
          <w:rFonts w:ascii="Palatino Linotype" w:hAnsi="Palatino Linotype"/>
        </w:rPr>
        <w:t>a</w:t>
      </w:r>
      <w:r w:rsidRPr="005F6F7A">
        <w:rPr>
          <w:rFonts w:ascii="Palatino Linotype" w:hAnsi="Palatino Linotype"/>
        </w:rPr>
        <w:t>.</w:t>
      </w:r>
      <w:r>
        <w:rPr>
          <w:rFonts w:ascii="Palatino Linotype" w:hAnsi="Palatino Linotype"/>
        </w:rPr>
        <w:t xml:space="preserve"> </w:t>
      </w:r>
      <w:r w:rsidRPr="005F6F7A">
        <w:rPr>
          <w:rFonts w:ascii="Palatino Linotype" w:hAnsi="Palatino Linotype"/>
        </w:rPr>
        <w:t>When looking by region</w:t>
      </w:r>
      <w:r>
        <w:rPr>
          <w:rFonts w:ascii="Palatino Linotype" w:hAnsi="Palatino Linotype"/>
        </w:rPr>
        <w:t xml:space="preserve"> (Figure 4b)</w:t>
      </w:r>
      <w:r w:rsidRPr="005F6F7A">
        <w:rPr>
          <w:rFonts w:ascii="Palatino Linotype" w:hAnsi="Palatino Linotype"/>
        </w:rPr>
        <w:t xml:space="preserve">, Europe and Central Asia had the largest number of articles using data on a per capita basis with around </w:t>
      </w:r>
      <w:r w:rsidR="004D3864" w:rsidRPr="005F6F7A">
        <w:rPr>
          <w:rFonts w:ascii="Palatino Linotype" w:hAnsi="Palatino Linotype"/>
        </w:rPr>
        <w:t>4</w:t>
      </w:r>
      <w:r w:rsidR="004D3864">
        <w:rPr>
          <w:rFonts w:ascii="Palatino Linotype" w:hAnsi="Palatino Linotype"/>
        </w:rPr>
        <w:t>3</w:t>
      </w:r>
      <w:r w:rsidR="004D3864" w:rsidRPr="005F6F7A">
        <w:rPr>
          <w:rFonts w:ascii="Palatino Linotype" w:hAnsi="Palatino Linotype"/>
        </w:rPr>
        <w:t xml:space="preserve">0 </w:t>
      </w:r>
      <w:r w:rsidRPr="005F6F7A">
        <w:rPr>
          <w:rFonts w:ascii="Palatino Linotype" w:hAnsi="Palatino Linotype"/>
        </w:rPr>
        <w:t xml:space="preserve">quantitative articles per million. North America is second with around </w:t>
      </w:r>
      <w:r w:rsidR="004D3864" w:rsidRPr="005F6F7A">
        <w:rPr>
          <w:rFonts w:ascii="Palatino Linotype" w:hAnsi="Palatino Linotype"/>
        </w:rPr>
        <w:t>4</w:t>
      </w:r>
      <w:r w:rsidR="004D3864">
        <w:rPr>
          <w:rFonts w:ascii="Palatino Linotype" w:hAnsi="Palatino Linotype"/>
        </w:rPr>
        <w:t>1</w:t>
      </w:r>
      <w:r w:rsidR="004D3864" w:rsidRPr="005F6F7A">
        <w:rPr>
          <w:rFonts w:ascii="Palatino Linotype" w:hAnsi="Palatino Linotype"/>
        </w:rPr>
        <w:t xml:space="preserve">0 </w:t>
      </w:r>
      <w:r w:rsidRPr="005F6F7A">
        <w:rPr>
          <w:rFonts w:ascii="Palatino Linotype" w:hAnsi="Palatino Linotype"/>
        </w:rPr>
        <w:t xml:space="preserve">per million. South Asia is the subject of the fewest number of papers per million with only around </w:t>
      </w:r>
      <w:r w:rsidR="004D3864">
        <w:rPr>
          <w:rFonts w:ascii="Palatino Linotype" w:hAnsi="Palatino Linotype"/>
        </w:rPr>
        <w:t>59</w:t>
      </w:r>
      <w:r w:rsidR="004D3864" w:rsidRPr="005F6F7A">
        <w:rPr>
          <w:rFonts w:ascii="Palatino Linotype" w:hAnsi="Palatino Linotype"/>
        </w:rPr>
        <w:t xml:space="preserve"> </w:t>
      </w:r>
      <w:r w:rsidRPr="005F6F7A">
        <w:rPr>
          <w:rFonts w:ascii="Palatino Linotype" w:hAnsi="Palatino Linotype"/>
        </w:rPr>
        <w:t>articles produced per million persons</w:t>
      </w:r>
      <w:r>
        <w:rPr>
          <w:rFonts w:ascii="Palatino Linotype" w:hAnsi="Palatino Linotype"/>
        </w:rPr>
        <w:t>, less than half than Sub-Saharan Africa, the region with the second lowest quantitative articles per million.</w:t>
      </w:r>
      <w:r w:rsidR="007801FF">
        <w:rPr>
          <w:rFonts w:ascii="Palatino Linotype" w:hAnsi="Palatino Linotype"/>
        </w:rPr>
        <w:t xml:space="preserve">  Table A.1 in the </w:t>
      </w:r>
      <w:r w:rsidR="00353377">
        <w:rPr>
          <w:rFonts w:ascii="Palatino Linotype" w:hAnsi="Palatino Linotype"/>
        </w:rPr>
        <w:t xml:space="preserve">Appendix contains the total number of articles using data as well as the total number per million </w:t>
      </w:r>
      <w:r w:rsidR="00654A7C">
        <w:rPr>
          <w:rFonts w:ascii="Palatino Linotype" w:hAnsi="Palatino Linotype"/>
        </w:rPr>
        <w:t>at the country level.</w:t>
      </w:r>
    </w:p>
    <w:p w14:paraId="427D0CE9" w14:textId="060FC84E" w:rsidR="004164B1" w:rsidRPr="005F6F7A" w:rsidRDefault="003972E0" w:rsidP="00CB15C4">
      <w:pPr>
        <w:pStyle w:val="Heading2"/>
        <w:rPr>
          <w:rFonts w:ascii="Palatino Linotype" w:hAnsi="Palatino Linotype"/>
        </w:rPr>
      </w:pPr>
      <w:r>
        <w:rPr>
          <w:rFonts w:ascii="Palatino Linotype" w:hAnsi="Palatino Linotype"/>
        </w:rPr>
        <w:t>5</w:t>
      </w:r>
      <w:r w:rsidR="004164B1" w:rsidRPr="005F6F7A">
        <w:rPr>
          <w:rFonts w:ascii="Palatino Linotype" w:hAnsi="Palatino Linotype"/>
        </w:rPr>
        <w:t>.1</w:t>
      </w:r>
      <w:r w:rsidR="00DB26DF" w:rsidRPr="005F6F7A">
        <w:rPr>
          <w:rFonts w:ascii="Palatino Linotype" w:hAnsi="Palatino Linotype"/>
        </w:rPr>
        <w:t xml:space="preserve"> Relationships to Development Outcomes</w:t>
      </w:r>
    </w:p>
    <w:p w14:paraId="4D836E43" w14:textId="7BD5885D" w:rsidR="004C200B" w:rsidRPr="005F6F7A" w:rsidRDefault="009039BD" w:rsidP="0089605D">
      <w:pPr>
        <w:pStyle w:val="BodyText"/>
        <w:jc w:val="both"/>
        <w:rPr>
          <w:rFonts w:ascii="Palatino Linotype" w:hAnsi="Palatino Linotype"/>
        </w:rPr>
      </w:pPr>
      <w:r>
        <w:rPr>
          <w:rFonts w:ascii="Palatino Linotype" w:hAnsi="Palatino Linotype"/>
        </w:rPr>
        <w:t>We estimate e</w:t>
      </w:r>
      <w:r w:rsidR="00214430" w:rsidRPr="005F6F7A">
        <w:rPr>
          <w:rFonts w:ascii="Palatino Linotype" w:hAnsi="Palatino Linotype"/>
        </w:rPr>
        <w:t xml:space="preserve">quation (3) </w:t>
      </w:r>
      <w:r w:rsidR="00096440" w:rsidRPr="005F6F7A">
        <w:rPr>
          <w:rFonts w:ascii="Palatino Linotype" w:hAnsi="Palatino Linotype"/>
        </w:rPr>
        <w:t xml:space="preserve">using a dataset containing </w:t>
      </w:r>
      <w:r w:rsidR="008E46C0">
        <w:rPr>
          <w:rFonts w:ascii="Palatino Linotype" w:hAnsi="Palatino Linotype"/>
        </w:rPr>
        <w:t>167</w:t>
      </w:r>
      <w:r w:rsidR="00096440" w:rsidRPr="005F6F7A">
        <w:rPr>
          <w:rFonts w:ascii="Palatino Linotype" w:hAnsi="Palatino Linotype"/>
        </w:rPr>
        <w:t xml:space="preserve"> countries</w:t>
      </w:r>
      <w:r w:rsidR="0045005C">
        <w:rPr>
          <w:rFonts w:ascii="Palatino Linotype" w:hAnsi="Palatino Linotype"/>
        </w:rPr>
        <w:t xml:space="preserve"> with data available on all key variables</w:t>
      </w:r>
      <w:r w:rsidR="006114BF" w:rsidRPr="005F6F7A">
        <w:rPr>
          <w:rFonts w:ascii="Palatino Linotype" w:hAnsi="Palatino Linotype"/>
        </w:rPr>
        <w:t>.</w:t>
      </w:r>
      <w:r w:rsidR="006310D1" w:rsidRPr="005F6F7A">
        <w:rPr>
          <w:rFonts w:ascii="Palatino Linotype" w:hAnsi="Palatino Linotype"/>
        </w:rPr>
        <w:t xml:space="preserve"> The number of articles </w:t>
      </w:r>
      <w:r w:rsidR="008C2E48">
        <w:rPr>
          <w:rFonts w:ascii="Palatino Linotype" w:hAnsi="Palatino Linotype"/>
        </w:rPr>
        <w:t>is</w:t>
      </w:r>
      <w:r w:rsidR="006310D1" w:rsidRPr="005F6F7A">
        <w:rPr>
          <w:rFonts w:ascii="Palatino Linotype" w:hAnsi="Palatino Linotype"/>
        </w:rPr>
        <w:t xml:space="preserve"> </w:t>
      </w:r>
      <w:r w:rsidR="008C2E48">
        <w:rPr>
          <w:rFonts w:ascii="Palatino Linotype" w:hAnsi="Palatino Linotype"/>
        </w:rPr>
        <w:t>the three</w:t>
      </w:r>
      <w:r>
        <w:rPr>
          <w:rFonts w:ascii="Palatino Linotype" w:hAnsi="Palatino Linotype"/>
        </w:rPr>
        <w:t>-</w:t>
      </w:r>
      <w:r w:rsidR="008C2E48">
        <w:rPr>
          <w:rFonts w:ascii="Palatino Linotype" w:hAnsi="Palatino Linotype"/>
        </w:rPr>
        <w:t>year average</w:t>
      </w:r>
      <w:r w:rsidR="008D7C0E" w:rsidRPr="005F6F7A">
        <w:rPr>
          <w:rFonts w:ascii="Palatino Linotype" w:hAnsi="Palatino Linotype"/>
        </w:rPr>
        <w:t xml:space="preserve"> count of all articles produced using data for each country between 20</w:t>
      </w:r>
      <w:r w:rsidR="000150D8">
        <w:rPr>
          <w:rFonts w:ascii="Palatino Linotype" w:hAnsi="Palatino Linotype"/>
        </w:rPr>
        <w:t>17</w:t>
      </w:r>
      <w:r w:rsidR="008D7C0E" w:rsidRPr="005F6F7A">
        <w:rPr>
          <w:rFonts w:ascii="Palatino Linotype" w:hAnsi="Palatino Linotype"/>
        </w:rPr>
        <w:t xml:space="preserve"> </w:t>
      </w:r>
      <w:r w:rsidR="000150D8">
        <w:rPr>
          <w:rFonts w:ascii="Palatino Linotype" w:hAnsi="Palatino Linotype"/>
        </w:rPr>
        <w:t>an</w:t>
      </w:r>
      <w:r w:rsidR="008D7C0E" w:rsidRPr="005F6F7A">
        <w:rPr>
          <w:rFonts w:ascii="Palatino Linotype" w:hAnsi="Palatino Linotype"/>
        </w:rPr>
        <w:t>d 2</w:t>
      </w:r>
      <w:r w:rsidR="000150D8">
        <w:rPr>
          <w:rFonts w:ascii="Palatino Linotype" w:hAnsi="Palatino Linotype"/>
        </w:rPr>
        <w:t>019</w:t>
      </w:r>
      <w:r w:rsidR="008D7C0E" w:rsidRPr="005F6F7A">
        <w:rPr>
          <w:rFonts w:ascii="Palatino Linotype" w:hAnsi="Palatino Linotype"/>
        </w:rPr>
        <w:t xml:space="preserve">. </w:t>
      </w:r>
      <w:r w:rsidR="009318AA">
        <w:rPr>
          <w:rFonts w:ascii="Palatino Linotype" w:hAnsi="Palatino Linotype"/>
        </w:rPr>
        <w:t>A three</w:t>
      </w:r>
      <w:r w:rsidR="009A56EC">
        <w:rPr>
          <w:rFonts w:ascii="Palatino Linotype" w:hAnsi="Palatino Linotype"/>
        </w:rPr>
        <w:t>-</w:t>
      </w:r>
      <w:r w:rsidR="009318AA">
        <w:rPr>
          <w:rFonts w:ascii="Palatino Linotype" w:hAnsi="Palatino Linotype"/>
        </w:rPr>
        <w:t>year aver</w:t>
      </w:r>
      <w:r w:rsidR="008C2E48">
        <w:rPr>
          <w:rFonts w:ascii="Palatino Linotype" w:hAnsi="Palatino Linotype"/>
        </w:rPr>
        <w:t xml:space="preserve">age is used rather than a single year value for 2019, </w:t>
      </w:r>
      <w:r w:rsidR="00F06AAF">
        <w:rPr>
          <w:rFonts w:ascii="Palatino Linotype" w:hAnsi="Palatino Linotype"/>
        </w:rPr>
        <w:t xml:space="preserve">because </w:t>
      </w:r>
      <w:r w:rsidR="008C2E48">
        <w:rPr>
          <w:rFonts w:ascii="Palatino Linotype" w:hAnsi="Palatino Linotype"/>
        </w:rPr>
        <w:t xml:space="preserve">the production of </w:t>
      </w:r>
      <w:r w:rsidR="00F06AAF">
        <w:rPr>
          <w:rFonts w:ascii="Palatino Linotype" w:hAnsi="Palatino Linotype"/>
        </w:rPr>
        <w:t xml:space="preserve">articles can be volatile for a single year observation. </w:t>
      </w:r>
      <w:r w:rsidR="008D7C0E" w:rsidRPr="005F6F7A">
        <w:rPr>
          <w:rFonts w:ascii="Palatino Linotype" w:hAnsi="Palatino Linotype"/>
        </w:rPr>
        <w:t>Population, GDP per capita, PPP, and SPI</w:t>
      </w:r>
      <w:r w:rsidR="00916D15" w:rsidRPr="005F6F7A">
        <w:rPr>
          <w:rFonts w:ascii="Palatino Linotype" w:hAnsi="Palatino Linotype"/>
        </w:rPr>
        <w:t xml:space="preserve"> scores are all for the year </w:t>
      </w:r>
      <w:r w:rsidR="009318AA">
        <w:rPr>
          <w:rFonts w:ascii="Palatino Linotype" w:hAnsi="Palatino Linotype"/>
        </w:rPr>
        <w:t>2019</w:t>
      </w:r>
      <w:r w:rsidR="00916D15" w:rsidRPr="005F6F7A">
        <w:rPr>
          <w:rFonts w:ascii="Palatino Linotype" w:hAnsi="Palatino Linotype"/>
        </w:rPr>
        <w:t>.</w:t>
      </w:r>
      <w:r w:rsidR="00832D8A">
        <w:rPr>
          <w:rFonts w:ascii="Palatino Linotype" w:hAnsi="Palatino Linotype"/>
        </w:rPr>
        <w:t xml:space="preserve"> </w:t>
      </w:r>
      <w:r w:rsidR="009E2E34" w:rsidRPr="005F6F7A">
        <w:rPr>
          <w:rFonts w:ascii="Palatino Linotype" w:hAnsi="Palatino Linotype"/>
        </w:rPr>
        <w:t>There is a strong relationship between the number of articles produced</w:t>
      </w:r>
      <w:r w:rsidR="00464FE5" w:rsidRPr="005F6F7A">
        <w:rPr>
          <w:rFonts w:ascii="Palatino Linotype" w:hAnsi="Palatino Linotype"/>
        </w:rPr>
        <w:t xml:space="preserve"> </w:t>
      </w:r>
      <w:r w:rsidR="009E2E34" w:rsidRPr="005F6F7A">
        <w:rPr>
          <w:rFonts w:ascii="Palatino Linotype" w:hAnsi="Palatino Linotype"/>
        </w:rPr>
        <w:t xml:space="preserve">using data and GDP per capita, </w:t>
      </w:r>
      <w:r w:rsidR="00CA03B6">
        <w:rPr>
          <w:rFonts w:ascii="Palatino Linotype" w:hAnsi="Palatino Linotype"/>
        </w:rPr>
        <w:t>p</w:t>
      </w:r>
      <w:r w:rsidR="009E2E34" w:rsidRPr="005F6F7A">
        <w:rPr>
          <w:rFonts w:ascii="Palatino Linotype" w:hAnsi="Palatino Linotype"/>
        </w:rPr>
        <w:t xml:space="preserve">opulation, </w:t>
      </w:r>
      <w:r w:rsidR="009E2E34" w:rsidRPr="005F6F7A">
        <w:rPr>
          <w:rFonts w:ascii="Palatino Linotype" w:hAnsi="Palatino Linotype"/>
        </w:rPr>
        <w:lastRenderedPageBreak/>
        <w:t xml:space="preserve">and the </w:t>
      </w:r>
      <w:r w:rsidR="00CA03B6">
        <w:rPr>
          <w:rFonts w:ascii="Palatino Linotype" w:hAnsi="Palatino Linotype"/>
        </w:rPr>
        <w:t xml:space="preserve">overall </w:t>
      </w:r>
      <w:r w:rsidR="009E2E34" w:rsidRPr="005F6F7A">
        <w:rPr>
          <w:rFonts w:ascii="Palatino Linotype" w:hAnsi="Palatino Linotype"/>
        </w:rPr>
        <w:t xml:space="preserve">SPI score of a country. Bivariate </w:t>
      </w:r>
      <w:r w:rsidR="002C2163">
        <w:rPr>
          <w:rFonts w:ascii="Palatino Linotype" w:hAnsi="Palatino Linotype"/>
        </w:rPr>
        <w:t>r</w:t>
      </w:r>
      <w:r w:rsidR="009E2E34" w:rsidRPr="005F6F7A">
        <w:rPr>
          <w:rFonts w:ascii="Palatino Linotype" w:hAnsi="Palatino Linotype"/>
        </w:rPr>
        <w:t>egression</w:t>
      </w:r>
      <w:r w:rsidR="002C2163">
        <w:rPr>
          <w:rFonts w:ascii="Palatino Linotype" w:hAnsi="Palatino Linotype"/>
        </w:rPr>
        <w:t xml:space="preserve">s </w:t>
      </w:r>
      <w:r w:rsidR="009E2E34" w:rsidRPr="005F6F7A">
        <w:rPr>
          <w:rFonts w:ascii="Palatino Linotype" w:hAnsi="Palatino Linotype"/>
        </w:rPr>
        <w:t xml:space="preserve">of log number of papers </w:t>
      </w:r>
      <w:r w:rsidR="008B681B">
        <w:rPr>
          <w:rFonts w:ascii="Palatino Linotype" w:hAnsi="Palatino Linotype"/>
        </w:rPr>
        <w:t xml:space="preserve">using data </w:t>
      </w:r>
      <w:r w:rsidR="009E2E34" w:rsidRPr="005F6F7A">
        <w:rPr>
          <w:rFonts w:ascii="Palatino Linotype" w:hAnsi="Palatino Linotype"/>
        </w:rPr>
        <w:t xml:space="preserve">on </w:t>
      </w:r>
      <w:r w:rsidR="00815845">
        <w:rPr>
          <w:rFonts w:ascii="Palatino Linotype" w:hAnsi="Palatino Linotype"/>
        </w:rPr>
        <w:t xml:space="preserve">log </w:t>
      </w:r>
      <w:r w:rsidR="009E2E34" w:rsidRPr="005F6F7A">
        <w:rPr>
          <w:rFonts w:ascii="Palatino Linotype" w:hAnsi="Palatino Linotype"/>
        </w:rPr>
        <w:t xml:space="preserve">GDP, </w:t>
      </w:r>
      <w:r w:rsidR="00815845">
        <w:rPr>
          <w:rFonts w:ascii="Palatino Linotype" w:hAnsi="Palatino Linotype"/>
        </w:rPr>
        <w:t xml:space="preserve">log </w:t>
      </w:r>
      <w:r w:rsidR="00F666AA" w:rsidRPr="005F6F7A">
        <w:rPr>
          <w:rFonts w:ascii="Palatino Linotype" w:hAnsi="Palatino Linotype"/>
        </w:rPr>
        <w:t>p</w:t>
      </w:r>
      <w:r w:rsidR="009E2E34" w:rsidRPr="005F6F7A">
        <w:rPr>
          <w:rFonts w:ascii="Palatino Linotype" w:hAnsi="Palatino Linotype"/>
        </w:rPr>
        <w:t xml:space="preserve">opulation, and the SPI overall score </w:t>
      </w:r>
      <w:r w:rsidR="00196272">
        <w:rPr>
          <w:rFonts w:ascii="Palatino Linotype" w:hAnsi="Palatino Linotype"/>
        </w:rPr>
        <w:t>are</w:t>
      </w:r>
      <w:r w:rsidR="00196272" w:rsidRPr="005F6F7A">
        <w:rPr>
          <w:rFonts w:ascii="Palatino Linotype" w:hAnsi="Palatino Linotype"/>
        </w:rPr>
        <w:t xml:space="preserve"> </w:t>
      </w:r>
      <w:r w:rsidR="009E2E34" w:rsidRPr="005F6F7A">
        <w:rPr>
          <w:rFonts w:ascii="Palatino Linotype" w:hAnsi="Palatino Linotype"/>
        </w:rPr>
        <w:t xml:space="preserve">shown </w:t>
      </w:r>
      <w:r w:rsidR="008B681B">
        <w:rPr>
          <w:rFonts w:ascii="Palatino Linotype" w:hAnsi="Palatino Linotype"/>
        </w:rPr>
        <w:t xml:space="preserve">in Figure </w:t>
      </w:r>
      <w:r w:rsidR="007F46F3">
        <w:rPr>
          <w:rFonts w:ascii="Palatino Linotype" w:hAnsi="Palatino Linotype"/>
        </w:rPr>
        <w:t>5.</w:t>
      </w:r>
      <w:r w:rsidR="009E2E34" w:rsidRPr="005F6F7A">
        <w:rPr>
          <w:rFonts w:ascii="Palatino Linotype" w:hAnsi="Palatino Linotype"/>
        </w:rPr>
        <w:t xml:space="preserve"> </w:t>
      </w:r>
    </w:p>
    <w:p w14:paraId="5724778D" w14:textId="49E4897C" w:rsidR="008B681B" w:rsidRDefault="009E2E34" w:rsidP="008B681B">
      <w:pPr>
        <w:pStyle w:val="BodyText"/>
        <w:jc w:val="center"/>
        <w:rPr>
          <w:rFonts w:ascii="Palatino Linotype" w:hAnsi="Palatino Linotype"/>
          <w:i/>
          <w:iCs/>
        </w:rPr>
      </w:pPr>
      <w:r w:rsidRPr="00996678">
        <w:rPr>
          <w:rFonts w:ascii="Palatino Linotype" w:hAnsi="Palatino Linotype"/>
          <w:i/>
          <w:iCs/>
        </w:rPr>
        <w:t>Figure</w:t>
      </w:r>
      <w:r w:rsidR="000B5D7D" w:rsidRPr="00996678">
        <w:rPr>
          <w:rFonts w:ascii="Palatino Linotype" w:hAnsi="Palatino Linotype"/>
          <w:i/>
          <w:iCs/>
        </w:rPr>
        <w:t xml:space="preserve"> </w:t>
      </w:r>
      <w:r w:rsidR="007F46F3">
        <w:rPr>
          <w:rFonts w:ascii="Palatino Linotype" w:hAnsi="Palatino Linotype"/>
          <w:i/>
          <w:iCs/>
        </w:rPr>
        <w:t>5</w:t>
      </w:r>
      <w:r w:rsidRPr="00996678">
        <w:rPr>
          <w:rFonts w:ascii="Palatino Linotype" w:hAnsi="Palatino Linotype"/>
          <w:i/>
          <w:iCs/>
        </w:rPr>
        <w:t xml:space="preserve">. Relationship between Papers </w:t>
      </w:r>
      <w:r w:rsidR="007F3B0B">
        <w:rPr>
          <w:rFonts w:ascii="Palatino Linotype" w:hAnsi="Palatino Linotype"/>
          <w:i/>
          <w:iCs/>
        </w:rPr>
        <w:t>U</w:t>
      </w:r>
      <w:r w:rsidR="007F3B0B" w:rsidRPr="00996678">
        <w:rPr>
          <w:rFonts w:ascii="Palatino Linotype" w:hAnsi="Palatino Linotype"/>
          <w:i/>
          <w:iCs/>
        </w:rPr>
        <w:t xml:space="preserve">sing </w:t>
      </w:r>
      <w:r w:rsidRPr="00996678">
        <w:rPr>
          <w:rFonts w:ascii="Palatino Linotype" w:hAnsi="Palatino Linotype"/>
          <w:i/>
          <w:iCs/>
        </w:rPr>
        <w:t>Data and Development Outcomes</w:t>
      </w:r>
    </w:p>
    <w:p w14:paraId="2118E2D3" w14:textId="4978394A" w:rsidR="00873CC3" w:rsidRDefault="00873CC3" w:rsidP="00873CC3">
      <w:pPr>
        <w:pStyle w:val="BodyText"/>
        <w:numPr>
          <w:ilvl w:val="0"/>
          <w:numId w:val="12"/>
        </w:numPr>
        <w:jc w:val="center"/>
        <w:rPr>
          <w:rFonts w:ascii="Palatino Linotype" w:hAnsi="Palatino Linotype"/>
          <w:i/>
          <w:iCs/>
        </w:rPr>
      </w:pPr>
      <w:r>
        <w:rPr>
          <w:rFonts w:ascii="Palatino Linotype" w:hAnsi="Palatino Linotype"/>
          <w:i/>
          <w:iCs/>
        </w:rPr>
        <w:t>GDP per capita</w:t>
      </w:r>
    </w:p>
    <w:p w14:paraId="06F9E7F3" w14:textId="780E9326" w:rsidR="00873CC3" w:rsidRDefault="00D41833" w:rsidP="00996678">
      <w:pPr>
        <w:pStyle w:val="BodyText"/>
        <w:jc w:val="center"/>
        <w:rPr>
          <w:rFonts w:ascii="Palatino Linotype" w:hAnsi="Palatino Linotype"/>
        </w:rPr>
      </w:pPr>
      <w:r>
        <w:rPr>
          <w:noProof/>
        </w:rPr>
        <w:drawing>
          <wp:inline distT="0" distB="0" distL="0" distR="0" wp14:anchorId="4D4C08C0" wp14:editId="36FBE5C5">
            <wp:extent cx="3841913" cy="2133909"/>
            <wp:effectExtent l="0" t="0" r="6350" b="0"/>
            <wp:docPr id="44" name="Picture"/>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41913" cy="2133909"/>
                    </a:xfrm>
                    <a:prstGeom prst="rect">
                      <a:avLst/>
                    </a:prstGeom>
                    <a:noFill/>
                    <a:ln w="9525">
                      <a:noFill/>
                      <a:headEnd/>
                      <a:tailEnd/>
                    </a:ln>
                  </pic:spPr>
                </pic:pic>
              </a:graphicData>
            </a:graphic>
          </wp:inline>
        </w:drawing>
      </w:r>
    </w:p>
    <w:p w14:paraId="10B457A8" w14:textId="7EBD906E" w:rsidR="00873CC3" w:rsidRPr="00873CC3" w:rsidRDefault="3EBFC6F1" w:rsidP="00873CC3">
      <w:pPr>
        <w:pStyle w:val="BodyText"/>
        <w:numPr>
          <w:ilvl w:val="0"/>
          <w:numId w:val="12"/>
        </w:numPr>
        <w:jc w:val="center"/>
        <w:rPr>
          <w:rFonts w:ascii="Palatino Linotype" w:hAnsi="Palatino Linotype"/>
          <w:i/>
          <w:iCs/>
        </w:rPr>
      </w:pPr>
      <w:r w:rsidRPr="263EF594">
        <w:rPr>
          <w:rFonts w:ascii="Palatino Linotype" w:hAnsi="Palatino Linotype"/>
          <w:i/>
          <w:iCs/>
        </w:rPr>
        <w:t>Population</w:t>
      </w:r>
    </w:p>
    <w:p w14:paraId="3A56F592" w14:textId="622FFF88" w:rsidR="00873CC3" w:rsidRDefault="00D438E2" w:rsidP="00996678">
      <w:pPr>
        <w:pStyle w:val="BodyText"/>
        <w:jc w:val="center"/>
        <w:rPr>
          <w:rFonts w:ascii="Palatino Linotype" w:hAnsi="Palatino Linotype"/>
        </w:rPr>
      </w:pPr>
      <w:r>
        <w:rPr>
          <w:noProof/>
        </w:rPr>
        <w:drawing>
          <wp:inline distT="0" distB="0" distL="0" distR="0" wp14:anchorId="3DF63D95" wp14:editId="33F6BE2B">
            <wp:extent cx="3653241" cy="2029115"/>
            <wp:effectExtent l="0" t="0" r="4445" b="9525"/>
            <wp:docPr id="47" name="Picture"/>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653241" cy="2029115"/>
                    </a:xfrm>
                    <a:prstGeom prst="rect">
                      <a:avLst/>
                    </a:prstGeom>
                    <a:noFill/>
                    <a:ln w="9525">
                      <a:noFill/>
                      <a:headEnd/>
                      <a:tailEnd/>
                    </a:ln>
                  </pic:spPr>
                </pic:pic>
              </a:graphicData>
            </a:graphic>
          </wp:inline>
        </w:drawing>
      </w:r>
    </w:p>
    <w:p w14:paraId="3BB08FE0" w14:textId="587354C0" w:rsidR="00873CC3" w:rsidRPr="00873CC3" w:rsidRDefault="00873CC3" w:rsidP="00756504">
      <w:pPr>
        <w:pStyle w:val="BodyText"/>
        <w:jc w:val="center"/>
        <w:rPr>
          <w:rFonts w:ascii="Palatino Linotype" w:hAnsi="Palatino Linotype"/>
          <w:i/>
          <w:iCs/>
        </w:rPr>
      </w:pPr>
      <w:r w:rsidRPr="00873CC3">
        <w:rPr>
          <w:rFonts w:ascii="Palatino Linotype" w:hAnsi="Palatino Linotype"/>
          <w:i/>
          <w:iCs/>
        </w:rPr>
        <w:t>(c) SPI Overall Score</w:t>
      </w:r>
    </w:p>
    <w:p w14:paraId="3A31CAEC" w14:textId="666ADF71" w:rsidR="004C200B" w:rsidRDefault="00AB79C2" w:rsidP="00873CC3">
      <w:pPr>
        <w:pStyle w:val="BodyText"/>
        <w:spacing w:after="0"/>
        <w:jc w:val="center"/>
        <w:rPr>
          <w:rFonts w:ascii="Palatino Linotype" w:hAnsi="Palatino Linotype"/>
        </w:rPr>
      </w:pPr>
      <w:r>
        <w:rPr>
          <w:noProof/>
        </w:rPr>
        <w:drawing>
          <wp:inline distT="0" distB="0" distL="0" distR="0" wp14:anchorId="445A3EC6" wp14:editId="065487BE">
            <wp:extent cx="3653245" cy="2029117"/>
            <wp:effectExtent l="0" t="0" r="4445" b="9525"/>
            <wp:docPr id="50" name="Picture"/>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53245" cy="2029117"/>
                    </a:xfrm>
                    <a:prstGeom prst="rect">
                      <a:avLst/>
                    </a:prstGeom>
                    <a:noFill/>
                    <a:ln w="9525">
                      <a:noFill/>
                      <a:headEnd/>
                      <a:tailEnd/>
                    </a:ln>
                  </pic:spPr>
                </pic:pic>
              </a:graphicData>
            </a:graphic>
          </wp:inline>
        </w:drawing>
      </w:r>
    </w:p>
    <w:p w14:paraId="6974194D" w14:textId="16392D98" w:rsidR="00873CC3" w:rsidRPr="00873CC3" w:rsidRDefault="00B11EB7" w:rsidP="00B11EB7">
      <w:pPr>
        <w:pStyle w:val="BodyText"/>
        <w:spacing w:before="0"/>
        <w:ind w:left="1296" w:right="1296"/>
        <w:rPr>
          <w:rFonts w:ascii="Palatino Linotype" w:hAnsi="Palatino Linotype"/>
          <w:sz w:val="18"/>
          <w:szCs w:val="18"/>
        </w:rPr>
      </w:pPr>
      <w:r>
        <w:rPr>
          <w:rFonts w:ascii="Palatino Linotype" w:hAnsi="Palatino Linotype"/>
          <w:i/>
          <w:iCs/>
          <w:sz w:val="18"/>
          <w:szCs w:val="18"/>
        </w:rPr>
        <w:lastRenderedPageBreak/>
        <w:t>Note</w:t>
      </w:r>
      <w:r w:rsidR="00873CC3" w:rsidRPr="00873CC3">
        <w:rPr>
          <w:rFonts w:ascii="Palatino Linotype" w:hAnsi="Palatino Linotype"/>
          <w:sz w:val="18"/>
          <w:szCs w:val="18"/>
        </w:rPr>
        <w:t xml:space="preserve">: </w:t>
      </w:r>
      <w:r>
        <w:rPr>
          <w:rFonts w:ascii="Palatino Linotype" w:hAnsi="Palatino Linotype"/>
          <w:sz w:val="18"/>
          <w:szCs w:val="18"/>
        </w:rPr>
        <w:t xml:space="preserve">Data on GDP, population and SPI are retrieved from the </w:t>
      </w:r>
      <w:r w:rsidR="00873CC3" w:rsidRPr="00873CC3">
        <w:rPr>
          <w:rFonts w:ascii="Palatino Linotype" w:hAnsi="Palatino Linotype"/>
          <w:sz w:val="18"/>
          <w:szCs w:val="18"/>
        </w:rPr>
        <w:t>World Bank’s World Development Indicators</w:t>
      </w:r>
    </w:p>
    <w:p w14:paraId="5233EBE8" w14:textId="5371C212" w:rsidR="00832D8A" w:rsidRPr="005F6F7A" w:rsidRDefault="00832D8A" w:rsidP="00832D8A">
      <w:pPr>
        <w:pStyle w:val="BodyText"/>
        <w:jc w:val="both"/>
        <w:rPr>
          <w:rFonts w:ascii="Palatino Linotype" w:hAnsi="Palatino Linotype"/>
        </w:rPr>
      </w:pPr>
      <w:r w:rsidRPr="005F6F7A">
        <w:rPr>
          <w:rFonts w:ascii="Palatino Linotype" w:hAnsi="Palatino Linotype"/>
        </w:rPr>
        <w:t>For GDP per capita, the figure indicate</w:t>
      </w:r>
      <w:r w:rsidR="006B338C">
        <w:rPr>
          <w:rFonts w:ascii="Palatino Linotype" w:hAnsi="Palatino Linotype"/>
        </w:rPr>
        <w:t>s</w:t>
      </w:r>
      <w:r w:rsidRPr="005F6F7A">
        <w:rPr>
          <w:rFonts w:ascii="Palatino Linotype" w:hAnsi="Palatino Linotype"/>
        </w:rPr>
        <w:t xml:space="preserve"> an elasticity of 0.</w:t>
      </w:r>
      <w:r w:rsidR="00FD3C87">
        <w:rPr>
          <w:rFonts w:ascii="Palatino Linotype" w:hAnsi="Palatino Linotype"/>
        </w:rPr>
        <w:t>5</w:t>
      </w:r>
      <w:r w:rsidRPr="005F6F7A">
        <w:rPr>
          <w:rFonts w:ascii="Palatino Linotype" w:hAnsi="Palatino Linotype"/>
        </w:rPr>
        <w:t xml:space="preserve">, meaning that a 10% increase in GDP </w:t>
      </w:r>
      <w:r>
        <w:rPr>
          <w:rFonts w:ascii="Palatino Linotype" w:hAnsi="Palatino Linotype"/>
        </w:rPr>
        <w:t xml:space="preserve">is associated with </w:t>
      </w:r>
      <w:r w:rsidRPr="005F6F7A">
        <w:rPr>
          <w:rFonts w:ascii="Palatino Linotype" w:hAnsi="Palatino Linotype"/>
        </w:rPr>
        <w:t xml:space="preserve">a </w:t>
      </w:r>
      <w:r w:rsidR="00FD3C87">
        <w:rPr>
          <w:rFonts w:ascii="Palatino Linotype" w:hAnsi="Palatino Linotype"/>
        </w:rPr>
        <w:t>5</w:t>
      </w:r>
      <w:r w:rsidRPr="005F6F7A">
        <w:rPr>
          <w:rFonts w:ascii="Palatino Linotype" w:hAnsi="Palatino Linotype"/>
        </w:rPr>
        <w:t xml:space="preserve">% increase in academic articles using data. The elasticity with respect to population is </w:t>
      </w:r>
      <w:r>
        <w:rPr>
          <w:rFonts w:ascii="Palatino Linotype" w:hAnsi="Palatino Linotype"/>
        </w:rPr>
        <w:t>0.</w:t>
      </w:r>
      <w:r w:rsidR="00AB79C2">
        <w:rPr>
          <w:rFonts w:ascii="Palatino Linotype" w:hAnsi="Palatino Linotype"/>
        </w:rPr>
        <w:t>67</w:t>
      </w:r>
      <w:r w:rsidRPr="005F6F7A">
        <w:rPr>
          <w:rFonts w:ascii="Palatino Linotype" w:hAnsi="Palatino Linotype"/>
        </w:rPr>
        <w:t xml:space="preserve">, and population alone explains </w:t>
      </w:r>
      <w:r>
        <w:rPr>
          <w:rFonts w:ascii="Palatino Linotype" w:hAnsi="Palatino Linotype"/>
        </w:rPr>
        <w:t>5</w:t>
      </w:r>
      <w:r w:rsidR="00FD3C87">
        <w:rPr>
          <w:rFonts w:ascii="Palatino Linotype" w:hAnsi="Palatino Linotype"/>
        </w:rPr>
        <w:t>9</w:t>
      </w:r>
      <w:r w:rsidRPr="005F6F7A">
        <w:rPr>
          <w:rFonts w:ascii="Palatino Linotype" w:hAnsi="Palatino Linotype"/>
        </w:rPr>
        <w:t>% of the variation in academic articles using data.</w:t>
      </w:r>
      <w:r>
        <w:rPr>
          <w:rFonts w:ascii="Palatino Linotype" w:hAnsi="Palatino Linotype"/>
        </w:rPr>
        <w:t xml:space="preserve"> The overall </w:t>
      </w:r>
      <w:r w:rsidRPr="005F6F7A">
        <w:rPr>
          <w:rFonts w:ascii="Palatino Linotype" w:hAnsi="Palatino Linotype"/>
        </w:rPr>
        <w:t xml:space="preserve">SPI score </w:t>
      </w:r>
      <w:r>
        <w:rPr>
          <w:rFonts w:ascii="Palatino Linotype" w:hAnsi="Palatino Linotype"/>
        </w:rPr>
        <w:t xml:space="preserve">is also </w:t>
      </w:r>
      <w:r w:rsidRPr="005F6F7A">
        <w:rPr>
          <w:rFonts w:ascii="Palatino Linotype" w:hAnsi="Palatino Linotype"/>
        </w:rPr>
        <w:t>predictive of academic output using data. A 10-point increase in SPI scores, which is approximately the same as moving from the median SPI score to t</w:t>
      </w:r>
      <w:r w:rsidR="00524869">
        <w:rPr>
          <w:rFonts w:ascii="Palatino Linotype" w:hAnsi="Palatino Linotype"/>
        </w:rPr>
        <w:t>he</w:t>
      </w:r>
      <w:r w:rsidRPr="00F24799">
        <w:rPr>
          <w:rFonts w:ascii="Palatino Linotype" w:hAnsi="Palatino Linotype"/>
          <w:vertAlign w:val="superscript"/>
        </w:rPr>
        <w:t xml:space="preserve"> </w:t>
      </w:r>
      <w:r w:rsidRPr="005F6F7A">
        <w:rPr>
          <w:rFonts w:ascii="Palatino Linotype" w:hAnsi="Palatino Linotype"/>
        </w:rPr>
        <w:t xml:space="preserve">65th percentile, translates into around a </w:t>
      </w:r>
      <w:r>
        <w:rPr>
          <w:rFonts w:ascii="Palatino Linotype" w:hAnsi="Palatino Linotype"/>
        </w:rPr>
        <w:t>0</w:t>
      </w:r>
      <w:r w:rsidRPr="005F6F7A">
        <w:rPr>
          <w:rFonts w:ascii="Palatino Linotype" w:hAnsi="Palatino Linotype"/>
        </w:rPr>
        <w:t>.</w:t>
      </w:r>
      <w:r>
        <w:rPr>
          <w:rFonts w:ascii="Palatino Linotype" w:hAnsi="Palatino Linotype"/>
        </w:rPr>
        <w:t>6</w:t>
      </w:r>
      <w:r w:rsidRPr="005F6F7A">
        <w:rPr>
          <w:rFonts w:ascii="Palatino Linotype" w:hAnsi="Palatino Linotype"/>
        </w:rPr>
        <w:t>% increase in the number of articles using data.</w:t>
      </w:r>
    </w:p>
    <w:p w14:paraId="6463B93F" w14:textId="04CC6D2C" w:rsidR="00453EC1" w:rsidRDefault="00257A61" w:rsidP="0089605D">
      <w:pPr>
        <w:pStyle w:val="BodyText"/>
        <w:jc w:val="both"/>
        <w:rPr>
          <w:rFonts w:ascii="Palatino Linotype" w:hAnsi="Palatino Linotype"/>
        </w:rPr>
      </w:pPr>
      <w:r>
        <w:rPr>
          <w:rFonts w:ascii="Palatino Linotype" w:hAnsi="Palatino Linotype"/>
        </w:rPr>
        <w:t>Table 2</w:t>
      </w:r>
      <w:r w:rsidR="009E2E34" w:rsidRPr="005F6F7A">
        <w:rPr>
          <w:rFonts w:ascii="Palatino Linotype" w:hAnsi="Palatino Linotype"/>
        </w:rPr>
        <w:t xml:space="preserve"> shows coefficients from a regression of the log number of academic papers using data on log GDP per capita, log population, and the SPI scores.</w:t>
      </w:r>
      <w:r w:rsidR="002A65CB">
        <w:rPr>
          <w:rFonts w:ascii="Palatino Linotype" w:hAnsi="Palatino Linotype"/>
        </w:rPr>
        <w:t xml:space="preserve"> The first column</w:t>
      </w:r>
      <w:r w:rsidR="00320377">
        <w:rPr>
          <w:rFonts w:ascii="Palatino Linotype" w:hAnsi="Palatino Linotype"/>
        </w:rPr>
        <w:t xml:space="preserve"> shows a specification including just </w:t>
      </w:r>
      <w:r w:rsidR="00506934">
        <w:rPr>
          <w:rFonts w:ascii="Palatino Linotype" w:hAnsi="Palatino Linotype"/>
        </w:rPr>
        <w:t>l</w:t>
      </w:r>
      <w:r w:rsidR="00320377">
        <w:rPr>
          <w:rFonts w:ascii="Palatino Linotype" w:hAnsi="Palatino Linotype"/>
        </w:rPr>
        <w:t>og GDP per capita and</w:t>
      </w:r>
      <w:r w:rsidR="00506934">
        <w:rPr>
          <w:rFonts w:ascii="Palatino Linotype" w:hAnsi="Palatino Linotype"/>
        </w:rPr>
        <w:t xml:space="preserve"> log p</w:t>
      </w:r>
      <w:r w:rsidR="00320377">
        <w:rPr>
          <w:rFonts w:ascii="Palatino Linotype" w:hAnsi="Palatino Linotype"/>
        </w:rPr>
        <w:t>opulation.</w:t>
      </w:r>
      <w:r w:rsidR="0098699C">
        <w:rPr>
          <w:rFonts w:ascii="Palatino Linotype" w:hAnsi="Palatino Linotype"/>
        </w:rPr>
        <w:t xml:space="preserve"> These two indicators alone explain roughly 75% of the variation in the production of articles using data. </w:t>
      </w:r>
      <w:r w:rsidR="00DF04C2">
        <w:rPr>
          <w:rFonts w:ascii="Palatino Linotype" w:hAnsi="Palatino Linotype"/>
        </w:rPr>
        <w:t xml:space="preserve">The second column includes the SPI overall score as an additional control. </w:t>
      </w:r>
      <w:r w:rsidR="009E2E34" w:rsidRPr="005F6F7A">
        <w:rPr>
          <w:rFonts w:ascii="Palatino Linotype" w:hAnsi="Palatino Linotype"/>
        </w:rPr>
        <w:t>The performance of a country’s statistical system is associated with greater academic output.</w:t>
      </w:r>
      <w:r w:rsidR="00EF7197" w:rsidRPr="005F6F7A">
        <w:rPr>
          <w:rFonts w:ascii="Palatino Linotype" w:hAnsi="Palatino Linotype"/>
        </w:rPr>
        <w:t xml:space="preserve"> </w:t>
      </w:r>
      <w:r w:rsidR="009E2E34" w:rsidRPr="005F6F7A">
        <w:rPr>
          <w:rFonts w:ascii="Palatino Linotype" w:hAnsi="Palatino Linotype"/>
        </w:rPr>
        <w:t xml:space="preserve">Conditional on GDP per capita and population, a </w:t>
      </w:r>
      <w:r w:rsidR="009F25E9" w:rsidRPr="005F6F7A">
        <w:rPr>
          <w:rFonts w:ascii="Palatino Linotype" w:hAnsi="Palatino Linotype"/>
        </w:rPr>
        <w:t>ten-point</w:t>
      </w:r>
      <w:r w:rsidR="009E2E34" w:rsidRPr="005F6F7A">
        <w:rPr>
          <w:rFonts w:ascii="Palatino Linotype" w:hAnsi="Palatino Linotype"/>
        </w:rPr>
        <w:t xml:space="preserve"> increase in SPI overall scores (on a scale of 0-100) translates into a 0.</w:t>
      </w:r>
      <w:r w:rsidR="00DF04C2">
        <w:rPr>
          <w:rFonts w:ascii="Palatino Linotype" w:hAnsi="Palatino Linotype"/>
        </w:rPr>
        <w:t>2</w:t>
      </w:r>
      <w:r w:rsidR="009E2E34" w:rsidRPr="005F6F7A">
        <w:rPr>
          <w:rFonts w:ascii="Palatino Linotype" w:hAnsi="Palatino Linotype"/>
        </w:rPr>
        <w:t>% increase in academic output.</w:t>
      </w:r>
      <w:r w:rsidR="00B1444C">
        <w:rPr>
          <w:rFonts w:ascii="Palatino Linotype" w:hAnsi="Palatino Linotype"/>
        </w:rPr>
        <w:t xml:space="preserve"> </w:t>
      </w:r>
    </w:p>
    <w:p w14:paraId="0D4D41B9" w14:textId="25FF380D" w:rsidR="00722D7A" w:rsidRDefault="00B1444C" w:rsidP="0089605D">
      <w:pPr>
        <w:pStyle w:val="BodyText"/>
        <w:jc w:val="both"/>
        <w:rPr>
          <w:rFonts w:ascii="Palatino Linotype" w:hAnsi="Palatino Linotype"/>
        </w:rPr>
      </w:pPr>
      <w:r>
        <w:rPr>
          <w:rFonts w:ascii="Palatino Linotype" w:hAnsi="Palatino Linotype"/>
        </w:rPr>
        <w:t xml:space="preserve">It is possible that omitted variables are behind this result. </w:t>
      </w:r>
      <w:r w:rsidR="00033F4C">
        <w:rPr>
          <w:rFonts w:ascii="Palatino Linotype" w:hAnsi="Palatino Linotype"/>
        </w:rPr>
        <w:t xml:space="preserve">For example, it could be the case that countries that are of general interest to the research community also happen to have high statistical performance. </w:t>
      </w:r>
      <w:r w:rsidR="00EB0C69">
        <w:rPr>
          <w:rFonts w:ascii="Palatino Linotype" w:hAnsi="Palatino Linotype"/>
        </w:rPr>
        <w:t xml:space="preserve">Das et al. (2013) </w:t>
      </w:r>
      <w:r w:rsidR="00453EC1">
        <w:rPr>
          <w:rFonts w:ascii="Palatino Linotype" w:hAnsi="Palatino Linotype"/>
        </w:rPr>
        <w:t>and Porteous (20</w:t>
      </w:r>
      <w:r w:rsidR="00526140">
        <w:rPr>
          <w:rFonts w:ascii="Palatino Linotype" w:hAnsi="Palatino Linotype"/>
        </w:rPr>
        <w:t xml:space="preserve">22) </w:t>
      </w:r>
      <w:r w:rsidR="00EB0C69">
        <w:rPr>
          <w:rFonts w:ascii="Palatino Linotype" w:hAnsi="Palatino Linotype"/>
        </w:rPr>
        <w:t xml:space="preserve">control for a range of variables which may influence the </w:t>
      </w:r>
      <w:r w:rsidR="00D844BB">
        <w:rPr>
          <w:rFonts w:ascii="Palatino Linotype" w:hAnsi="Palatino Linotype"/>
        </w:rPr>
        <w:t xml:space="preserve">relationship sought after, such as </w:t>
      </w:r>
      <w:r w:rsidR="0016242E">
        <w:rPr>
          <w:rFonts w:ascii="Palatino Linotype" w:hAnsi="Palatino Linotype"/>
        </w:rPr>
        <w:t xml:space="preserve">whether English is a first language, </w:t>
      </w:r>
      <w:r w:rsidR="00526140">
        <w:rPr>
          <w:rFonts w:ascii="Palatino Linotype" w:hAnsi="Palatino Linotype"/>
        </w:rPr>
        <w:t>international</w:t>
      </w:r>
      <w:r w:rsidR="0016242E">
        <w:rPr>
          <w:rFonts w:ascii="Palatino Linotype" w:hAnsi="Palatino Linotype"/>
        </w:rPr>
        <w:t xml:space="preserve"> tourist arrivals, etc. </w:t>
      </w:r>
      <w:r w:rsidR="009E75A3">
        <w:rPr>
          <w:rFonts w:ascii="Palatino Linotype" w:hAnsi="Palatino Linotype"/>
        </w:rPr>
        <w:t>W</w:t>
      </w:r>
      <w:r w:rsidR="00526140">
        <w:rPr>
          <w:rFonts w:ascii="Palatino Linotype" w:hAnsi="Palatino Linotype"/>
        </w:rPr>
        <w:t xml:space="preserve">e </w:t>
      </w:r>
      <w:r w:rsidR="00446766">
        <w:rPr>
          <w:rFonts w:ascii="Palatino Linotype" w:hAnsi="Palatino Linotype"/>
        </w:rPr>
        <w:t xml:space="preserve">leverage that we have an estimate of the number of articles not using data – referred to as qualitative articles </w:t>
      </w:r>
      <w:r w:rsidR="00722D7A">
        <w:rPr>
          <w:rFonts w:ascii="Palatino Linotype" w:hAnsi="Palatino Linotype"/>
        </w:rPr>
        <w:t>–</w:t>
      </w:r>
      <w:r w:rsidR="00446766">
        <w:rPr>
          <w:rFonts w:ascii="Palatino Linotype" w:hAnsi="Palatino Linotype"/>
        </w:rPr>
        <w:t xml:space="preserve"> </w:t>
      </w:r>
      <w:r w:rsidR="00722D7A">
        <w:rPr>
          <w:rFonts w:ascii="Palatino Linotype" w:hAnsi="Palatino Linotype"/>
        </w:rPr>
        <w:t xml:space="preserve">to control for all </w:t>
      </w:r>
      <w:r w:rsidR="00422095">
        <w:rPr>
          <w:rFonts w:ascii="Palatino Linotype" w:hAnsi="Palatino Linotype"/>
        </w:rPr>
        <w:t>factors</w:t>
      </w:r>
      <w:r w:rsidR="00722D7A">
        <w:rPr>
          <w:rFonts w:ascii="Palatino Linotype" w:hAnsi="Palatino Linotype"/>
        </w:rPr>
        <w:t xml:space="preserve"> </w:t>
      </w:r>
      <w:r w:rsidR="00167682">
        <w:rPr>
          <w:rFonts w:ascii="Palatino Linotype" w:hAnsi="Palatino Linotype"/>
        </w:rPr>
        <w:t>that</w:t>
      </w:r>
      <w:r w:rsidR="00722D7A">
        <w:rPr>
          <w:rFonts w:ascii="Palatino Linotype" w:hAnsi="Palatino Linotype"/>
        </w:rPr>
        <w:t xml:space="preserve"> are likely to influence overall research output in a country unrelated to statistical performance. </w:t>
      </w:r>
      <w:r w:rsidR="002D1477" w:rsidRPr="005F6F7A">
        <w:rPr>
          <w:rFonts w:ascii="Palatino Linotype" w:hAnsi="Palatino Linotype"/>
        </w:rPr>
        <w:t xml:space="preserve">The number of qualitative articles is calculated as the number of total articles minus any articles using data, based on our NLP model.  </w:t>
      </w:r>
    </w:p>
    <w:p w14:paraId="39B08D9A" w14:textId="6AF19709" w:rsidR="00FF4F6F" w:rsidRPr="005F6F7A" w:rsidRDefault="009E75A3" w:rsidP="00FF4F6F">
      <w:pPr>
        <w:pStyle w:val="BodyText"/>
        <w:jc w:val="both"/>
        <w:rPr>
          <w:rFonts w:ascii="Palatino Linotype" w:hAnsi="Palatino Linotype"/>
        </w:rPr>
      </w:pPr>
      <w:r>
        <w:rPr>
          <w:rFonts w:ascii="Palatino Linotype" w:hAnsi="Palatino Linotype"/>
        </w:rPr>
        <w:t>C</w:t>
      </w:r>
      <w:r w:rsidR="00250E3F" w:rsidRPr="005F6F7A">
        <w:rPr>
          <w:rFonts w:ascii="Palatino Linotype" w:hAnsi="Palatino Linotype"/>
        </w:rPr>
        <w:t xml:space="preserve">ountries that tend to </w:t>
      </w:r>
      <w:r w:rsidR="00250E3F">
        <w:rPr>
          <w:rFonts w:ascii="Palatino Linotype" w:hAnsi="Palatino Linotype"/>
        </w:rPr>
        <w:t xml:space="preserve">be </w:t>
      </w:r>
      <w:r w:rsidR="00250E3F" w:rsidRPr="005F6F7A">
        <w:rPr>
          <w:rFonts w:ascii="Palatino Linotype" w:hAnsi="Palatino Linotype"/>
        </w:rPr>
        <w:t>over-represented in quantitative articles also tend to be over-represented in qualitative articles, conditional on GDP per capita and population</w:t>
      </w:r>
      <w:r w:rsidR="00250E3F">
        <w:rPr>
          <w:rFonts w:ascii="Palatino Linotype" w:hAnsi="Palatino Linotype"/>
        </w:rPr>
        <w:t xml:space="preserve"> (Figure A.</w:t>
      </w:r>
      <w:r w:rsidR="008A476C">
        <w:rPr>
          <w:rFonts w:ascii="Palatino Linotype" w:hAnsi="Palatino Linotype"/>
        </w:rPr>
        <w:t>3</w:t>
      </w:r>
      <w:r w:rsidR="00250E3F">
        <w:rPr>
          <w:rFonts w:ascii="Palatino Linotype" w:hAnsi="Palatino Linotype"/>
        </w:rPr>
        <w:t>)</w:t>
      </w:r>
      <w:r w:rsidR="00250E3F" w:rsidRPr="005F6F7A">
        <w:rPr>
          <w:rFonts w:ascii="Palatino Linotype" w:hAnsi="Palatino Linotype"/>
        </w:rPr>
        <w:t xml:space="preserve">. The </w:t>
      </w:r>
      <w:r w:rsidR="00810A6D">
        <w:rPr>
          <w:rFonts w:ascii="Palatino Linotype" w:hAnsi="Palatino Linotype"/>
        </w:rPr>
        <w:t xml:space="preserve">elasticity </w:t>
      </w:r>
      <w:r w:rsidR="00250E3F" w:rsidRPr="005F6F7A">
        <w:rPr>
          <w:rFonts w:ascii="Palatino Linotype" w:hAnsi="Palatino Linotype"/>
        </w:rPr>
        <w:t>is around 0.</w:t>
      </w:r>
      <w:r w:rsidR="00C7015E">
        <w:rPr>
          <w:rFonts w:ascii="Palatino Linotype" w:hAnsi="Palatino Linotype"/>
        </w:rPr>
        <w:t>6</w:t>
      </w:r>
      <w:r w:rsidR="00250E3F" w:rsidRPr="005F6F7A">
        <w:rPr>
          <w:rFonts w:ascii="Palatino Linotype" w:hAnsi="Palatino Linotype"/>
        </w:rPr>
        <w:t xml:space="preserve">, suggesting </w:t>
      </w:r>
      <w:r w:rsidR="00250E3F">
        <w:rPr>
          <w:rFonts w:ascii="Palatino Linotype" w:hAnsi="Palatino Linotype"/>
        </w:rPr>
        <w:t xml:space="preserve">that a 1% increase in </w:t>
      </w:r>
      <w:r w:rsidR="00346C1F">
        <w:rPr>
          <w:rFonts w:ascii="Palatino Linotype" w:hAnsi="Palatino Linotype"/>
        </w:rPr>
        <w:t>the number of qualitative articles</w:t>
      </w:r>
      <w:r w:rsidR="00250E3F" w:rsidRPr="005F6F7A">
        <w:rPr>
          <w:rFonts w:ascii="Palatino Linotype" w:hAnsi="Palatino Linotype"/>
        </w:rPr>
        <w:t xml:space="preserve"> associated with </w:t>
      </w:r>
      <w:r w:rsidR="00250E3F">
        <w:rPr>
          <w:rFonts w:ascii="Palatino Linotype" w:hAnsi="Palatino Linotype"/>
        </w:rPr>
        <w:t xml:space="preserve">a </w:t>
      </w:r>
      <w:r w:rsidR="00250E3F" w:rsidRPr="005F6F7A">
        <w:rPr>
          <w:rFonts w:ascii="Palatino Linotype" w:hAnsi="Palatino Linotype"/>
        </w:rPr>
        <w:t>0.</w:t>
      </w:r>
      <w:r w:rsidR="00C7015E">
        <w:rPr>
          <w:rFonts w:ascii="Palatino Linotype" w:hAnsi="Palatino Linotype"/>
        </w:rPr>
        <w:t>6</w:t>
      </w:r>
      <w:r w:rsidR="00250E3F">
        <w:rPr>
          <w:rFonts w:ascii="Palatino Linotype" w:hAnsi="Palatino Linotype"/>
        </w:rPr>
        <w:t>% increase in the number of</w:t>
      </w:r>
      <w:r w:rsidR="00250E3F" w:rsidRPr="005F6F7A">
        <w:rPr>
          <w:rFonts w:ascii="Palatino Linotype" w:hAnsi="Palatino Linotype"/>
        </w:rPr>
        <w:t xml:space="preserve"> </w:t>
      </w:r>
      <w:r w:rsidR="00346C1F">
        <w:rPr>
          <w:rFonts w:ascii="Palatino Linotype" w:hAnsi="Palatino Linotype"/>
        </w:rPr>
        <w:t>articles using data</w:t>
      </w:r>
      <w:r w:rsidR="00250E3F" w:rsidRPr="005F6F7A">
        <w:rPr>
          <w:rFonts w:ascii="Palatino Linotype" w:hAnsi="Palatino Linotype"/>
        </w:rPr>
        <w:t xml:space="preserve">. </w:t>
      </w:r>
      <w:r w:rsidR="00E906A2" w:rsidRPr="00E906A2">
        <w:rPr>
          <w:rFonts w:ascii="Palatino Linotype" w:hAnsi="Palatino Linotype"/>
        </w:rPr>
        <w:t>We take this to imply that</w:t>
      </w:r>
      <w:r w:rsidR="005B5332">
        <w:rPr>
          <w:rFonts w:ascii="Palatino Linotype" w:hAnsi="Palatino Linotype"/>
        </w:rPr>
        <w:t xml:space="preserve"> quantitative articles do not crowd out qualitative articles and vice versa.</w:t>
      </w:r>
      <w:r w:rsidR="00FF4F6F" w:rsidRPr="005F6F7A">
        <w:rPr>
          <w:rFonts w:ascii="Palatino Linotype" w:hAnsi="Palatino Linotype"/>
        </w:rPr>
        <w:t xml:space="preserve"> </w:t>
      </w:r>
      <w:r w:rsidR="00F77BCD" w:rsidRPr="005F6F7A">
        <w:rPr>
          <w:rFonts w:ascii="Palatino Linotype" w:hAnsi="Palatino Linotype"/>
        </w:rPr>
        <w:t xml:space="preserve">Returning to Equation (2), one prediction from the model is that countries with particularly high costs related to using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F16D4">
        <w:rPr>
          <w:rFonts w:ascii="Palatino Linotype" w:eastAsiaTheme="minorEastAsia" w:hAnsi="Palatino Linotype"/>
        </w:rPr>
        <w:t xml:space="preserve"> (such as a lower statistical performance score)</w:t>
      </w:r>
      <w:r w:rsidR="00F77BCD" w:rsidRPr="005F6F7A">
        <w:rPr>
          <w:rFonts w:ascii="Palatino Linotype" w:hAnsi="Palatino Linotype"/>
        </w:rPr>
        <w:t>, should see reductions in the amount of quantitative research, but it would not follow that it would see lower levels of qualitative research.</w:t>
      </w:r>
      <w:r w:rsidR="00ED08F2">
        <w:rPr>
          <w:rFonts w:ascii="Palatino Linotype" w:hAnsi="Palatino Linotype"/>
        </w:rPr>
        <w:t xml:space="preserve"> This would predict the share of quantitative articles to total articles increasing in SPI score.</w:t>
      </w:r>
      <w:r w:rsidR="00F77BCD" w:rsidRPr="005F6F7A">
        <w:rPr>
          <w:rFonts w:ascii="Palatino Linotype" w:hAnsi="Palatino Linotype"/>
        </w:rPr>
        <w:t xml:space="preserve"> </w:t>
      </w:r>
      <w:r w:rsidR="004F16D4">
        <w:rPr>
          <w:rFonts w:ascii="Palatino Linotype" w:hAnsi="Palatino Linotype"/>
        </w:rPr>
        <w:t>Contrary to this, t</w:t>
      </w:r>
      <w:r w:rsidR="00FF4F6F" w:rsidRPr="005F6F7A">
        <w:rPr>
          <w:rFonts w:ascii="Palatino Linotype" w:hAnsi="Palatino Linotype"/>
        </w:rPr>
        <w:t>here is almost no relationship between SPI overall scores and the share of qualitative papers to total papers produced overall</w:t>
      </w:r>
      <w:r w:rsidR="008A476C">
        <w:rPr>
          <w:rFonts w:ascii="Palatino Linotype" w:hAnsi="Palatino Linotype"/>
        </w:rPr>
        <w:t xml:space="preserve"> (Figure A.4)</w:t>
      </w:r>
      <w:r w:rsidR="00FF4F6F" w:rsidRPr="005F6F7A">
        <w:rPr>
          <w:rFonts w:ascii="Palatino Linotype" w:hAnsi="Palatino Linotype"/>
        </w:rPr>
        <w:t xml:space="preserve">.  </w:t>
      </w:r>
      <w:r w:rsidR="00ED08F2">
        <w:rPr>
          <w:rFonts w:ascii="Palatino Linotype" w:hAnsi="Palatino Linotype"/>
        </w:rPr>
        <w:t xml:space="preserve">This suggests to us that some omitted variable may in part be driving the </w:t>
      </w:r>
      <w:r w:rsidR="00E2316F">
        <w:rPr>
          <w:rFonts w:ascii="Palatino Linotype" w:hAnsi="Palatino Linotype"/>
        </w:rPr>
        <w:t xml:space="preserve">impact of statistical performance on academic articles using data, and that the number of qualitative articles can </w:t>
      </w:r>
      <w:r w:rsidR="00CA04C5">
        <w:rPr>
          <w:rFonts w:ascii="Palatino Linotype" w:hAnsi="Palatino Linotype"/>
        </w:rPr>
        <w:t>control for such possibly omitted factors.</w:t>
      </w:r>
    </w:p>
    <w:p w14:paraId="4EA29BB6" w14:textId="33279C2F" w:rsidR="004C200B" w:rsidRPr="005F6F7A" w:rsidRDefault="00453D12" w:rsidP="0089605D">
      <w:pPr>
        <w:pStyle w:val="BodyText"/>
        <w:jc w:val="both"/>
        <w:rPr>
          <w:rFonts w:ascii="Palatino Linotype" w:hAnsi="Palatino Linotype"/>
        </w:rPr>
      </w:pPr>
      <w:r>
        <w:rPr>
          <w:rFonts w:ascii="Palatino Linotype" w:hAnsi="Palatino Linotype"/>
        </w:rPr>
        <w:lastRenderedPageBreak/>
        <w:t xml:space="preserve">The third column </w:t>
      </w:r>
      <w:r w:rsidR="00E0010D">
        <w:rPr>
          <w:rFonts w:ascii="Palatino Linotype" w:hAnsi="Palatino Linotype"/>
        </w:rPr>
        <w:t xml:space="preserve">of Table 2 </w:t>
      </w:r>
      <w:r>
        <w:rPr>
          <w:rFonts w:ascii="Palatino Linotype" w:hAnsi="Palatino Linotype"/>
        </w:rPr>
        <w:t>additionally controls for the log number of qualitative</w:t>
      </w:r>
      <w:r w:rsidR="00E0010D">
        <w:rPr>
          <w:rFonts w:ascii="Palatino Linotype" w:hAnsi="Palatino Linotype"/>
        </w:rPr>
        <w:t xml:space="preserve"> arti</w:t>
      </w:r>
      <w:r w:rsidR="00727BFA">
        <w:rPr>
          <w:rFonts w:ascii="Palatino Linotype" w:hAnsi="Palatino Linotype"/>
        </w:rPr>
        <w:t>c</w:t>
      </w:r>
      <w:r w:rsidR="00E0010D">
        <w:rPr>
          <w:rFonts w:ascii="Palatino Linotype" w:hAnsi="Palatino Linotype"/>
        </w:rPr>
        <w:t>les</w:t>
      </w:r>
      <w:r>
        <w:rPr>
          <w:rFonts w:ascii="Palatino Linotype" w:hAnsi="Palatino Linotype"/>
        </w:rPr>
        <w:t xml:space="preserve">. </w:t>
      </w:r>
      <w:r w:rsidR="00727BFA">
        <w:rPr>
          <w:rFonts w:ascii="Palatino Linotype" w:hAnsi="Palatino Linotype"/>
        </w:rPr>
        <w:t>T</w:t>
      </w:r>
      <w:r w:rsidR="005B5776">
        <w:rPr>
          <w:rFonts w:ascii="Palatino Linotype" w:hAnsi="Palatino Linotype"/>
        </w:rPr>
        <w:t>he SPI overall scores are still statistically significant at the 5% level, as is country population</w:t>
      </w:r>
      <w:r w:rsidR="003775AE">
        <w:rPr>
          <w:rFonts w:ascii="Palatino Linotype" w:hAnsi="Palatino Linotype"/>
        </w:rPr>
        <w:t xml:space="preserve">.  </w:t>
      </w:r>
      <w:r w:rsidR="00F17D2A">
        <w:rPr>
          <w:rFonts w:ascii="Palatino Linotype" w:hAnsi="Palatino Linotype"/>
        </w:rPr>
        <w:t xml:space="preserve">Column </w:t>
      </w:r>
      <w:r w:rsidR="005B5776">
        <w:rPr>
          <w:rFonts w:ascii="Palatino Linotype" w:hAnsi="Palatino Linotype"/>
        </w:rPr>
        <w:t>4</w:t>
      </w:r>
      <w:r w:rsidR="00F17D2A">
        <w:rPr>
          <w:rFonts w:ascii="Palatino Linotype" w:hAnsi="Palatino Linotype"/>
        </w:rPr>
        <w:t xml:space="preserve"> </w:t>
      </w:r>
      <w:r w:rsidR="005B5776">
        <w:rPr>
          <w:rFonts w:ascii="Palatino Linotype" w:hAnsi="Palatino Linotype"/>
        </w:rPr>
        <w:t xml:space="preserve">examines the relationship </w:t>
      </w:r>
      <w:r w:rsidR="005B61E0">
        <w:rPr>
          <w:rFonts w:ascii="Palatino Linotype" w:hAnsi="Palatino Linotype"/>
        </w:rPr>
        <w:t xml:space="preserve">with </w:t>
      </w:r>
      <w:r w:rsidR="005B5776">
        <w:rPr>
          <w:rFonts w:ascii="Palatino Linotype" w:hAnsi="Palatino Linotype"/>
        </w:rPr>
        <w:t xml:space="preserve">one of the pillars of the SPI, data sources, which </w:t>
      </w:r>
      <w:r w:rsidR="009E2E34" w:rsidRPr="005F6F7A">
        <w:rPr>
          <w:rFonts w:ascii="Palatino Linotype" w:hAnsi="Palatino Linotype"/>
        </w:rPr>
        <w:t>cover</w:t>
      </w:r>
      <w:r w:rsidR="0012241B" w:rsidRPr="005F6F7A">
        <w:rPr>
          <w:rFonts w:ascii="Palatino Linotype" w:hAnsi="Palatino Linotype"/>
        </w:rPr>
        <w:t>s</w:t>
      </w:r>
      <w:r w:rsidR="009E2E34" w:rsidRPr="005F6F7A">
        <w:rPr>
          <w:rFonts w:ascii="Palatino Linotype" w:hAnsi="Palatino Linotype"/>
        </w:rPr>
        <w:t xml:space="preserve"> the availability of recent censuses, surveys, academic data, and geospatial data.</w:t>
      </w:r>
      <w:r w:rsidR="005B61E0">
        <w:rPr>
          <w:rFonts w:ascii="Palatino Linotype" w:hAnsi="Palatino Linotype"/>
        </w:rPr>
        <w:t xml:space="preserve"> </w:t>
      </w:r>
      <w:r w:rsidR="000E43B6">
        <w:rPr>
          <w:rFonts w:ascii="Palatino Linotype" w:hAnsi="Palatino Linotype"/>
        </w:rPr>
        <w:t xml:space="preserve">The data sources index from the SPI is also correlated with data use in academia, </w:t>
      </w:r>
      <w:r w:rsidR="00C4383D">
        <w:rPr>
          <w:rFonts w:ascii="Palatino Linotype" w:hAnsi="Palatino Linotype"/>
        </w:rPr>
        <w:t>conditional on log GDP, population, and the number of qualitative papers.</w:t>
      </w:r>
      <w:r w:rsidR="00D214CC">
        <w:rPr>
          <w:rFonts w:ascii="Palatino Linotype" w:hAnsi="Palatino Linotype"/>
        </w:rPr>
        <w:t xml:space="preserve"> Similar regressions u</w:t>
      </w:r>
      <w:r w:rsidR="00101ABC">
        <w:rPr>
          <w:rFonts w:ascii="Palatino Linotype" w:hAnsi="Palatino Linotype"/>
        </w:rPr>
        <w:t>s</w:t>
      </w:r>
      <w:r w:rsidR="00D214CC">
        <w:rPr>
          <w:rFonts w:ascii="Palatino Linotype" w:hAnsi="Palatino Linotype"/>
        </w:rPr>
        <w:t>ing the other pillars of the SPI</w:t>
      </w:r>
      <w:r w:rsidR="00684441">
        <w:rPr>
          <w:rFonts w:ascii="Palatino Linotype" w:hAnsi="Palatino Linotype"/>
        </w:rPr>
        <w:t xml:space="preserve">, such as data services and data infrastructure </w:t>
      </w:r>
      <w:r w:rsidR="00101ABC">
        <w:rPr>
          <w:rFonts w:ascii="Palatino Linotype" w:hAnsi="Palatino Linotype"/>
        </w:rPr>
        <w:t xml:space="preserve">are not associated with the number of articles using data in a similar regression, suggesting that it is the availability of </w:t>
      </w:r>
      <w:proofErr w:type="gramStart"/>
      <w:r w:rsidR="00101ABC">
        <w:rPr>
          <w:rFonts w:ascii="Palatino Linotype" w:hAnsi="Palatino Linotype"/>
        </w:rPr>
        <w:t>particular data</w:t>
      </w:r>
      <w:proofErr w:type="gramEnd"/>
      <w:r w:rsidR="00101ABC">
        <w:rPr>
          <w:rFonts w:ascii="Palatino Linotype" w:hAnsi="Palatino Linotype"/>
        </w:rPr>
        <w:t xml:space="preserve"> sources that is helpful in boosting academic data use. </w:t>
      </w:r>
    </w:p>
    <w:p w14:paraId="4F3C64C4" w14:textId="126F8CCE" w:rsidR="004C200B" w:rsidRDefault="009E2E34" w:rsidP="00F920E0">
      <w:pPr>
        <w:pStyle w:val="BodyText"/>
        <w:jc w:val="center"/>
        <w:rPr>
          <w:rFonts w:ascii="Palatino Linotype" w:hAnsi="Palatino Linotype"/>
          <w:i/>
          <w:iCs/>
        </w:rPr>
      </w:pPr>
      <w:r w:rsidRPr="001D25E5">
        <w:rPr>
          <w:rFonts w:ascii="Palatino Linotype" w:hAnsi="Palatino Linotype"/>
          <w:i/>
          <w:iCs/>
        </w:rPr>
        <w:t>Table</w:t>
      </w:r>
      <w:r w:rsidR="000B5D7D" w:rsidRPr="001D25E5">
        <w:rPr>
          <w:rFonts w:ascii="Palatino Linotype" w:hAnsi="Palatino Linotype"/>
          <w:i/>
          <w:iCs/>
        </w:rPr>
        <w:t xml:space="preserve"> 2</w:t>
      </w:r>
      <w:r w:rsidRPr="001D25E5">
        <w:rPr>
          <w:rFonts w:ascii="Palatino Linotype" w:hAnsi="Palatino Linotype"/>
          <w:i/>
          <w:iCs/>
        </w:rPr>
        <w:t>. Relationships between Number of Papers Using Data and Statistical Performance</w:t>
      </w:r>
    </w:p>
    <w:tbl>
      <w:tblPr>
        <w:tblStyle w:val="Table"/>
        <w:tblW w:w="0" w:type="auto"/>
        <w:jc w:val="center"/>
        <w:tblLayout w:type="fixed"/>
        <w:tblLook w:val="0420" w:firstRow="1" w:lastRow="0" w:firstColumn="0" w:lastColumn="0" w:noHBand="0" w:noVBand="1"/>
      </w:tblPr>
      <w:tblGrid>
        <w:gridCol w:w="2610"/>
        <w:gridCol w:w="1080"/>
        <w:gridCol w:w="1080"/>
        <w:gridCol w:w="900"/>
        <w:gridCol w:w="900"/>
      </w:tblGrid>
      <w:tr w:rsidR="00F920E0" w:rsidRPr="00F920E0" w14:paraId="4721F7C1" w14:textId="77777777" w:rsidTr="00F920E0">
        <w:trPr>
          <w:cnfStyle w:val="100000000000" w:firstRow="1" w:lastRow="0" w:firstColumn="0" w:lastColumn="0" w:oddVBand="0" w:evenVBand="0" w:oddHBand="0" w:evenHBand="0" w:firstRowFirstColumn="0" w:firstRowLastColumn="0" w:lastRowFirstColumn="0" w:lastRowLastColumn="0"/>
          <w:tblHeader/>
          <w:jc w:val="center"/>
        </w:trPr>
        <w:tc>
          <w:tcPr>
            <w:tcW w:w="26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E65E1E" w14:textId="77777777" w:rsidR="00133E02" w:rsidRPr="00F24799" w:rsidRDefault="00133E02" w:rsidP="00174EB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B5A53F" w14:textId="77777777" w:rsidR="00133E02" w:rsidRPr="00F24799" w:rsidRDefault="00133E02" w:rsidP="00174EB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(1)</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9167F0" w14:textId="77777777" w:rsidR="00133E02" w:rsidRPr="00F24799" w:rsidRDefault="00133E02" w:rsidP="00174EB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(2)</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4D1403" w14:textId="77777777" w:rsidR="00133E02" w:rsidRPr="00F24799" w:rsidRDefault="00133E02" w:rsidP="00174EB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(3)</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05AF46" w14:textId="77777777" w:rsidR="00133E02" w:rsidRPr="00F24799" w:rsidRDefault="00133E02" w:rsidP="00174EB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(4)</w:t>
            </w:r>
          </w:p>
        </w:tc>
      </w:tr>
      <w:tr w:rsidR="00DB171C" w:rsidRPr="00F920E0" w14:paraId="37E9F819" w14:textId="77777777" w:rsidTr="0092313D">
        <w:trPr>
          <w:jc w:val="center"/>
        </w:trPr>
        <w:tc>
          <w:tcPr>
            <w:tcW w:w="26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A9388" w14:textId="77777777" w:rsidR="00DB171C" w:rsidRPr="00F24799"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F24799">
              <w:rPr>
                <w:rFonts w:ascii="Palatino Linotype" w:eastAsia="Arial" w:hAnsi="Palatino Linotype" w:cs="Arial"/>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6AC23D" w14:textId="29EF4E62"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-12.41***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AA857C" w14:textId="525F8CB8"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-10.66***</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CFD264" w14:textId="247B9088"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-3.96***</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C73932" w14:textId="31B4F347"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-3.57**</w:t>
            </w:r>
          </w:p>
        </w:tc>
      </w:tr>
      <w:tr w:rsidR="00DB171C" w:rsidRPr="00F920E0" w14:paraId="3626B253" w14:textId="77777777" w:rsidTr="0092313D">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B51E" w14:textId="77777777" w:rsidR="00DB171C" w:rsidRPr="00F24799"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34182B" w14:textId="5903400D"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FDC0C" w14:textId="2CCB5426"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(0.95)</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F99B90" w14:textId="23475FFB"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(1.14)</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D1D009" w14:textId="3D849D82" w:rsidR="00DB171C" w:rsidRPr="00DC38E2" w:rsidRDefault="00DB171C" w:rsidP="00DB171C">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hAnsi="Palatino Linotype"/>
                <w:sz w:val="20"/>
                <w:szCs w:val="20"/>
              </w:rPr>
              <w:t>(1.17)</w:t>
            </w:r>
          </w:p>
        </w:tc>
      </w:tr>
      <w:tr w:rsidR="00DC38E2" w:rsidRPr="00F920E0" w14:paraId="6F86B361"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3F7D1"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F24799">
              <w:rPr>
                <w:rFonts w:ascii="Palatino Linotype" w:eastAsia="Arial" w:hAnsi="Palatino Linotype" w:cs="Arial"/>
                <w:color w:val="000000"/>
                <w:sz w:val="20"/>
                <w:szCs w:val="20"/>
              </w:rPr>
              <w:t>Log GDP per capita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6C25A" w14:textId="63D9DB79"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ABDBA" w14:textId="3172F9E2"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0.36***</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D69E7" w14:textId="6709243D"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0.12+</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49AE2" w14:textId="38934F42"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0.10</w:t>
            </w:r>
          </w:p>
        </w:tc>
      </w:tr>
      <w:tr w:rsidR="00DC38E2" w:rsidRPr="00F920E0" w14:paraId="6479043E"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C83EE"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E0653" w14:textId="6E9BA910"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54EDB" w14:textId="12BDB61A"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(0.07)</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F03F1" w14:textId="7766E9E9"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(0.07)</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73354" w14:textId="29A4A3B0"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(0.08)</w:t>
            </w:r>
          </w:p>
        </w:tc>
      </w:tr>
      <w:tr w:rsidR="00DC38E2" w:rsidRPr="00F920E0" w14:paraId="7CD53AB2"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4997D"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F24799">
              <w:rPr>
                <w:rFonts w:ascii="Palatino Linotype" w:eastAsia="Arial" w:hAnsi="Palatino Linotype" w:cs="Arial"/>
                <w:color w:val="000000"/>
                <w:sz w:val="20"/>
                <w:szCs w:val="20"/>
              </w:rPr>
              <w:t>Log Population</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11784" w14:textId="219EABF7"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00B41" w14:textId="7F043FAF"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0.63***</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C9075" w14:textId="2AE956E6"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0.29***</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EBC29" w14:textId="1D982ECF"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0.29***</w:t>
            </w:r>
          </w:p>
        </w:tc>
      </w:tr>
      <w:tr w:rsidR="00DC38E2" w:rsidRPr="00F920E0" w14:paraId="69B3738D"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9BBA6"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081E2" w14:textId="641D62BA"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385E2" w14:textId="726D0AE9"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(0.04)</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3ED38" w14:textId="675E666C"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(0.05)</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4714" w14:textId="38C860CA"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(0.05)</w:t>
            </w:r>
          </w:p>
        </w:tc>
      </w:tr>
      <w:tr w:rsidR="00DC38E2" w:rsidRPr="00F920E0" w14:paraId="2D377AAB"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4C549"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SPI Overall Score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14BEC"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A84BC" w14:textId="04A11E7A"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0.02***</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FEA3" w14:textId="07B3D102"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0.01*</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F5AB4"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r>
      <w:tr w:rsidR="00DC38E2" w:rsidRPr="00F920E0" w14:paraId="23B8253B"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9AC57"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5649E"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1C129" w14:textId="189D3D53"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(0.01)</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C31D7" w14:textId="1D74B174"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(0.01)</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0C6D2"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p>
        </w:tc>
      </w:tr>
      <w:tr w:rsidR="00DC38E2" w:rsidRPr="00F920E0" w14:paraId="5FF7A404"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91216" w14:textId="2810A282" w:rsidR="00DC38E2" w:rsidRPr="00F24799"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F24799">
              <w:rPr>
                <w:rFonts w:ascii="Palatino Linotype" w:eastAsia="Arial" w:hAnsi="Palatino Linotype" w:cs="Arial"/>
                <w:color w:val="000000"/>
                <w:sz w:val="20"/>
                <w:szCs w:val="20"/>
              </w:rPr>
              <w:t>Log Qualitative Papers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7C509"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ECB74"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FEB2B" w14:textId="434B0FC2"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0.64***</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DBC25" w14:textId="24D3274A" w:rsidR="00DC38E2" w:rsidRPr="00DC38E2" w:rsidRDefault="00DC38E2" w:rsidP="00DC38E2">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DC38E2">
              <w:rPr>
                <w:rFonts w:ascii="Palatino Linotype" w:eastAsia="Arial" w:hAnsi="Palatino Linotype" w:cs="Arial"/>
                <w:color w:val="000000"/>
                <w:sz w:val="20"/>
                <w:szCs w:val="20"/>
              </w:rPr>
              <w:t>0.65***</w:t>
            </w:r>
          </w:p>
        </w:tc>
      </w:tr>
      <w:tr w:rsidR="00DC38E2" w:rsidRPr="00F920E0" w14:paraId="1A6646B4"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C1FB8"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9AFC1"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87E1D"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B1A3F" w14:textId="61721A8A"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(0.08)</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A922A" w14:textId="1A37A8D5"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(0.08)</w:t>
            </w:r>
          </w:p>
        </w:tc>
      </w:tr>
      <w:tr w:rsidR="00DC38E2" w:rsidRPr="00F920E0" w14:paraId="1C976258" w14:textId="77777777" w:rsidTr="00F920E0">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31B04"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SPI Data Sources Score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04810"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95EF6"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CD258"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E3EAD" w14:textId="219FCE0E"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0.01*</w:t>
            </w:r>
          </w:p>
        </w:tc>
      </w:tr>
      <w:tr w:rsidR="00DC38E2" w:rsidRPr="00F920E0" w14:paraId="755E1279" w14:textId="77777777" w:rsidTr="00DB171C">
        <w:trPr>
          <w:trHeight w:val="351"/>
          <w:jc w:val="center"/>
        </w:trPr>
        <w:tc>
          <w:tcPr>
            <w:tcW w:w="2610"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76A4883B" w14:textId="77777777" w:rsidR="00DC38E2" w:rsidRPr="00F24799"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B3D77"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1C5C9"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D9BC4" w14:textId="77777777"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D8FAF" w14:textId="39C5CD08" w:rsidR="00DC38E2" w:rsidRPr="00DC38E2" w:rsidRDefault="00DC38E2" w:rsidP="00DC38E2">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DC38E2">
              <w:rPr>
                <w:rFonts w:ascii="Palatino Linotype" w:eastAsia="Arial" w:hAnsi="Palatino Linotype" w:cs="Arial"/>
                <w:color w:val="000000"/>
                <w:sz w:val="20"/>
                <w:szCs w:val="20"/>
              </w:rPr>
              <w:t>(0.00)</w:t>
            </w:r>
          </w:p>
        </w:tc>
      </w:tr>
      <w:tr w:rsidR="008C2066" w:rsidRPr="00F920E0" w14:paraId="42F778D5" w14:textId="77777777" w:rsidTr="00E40836">
        <w:trPr>
          <w:jc w:val="center"/>
        </w:trPr>
        <w:tc>
          <w:tcPr>
            <w:tcW w:w="2610" w:type="dxa"/>
            <w:tcBorders>
              <w:top w:val="single" w:sz="4" w:space="0" w:color="auto"/>
            </w:tcBorders>
            <w:shd w:val="clear" w:color="auto" w:fill="FFFFFF"/>
            <w:tcMar>
              <w:top w:w="0" w:type="dxa"/>
              <w:left w:w="0" w:type="dxa"/>
              <w:bottom w:w="0" w:type="dxa"/>
              <w:right w:w="0" w:type="dxa"/>
            </w:tcMar>
            <w:vAlign w:val="center"/>
          </w:tcPr>
          <w:p w14:paraId="34F7AD5C" w14:textId="2CB36262" w:rsidR="008C2066" w:rsidRPr="00F24799"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Observations</w:t>
            </w:r>
          </w:p>
        </w:tc>
        <w:tc>
          <w:tcPr>
            <w:tcW w:w="1080" w:type="dxa"/>
            <w:tcBorders>
              <w:top w:val="single" w:sz="4" w:space="0" w:color="auto"/>
            </w:tcBorders>
            <w:shd w:val="clear" w:color="auto" w:fill="FFFFFF"/>
            <w:tcMar>
              <w:top w:w="0" w:type="dxa"/>
              <w:left w:w="0" w:type="dxa"/>
              <w:bottom w:w="0" w:type="dxa"/>
              <w:right w:w="0" w:type="dxa"/>
            </w:tcMar>
            <w:vAlign w:val="center"/>
          </w:tcPr>
          <w:p w14:paraId="1CC27093" w14:textId="4446038D"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168</w:t>
            </w:r>
          </w:p>
        </w:tc>
        <w:tc>
          <w:tcPr>
            <w:tcW w:w="1080" w:type="dxa"/>
            <w:tcBorders>
              <w:top w:val="single" w:sz="4" w:space="0" w:color="auto"/>
            </w:tcBorders>
            <w:shd w:val="clear" w:color="auto" w:fill="FFFFFF"/>
            <w:tcMar>
              <w:top w:w="0" w:type="dxa"/>
              <w:left w:w="0" w:type="dxa"/>
              <w:bottom w:w="0" w:type="dxa"/>
              <w:right w:w="0" w:type="dxa"/>
            </w:tcMar>
            <w:vAlign w:val="center"/>
          </w:tcPr>
          <w:p w14:paraId="6A657C2F" w14:textId="0AB8F767"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168</w:t>
            </w:r>
          </w:p>
        </w:tc>
        <w:tc>
          <w:tcPr>
            <w:tcW w:w="900" w:type="dxa"/>
            <w:tcBorders>
              <w:top w:val="single" w:sz="4" w:space="0" w:color="auto"/>
            </w:tcBorders>
            <w:shd w:val="clear" w:color="auto" w:fill="FFFFFF"/>
            <w:tcMar>
              <w:top w:w="0" w:type="dxa"/>
              <w:left w:w="0" w:type="dxa"/>
              <w:bottom w:w="0" w:type="dxa"/>
              <w:right w:w="0" w:type="dxa"/>
            </w:tcMar>
            <w:vAlign w:val="center"/>
          </w:tcPr>
          <w:p w14:paraId="525A0D89" w14:textId="61C985BA"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168</w:t>
            </w:r>
          </w:p>
        </w:tc>
        <w:tc>
          <w:tcPr>
            <w:tcW w:w="900" w:type="dxa"/>
            <w:tcBorders>
              <w:top w:val="single" w:sz="4" w:space="0" w:color="auto"/>
            </w:tcBorders>
            <w:shd w:val="clear" w:color="auto" w:fill="FFFFFF"/>
            <w:tcMar>
              <w:top w:w="0" w:type="dxa"/>
              <w:left w:w="0" w:type="dxa"/>
              <w:bottom w:w="0" w:type="dxa"/>
              <w:right w:w="0" w:type="dxa"/>
            </w:tcMar>
            <w:vAlign w:val="center"/>
          </w:tcPr>
          <w:p w14:paraId="63C62146" w14:textId="50859043"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168</w:t>
            </w:r>
          </w:p>
        </w:tc>
      </w:tr>
      <w:tr w:rsidR="008C2066" w:rsidRPr="00F920E0" w14:paraId="0DD99E5D" w14:textId="77777777" w:rsidTr="00E40836">
        <w:trPr>
          <w:jc w:val="center"/>
        </w:trPr>
        <w:tc>
          <w:tcPr>
            <w:tcW w:w="2610"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36DA1" w14:textId="77777777" w:rsidR="008C2066" w:rsidRPr="00F24799"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F24799">
              <w:rPr>
                <w:rFonts w:ascii="Palatino Linotype" w:eastAsia="Arial" w:hAnsi="Palatino Linotype" w:cs="Arial"/>
                <w:color w:val="000000"/>
                <w:sz w:val="20"/>
                <w:szCs w:val="20"/>
              </w:rPr>
              <w:t>R2</w:t>
            </w:r>
          </w:p>
        </w:tc>
        <w:tc>
          <w:tcPr>
            <w:tcW w:w="1080"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182B1" w14:textId="1B22E921"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0.751</w:t>
            </w:r>
          </w:p>
        </w:tc>
        <w:tc>
          <w:tcPr>
            <w:tcW w:w="1080"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FABE6" w14:textId="7BCC7961"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0.774</w:t>
            </w:r>
          </w:p>
        </w:tc>
        <w:tc>
          <w:tcPr>
            <w:tcW w:w="900"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26A1A" w14:textId="7AE44054"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0.852</w:t>
            </w:r>
          </w:p>
        </w:tc>
        <w:tc>
          <w:tcPr>
            <w:tcW w:w="900" w:type="dxa"/>
            <w:tcBorders>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D2F3A" w14:textId="7F08EFC7"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0.852</w:t>
            </w:r>
          </w:p>
        </w:tc>
      </w:tr>
      <w:tr w:rsidR="008C2066" w:rsidRPr="00F920E0" w14:paraId="72369520" w14:textId="77777777" w:rsidTr="00E40836">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D048A" w14:textId="67D3F5F6" w:rsidR="008C2066" w:rsidRPr="00F24799"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F24799">
              <w:rPr>
                <w:rFonts w:ascii="Palatino Linotype" w:eastAsia="Arial" w:hAnsi="Palatino Linotype" w:cs="Arial"/>
                <w:color w:val="000000"/>
                <w:sz w:val="20"/>
                <w:szCs w:val="20"/>
              </w:rPr>
              <w:t>R2 Adj.</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40929" w14:textId="7D0BA266"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0.748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03A71" w14:textId="49F80C69"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0.770</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EE502" w14:textId="5B7B4047"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0.849</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43D0B" w14:textId="036B8891" w:rsidR="008C2066" w:rsidRPr="008C2066" w:rsidRDefault="008C2066" w:rsidP="008C2066">
            <w:pPr>
              <w:pBdr>
                <w:top w:val="none" w:sz="0" w:space="0" w:color="000000"/>
                <w:left w:val="none" w:sz="0" w:space="0" w:color="000000"/>
                <w:bottom w:val="none" w:sz="0" w:space="0" w:color="000000"/>
                <w:right w:val="none" w:sz="0" w:space="0" w:color="000000"/>
              </w:pBdr>
              <w:spacing w:before="20" w:after="20"/>
              <w:ind w:left="101" w:right="101"/>
              <w:rPr>
                <w:rFonts w:ascii="Palatino Linotype" w:hAnsi="Palatino Linotype"/>
                <w:sz w:val="20"/>
                <w:szCs w:val="20"/>
              </w:rPr>
            </w:pPr>
            <w:r w:rsidRPr="008C2066">
              <w:rPr>
                <w:rFonts w:ascii="Palatino Linotype" w:eastAsia="Arial" w:hAnsi="Palatino Linotype" w:cs="Arial"/>
                <w:color w:val="000000"/>
                <w:sz w:val="20"/>
                <w:szCs w:val="20"/>
              </w:rPr>
              <w:t>0.849</w:t>
            </w:r>
          </w:p>
        </w:tc>
      </w:tr>
      <w:tr w:rsidR="008C2066" w:rsidRPr="00F920E0" w14:paraId="0FD4D3E5" w14:textId="77777777" w:rsidTr="00E40836">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3ED6E" w14:textId="77777777" w:rsidR="008C2066" w:rsidRPr="00F24799"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AIC</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851BB" w14:textId="1F36F6E7"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414.8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43253" w14:textId="209BECED"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400.1</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B6742" w14:textId="72F717DA"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331.1</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4FEED" w14:textId="18A74489"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330.7</w:t>
            </w:r>
          </w:p>
        </w:tc>
      </w:tr>
      <w:tr w:rsidR="008C2066" w:rsidRPr="00F920E0" w14:paraId="599FBABD" w14:textId="77777777" w:rsidTr="00E40836">
        <w:trPr>
          <w:jc w:val="center"/>
        </w:trPr>
        <w:tc>
          <w:tcPr>
            <w:tcW w:w="2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1AD2A" w14:textId="77777777" w:rsidR="008C2066" w:rsidRPr="00F24799"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BIC</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D0E34" w14:textId="79EEAFFF"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424.2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6DB19" w14:textId="17C5988D"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412.6</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031D0" w14:textId="7336F34E"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346.8</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3C955" w14:textId="6DA64A44"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346.3</w:t>
            </w:r>
          </w:p>
        </w:tc>
      </w:tr>
      <w:tr w:rsidR="008C2066" w:rsidRPr="00F920E0" w14:paraId="757BC010" w14:textId="77777777" w:rsidTr="00E40836">
        <w:trPr>
          <w:jc w:val="center"/>
        </w:trPr>
        <w:tc>
          <w:tcPr>
            <w:tcW w:w="2610"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FCBBE0C" w14:textId="77777777" w:rsidR="008C2066" w:rsidRPr="00F24799"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F24799">
              <w:rPr>
                <w:rFonts w:ascii="Palatino Linotype" w:eastAsia="Arial" w:hAnsi="Palatino Linotype" w:cs="Arial"/>
                <w:color w:val="000000"/>
                <w:sz w:val="20"/>
                <w:szCs w:val="20"/>
              </w:rPr>
              <w:t>RMSE</w:t>
            </w:r>
          </w:p>
        </w:tc>
        <w:tc>
          <w:tcPr>
            <w:tcW w:w="1080"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646C6F3" w14:textId="728CE707"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0.82</w:t>
            </w:r>
          </w:p>
        </w:tc>
        <w:tc>
          <w:tcPr>
            <w:tcW w:w="1080"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044B2409" w14:textId="53696107"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0.78</w:t>
            </w:r>
          </w:p>
        </w:tc>
        <w:tc>
          <w:tcPr>
            <w:tcW w:w="900"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1B212E2" w14:textId="2C5DAD78"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0.63</w:t>
            </w:r>
          </w:p>
        </w:tc>
        <w:tc>
          <w:tcPr>
            <w:tcW w:w="900"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78B48FC" w14:textId="16F02FA2" w:rsidR="008C2066" w:rsidRPr="008C2066" w:rsidRDefault="008C2066" w:rsidP="008C2066">
            <w:pPr>
              <w:pBdr>
                <w:top w:val="none" w:sz="0" w:space="0" w:color="000000"/>
                <w:left w:val="none" w:sz="0" w:space="0" w:color="000000"/>
                <w:bottom w:val="none" w:sz="0" w:space="0" w:color="000000"/>
                <w:right w:val="none" w:sz="0" w:space="0" w:color="000000"/>
              </w:pBdr>
              <w:spacing w:after="0"/>
              <w:ind w:left="101" w:right="101"/>
              <w:rPr>
                <w:rFonts w:ascii="Palatino Linotype" w:hAnsi="Palatino Linotype"/>
                <w:sz w:val="20"/>
                <w:szCs w:val="20"/>
              </w:rPr>
            </w:pPr>
            <w:r w:rsidRPr="008C2066">
              <w:rPr>
                <w:rFonts w:ascii="Palatino Linotype" w:eastAsia="Arial" w:hAnsi="Palatino Linotype" w:cs="Arial"/>
                <w:color w:val="000000"/>
                <w:sz w:val="20"/>
                <w:szCs w:val="20"/>
              </w:rPr>
              <w:t>0.63</w:t>
            </w:r>
          </w:p>
        </w:tc>
      </w:tr>
      <w:tr w:rsidR="00CD77DD" w:rsidRPr="00F920E0" w14:paraId="66DB5988" w14:textId="77777777" w:rsidTr="00CD77DD">
        <w:trPr>
          <w:jc w:val="center"/>
        </w:trPr>
        <w:tc>
          <w:tcPr>
            <w:tcW w:w="6570" w:type="dxa"/>
            <w:gridSpan w:val="5"/>
            <w:tcBorders>
              <w:top w:val="single" w:sz="4" w:space="0" w:color="auto"/>
            </w:tcBorders>
            <w:shd w:val="clear" w:color="auto" w:fill="FFFFFF"/>
            <w:tcMar>
              <w:top w:w="0" w:type="dxa"/>
              <w:left w:w="0" w:type="dxa"/>
              <w:bottom w:w="0" w:type="dxa"/>
              <w:right w:w="0" w:type="dxa"/>
            </w:tcMar>
            <w:vAlign w:val="center"/>
          </w:tcPr>
          <w:p w14:paraId="5097B3D9" w14:textId="3F7EB361" w:rsidR="00CD77DD" w:rsidRPr="00F24799" w:rsidRDefault="00223BFE" w:rsidP="00CD77DD">
            <w:pPr>
              <w:pBdr>
                <w:top w:val="none" w:sz="0" w:space="0" w:color="000000"/>
                <w:left w:val="none" w:sz="0" w:space="0" w:color="000000"/>
                <w:bottom w:val="none" w:sz="0" w:space="0" w:color="000000"/>
                <w:right w:val="none" w:sz="0" w:space="0" w:color="000000"/>
              </w:pBdr>
              <w:spacing w:after="0"/>
              <w:ind w:left="101" w:right="101"/>
              <w:jc w:val="both"/>
              <w:rPr>
                <w:rFonts w:ascii="Palatino Linotype" w:eastAsia="Arial" w:hAnsi="Palatino Linotype" w:cs="Arial"/>
                <w:color w:val="000000"/>
                <w:sz w:val="18"/>
                <w:szCs w:val="18"/>
              </w:rPr>
            </w:pPr>
            <w:r w:rsidRPr="00F24799">
              <w:rPr>
                <w:rFonts w:ascii="Palatino Linotype" w:eastAsia="Arial" w:hAnsi="Palatino Linotype" w:cs="Arial"/>
                <w:i/>
                <w:iCs/>
                <w:color w:val="000000"/>
                <w:sz w:val="18"/>
                <w:szCs w:val="18"/>
              </w:rPr>
              <w:t>Note:</w:t>
            </w:r>
            <w:r>
              <w:rPr>
                <w:rFonts w:ascii="Palatino Linotype" w:eastAsia="Arial" w:hAnsi="Palatino Linotype" w:cs="Arial"/>
                <w:color w:val="000000"/>
                <w:sz w:val="18"/>
                <w:szCs w:val="18"/>
              </w:rPr>
              <w:t xml:space="preserve"> GDP, population and SPI data are retrieved</w:t>
            </w:r>
            <w:r w:rsidR="00CD77DD" w:rsidRPr="00F24799">
              <w:rPr>
                <w:rFonts w:ascii="Palatino Linotype" w:eastAsia="Arial" w:hAnsi="Palatino Linotype" w:cs="Arial"/>
                <w:color w:val="000000"/>
                <w:sz w:val="18"/>
                <w:szCs w:val="18"/>
              </w:rPr>
              <w:t xml:space="preserve"> from the World Bank's World Development Indicators. </w:t>
            </w:r>
            <w:r w:rsidR="00A04A86">
              <w:rPr>
                <w:rFonts w:ascii="Palatino Linotype" w:eastAsia="Arial" w:hAnsi="Palatino Linotype" w:cs="Arial"/>
                <w:color w:val="000000"/>
                <w:sz w:val="18"/>
                <w:szCs w:val="18"/>
              </w:rPr>
              <w:t>Regressions</w:t>
            </w:r>
            <w:r w:rsidR="00A04A86" w:rsidRPr="00F24799">
              <w:rPr>
                <w:rFonts w:ascii="Palatino Linotype" w:eastAsia="Arial" w:hAnsi="Palatino Linotype" w:cs="Arial"/>
                <w:color w:val="000000"/>
                <w:sz w:val="18"/>
                <w:szCs w:val="18"/>
              </w:rPr>
              <w:t xml:space="preserve"> </w:t>
            </w:r>
            <w:r w:rsidR="00CD77DD" w:rsidRPr="00F24799">
              <w:rPr>
                <w:rFonts w:ascii="Palatino Linotype" w:eastAsia="Arial" w:hAnsi="Palatino Linotype" w:cs="Arial"/>
                <w:color w:val="000000"/>
                <w:sz w:val="18"/>
                <w:szCs w:val="18"/>
              </w:rPr>
              <w:t xml:space="preserve">include all papers using data </w:t>
            </w:r>
            <w:r w:rsidR="00A04A86">
              <w:rPr>
                <w:rFonts w:ascii="Palatino Linotype" w:eastAsia="Arial" w:hAnsi="Palatino Linotype" w:cs="Arial"/>
                <w:color w:val="000000"/>
                <w:sz w:val="18"/>
                <w:szCs w:val="18"/>
              </w:rPr>
              <w:t xml:space="preserve">from </w:t>
            </w:r>
            <w:r w:rsidR="00CD77DD" w:rsidRPr="00F24799">
              <w:rPr>
                <w:rFonts w:ascii="Palatino Linotype" w:eastAsia="Arial" w:hAnsi="Palatino Linotype" w:cs="Arial"/>
                <w:color w:val="000000"/>
                <w:sz w:val="18"/>
                <w:szCs w:val="18"/>
              </w:rPr>
              <w:t>2017-2019. Standard errors are robust to heteroskedasticity. ***=0.001 level, **=0.01 level, *=0.05 level, +=0.1 level.</w:t>
            </w:r>
          </w:p>
        </w:tc>
      </w:tr>
    </w:tbl>
    <w:p w14:paraId="2A6DF8EE" w14:textId="3E7770A0" w:rsidR="004C200B" w:rsidRPr="005F6F7A" w:rsidRDefault="009E2E34" w:rsidP="0089605D">
      <w:pPr>
        <w:pStyle w:val="BodyText"/>
        <w:jc w:val="both"/>
        <w:rPr>
          <w:rFonts w:ascii="Palatino Linotype" w:hAnsi="Palatino Linotype"/>
        </w:rPr>
      </w:pPr>
      <w:r w:rsidRPr="005F6F7A">
        <w:rPr>
          <w:rFonts w:ascii="Palatino Linotype" w:hAnsi="Palatino Linotype"/>
        </w:rPr>
        <w:t xml:space="preserve">Using more detailed data from the </w:t>
      </w:r>
      <w:r w:rsidR="00916D15" w:rsidRPr="005F6F7A">
        <w:rPr>
          <w:rFonts w:ascii="Palatino Linotype" w:hAnsi="Palatino Linotype"/>
        </w:rPr>
        <w:t>SPI</w:t>
      </w:r>
      <w:r w:rsidR="00732DA4">
        <w:rPr>
          <w:rFonts w:ascii="Palatino Linotype" w:hAnsi="Palatino Linotype"/>
        </w:rPr>
        <w:t xml:space="preserve"> makes it</w:t>
      </w:r>
      <w:r w:rsidRPr="005F6F7A">
        <w:rPr>
          <w:rFonts w:ascii="Palatino Linotype" w:hAnsi="Palatino Linotype"/>
        </w:rPr>
        <w:t xml:space="preserve"> possible to assess how the availability of specific data sources relates to academic output. </w:t>
      </w:r>
      <w:r w:rsidR="00F43774">
        <w:rPr>
          <w:rFonts w:ascii="Palatino Linotype" w:hAnsi="Palatino Linotype"/>
        </w:rPr>
        <w:t xml:space="preserve">Figure </w:t>
      </w:r>
      <w:r w:rsidR="007F46F3">
        <w:rPr>
          <w:rFonts w:ascii="Palatino Linotype" w:hAnsi="Palatino Linotype"/>
        </w:rPr>
        <w:t>6</w:t>
      </w:r>
      <w:r w:rsidRPr="005F6F7A">
        <w:rPr>
          <w:rFonts w:ascii="Palatino Linotype" w:hAnsi="Palatino Linotype"/>
        </w:rPr>
        <w:t xml:space="preserve"> shows the linear regression coefficient for the availability of each of the </w:t>
      </w:r>
      <w:r w:rsidR="00916D15" w:rsidRPr="005F6F7A">
        <w:rPr>
          <w:rFonts w:ascii="Palatino Linotype" w:hAnsi="Palatino Linotype"/>
        </w:rPr>
        <w:t xml:space="preserve">ten </w:t>
      </w:r>
      <w:r w:rsidRPr="005F6F7A">
        <w:rPr>
          <w:rFonts w:ascii="Palatino Linotype" w:hAnsi="Palatino Linotype"/>
        </w:rPr>
        <w:t>data sources considered by the SPI, conditional on log GDP per capita</w:t>
      </w:r>
      <w:r w:rsidR="00101ABC">
        <w:rPr>
          <w:rFonts w:ascii="Palatino Linotype" w:hAnsi="Palatino Linotype"/>
        </w:rPr>
        <w:t xml:space="preserve">, </w:t>
      </w:r>
      <w:r w:rsidRPr="005F6F7A">
        <w:rPr>
          <w:rFonts w:ascii="Palatino Linotype" w:hAnsi="Palatino Linotype"/>
        </w:rPr>
        <w:t>log population</w:t>
      </w:r>
      <w:r w:rsidR="00101ABC">
        <w:rPr>
          <w:rFonts w:ascii="Palatino Linotype" w:hAnsi="Palatino Linotype"/>
        </w:rPr>
        <w:t>, and log of qualitative papers</w:t>
      </w:r>
      <w:r w:rsidRPr="005F6F7A">
        <w:rPr>
          <w:rFonts w:ascii="Palatino Linotype" w:hAnsi="Palatino Linotype"/>
        </w:rPr>
        <w:t>.</w:t>
      </w:r>
      <w:r w:rsidR="005A3E01" w:rsidRPr="005F6F7A">
        <w:rPr>
          <w:rFonts w:ascii="Palatino Linotype" w:hAnsi="Palatino Linotype"/>
        </w:rPr>
        <w:t xml:space="preserve"> </w:t>
      </w:r>
      <w:r w:rsidRPr="005F6F7A">
        <w:rPr>
          <w:rFonts w:ascii="Palatino Linotype" w:hAnsi="Palatino Linotype"/>
        </w:rPr>
        <w:t xml:space="preserve">The ten data sources include: population census, agriculture census, business/establishment census, household consumption/income survey, agriculture survey, labor force survey, health survey, business/establishment survey, civil registration and vital statistics system (CRVS), and geospatial data at the </w:t>
      </w:r>
      <w:proofErr w:type="gramStart"/>
      <w:r w:rsidRPr="005F6F7A">
        <w:rPr>
          <w:rFonts w:ascii="Palatino Linotype" w:hAnsi="Palatino Linotype"/>
        </w:rPr>
        <w:t>Admin</w:t>
      </w:r>
      <w:proofErr w:type="gramEnd"/>
      <w:r w:rsidRPr="005F6F7A">
        <w:rPr>
          <w:rFonts w:ascii="Palatino Linotype" w:hAnsi="Palatino Linotype"/>
        </w:rPr>
        <w:t xml:space="preserve"> 1 (usually province/state) level.</w:t>
      </w:r>
    </w:p>
    <w:p w14:paraId="36027BB1" w14:textId="232C9BBD" w:rsidR="004C200B" w:rsidRPr="003F32A0" w:rsidRDefault="009E2E34" w:rsidP="003F32A0">
      <w:pPr>
        <w:pStyle w:val="BodyText"/>
        <w:jc w:val="center"/>
        <w:rPr>
          <w:rFonts w:ascii="Palatino Linotype" w:hAnsi="Palatino Linotype"/>
          <w:i/>
          <w:iCs/>
        </w:rPr>
      </w:pPr>
      <w:r w:rsidRPr="003F32A0">
        <w:rPr>
          <w:rFonts w:ascii="Palatino Linotype" w:hAnsi="Palatino Linotype"/>
          <w:i/>
          <w:iCs/>
        </w:rPr>
        <w:lastRenderedPageBreak/>
        <w:t>Figure</w:t>
      </w:r>
      <w:r w:rsidR="000B5D7D" w:rsidRPr="003F32A0">
        <w:rPr>
          <w:rFonts w:ascii="Palatino Linotype" w:hAnsi="Palatino Linotype"/>
          <w:i/>
          <w:iCs/>
        </w:rPr>
        <w:t xml:space="preserve"> </w:t>
      </w:r>
      <w:r w:rsidR="007F46F3">
        <w:rPr>
          <w:rFonts w:ascii="Palatino Linotype" w:hAnsi="Palatino Linotype"/>
          <w:i/>
          <w:iCs/>
        </w:rPr>
        <w:t>6</w:t>
      </w:r>
      <w:r w:rsidRPr="003F32A0">
        <w:rPr>
          <w:rFonts w:ascii="Palatino Linotype" w:hAnsi="Palatino Linotype"/>
          <w:i/>
          <w:iCs/>
        </w:rPr>
        <w:t xml:space="preserve">. </w:t>
      </w:r>
      <w:r w:rsidR="00C92840">
        <w:rPr>
          <w:rFonts w:ascii="Palatino Linotype" w:hAnsi="Palatino Linotype"/>
          <w:i/>
          <w:iCs/>
        </w:rPr>
        <w:t>R</w:t>
      </w:r>
      <w:r w:rsidRPr="003F32A0">
        <w:rPr>
          <w:rFonts w:ascii="Palatino Linotype" w:hAnsi="Palatino Linotype"/>
          <w:i/>
          <w:iCs/>
        </w:rPr>
        <w:t>elationship between Number of Papers Using Data and Data Sources</w:t>
      </w:r>
      <w:r w:rsidR="00BC2CC2" w:rsidRPr="003F32A0">
        <w:rPr>
          <w:rFonts w:ascii="Palatino Linotype" w:hAnsi="Palatino Linotype"/>
          <w:i/>
          <w:iCs/>
        </w:rPr>
        <w:t xml:space="preserve"> </w:t>
      </w:r>
    </w:p>
    <w:p w14:paraId="18500148" w14:textId="683B6F0F" w:rsidR="004C200B" w:rsidRDefault="005A139B" w:rsidP="00455F9D">
      <w:pPr>
        <w:pStyle w:val="BodyText"/>
        <w:rPr>
          <w:rFonts w:ascii="Palatino Linotype" w:hAnsi="Palatino Linotype"/>
        </w:rPr>
      </w:pPr>
      <w:r>
        <w:rPr>
          <w:noProof/>
        </w:rPr>
        <w:drawing>
          <wp:inline distT="0" distB="0" distL="0" distR="0" wp14:anchorId="4B2075F4" wp14:editId="0C717524">
            <wp:extent cx="5334000" cy="290491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18">
                      <a:extLst>
                        <a:ext uri="{28A0092B-C50C-407E-A947-70E740481C1C}">
                          <a14:useLocalDpi xmlns:a14="http://schemas.microsoft.com/office/drawing/2010/main" val="0"/>
                        </a:ext>
                      </a:extLst>
                    </a:blip>
                    <a:srcRect t="9131" b="9131"/>
                    <a:stretch>
                      <a:fillRect/>
                    </a:stretch>
                  </pic:blipFill>
                  <pic:spPr bwMode="auto">
                    <a:xfrm>
                      <a:off x="0" y="0"/>
                      <a:ext cx="5334000" cy="2904910"/>
                    </a:xfrm>
                    <a:prstGeom prst="rect">
                      <a:avLst/>
                    </a:prstGeom>
                    <a:noFill/>
                    <a:ln>
                      <a:noFill/>
                    </a:ln>
                    <a:extLst>
                      <a:ext uri="{53640926-AAD7-44D8-BBD7-CCE9431645EC}">
                        <a14:shadowObscured xmlns:a14="http://schemas.microsoft.com/office/drawing/2010/main"/>
                      </a:ext>
                    </a:extLst>
                  </pic:spPr>
                </pic:pic>
              </a:graphicData>
            </a:graphic>
          </wp:inline>
        </w:drawing>
      </w:r>
    </w:p>
    <w:p w14:paraId="0E2632F2" w14:textId="0374047D" w:rsidR="000A0697" w:rsidRDefault="000A0697" w:rsidP="00F24799">
      <w:pPr>
        <w:pStyle w:val="BodyText"/>
        <w:ind w:left="432" w:right="720"/>
        <w:jc w:val="both"/>
        <w:rPr>
          <w:rFonts w:ascii="Palatino Linotype" w:hAnsi="Palatino Linotype"/>
          <w:sz w:val="18"/>
          <w:szCs w:val="18"/>
        </w:rPr>
      </w:pPr>
      <w:r w:rsidRPr="00F24799">
        <w:rPr>
          <w:rFonts w:ascii="Palatino Linotype" w:hAnsi="Palatino Linotype"/>
          <w:i/>
          <w:iCs/>
          <w:sz w:val="18"/>
          <w:szCs w:val="18"/>
        </w:rPr>
        <w:t>Note</w:t>
      </w:r>
      <w:r w:rsidRPr="00F24799">
        <w:rPr>
          <w:rFonts w:ascii="Palatino Linotype" w:hAnsi="Palatino Linotype"/>
          <w:sz w:val="18"/>
          <w:szCs w:val="18"/>
        </w:rPr>
        <w:t xml:space="preserve">: </w:t>
      </w:r>
      <w:r w:rsidR="00166DA3">
        <w:rPr>
          <w:rFonts w:ascii="Palatino Linotype" w:hAnsi="Palatino Linotype"/>
          <w:sz w:val="18"/>
          <w:szCs w:val="18"/>
        </w:rPr>
        <w:t xml:space="preserve">Results from cross-sectional regression controlling for </w:t>
      </w:r>
      <w:r w:rsidR="00FF5FB9">
        <w:rPr>
          <w:rFonts w:ascii="Palatino Linotype" w:hAnsi="Palatino Linotype"/>
          <w:sz w:val="18"/>
          <w:szCs w:val="18"/>
        </w:rPr>
        <w:t xml:space="preserve">log </w:t>
      </w:r>
      <w:r w:rsidR="00166DA3">
        <w:rPr>
          <w:rFonts w:ascii="Palatino Linotype" w:hAnsi="Palatino Linotype"/>
          <w:sz w:val="18"/>
          <w:szCs w:val="18"/>
        </w:rPr>
        <w:t>population</w:t>
      </w:r>
      <w:r w:rsidR="00160FF1">
        <w:rPr>
          <w:rFonts w:ascii="Palatino Linotype" w:hAnsi="Palatino Linotype"/>
          <w:sz w:val="18"/>
          <w:szCs w:val="18"/>
        </w:rPr>
        <w:t>,</w:t>
      </w:r>
      <w:r w:rsidR="00FF5FB9">
        <w:rPr>
          <w:rFonts w:ascii="Palatino Linotype" w:hAnsi="Palatino Linotype"/>
          <w:sz w:val="18"/>
          <w:szCs w:val="18"/>
        </w:rPr>
        <w:t xml:space="preserve"> log</w:t>
      </w:r>
      <w:r w:rsidR="00160FF1">
        <w:rPr>
          <w:rFonts w:ascii="Palatino Linotype" w:hAnsi="Palatino Linotype"/>
          <w:sz w:val="18"/>
          <w:szCs w:val="18"/>
        </w:rPr>
        <w:t xml:space="preserve"> </w:t>
      </w:r>
      <w:r w:rsidR="00166DA3">
        <w:rPr>
          <w:rFonts w:ascii="Palatino Linotype" w:hAnsi="Palatino Linotype"/>
          <w:sz w:val="18"/>
          <w:szCs w:val="18"/>
        </w:rPr>
        <w:t>GDP</w:t>
      </w:r>
      <w:r w:rsidR="00FF5FB9">
        <w:rPr>
          <w:rFonts w:ascii="Palatino Linotype" w:hAnsi="Palatino Linotype"/>
          <w:sz w:val="18"/>
          <w:szCs w:val="18"/>
        </w:rPr>
        <w:t xml:space="preserve"> per capita</w:t>
      </w:r>
      <w:r w:rsidR="00160FF1">
        <w:rPr>
          <w:rFonts w:ascii="Palatino Linotype" w:hAnsi="Palatino Linotype"/>
          <w:sz w:val="18"/>
          <w:szCs w:val="18"/>
        </w:rPr>
        <w:t xml:space="preserve">, and </w:t>
      </w:r>
      <w:r w:rsidR="00FF5FB9">
        <w:rPr>
          <w:rFonts w:ascii="Palatino Linotype" w:hAnsi="Palatino Linotype"/>
          <w:sz w:val="18"/>
          <w:szCs w:val="18"/>
        </w:rPr>
        <w:t xml:space="preserve">log </w:t>
      </w:r>
      <w:r w:rsidR="00160FF1">
        <w:rPr>
          <w:rFonts w:ascii="Palatino Linotype" w:hAnsi="Palatino Linotype"/>
          <w:sz w:val="18"/>
          <w:szCs w:val="18"/>
        </w:rPr>
        <w:t>number of qualitative papers</w:t>
      </w:r>
      <w:r w:rsidR="00166DA3">
        <w:rPr>
          <w:rFonts w:ascii="Palatino Linotype" w:hAnsi="Palatino Linotype"/>
          <w:sz w:val="18"/>
          <w:szCs w:val="18"/>
        </w:rPr>
        <w:t xml:space="preserve">. </w:t>
      </w:r>
      <w:r w:rsidR="00EA10F5">
        <w:rPr>
          <w:rFonts w:ascii="Palatino Linotype" w:hAnsi="Palatino Linotype"/>
          <w:sz w:val="18"/>
          <w:szCs w:val="18"/>
        </w:rPr>
        <w:t>GDP and population data are retrieved</w:t>
      </w:r>
      <w:r w:rsidRPr="00F24799">
        <w:rPr>
          <w:rFonts w:ascii="Palatino Linotype" w:hAnsi="Palatino Linotype"/>
          <w:sz w:val="18"/>
          <w:szCs w:val="18"/>
        </w:rPr>
        <w:t xml:space="preserve"> from the World Bank’s Development Indicators</w:t>
      </w:r>
      <w:r w:rsidR="00EA10F5">
        <w:rPr>
          <w:rFonts w:ascii="Palatino Linotype" w:hAnsi="Palatino Linotype"/>
          <w:sz w:val="18"/>
          <w:szCs w:val="18"/>
        </w:rPr>
        <w:t>, while the data source variables are from</w:t>
      </w:r>
      <w:r w:rsidRPr="00F24799">
        <w:rPr>
          <w:rFonts w:ascii="Palatino Linotype" w:hAnsi="Palatino Linotype"/>
          <w:sz w:val="18"/>
          <w:szCs w:val="18"/>
        </w:rPr>
        <w:t xml:space="preserve"> the Statistical Performance Indicators. The sample includes all papers using data between 20</w:t>
      </w:r>
      <w:r w:rsidR="00160FF1">
        <w:rPr>
          <w:rFonts w:ascii="Palatino Linotype" w:hAnsi="Palatino Linotype"/>
          <w:sz w:val="18"/>
          <w:szCs w:val="18"/>
        </w:rPr>
        <w:t>17</w:t>
      </w:r>
      <w:r w:rsidRPr="00F24799">
        <w:rPr>
          <w:rFonts w:ascii="Palatino Linotype" w:hAnsi="Palatino Linotype"/>
          <w:sz w:val="18"/>
          <w:szCs w:val="18"/>
        </w:rPr>
        <w:t xml:space="preserve"> and 20</w:t>
      </w:r>
      <w:r w:rsidR="00160FF1">
        <w:rPr>
          <w:rFonts w:ascii="Palatino Linotype" w:hAnsi="Palatino Linotype"/>
          <w:sz w:val="18"/>
          <w:szCs w:val="18"/>
        </w:rPr>
        <w:t>19</w:t>
      </w:r>
      <w:r w:rsidRPr="00F24799">
        <w:rPr>
          <w:rFonts w:ascii="Palatino Linotype" w:hAnsi="Palatino Linotype"/>
          <w:sz w:val="18"/>
          <w:szCs w:val="18"/>
        </w:rPr>
        <w:t xml:space="preserve">. Confidence intervals are at the 95% significance level. </w:t>
      </w:r>
      <w:r w:rsidR="00EE722F">
        <w:rPr>
          <w:rFonts w:ascii="Palatino Linotype" w:hAnsi="Palatino Linotype"/>
          <w:sz w:val="18"/>
          <w:szCs w:val="18"/>
        </w:rPr>
        <w:t>Full regression results are presented in Table A.</w:t>
      </w:r>
      <w:r w:rsidR="00FC5677">
        <w:rPr>
          <w:rFonts w:ascii="Palatino Linotype" w:hAnsi="Palatino Linotype"/>
          <w:sz w:val="18"/>
          <w:szCs w:val="18"/>
        </w:rPr>
        <w:t>2</w:t>
      </w:r>
      <w:r w:rsidR="00EE722F">
        <w:rPr>
          <w:rFonts w:ascii="Palatino Linotype" w:hAnsi="Palatino Linotype"/>
          <w:sz w:val="18"/>
          <w:szCs w:val="18"/>
        </w:rPr>
        <w:t>.</w:t>
      </w:r>
    </w:p>
    <w:p w14:paraId="1FB1F600" w14:textId="13456E3A" w:rsidR="00B76445" w:rsidRPr="005F6F7A" w:rsidRDefault="001827FD" w:rsidP="00F24799">
      <w:pPr>
        <w:pStyle w:val="BodyText"/>
        <w:jc w:val="both"/>
        <w:rPr>
          <w:rFonts w:ascii="Palatino Linotype" w:hAnsi="Palatino Linotype"/>
        </w:rPr>
      </w:pPr>
      <w:r w:rsidRPr="005F6F7A">
        <w:rPr>
          <w:rFonts w:ascii="Palatino Linotype" w:hAnsi="Palatino Linotype"/>
        </w:rPr>
        <w:t>The regression estimates indicate that the</w:t>
      </w:r>
      <w:r>
        <w:rPr>
          <w:rFonts w:ascii="Palatino Linotype" w:hAnsi="Palatino Linotype"/>
        </w:rPr>
        <w:t xml:space="preserve"> most important source is data availability a</w:t>
      </w:r>
      <w:r w:rsidRPr="005F6F7A">
        <w:rPr>
          <w:rFonts w:ascii="Palatino Linotype" w:hAnsi="Palatino Linotype"/>
        </w:rPr>
        <w:t xml:space="preserve">t the </w:t>
      </w:r>
      <w:proofErr w:type="gramStart"/>
      <w:r w:rsidRPr="005F6F7A">
        <w:rPr>
          <w:rFonts w:ascii="Palatino Linotype" w:hAnsi="Palatino Linotype"/>
        </w:rPr>
        <w:t>Admin</w:t>
      </w:r>
      <w:proofErr w:type="gramEnd"/>
      <w:r w:rsidRPr="005F6F7A">
        <w:rPr>
          <w:rFonts w:ascii="Palatino Linotype" w:hAnsi="Palatino Linotype"/>
        </w:rPr>
        <w:t xml:space="preserve"> 1 level</w:t>
      </w:r>
      <w:r>
        <w:rPr>
          <w:rFonts w:ascii="Palatino Linotype" w:hAnsi="Palatino Linotype"/>
        </w:rPr>
        <w:t>, which</w:t>
      </w:r>
      <w:r w:rsidRPr="005F6F7A">
        <w:rPr>
          <w:rFonts w:ascii="Palatino Linotype" w:hAnsi="Palatino Linotype"/>
        </w:rPr>
        <w:t xml:space="preserve"> is associated with a 1</w:t>
      </w:r>
      <w:r>
        <w:rPr>
          <w:rFonts w:ascii="Palatino Linotype" w:hAnsi="Palatino Linotype"/>
        </w:rPr>
        <w:t>.</w:t>
      </w:r>
      <w:r w:rsidR="0015360B">
        <w:rPr>
          <w:rFonts w:ascii="Palatino Linotype" w:hAnsi="Palatino Linotype"/>
        </w:rPr>
        <w:t>3</w:t>
      </w:r>
      <w:r w:rsidRPr="005F6F7A">
        <w:rPr>
          <w:rFonts w:ascii="Palatino Linotype" w:hAnsi="Palatino Linotype"/>
        </w:rPr>
        <w:t xml:space="preserve">% increase in academic output using data. </w:t>
      </w:r>
      <w:r>
        <w:rPr>
          <w:rFonts w:ascii="Palatino Linotype" w:hAnsi="Palatino Linotype"/>
        </w:rPr>
        <w:t xml:space="preserve">The </w:t>
      </w:r>
      <w:r w:rsidRPr="005F6F7A">
        <w:rPr>
          <w:rFonts w:ascii="Palatino Linotype" w:hAnsi="Palatino Linotype"/>
        </w:rPr>
        <w:t xml:space="preserve">availability of a population census in the past 10 years is associated with </w:t>
      </w:r>
      <w:r w:rsidR="00181B72">
        <w:rPr>
          <w:rFonts w:ascii="Palatino Linotype" w:hAnsi="Palatino Linotype"/>
        </w:rPr>
        <w:t xml:space="preserve">a </w:t>
      </w:r>
      <w:r w:rsidRPr="005F6F7A">
        <w:rPr>
          <w:rFonts w:ascii="Palatino Linotype" w:hAnsi="Palatino Linotype"/>
        </w:rPr>
        <w:t>.</w:t>
      </w:r>
      <w:r>
        <w:rPr>
          <w:rFonts w:ascii="Palatino Linotype" w:hAnsi="Palatino Linotype"/>
        </w:rPr>
        <w:t>3</w:t>
      </w:r>
      <w:r w:rsidRPr="005F6F7A">
        <w:rPr>
          <w:rFonts w:ascii="Palatino Linotype" w:hAnsi="Palatino Linotype"/>
        </w:rPr>
        <w:t>% increase in papers using data</w:t>
      </w:r>
      <w:r w:rsidR="00181B72">
        <w:rPr>
          <w:rFonts w:ascii="Palatino Linotype" w:hAnsi="Palatino Linotype"/>
        </w:rPr>
        <w:t>, which is</w:t>
      </w:r>
      <w:r w:rsidRPr="005F6F7A">
        <w:rPr>
          <w:rFonts w:ascii="Palatino Linotype" w:hAnsi="Palatino Linotype"/>
        </w:rPr>
        <w:t xml:space="preserve"> significant at the </w:t>
      </w:r>
      <w:r>
        <w:rPr>
          <w:rFonts w:ascii="Palatino Linotype" w:hAnsi="Palatino Linotype"/>
        </w:rPr>
        <w:t>10</w:t>
      </w:r>
      <w:r w:rsidRPr="005F6F7A">
        <w:rPr>
          <w:rFonts w:ascii="Palatino Linotype" w:hAnsi="Palatino Linotype"/>
        </w:rPr>
        <w:t xml:space="preserve">% level. The availability of </w:t>
      </w:r>
      <w:r w:rsidR="0029430F">
        <w:rPr>
          <w:rFonts w:ascii="Palatino Linotype" w:hAnsi="Palatino Linotype"/>
        </w:rPr>
        <w:t>two or more labor force</w:t>
      </w:r>
      <w:r w:rsidR="0029430F" w:rsidRPr="004A3DF2">
        <w:rPr>
          <w:rFonts w:ascii="Palatino Linotype" w:hAnsi="Palatino Linotype"/>
        </w:rPr>
        <w:t xml:space="preserve"> </w:t>
      </w:r>
      <w:r w:rsidR="0029430F">
        <w:rPr>
          <w:rFonts w:ascii="Palatino Linotype" w:hAnsi="Palatino Linotype"/>
        </w:rPr>
        <w:t xml:space="preserve">(agriculture) </w:t>
      </w:r>
      <w:r w:rsidR="0029430F" w:rsidRPr="004A3DF2">
        <w:rPr>
          <w:rFonts w:ascii="Palatino Linotype" w:hAnsi="Palatino Linotype"/>
        </w:rPr>
        <w:t>surveys</w:t>
      </w:r>
      <w:r w:rsidR="0029430F">
        <w:rPr>
          <w:rFonts w:ascii="Palatino Linotype" w:hAnsi="Palatino Linotype"/>
        </w:rPr>
        <w:t xml:space="preserve"> over the past 10 years is associated with a 0.4% (0.2%) increase in data use</w:t>
      </w:r>
      <w:r w:rsidR="00727320">
        <w:rPr>
          <w:rFonts w:ascii="Palatino Linotype" w:hAnsi="Palatino Linotype"/>
        </w:rPr>
        <w:t xml:space="preserve">, both significant </w:t>
      </w:r>
      <w:r w:rsidRPr="005F6F7A">
        <w:rPr>
          <w:rFonts w:ascii="Palatino Linotype" w:hAnsi="Palatino Linotype"/>
        </w:rPr>
        <w:t xml:space="preserve">at the 5% level. </w:t>
      </w:r>
      <w:r w:rsidR="00357F71" w:rsidRPr="00F24799">
        <w:rPr>
          <w:rFonts w:ascii="Palatino Linotype" w:hAnsi="Palatino Linotype"/>
        </w:rPr>
        <w:t>Th</w:t>
      </w:r>
      <w:r w:rsidR="00727320">
        <w:rPr>
          <w:rFonts w:ascii="Palatino Linotype" w:hAnsi="Palatino Linotype"/>
        </w:rPr>
        <w:t>ough</w:t>
      </w:r>
      <w:r w:rsidR="00022C46">
        <w:rPr>
          <w:rFonts w:ascii="Palatino Linotype" w:hAnsi="Palatino Linotype"/>
        </w:rPr>
        <w:t xml:space="preserve"> the</w:t>
      </w:r>
      <w:r w:rsidR="00357F71" w:rsidRPr="00F24799">
        <w:rPr>
          <w:rFonts w:ascii="Palatino Linotype" w:hAnsi="Palatino Linotype"/>
        </w:rPr>
        <w:t xml:space="preserve"> magnitude of these effects may appear small</w:t>
      </w:r>
      <w:r w:rsidR="00727320">
        <w:rPr>
          <w:rFonts w:ascii="Palatino Linotype" w:hAnsi="Palatino Linotype"/>
        </w:rPr>
        <w:t>, t</w:t>
      </w:r>
      <w:r w:rsidR="00474A71">
        <w:rPr>
          <w:rFonts w:ascii="Palatino Linotype" w:hAnsi="Palatino Linotype"/>
        </w:rPr>
        <w:t xml:space="preserve">hey likely do not reflect the </w:t>
      </w:r>
      <w:r w:rsidR="00022C46">
        <w:rPr>
          <w:rFonts w:ascii="Palatino Linotype" w:hAnsi="Palatino Linotype"/>
        </w:rPr>
        <w:t xml:space="preserve">full </w:t>
      </w:r>
      <w:r w:rsidR="00474A71">
        <w:rPr>
          <w:rFonts w:ascii="Palatino Linotype" w:hAnsi="Palatino Linotype"/>
        </w:rPr>
        <w:t xml:space="preserve">potential </w:t>
      </w:r>
      <w:r w:rsidR="00F831AB">
        <w:rPr>
          <w:rFonts w:ascii="Palatino Linotype" w:hAnsi="Palatino Linotype"/>
        </w:rPr>
        <w:t xml:space="preserve">that investing in data sources can have, as some of the countries that have relevant data sources </w:t>
      </w:r>
      <w:r w:rsidR="000869CE">
        <w:rPr>
          <w:rFonts w:ascii="Palatino Linotype" w:hAnsi="Palatino Linotype"/>
        </w:rPr>
        <w:t xml:space="preserve">are faced with low use of its products for a variety of reasons. To </w:t>
      </w:r>
      <w:r w:rsidR="006A31AB">
        <w:rPr>
          <w:rFonts w:ascii="Palatino Linotype" w:hAnsi="Palatino Linotype"/>
        </w:rPr>
        <w:t>explore this</w:t>
      </w:r>
      <w:r w:rsidR="00022C46">
        <w:rPr>
          <w:rFonts w:ascii="Palatino Linotype" w:hAnsi="Palatino Linotype"/>
        </w:rPr>
        <w:t xml:space="preserve"> further</w:t>
      </w:r>
      <w:r w:rsidR="006A31AB">
        <w:rPr>
          <w:rFonts w:ascii="Palatino Linotype" w:hAnsi="Palatino Linotype"/>
        </w:rPr>
        <w:t xml:space="preserve">, it is </w:t>
      </w:r>
      <w:r w:rsidR="00022C46">
        <w:rPr>
          <w:rFonts w:ascii="Palatino Linotype" w:hAnsi="Palatino Linotype"/>
        </w:rPr>
        <w:t>instructive to consider both the supply and demand for data.</w:t>
      </w:r>
      <w:r w:rsidR="005C5B6B">
        <w:rPr>
          <w:rFonts w:ascii="Palatino Linotype" w:hAnsi="Palatino Linotype"/>
        </w:rPr>
        <w:t xml:space="preserve"> </w:t>
      </w:r>
    </w:p>
    <w:p w14:paraId="78DAFBBB" w14:textId="55104C06" w:rsidR="263EF594" w:rsidRPr="00175AC6" w:rsidRDefault="003972E0" w:rsidP="00756504">
      <w:pPr>
        <w:pStyle w:val="Heading2"/>
        <w:rPr>
          <w:rStyle w:val="SectionNumber"/>
          <w:rFonts w:ascii="Palatino Linotype" w:hAnsi="Palatino Linotype"/>
        </w:rPr>
      </w:pPr>
      <w:r w:rsidRPr="00175AC6">
        <w:rPr>
          <w:rStyle w:val="SectionNumber"/>
          <w:rFonts w:ascii="Palatino Linotype" w:hAnsi="Palatino Linotype"/>
        </w:rPr>
        <w:t>5</w:t>
      </w:r>
      <w:r w:rsidR="1157C195" w:rsidRPr="00175AC6">
        <w:rPr>
          <w:rStyle w:val="SectionNumber"/>
          <w:rFonts w:ascii="Palatino Linotype" w:hAnsi="Palatino Linotype"/>
        </w:rPr>
        <w:t>.</w:t>
      </w:r>
      <w:r w:rsidRPr="00175AC6">
        <w:rPr>
          <w:rStyle w:val="SectionNumber"/>
          <w:rFonts w:ascii="Palatino Linotype" w:hAnsi="Palatino Linotype"/>
        </w:rPr>
        <w:t>2</w:t>
      </w:r>
      <w:r w:rsidR="1157C195" w:rsidRPr="00175AC6">
        <w:rPr>
          <w:rStyle w:val="SectionNumber"/>
          <w:rFonts w:ascii="Palatino Linotype" w:hAnsi="Palatino Linotype"/>
        </w:rPr>
        <w:t xml:space="preserve"> Data Supply vs. Data </w:t>
      </w:r>
      <w:r w:rsidR="005C5B6B">
        <w:rPr>
          <w:rStyle w:val="SectionNumber"/>
          <w:rFonts w:ascii="Palatino Linotype" w:hAnsi="Palatino Linotype"/>
        </w:rPr>
        <w:t>Demand</w:t>
      </w:r>
      <w:r w:rsidR="1157C195" w:rsidRPr="00175AC6">
        <w:rPr>
          <w:rStyle w:val="SectionNumber"/>
          <w:rFonts w:ascii="Palatino Linotype" w:hAnsi="Palatino Linotype"/>
        </w:rPr>
        <w:t xml:space="preserve">: A Story of </w:t>
      </w:r>
      <w:r w:rsidR="002C6768" w:rsidRPr="00175AC6">
        <w:rPr>
          <w:rStyle w:val="SectionNumber"/>
          <w:rFonts w:ascii="Palatino Linotype" w:hAnsi="Palatino Linotype"/>
        </w:rPr>
        <w:t xml:space="preserve">Data </w:t>
      </w:r>
      <w:r w:rsidR="1157C195" w:rsidRPr="00175AC6">
        <w:rPr>
          <w:rStyle w:val="SectionNumber"/>
          <w:rFonts w:ascii="Palatino Linotype" w:hAnsi="Palatino Linotype"/>
        </w:rPr>
        <w:t xml:space="preserve">Deserts, Oases, Swamps, </w:t>
      </w:r>
      <w:r w:rsidR="1157C195" w:rsidRPr="00F24799">
        <w:rPr>
          <w:rFonts w:ascii="Palatino Linotype" w:hAnsi="Palatino Linotype"/>
        </w:rPr>
        <w:t>and</w:t>
      </w:r>
      <w:r w:rsidR="1157C195" w:rsidRPr="00175AC6">
        <w:rPr>
          <w:rStyle w:val="SectionNumber"/>
          <w:rFonts w:ascii="Palatino Linotype" w:hAnsi="Palatino Linotype"/>
        </w:rPr>
        <w:t xml:space="preserve"> Lakes</w:t>
      </w:r>
    </w:p>
    <w:p w14:paraId="5A4F48E3" w14:textId="7EF5C5DF" w:rsidR="0019754F" w:rsidRDefault="00412C3B">
      <w:pPr>
        <w:pStyle w:val="BodyText"/>
        <w:spacing w:line="259" w:lineRule="auto"/>
        <w:jc w:val="both"/>
        <w:rPr>
          <w:rFonts w:ascii="Palatino Linotype" w:hAnsi="Palatino Linotype"/>
        </w:rPr>
      </w:pPr>
      <w:r>
        <w:rPr>
          <w:rFonts w:ascii="Palatino Linotype" w:hAnsi="Palatino Linotype"/>
        </w:rPr>
        <w:t xml:space="preserve">The prior analysis suggested that countries can increase the number of data-driven academic articles it is subject to by increasing its supply of relevant data sources. Yet some countries may already </w:t>
      </w:r>
      <w:r w:rsidR="00896A93">
        <w:rPr>
          <w:rFonts w:ascii="Palatino Linotype" w:hAnsi="Palatino Linotype"/>
        </w:rPr>
        <w:t xml:space="preserve">be performing quite well in terms </w:t>
      </w:r>
      <w:r w:rsidR="00EF1F5D">
        <w:rPr>
          <w:rFonts w:ascii="Palatino Linotype" w:hAnsi="Palatino Linotype"/>
        </w:rPr>
        <w:t xml:space="preserve">of the data supply it is producing. For </w:t>
      </w:r>
      <w:r w:rsidR="001B07D7">
        <w:rPr>
          <w:rFonts w:ascii="Palatino Linotype" w:hAnsi="Palatino Linotype"/>
        </w:rPr>
        <w:t>such</w:t>
      </w:r>
      <w:r w:rsidR="00EF1F5D">
        <w:rPr>
          <w:rFonts w:ascii="Palatino Linotype" w:hAnsi="Palatino Linotype"/>
        </w:rPr>
        <w:t xml:space="preserve"> countries, </w:t>
      </w:r>
      <w:r w:rsidR="001B07D7">
        <w:rPr>
          <w:rFonts w:ascii="Palatino Linotype" w:hAnsi="Palatino Linotype"/>
        </w:rPr>
        <w:t>the primary obstacle preventing more data research may not be the supply of data but the use o</w:t>
      </w:r>
      <w:r w:rsidR="00DE17D7">
        <w:rPr>
          <w:rFonts w:ascii="Palatino Linotype" w:hAnsi="Palatino Linotype"/>
        </w:rPr>
        <w:t>f existing data.</w:t>
      </w:r>
      <w:r w:rsidR="003E2AC3">
        <w:rPr>
          <w:rFonts w:ascii="Palatino Linotype" w:hAnsi="Palatino Linotype"/>
        </w:rPr>
        <w:t xml:space="preserve"> There are many reasons why </w:t>
      </w:r>
      <w:r w:rsidR="007702FB">
        <w:rPr>
          <w:rFonts w:ascii="Palatino Linotype" w:hAnsi="Palatino Linotype"/>
        </w:rPr>
        <w:t>existing data may not be used, including data being inaccessible to researchers</w:t>
      </w:r>
      <w:r w:rsidR="00A05EEA">
        <w:rPr>
          <w:rFonts w:ascii="Palatino Linotype" w:hAnsi="Palatino Linotype"/>
        </w:rPr>
        <w:t xml:space="preserve"> and</w:t>
      </w:r>
      <w:r w:rsidR="007702FB">
        <w:rPr>
          <w:rFonts w:ascii="Palatino Linotype" w:hAnsi="Palatino Linotype"/>
        </w:rPr>
        <w:t xml:space="preserve"> data being </w:t>
      </w:r>
      <w:r w:rsidR="002773A6">
        <w:rPr>
          <w:rFonts w:ascii="Palatino Linotype" w:hAnsi="Palatino Linotype"/>
        </w:rPr>
        <w:t xml:space="preserve">difficult to </w:t>
      </w:r>
      <w:r w:rsidR="00E23B01">
        <w:rPr>
          <w:rFonts w:ascii="Palatino Linotype" w:hAnsi="Palatino Linotype"/>
        </w:rPr>
        <w:t xml:space="preserve">understand and process, for example </w:t>
      </w:r>
      <w:r w:rsidR="005B140C">
        <w:rPr>
          <w:rFonts w:ascii="Palatino Linotype" w:hAnsi="Palatino Linotype"/>
        </w:rPr>
        <w:t>due to lack of metadata</w:t>
      </w:r>
      <w:r w:rsidR="00D1394A">
        <w:rPr>
          <w:rFonts w:ascii="Palatino Linotype" w:hAnsi="Palatino Linotype"/>
        </w:rPr>
        <w:t xml:space="preserve"> (World Bank 2021)</w:t>
      </w:r>
      <w:r w:rsidR="005B140C">
        <w:rPr>
          <w:rFonts w:ascii="Palatino Linotype" w:hAnsi="Palatino Linotype"/>
        </w:rPr>
        <w:t>. Other reasons relate</w:t>
      </w:r>
      <w:r w:rsidR="002773A6">
        <w:rPr>
          <w:rFonts w:ascii="Palatino Linotype" w:hAnsi="Palatino Linotype"/>
        </w:rPr>
        <w:t xml:space="preserve"> </w:t>
      </w:r>
      <w:r w:rsidR="005B140C">
        <w:rPr>
          <w:rFonts w:ascii="Palatino Linotype" w:hAnsi="Palatino Linotype"/>
        </w:rPr>
        <w:t xml:space="preserve">lack of data literacy among </w:t>
      </w:r>
      <w:r w:rsidR="005B140C">
        <w:rPr>
          <w:rFonts w:ascii="Palatino Linotype" w:hAnsi="Palatino Linotype"/>
        </w:rPr>
        <w:lastRenderedPageBreak/>
        <w:t>researchers, l</w:t>
      </w:r>
      <w:r w:rsidR="00334E8D">
        <w:rPr>
          <w:rFonts w:ascii="Palatino Linotype" w:hAnsi="Palatino Linotype"/>
        </w:rPr>
        <w:t xml:space="preserve">ow trust in data from the national statistical system, and lack of infrastructure to access and use the data, which may be particularly an issue of low- and </w:t>
      </w:r>
      <w:r w:rsidR="00374129">
        <w:rPr>
          <w:rFonts w:ascii="Palatino Linotype" w:hAnsi="Palatino Linotype"/>
        </w:rPr>
        <w:t>middle-income</w:t>
      </w:r>
      <w:r w:rsidR="00334E8D">
        <w:rPr>
          <w:rFonts w:ascii="Palatino Linotype" w:hAnsi="Palatino Linotype"/>
        </w:rPr>
        <w:t xml:space="preserve"> countries. </w:t>
      </w:r>
    </w:p>
    <w:p w14:paraId="61AD970F" w14:textId="5D2CFF85" w:rsidR="00FD0A63" w:rsidRDefault="0019754F">
      <w:pPr>
        <w:pStyle w:val="BodyText"/>
        <w:spacing w:line="259" w:lineRule="auto"/>
        <w:jc w:val="both"/>
        <w:rPr>
          <w:rFonts w:ascii="Palatino Linotype" w:hAnsi="Palatino Linotype"/>
        </w:rPr>
      </w:pPr>
      <w:r>
        <w:rPr>
          <w:rFonts w:ascii="Palatino Linotype" w:hAnsi="Palatino Linotype"/>
        </w:rPr>
        <w:t xml:space="preserve">The policies needed to boost data supply differ from those needed to boost data demand. Boosting the data supply of the national statistical system requires more financing for national statistical offices, better technical capacity of its staff, </w:t>
      </w:r>
      <w:r w:rsidR="002D6A1D">
        <w:rPr>
          <w:rFonts w:ascii="Palatino Linotype" w:hAnsi="Palatino Linotype"/>
        </w:rPr>
        <w:t xml:space="preserve">and at times better statistical laws to ensure their </w:t>
      </w:r>
      <w:r w:rsidR="00715CA4">
        <w:rPr>
          <w:rFonts w:ascii="Palatino Linotype" w:hAnsi="Palatino Linotype"/>
        </w:rPr>
        <w:t>independence from other government bodies. Policies to boost data demand, on the other hand, involve</w:t>
      </w:r>
      <w:r w:rsidR="004953DE">
        <w:rPr>
          <w:rFonts w:ascii="Palatino Linotype" w:hAnsi="Palatino Linotype"/>
        </w:rPr>
        <w:t xml:space="preserve"> </w:t>
      </w:r>
      <w:r w:rsidR="00715CA4">
        <w:rPr>
          <w:rFonts w:ascii="Palatino Linotype" w:hAnsi="Palatino Linotype"/>
        </w:rPr>
        <w:t>financially cheap (but not necessarily politically</w:t>
      </w:r>
      <w:r w:rsidR="004953DE">
        <w:rPr>
          <w:rFonts w:ascii="Palatino Linotype" w:hAnsi="Palatino Linotype"/>
        </w:rPr>
        <w:t xml:space="preserve"> cheap</w:t>
      </w:r>
      <w:r w:rsidR="00715CA4">
        <w:rPr>
          <w:rFonts w:ascii="Palatino Linotype" w:hAnsi="Palatino Linotype"/>
        </w:rPr>
        <w:t xml:space="preserve">) wins, such as making data more accessible for </w:t>
      </w:r>
      <w:r w:rsidR="0065638C">
        <w:rPr>
          <w:rFonts w:ascii="Palatino Linotype" w:hAnsi="Palatino Linotype"/>
        </w:rPr>
        <w:t>researchers</w:t>
      </w:r>
      <w:r w:rsidR="00715CA4">
        <w:rPr>
          <w:rFonts w:ascii="Palatino Linotype" w:hAnsi="Palatino Linotype"/>
        </w:rPr>
        <w:t>. It also involves increasing the data literacy of academics</w:t>
      </w:r>
      <w:r w:rsidR="001F72D6">
        <w:rPr>
          <w:rFonts w:ascii="Palatino Linotype" w:hAnsi="Palatino Linotype"/>
        </w:rPr>
        <w:t xml:space="preserve">. Given the non-overlapping policy responses, it is useful for countries to know </w:t>
      </w:r>
      <w:r w:rsidR="0091049C">
        <w:rPr>
          <w:rFonts w:ascii="Palatino Linotype" w:hAnsi="Palatino Linotype"/>
        </w:rPr>
        <w:t xml:space="preserve">whether data demand or data supply is </w:t>
      </w:r>
      <w:r w:rsidR="00B8408B">
        <w:rPr>
          <w:rFonts w:ascii="Palatino Linotype" w:hAnsi="Palatino Linotype"/>
        </w:rPr>
        <w:t>their weakest link</w:t>
      </w:r>
      <w:r w:rsidR="00814DBE">
        <w:rPr>
          <w:rFonts w:ascii="Palatino Linotype" w:hAnsi="Palatino Linotype"/>
        </w:rPr>
        <w:t xml:space="preserve"> in the data value chain</w:t>
      </w:r>
      <w:r w:rsidR="0091049C">
        <w:rPr>
          <w:rFonts w:ascii="Palatino Linotype" w:hAnsi="Palatino Linotype"/>
        </w:rPr>
        <w:t>.</w:t>
      </w:r>
      <w:r w:rsidR="0065638C">
        <w:rPr>
          <w:rFonts w:ascii="Palatino Linotype" w:hAnsi="Palatino Linotype"/>
        </w:rPr>
        <w:t xml:space="preserve"> Below</w:t>
      </w:r>
      <w:r w:rsidR="00FD0A63">
        <w:rPr>
          <w:rFonts w:ascii="Palatino Linotype" w:hAnsi="Palatino Linotype"/>
        </w:rPr>
        <w:t xml:space="preserve">, we classify countries by whether they are primarily constrained by data supply, data demand, neither or both. </w:t>
      </w:r>
    </w:p>
    <w:p w14:paraId="42BD2DB9" w14:textId="5EA01F3F" w:rsidR="00F7097E" w:rsidRDefault="0087325C">
      <w:pPr>
        <w:pStyle w:val="BodyText"/>
        <w:spacing w:line="259" w:lineRule="auto"/>
        <w:jc w:val="both"/>
        <w:rPr>
          <w:rFonts w:ascii="Palatino Linotype" w:hAnsi="Palatino Linotype"/>
        </w:rPr>
      </w:pPr>
      <w:r>
        <w:rPr>
          <w:rFonts w:ascii="Palatino Linotype" w:hAnsi="Palatino Linotype"/>
        </w:rPr>
        <w:t>B</w:t>
      </w:r>
      <w:r w:rsidR="1157C195" w:rsidRPr="1E1E2E07">
        <w:rPr>
          <w:rFonts w:ascii="Palatino Linotype" w:hAnsi="Palatino Linotype"/>
        </w:rPr>
        <w:t xml:space="preserve">uilding upon Porteous (2020), we classify countries into four groups: </w:t>
      </w:r>
      <w:r w:rsidR="1157C195" w:rsidRPr="00F24799">
        <w:rPr>
          <w:rFonts w:ascii="Palatino Linotype" w:hAnsi="Palatino Linotype"/>
          <w:i/>
          <w:iCs/>
        </w:rPr>
        <w:t>D</w:t>
      </w:r>
      <w:r>
        <w:rPr>
          <w:rFonts w:ascii="Palatino Linotype" w:hAnsi="Palatino Linotype"/>
          <w:i/>
          <w:iCs/>
        </w:rPr>
        <w:t>ata d</w:t>
      </w:r>
      <w:r w:rsidR="1157C195" w:rsidRPr="00F24799">
        <w:rPr>
          <w:rFonts w:ascii="Palatino Linotype" w:hAnsi="Palatino Linotype"/>
          <w:i/>
          <w:iCs/>
        </w:rPr>
        <w:t xml:space="preserve">eserts </w:t>
      </w:r>
      <w:r w:rsidR="1157C195" w:rsidRPr="1E1E2E07">
        <w:rPr>
          <w:rFonts w:ascii="Palatino Linotype" w:hAnsi="Palatino Linotype"/>
        </w:rPr>
        <w:t xml:space="preserve">have little data </w:t>
      </w:r>
      <w:r w:rsidR="0091049C">
        <w:rPr>
          <w:rFonts w:ascii="Palatino Linotype" w:hAnsi="Palatino Linotype"/>
        </w:rPr>
        <w:t>demand</w:t>
      </w:r>
      <w:r w:rsidR="1157C195" w:rsidRPr="1E1E2E07">
        <w:rPr>
          <w:rFonts w:ascii="Palatino Linotype" w:hAnsi="Palatino Linotype"/>
        </w:rPr>
        <w:t xml:space="preserve"> and little data supply, </w:t>
      </w:r>
      <w:r>
        <w:rPr>
          <w:rFonts w:ascii="Palatino Linotype" w:hAnsi="Palatino Linotype"/>
          <w:i/>
          <w:iCs/>
        </w:rPr>
        <w:t>data s</w:t>
      </w:r>
      <w:r w:rsidR="1157C195" w:rsidRPr="00F24799">
        <w:rPr>
          <w:rFonts w:ascii="Palatino Linotype" w:hAnsi="Palatino Linotype"/>
          <w:i/>
          <w:iCs/>
        </w:rPr>
        <w:t xml:space="preserve">wamps </w:t>
      </w:r>
      <w:r w:rsidR="1157C195" w:rsidRPr="1E1E2E07">
        <w:rPr>
          <w:rFonts w:ascii="Palatino Linotype" w:hAnsi="Palatino Linotype"/>
        </w:rPr>
        <w:t xml:space="preserve">have high data supply but little data </w:t>
      </w:r>
      <w:r w:rsidR="0091049C">
        <w:rPr>
          <w:rFonts w:ascii="Palatino Linotype" w:hAnsi="Palatino Linotype"/>
        </w:rPr>
        <w:t>demand</w:t>
      </w:r>
      <w:r w:rsidR="1157C195" w:rsidRPr="1E1E2E07">
        <w:rPr>
          <w:rFonts w:ascii="Palatino Linotype" w:hAnsi="Palatino Linotype"/>
        </w:rPr>
        <w:t xml:space="preserve">, </w:t>
      </w:r>
      <w:r w:rsidR="00374129">
        <w:rPr>
          <w:rFonts w:ascii="Palatino Linotype" w:hAnsi="Palatino Linotype"/>
          <w:i/>
          <w:iCs/>
        </w:rPr>
        <w:t>data o</w:t>
      </w:r>
      <w:r w:rsidR="1157C195" w:rsidRPr="00F24799">
        <w:rPr>
          <w:rFonts w:ascii="Palatino Linotype" w:hAnsi="Palatino Linotype"/>
          <w:i/>
          <w:iCs/>
        </w:rPr>
        <w:t xml:space="preserve">ases </w:t>
      </w:r>
      <w:r w:rsidR="1157C195" w:rsidRPr="1E1E2E07">
        <w:rPr>
          <w:rFonts w:ascii="Palatino Linotype" w:hAnsi="Palatino Linotype"/>
        </w:rPr>
        <w:t xml:space="preserve">have high data </w:t>
      </w:r>
      <w:r w:rsidR="0091049C">
        <w:rPr>
          <w:rFonts w:ascii="Palatino Linotype" w:hAnsi="Palatino Linotype"/>
        </w:rPr>
        <w:t>demand</w:t>
      </w:r>
      <w:r w:rsidR="1157C195" w:rsidRPr="1E1E2E07">
        <w:rPr>
          <w:rFonts w:ascii="Palatino Linotype" w:hAnsi="Palatino Linotype"/>
        </w:rPr>
        <w:t xml:space="preserve"> but little data supply, and </w:t>
      </w:r>
      <w:r w:rsidR="00374129">
        <w:rPr>
          <w:rFonts w:ascii="Palatino Linotype" w:hAnsi="Palatino Linotype"/>
          <w:i/>
          <w:iCs/>
        </w:rPr>
        <w:t>data l</w:t>
      </w:r>
      <w:r w:rsidR="1157C195" w:rsidRPr="00F24799">
        <w:rPr>
          <w:rFonts w:ascii="Palatino Linotype" w:hAnsi="Palatino Linotype"/>
          <w:i/>
          <w:iCs/>
        </w:rPr>
        <w:t xml:space="preserve">akes </w:t>
      </w:r>
      <w:r w:rsidR="1157C195" w:rsidRPr="1E1E2E07">
        <w:rPr>
          <w:rFonts w:ascii="Palatino Linotype" w:hAnsi="Palatino Linotype"/>
        </w:rPr>
        <w:t xml:space="preserve">have high data </w:t>
      </w:r>
      <w:r w:rsidR="0091049C">
        <w:rPr>
          <w:rFonts w:ascii="Palatino Linotype" w:hAnsi="Palatino Linotype"/>
        </w:rPr>
        <w:t>demand</w:t>
      </w:r>
      <w:r w:rsidR="1157C195" w:rsidRPr="1E1E2E07">
        <w:rPr>
          <w:rFonts w:ascii="Palatino Linotype" w:hAnsi="Palatino Linotype"/>
        </w:rPr>
        <w:t xml:space="preserve"> and high data supply.</w:t>
      </w:r>
      <w:r w:rsidR="00374129">
        <w:rPr>
          <w:rFonts w:ascii="Palatino Linotype" w:hAnsi="Palatino Linotype"/>
        </w:rPr>
        <w:t xml:space="preserve"> </w:t>
      </w:r>
      <w:r w:rsidR="1157C195" w:rsidRPr="1E1E2E07">
        <w:rPr>
          <w:rFonts w:ascii="Palatino Linotype" w:hAnsi="Palatino Linotype"/>
        </w:rPr>
        <w:t xml:space="preserve">For assessing data supply, we </w:t>
      </w:r>
      <w:r w:rsidR="006F4BED">
        <w:rPr>
          <w:rFonts w:ascii="Palatino Linotype" w:hAnsi="Palatino Linotype"/>
        </w:rPr>
        <w:t xml:space="preserve">again turn to the </w:t>
      </w:r>
      <w:r w:rsidR="1157C195" w:rsidRPr="1E1E2E07">
        <w:rPr>
          <w:rFonts w:ascii="Palatino Linotype" w:hAnsi="Palatino Linotype"/>
        </w:rPr>
        <w:t>availability of various data sources, such as recent population and business censuses, household and health surveys, Civil Registration and Vital Statistics (CRVS), and sub-national geospatial data</w:t>
      </w:r>
      <w:r w:rsidR="293E713F" w:rsidRPr="1E1E2E07">
        <w:rPr>
          <w:rFonts w:ascii="Palatino Linotype" w:hAnsi="Palatino Linotype"/>
        </w:rPr>
        <w:t xml:space="preserve"> (for details see Dang et al., 202</w:t>
      </w:r>
      <w:r w:rsidR="00E86E1F">
        <w:rPr>
          <w:rFonts w:ascii="Palatino Linotype" w:hAnsi="Palatino Linotype"/>
        </w:rPr>
        <w:t>3</w:t>
      </w:r>
      <w:r w:rsidR="293E713F" w:rsidRPr="1E1E2E07">
        <w:rPr>
          <w:rFonts w:ascii="Palatino Linotype" w:hAnsi="Palatino Linotype"/>
        </w:rPr>
        <w:t>)</w:t>
      </w:r>
      <w:r w:rsidR="1157C195" w:rsidRPr="1E1E2E07">
        <w:rPr>
          <w:rFonts w:ascii="Palatino Linotype" w:hAnsi="Palatino Linotype"/>
        </w:rPr>
        <w:t>.</w:t>
      </w:r>
      <w:r w:rsidR="006F08DC">
        <w:t xml:space="preserve"> </w:t>
      </w:r>
      <w:r w:rsidR="1157C195" w:rsidRPr="1E1E2E07">
        <w:rPr>
          <w:rFonts w:ascii="Palatino Linotype" w:hAnsi="Palatino Linotype"/>
        </w:rPr>
        <w:t xml:space="preserve">We measure data </w:t>
      </w:r>
      <w:r w:rsidR="00817022">
        <w:rPr>
          <w:rFonts w:ascii="Palatino Linotype" w:hAnsi="Palatino Linotype"/>
        </w:rPr>
        <w:t>use</w:t>
      </w:r>
      <w:r w:rsidR="1157C195" w:rsidRPr="1E1E2E07">
        <w:rPr>
          <w:rFonts w:ascii="Palatino Linotype" w:hAnsi="Palatino Linotype"/>
        </w:rPr>
        <w:t xml:space="preserve"> as the</w:t>
      </w:r>
      <w:r w:rsidR="001A0286">
        <w:rPr>
          <w:rFonts w:ascii="Palatino Linotype" w:hAnsi="Palatino Linotype"/>
        </w:rPr>
        <w:t xml:space="preserve"> residual from the regression of</w:t>
      </w:r>
      <w:r w:rsidR="1157C195" w:rsidRPr="1E1E2E07">
        <w:rPr>
          <w:rFonts w:ascii="Palatino Linotype" w:hAnsi="Palatino Linotype"/>
        </w:rPr>
        <w:t xml:space="preserve"> number of articles on the country using data</w:t>
      </w:r>
      <w:r w:rsidR="0031234B">
        <w:rPr>
          <w:rFonts w:ascii="Palatino Linotype" w:hAnsi="Palatino Linotype"/>
        </w:rPr>
        <w:t xml:space="preserve"> </w:t>
      </w:r>
      <w:r w:rsidR="001A0286">
        <w:rPr>
          <w:rFonts w:ascii="Palatino Linotype" w:hAnsi="Palatino Linotype"/>
        </w:rPr>
        <w:t>on log</w:t>
      </w:r>
      <w:r w:rsidR="001A0286" w:rsidRPr="007D2A32">
        <w:rPr>
          <w:rFonts w:ascii="Palatino Linotype" w:hAnsi="Palatino Linotype"/>
        </w:rPr>
        <w:t xml:space="preserve"> population,</w:t>
      </w:r>
      <w:r w:rsidR="001A0286">
        <w:rPr>
          <w:rFonts w:ascii="Palatino Linotype" w:hAnsi="Palatino Linotype"/>
        </w:rPr>
        <w:t xml:space="preserve"> log</w:t>
      </w:r>
      <w:r w:rsidR="001A0286" w:rsidRPr="007D2A32">
        <w:rPr>
          <w:rFonts w:ascii="Palatino Linotype" w:hAnsi="Palatino Linotype"/>
        </w:rPr>
        <w:t xml:space="preserve"> GDP per capita, and the average number of qualitative papers</w:t>
      </w:r>
      <w:r w:rsidR="001A0286">
        <w:rPr>
          <w:rFonts w:ascii="Palatino Linotype" w:hAnsi="Palatino Linotype"/>
        </w:rPr>
        <w:t>. T</w:t>
      </w:r>
      <w:r w:rsidR="001A0286" w:rsidRPr="007D2A32">
        <w:rPr>
          <w:rFonts w:ascii="Palatino Linotype" w:hAnsi="Palatino Linotype"/>
        </w:rPr>
        <w:t xml:space="preserve">he control for the number of qualitative papers </w:t>
      </w:r>
      <w:r w:rsidR="001A0286">
        <w:rPr>
          <w:rFonts w:ascii="Palatino Linotype" w:hAnsi="Palatino Linotype"/>
        </w:rPr>
        <w:t xml:space="preserve">once again </w:t>
      </w:r>
      <w:r w:rsidR="001A0286" w:rsidRPr="007D2A32">
        <w:rPr>
          <w:rFonts w:ascii="Palatino Linotype" w:hAnsi="Palatino Linotype"/>
        </w:rPr>
        <w:t xml:space="preserve">serves as a proxy for </w:t>
      </w:r>
      <w:r w:rsidR="0080418F">
        <w:rPr>
          <w:rFonts w:ascii="Palatino Linotype" w:hAnsi="Palatino Linotype"/>
        </w:rPr>
        <w:t xml:space="preserve">general </w:t>
      </w:r>
      <w:r w:rsidR="001A0286" w:rsidRPr="007D2A32">
        <w:rPr>
          <w:rFonts w:ascii="Palatino Linotype" w:hAnsi="Palatino Linotype"/>
        </w:rPr>
        <w:t xml:space="preserve">research interest and research environment unrelated to data.  </w:t>
      </w:r>
    </w:p>
    <w:p w14:paraId="6BA9AA34" w14:textId="5928DE38" w:rsidR="00F55003" w:rsidRDefault="00F7097E" w:rsidP="00B955FA">
      <w:pPr>
        <w:pStyle w:val="BodyText"/>
        <w:spacing w:line="259" w:lineRule="auto"/>
        <w:jc w:val="both"/>
        <w:rPr>
          <w:rFonts w:ascii="Palatino Linotype" w:hAnsi="Palatino Linotype"/>
          <w:i/>
          <w:iCs/>
        </w:rPr>
      </w:pPr>
      <w:r>
        <w:rPr>
          <w:rFonts w:ascii="Palatino Linotype" w:hAnsi="Palatino Linotype"/>
        </w:rPr>
        <w:t>We classify countries by whether they are below/above the median of our indicator</w:t>
      </w:r>
      <w:r w:rsidR="00B955FA">
        <w:rPr>
          <w:rFonts w:ascii="Palatino Linotype" w:hAnsi="Palatino Linotype"/>
        </w:rPr>
        <w:t>s</w:t>
      </w:r>
      <w:r>
        <w:rPr>
          <w:rFonts w:ascii="Palatino Linotype" w:hAnsi="Palatino Linotype"/>
        </w:rPr>
        <w:t xml:space="preserve"> of data supply and data use</w:t>
      </w:r>
      <w:r w:rsidR="00B955FA">
        <w:rPr>
          <w:rFonts w:ascii="Palatino Linotype" w:hAnsi="Palatino Linotype"/>
        </w:rPr>
        <w:t xml:space="preserve"> (Figure 9).</w:t>
      </w:r>
      <w:r w:rsidR="00D10B45">
        <w:rPr>
          <w:rFonts w:ascii="Palatino Linotype" w:hAnsi="Palatino Linotype"/>
        </w:rPr>
        <w:t xml:space="preserve"> </w:t>
      </w:r>
      <w:r w:rsidR="00D14CF5">
        <w:rPr>
          <w:rFonts w:ascii="Palatino Linotype" w:hAnsi="Palatino Linotype"/>
        </w:rPr>
        <w:t>Since we use median values in the two dimensions to create the categories, there are about as many countries belonging to each group. Yet there are large discrepancies by region and income group</w:t>
      </w:r>
      <w:r w:rsidR="000636AB">
        <w:rPr>
          <w:rFonts w:ascii="Palatino Linotype" w:hAnsi="Palatino Linotype"/>
        </w:rPr>
        <w:t xml:space="preserve"> (Table 3)</w:t>
      </w:r>
      <w:r w:rsidR="00D14CF5">
        <w:rPr>
          <w:rFonts w:ascii="Palatino Linotype" w:hAnsi="Palatino Linotype"/>
        </w:rPr>
        <w:t xml:space="preserve">. </w:t>
      </w:r>
      <w:r w:rsidR="00F55003">
        <w:rPr>
          <w:rFonts w:ascii="Palatino Linotype" w:hAnsi="Palatino Linotype"/>
        </w:rPr>
        <w:t xml:space="preserve">The poorest countries and poorest regions are more likely to be data deserts or data oases. These categories apply to </w:t>
      </w:r>
      <w:r w:rsidR="00E56C20">
        <w:rPr>
          <w:rFonts w:ascii="Palatino Linotype" w:hAnsi="Palatino Linotype"/>
        </w:rPr>
        <w:t xml:space="preserve">more than </w:t>
      </w:r>
      <w:r w:rsidR="00F55003">
        <w:rPr>
          <w:rFonts w:ascii="Palatino Linotype" w:hAnsi="Palatino Linotype"/>
        </w:rPr>
        <w:t xml:space="preserve">80% of low- and lower-middle income countries, 93% of countries in Sub-Saharan Africa, and only 7% of </w:t>
      </w:r>
      <w:r w:rsidR="008E1B71">
        <w:rPr>
          <w:rFonts w:ascii="Palatino Linotype" w:hAnsi="Palatino Linotype"/>
        </w:rPr>
        <w:t>high-income</w:t>
      </w:r>
      <w:r w:rsidR="00F55003">
        <w:rPr>
          <w:rFonts w:ascii="Palatino Linotype" w:hAnsi="Palatino Linotype"/>
        </w:rPr>
        <w:t xml:space="preserve"> countries. </w:t>
      </w:r>
      <w:r w:rsidR="008E1B71">
        <w:rPr>
          <w:rFonts w:ascii="Palatino Linotype" w:hAnsi="Palatino Linotype"/>
        </w:rPr>
        <w:t xml:space="preserve">Thus, poorer countries and poorer countries </w:t>
      </w:r>
      <w:r w:rsidR="001C499F">
        <w:rPr>
          <w:rFonts w:ascii="Palatino Linotype" w:hAnsi="Palatino Linotype"/>
        </w:rPr>
        <w:t xml:space="preserve">tend to </w:t>
      </w:r>
      <w:r w:rsidR="008E1B71">
        <w:rPr>
          <w:rFonts w:ascii="Palatino Linotype" w:hAnsi="Palatino Linotype"/>
        </w:rPr>
        <w:t xml:space="preserve">have lower data supply. </w:t>
      </w:r>
    </w:p>
    <w:p w14:paraId="4DF00028" w14:textId="394EE4E3" w:rsidR="002D7F76" w:rsidRDefault="00C9468A" w:rsidP="00767C55">
      <w:pPr>
        <w:pStyle w:val="BodyText"/>
        <w:spacing w:line="259" w:lineRule="auto"/>
        <w:jc w:val="both"/>
        <w:rPr>
          <w:rFonts w:ascii="Palatino Linotype" w:hAnsi="Palatino Linotype"/>
        </w:rPr>
      </w:pPr>
      <w:r>
        <w:rPr>
          <w:rFonts w:ascii="Palatino Linotype" w:hAnsi="Palatino Linotype"/>
        </w:rPr>
        <w:t>L</w:t>
      </w:r>
      <w:r w:rsidR="00F72208">
        <w:rPr>
          <w:rFonts w:ascii="Palatino Linotype" w:hAnsi="Palatino Linotype"/>
        </w:rPr>
        <w:t xml:space="preserve">ow-income countries and countries in Sub-Saharan Africa are </w:t>
      </w:r>
      <w:r>
        <w:rPr>
          <w:rFonts w:ascii="Palatino Linotype" w:hAnsi="Palatino Linotype"/>
        </w:rPr>
        <w:t xml:space="preserve">twice as likely to be </w:t>
      </w:r>
      <w:r w:rsidR="00F72208">
        <w:rPr>
          <w:rFonts w:ascii="Palatino Linotype" w:hAnsi="Palatino Linotype"/>
        </w:rPr>
        <w:t xml:space="preserve">oases than </w:t>
      </w:r>
      <w:r w:rsidR="00DD20CC">
        <w:rPr>
          <w:rFonts w:ascii="Palatino Linotype" w:hAnsi="Palatino Linotype"/>
        </w:rPr>
        <w:t>deserts</w:t>
      </w:r>
      <w:r w:rsidR="00F72208">
        <w:rPr>
          <w:rFonts w:ascii="Palatino Linotype" w:hAnsi="Palatino Linotype"/>
        </w:rPr>
        <w:t>.</w:t>
      </w:r>
      <w:r w:rsidR="000526DA">
        <w:rPr>
          <w:rFonts w:ascii="Palatino Linotype" w:hAnsi="Palatino Linotype"/>
        </w:rPr>
        <w:t xml:space="preserve"> In fact, when looking at the map, it is evident that a large part of the world’s data lakes, are to be found in Sub-Saharan Africa. </w:t>
      </w:r>
      <w:r w:rsidR="1157C195" w:rsidRPr="1E1E2E07">
        <w:rPr>
          <w:rFonts w:ascii="Palatino Linotype" w:hAnsi="Palatino Linotype"/>
        </w:rPr>
        <w:t xml:space="preserve">This suggests that, despite data scarcity, a significant volume of quantitative articles is already produced on these countries, </w:t>
      </w:r>
      <w:r w:rsidR="000526DA">
        <w:rPr>
          <w:rFonts w:ascii="Palatino Linotype" w:hAnsi="Palatino Linotype"/>
        </w:rPr>
        <w:t>when factoring in</w:t>
      </w:r>
      <w:r w:rsidR="3E92CE7B" w:rsidRPr="1E1E2E07">
        <w:rPr>
          <w:rFonts w:ascii="Palatino Linotype" w:hAnsi="Palatino Linotype"/>
        </w:rPr>
        <w:t xml:space="preserve"> their</w:t>
      </w:r>
      <w:r w:rsidR="1157C195" w:rsidRPr="1E1E2E07">
        <w:rPr>
          <w:rFonts w:ascii="Palatino Linotype" w:hAnsi="Palatino Linotype"/>
        </w:rPr>
        <w:t xml:space="preserve"> population size, income, and attention in non-quantitative scholarship. </w:t>
      </w:r>
      <w:r w:rsidR="00320721">
        <w:rPr>
          <w:rFonts w:ascii="Palatino Linotype" w:hAnsi="Palatino Linotype"/>
        </w:rPr>
        <w:t>T</w:t>
      </w:r>
      <w:r w:rsidR="1157C195" w:rsidRPr="1E1E2E07">
        <w:rPr>
          <w:rFonts w:ascii="Palatino Linotype" w:hAnsi="Palatino Linotype"/>
        </w:rPr>
        <w:t xml:space="preserve">hese countries may benefit most from bolstering their data supply. </w:t>
      </w:r>
      <w:r w:rsidR="00F72208">
        <w:rPr>
          <w:rFonts w:ascii="Palatino Linotype" w:hAnsi="Palatino Linotype"/>
        </w:rPr>
        <w:t>This applies for example to Uganda, Ghana, Nepal, and Malawi</w:t>
      </w:r>
      <w:r w:rsidR="001D41BF">
        <w:rPr>
          <w:rFonts w:ascii="Palatino Linotype" w:hAnsi="Palatino Linotype"/>
        </w:rPr>
        <w:t xml:space="preserve">. </w:t>
      </w:r>
      <w:r w:rsidR="002E1F20">
        <w:rPr>
          <w:rFonts w:ascii="Palatino Linotype" w:hAnsi="Palatino Linotype"/>
        </w:rPr>
        <w:t xml:space="preserve">By contrast, </w:t>
      </w:r>
      <w:r w:rsidR="00A26D52">
        <w:rPr>
          <w:rFonts w:ascii="Palatino Linotype" w:hAnsi="Palatino Linotype"/>
        </w:rPr>
        <w:t>nearly all upper-middle income countries and countries in Latin America who have low data supply are</w:t>
      </w:r>
      <w:r w:rsidR="002D7F76">
        <w:rPr>
          <w:rFonts w:ascii="Palatino Linotype" w:hAnsi="Palatino Linotype"/>
        </w:rPr>
        <w:t xml:space="preserve"> deserts rather than oasis. That is, they face both data supply and data use constrains. </w:t>
      </w:r>
      <w:r w:rsidR="006A2524">
        <w:rPr>
          <w:rFonts w:ascii="Palatino Linotype" w:hAnsi="Palatino Linotype"/>
        </w:rPr>
        <w:t>This concerns countrie</w:t>
      </w:r>
      <w:r w:rsidR="0037790B">
        <w:rPr>
          <w:rFonts w:ascii="Palatino Linotype" w:hAnsi="Palatino Linotype"/>
        </w:rPr>
        <w:t>s</w:t>
      </w:r>
      <w:r w:rsidR="006A2524">
        <w:rPr>
          <w:rFonts w:ascii="Palatino Linotype" w:hAnsi="Palatino Linotype"/>
        </w:rPr>
        <w:t xml:space="preserve"> such as </w:t>
      </w:r>
      <w:r w:rsidR="0037790B">
        <w:rPr>
          <w:rFonts w:ascii="Palatino Linotype" w:hAnsi="Palatino Linotype"/>
        </w:rPr>
        <w:t xml:space="preserve">Libya, Turkmenistan, and El Salvador. </w:t>
      </w:r>
    </w:p>
    <w:p w14:paraId="2B266523" w14:textId="27603C89" w:rsidR="009F5AEC" w:rsidRDefault="00B36337" w:rsidP="00F24799">
      <w:pPr>
        <w:pStyle w:val="BodyText"/>
        <w:spacing w:line="259" w:lineRule="auto"/>
        <w:jc w:val="both"/>
      </w:pPr>
      <w:r>
        <w:rPr>
          <w:rFonts w:ascii="Palatino Linotype" w:hAnsi="Palatino Linotype"/>
        </w:rPr>
        <w:lastRenderedPageBreak/>
        <w:t>H</w:t>
      </w:r>
      <w:r w:rsidR="0037790B">
        <w:rPr>
          <w:rFonts w:ascii="Palatino Linotype" w:hAnsi="Palatino Linotype"/>
        </w:rPr>
        <w:t>igh-income countries</w:t>
      </w:r>
      <w:r w:rsidR="00715C05">
        <w:rPr>
          <w:rFonts w:ascii="Palatino Linotype" w:hAnsi="Palatino Linotype"/>
        </w:rPr>
        <w:t xml:space="preserve"> and countries in East Asia &amp; the Pacific</w:t>
      </w:r>
      <w:r w:rsidR="0037790B">
        <w:rPr>
          <w:rFonts w:ascii="Palatino Linotype" w:hAnsi="Palatino Linotype"/>
        </w:rPr>
        <w:t xml:space="preserve"> are </w:t>
      </w:r>
      <w:r w:rsidR="009B7A6B">
        <w:rPr>
          <w:rFonts w:ascii="Palatino Linotype" w:hAnsi="Palatino Linotype"/>
        </w:rPr>
        <w:t>more</w:t>
      </w:r>
      <w:r w:rsidR="0037790B">
        <w:rPr>
          <w:rFonts w:ascii="Palatino Linotype" w:hAnsi="Palatino Linotype"/>
        </w:rPr>
        <w:t xml:space="preserve"> likely to be a </w:t>
      </w:r>
      <w:r w:rsidR="00715C05">
        <w:rPr>
          <w:rFonts w:ascii="Palatino Linotype" w:hAnsi="Palatino Linotype"/>
        </w:rPr>
        <w:t xml:space="preserve">lake </w:t>
      </w:r>
      <w:r w:rsidR="009B7A6B">
        <w:rPr>
          <w:rFonts w:ascii="Palatino Linotype" w:hAnsi="Palatino Linotype"/>
        </w:rPr>
        <w:t xml:space="preserve">than a swamp. By contrast, </w:t>
      </w:r>
      <w:r w:rsidR="00715C05">
        <w:rPr>
          <w:rFonts w:ascii="Palatino Linotype" w:hAnsi="Palatino Linotype"/>
        </w:rPr>
        <w:t>upper-middle income countries</w:t>
      </w:r>
      <w:r w:rsidR="000D06EC">
        <w:rPr>
          <w:rFonts w:ascii="Palatino Linotype" w:hAnsi="Palatino Linotype"/>
        </w:rPr>
        <w:t xml:space="preserve"> and countries in Europe and North America</w:t>
      </w:r>
      <w:r w:rsidR="00E916F1">
        <w:rPr>
          <w:rFonts w:ascii="Palatino Linotype" w:hAnsi="Palatino Linotype"/>
        </w:rPr>
        <w:t xml:space="preserve"> are more likely to be a swamp than a lake</w:t>
      </w:r>
      <w:r w:rsidR="000D06EC">
        <w:rPr>
          <w:rFonts w:ascii="Palatino Linotype" w:hAnsi="Palatino Linotype"/>
        </w:rPr>
        <w:t xml:space="preserve">. Hence, </w:t>
      </w:r>
      <w:r w:rsidR="009E7274">
        <w:rPr>
          <w:rFonts w:ascii="Palatino Linotype" w:hAnsi="Palatino Linotype"/>
        </w:rPr>
        <w:t>the latter</w:t>
      </w:r>
      <w:r w:rsidR="000D06EC">
        <w:rPr>
          <w:rFonts w:ascii="Palatino Linotype" w:hAnsi="Palatino Linotype"/>
        </w:rPr>
        <w:t xml:space="preserve"> countries may</w:t>
      </w:r>
      <w:r w:rsidR="00715C05">
        <w:rPr>
          <w:rFonts w:ascii="Palatino Linotype" w:hAnsi="Palatino Linotype"/>
        </w:rPr>
        <w:t xml:space="preserve"> have </w:t>
      </w:r>
      <w:r w:rsidR="00F13FE8">
        <w:rPr>
          <w:rFonts w:ascii="Palatino Linotype" w:hAnsi="Palatino Linotype"/>
        </w:rPr>
        <w:t>successfully</w:t>
      </w:r>
      <w:r w:rsidR="00715C05">
        <w:rPr>
          <w:rFonts w:ascii="Palatino Linotype" w:hAnsi="Palatino Linotype"/>
        </w:rPr>
        <w:t xml:space="preserve"> </w:t>
      </w:r>
      <w:r w:rsidR="00F13FE8">
        <w:rPr>
          <w:rFonts w:ascii="Palatino Linotype" w:hAnsi="Palatino Linotype"/>
        </w:rPr>
        <w:t xml:space="preserve">improved data supply but </w:t>
      </w:r>
      <w:r w:rsidR="00E916F1">
        <w:rPr>
          <w:rFonts w:ascii="Palatino Linotype" w:hAnsi="Palatino Linotype"/>
        </w:rPr>
        <w:t>are lacking in data use</w:t>
      </w:r>
      <w:r w:rsidR="00F13FE8">
        <w:rPr>
          <w:rFonts w:ascii="Palatino Linotype" w:hAnsi="Palatino Linotype"/>
        </w:rPr>
        <w:t>.</w:t>
      </w:r>
      <w:r w:rsidR="00F13FE8" w:rsidRPr="68FA4CA7" w:rsidDel="00F13FE8">
        <w:rPr>
          <w:rFonts w:ascii="Palatino Linotype" w:hAnsi="Palatino Linotype"/>
        </w:rPr>
        <w:t xml:space="preserve"> </w:t>
      </w:r>
      <w:r w:rsidR="007E4530">
        <w:rPr>
          <w:rFonts w:ascii="Palatino Linotype" w:hAnsi="Palatino Linotype"/>
        </w:rPr>
        <w:t xml:space="preserve">This concerns countries such as Russia, </w:t>
      </w:r>
      <w:r w:rsidR="00BC5E9D">
        <w:rPr>
          <w:rFonts w:ascii="Palatino Linotype" w:hAnsi="Palatino Linotype"/>
        </w:rPr>
        <w:t>th</w:t>
      </w:r>
      <w:r w:rsidR="00577818">
        <w:rPr>
          <w:rFonts w:ascii="Palatino Linotype" w:hAnsi="Palatino Linotype"/>
        </w:rPr>
        <w:t xml:space="preserve">e UK, France, Germany, and the U.S. The Scandinavian countries are all classified as data lakes, meaning they have high supply and high use of their data. </w:t>
      </w:r>
    </w:p>
    <w:p w14:paraId="766638D2" w14:textId="77777777" w:rsidR="001E5753" w:rsidRDefault="001E5753">
      <w:pPr>
        <w:rPr>
          <w:rFonts w:ascii="Palatino Linotype" w:hAnsi="Palatino Linotype"/>
        </w:rPr>
      </w:pPr>
      <w:r>
        <w:rPr>
          <w:rFonts w:ascii="Palatino Linotype" w:hAnsi="Palatino Linotype"/>
        </w:rPr>
        <w:br w:type="page"/>
      </w:r>
    </w:p>
    <w:p w14:paraId="6045DDD3" w14:textId="05B8BF98" w:rsidR="009F5AEC" w:rsidRDefault="009F5AEC" w:rsidP="00F24799">
      <w:pPr>
        <w:pStyle w:val="BodyText"/>
        <w:spacing w:line="259" w:lineRule="auto"/>
        <w:jc w:val="center"/>
        <w:rPr>
          <w:rFonts w:ascii="Palatino Linotype" w:hAnsi="Palatino Linotype"/>
          <w:i/>
          <w:iCs/>
        </w:rPr>
      </w:pPr>
      <w:r>
        <w:rPr>
          <w:rFonts w:ascii="Palatino Linotype" w:hAnsi="Palatino Linotype"/>
        </w:rPr>
        <w:lastRenderedPageBreak/>
        <w:t xml:space="preserve">Figure </w:t>
      </w:r>
      <w:r w:rsidR="003972E0">
        <w:rPr>
          <w:rFonts w:ascii="Palatino Linotype" w:hAnsi="Palatino Linotype"/>
        </w:rPr>
        <w:t>7</w:t>
      </w:r>
      <w:r w:rsidRPr="1E1E2E07">
        <w:rPr>
          <w:rFonts w:ascii="Palatino Linotype" w:hAnsi="Palatino Linotype"/>
          <w:i/>
          <w:iCs/>
        </w:rPr>
        <w:t xml:space="preserve">. Relationship between Data </w:t>
      </w:r>
      <w:r w:rsidR="00B62700">
        <w:rPr>
          <w:rFonts w:ascii="Palatino Linotype" w:hAnsi="Palatino Linotype"/>
          <w:i/>
          <w:iCs/>
        </w:rPr>
        <w:t>Use</w:t>
      </w:r>
      <w:r w:rsidRPr="1E1E2E07">
        <w:rPr>
          <w:rFonts w:ascii="Palatino Linotype" w:hAnsi="Palatino Linotype"/>
          <w:i/>
          <w:iCs/>
        </w:rPr>
        <w:t xml:space="preserve"> and Data Supply</w:t>
      </w:r>
    </w:p>
    <w:p w14:paraId="735BD6FE" w14:textId="77777777" w:rsidR="009F5AEC" w:rsidRDefault="009F5AEC" w:rsidP="00F24799">
      <w:pPr>
        <w:pStyle w:val="BodyText"/>
        <w:numPr>
          <w:ilvl w:val="0"/>
          <w:numId w:val="14"/>
        </w:numPr>
        <w:spacing w:line="259" w:lineRule="auto"/>
        <w:jc w:val="center"/>
        <w:rPr>
          <w:rFonts w:ascii="Palatino Linotype" w:hAnsi="Palatino Linotype"/>
          <w:i/>
          <w:iCs/>
        </w:rPr>
      </w:pPr>
      <w:r>
        <w:rPr>
          <w:rFonts w:ascii="Palatino Linotype" w:hAnsi="Palatino Linotype"/>
          <w:i/>
          <w:iCs/>
        </w:rPr>
        <w:t>Country Scatterplot</w:t>
      </w:r>
    </w:p>
    <w:p w14:paraId="2553CB55" w14:textId="1B9AECAF" w:rsidR="009F5AEC" w:rsidRDefault="00020318" w:rsidP="00F24799">
      <w:pPr>
        <w:pStyle w:val="BodyText"/>
        <w:spacing w:line="259" w:lineRule="auto"/>
        <w:ind w:left="720"/>
        <w:jc w:val="center"/>
        <w:rPr>
          <w:rFonts w:ascii="Palatino Linotype" w:hAnsi="Palatino Linotype"/>
          <w:i/>
          <w:iCs/>
        </w:rPr>
      </w:pPr>
      <w:r>
        <w:rPr>
          <w:noProof/>
        </w:rPr>
        <w:drawing>
          <wp:inline distT="0" distB="0" distL="0" distR="0" wp14:anchorId="41D3E18A" wp14:editId="07B0316C">
            <wp:extent cx="3859830" cy="2571750"/>
            <wp:effectExtent l="0" t="0" r="7620" b="0"/>
            <wp:docPr id="59" name="Picture"/>
            <wp:cNvGraphicFramePr/>
            <a:graphic xmlns:a="http://schemas.openxmlformats.org/drawingml/2006/main">
              <a:graphicData uri="http://schemas.openxmlformats.org/drawingml/2006/picture">
                <pic:pic xmlns:pic="http://schemas.openxmlformats.org/drawingml/2006/picture">
                  <pic:nvPicPr>
                    <pic:cNvPr id="59"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859830" cy="2571750"/>
                    </a:xfrm>
                    <a:prstGeom prst="rect">
                      <a:avLst/>
                    </a:prstGeom>
                    <a:noFill/>
                    <a:ln w="9525">
                      <a:noFill/>
                      <a:headEnd/>
                      <a:tailEnd/>
                    </a:ln>
                  </pic:spPr>
                </pic:pic>
              </a:graphicData>
            </a:graphic>
          </wp:inline>
        </w:drawing>
      </w:r>
    </w:p>
    <w:p w14:paraId="1AAC3580" w14:textId="77777777" w:rsidR="009F5AEC" w:rsidRDefault="009F5AEC">
      <w:pPr>
        <w:pStyle w:val="BodyText"/>
        <w:numPr>
          <w:ilvl w:val="0"/>
          <w:numId w:val="14"/>
        </w:numPr>
        <w:spacing w:line="259" w:lineRule="auto"/>
        <w:jc w:val="center"/>
        <w:rPr>
          <w:rFonts w:ascii="Palatino Linotype" w:hAnsi="Palatino Linotype"/>
          <w:i/>
          <w:iCs/>
        </w:rPr>
      </w:pPr>
      <w:r>
        <w:rPr>
          <w:rFonts w:ascii="Palatino Linotype" w:hAnsi="Palatino Linotype"/>
          <w:i/>
          <w:iCs/>
        </w:rPr>
        <w:t>Map</w:t>
      </w:r>
    </w:p>
    <w:p w14:paraId="50284B20" w14:textId="4BAC651F" w:rsidR="00913B87" w:rsidRDefault="004F314E" w:rsidP="00F24799">
      <w:pPr>
        <w:pStyle w:val="BodyText"/>
        <w:spacing w:line="259" w:lineRule="auto"/>
        <w:ind w:left="360"/>
        <w:jc w:val="center"/>
        <w:rPr>
          <w:rFonts w:ascii="Palatino Linotype" w:hAnsi="Palatino Linotype"/>
          <w:i/>
          <w:iCs/>
        </w:rPr>
      </w:pPr>
      <w:r>
        <w:rPr>
          <w:noProof/>
        </w:rPr>
        <w:drawing>
          <wp:inline distT="0" distB="0" distL="0" distR="0" wp14:anchorId="2FB0253D" wp14:editId="147A6BA7">
            <wp:extent cx="4295775" cy="2862213"/>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2" name="Pictur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295775" cy="2862213"/>
                    </a:xfrm>
                    <a:prstGeom prst="rect">
                      <a:avLst/>
                    </a:prstGeom>
                    <a:noFill/>
                    <a:ln w="9525">
                      <a:noFill/>
                      <a:headEnd/>
                      <a:tailEnd/>
                    </a:ln>
                  </pic:spPr>
                </pic:pic>
              </a:graphicData>
            </a:graphic>
          </wp:inline>
        </w:drawing>
      </w:r>
    </w:p>
    <w:p w14:paraId="3AFBF101" w14:textId="73996D5E" w:rsidR="009F5AEC" w:rsidRDefault="009F5AEC">
      <w:pPr>
        <w:pStyle w:val="BodyText"/>
        <w:spacing w:line="259" w:lineRule="auto"/>
        <w:ind w:left="1296" w:right="1296"/>
        <w:jc w:val="both"/>
        <w:rPr>
          <w:rFonts w:ascii="Palatino Linotype" w:hAnsi="Palatino Linotype"/>
          <w:sz w:val="18"/>
          <w:szCs w:val="18"/>
        </w:rPr>
      </w:pPr>
      <w:r w:rsidRPr="1E1E2E07">
        <w:rPr>
          <w:rFonts w:ascii="Palatino Linotype" w:hAnsi="Palatino Linotype"/>
          <w:sz w:val="18"/>
          <w:szCs w:val="18"/>
        </w:rPr>
        <w:t xml:space="preserve">Note: </w:t>
      </w:r>
      <w:r w:rsidR="00B62700">
        <w:rPr>
          <w:rFonts w:ascii="Palatino Linotype" w:hAnsi="Palatino Linotype"/>
          <w:sz w:val="18"/>
          <w:szCs w:val="18"/>
        </w:rPr>
        <w:t>Panel (</w:t>
      </w:r>
      <w:r>
        <w:rPr>
          <w:rFonts w:ascii="Palatino Linotype" w:hAnsi="Palatino Linotype"/>
          <w:sz w:val="18"/>
          <w:szCs w:val="18"/>
        </w:rPr>
        <w:t xml:space="preserve">a) </w:t>
      </w:r>
      <w:r w:rsidRPr="1E1E2E07">
        <w:rPr>
          <w:rFonts w:ascii="Palatino Linotype" w:hAnsi="Palatino Linotype"/>
          <w:sz w:val="18"/>
          <w:szCs w:val="18"/>
        </w:rPr>
        <w:t>plots</w:t>
      </w:r>
      <w:r w:rsidR="00B62700">
        <w:rPr>
          <w:rFonts w:ascii="Palatino Linotype" w:hAnsi="Palatino Linotype"/>
          <w:sz w:val="18"/>
          <w:szCs w:val="18"/>
        </w:rPr>
        <w:t xml:space="preserve"> on the vertical axis</w:t>
      </w:r>
      <w:r w:rsidRPr="1E1E2E07">
        <w:rPr>
          <w:rFonts w:ascii="Palatino Linotype" w:hAnsi="Palatino Linotype"/>
          <w:sz w:val="18"/>
          <w:szCs w:val="18"/>
        </w:rPr>
        <w:t xml:space="preserve"> the </w:t>
      </w:r>
      <w:r>
        <w:rPr>
          <w:rFonts w:ascii="Palatino Linotype" w:hAnsi="Palatino Linotype"/>
          <w:sz w:val="18"/>
          <w:szCs w:val="18"/>
        </w:rPr>
        <w:t xml:space="preserve">residuals from a regression of the </w:t>
      </w:r>
      <w:r w:rsidRPr="1E1E2E07">
        <w:rPr>
          <w:rFonts w:ascii="Palatino Linotype" w:hAnsi="Palatino Linotype"/>
          <w:sz w:val="18"/>
          <w:szCs w:val="18"/>
        </w:rPr>
        <w:t>average number of data papers between 201</w:t>
      </w:r>
      <w:r>
        <w:rPr>
          <w:rFonts w:ascii="Palatino Linotype" w:hAnsi="Palatino Linotype"/>
          <w:sz w:val="18"/>
          <w:szCs w:val="18"/>
        </w:rPr>
        <w:t xml:space="preserve">7 and </w:t>
      </w:r>
      <w:r w:rsidR="002F6C3D">
        <w:rPr>
          <w:rFonts w:ascii="Palatino Linotype" w:hAnsi="Palatino Linotype"/>
          <w:sz w:val="18"/>
          <w:szCs w:val="18"/>
        </w:rPr>
        <w:t xml:space="preserve">2019 </w:t>
      </w:r>
      <w:r>
        <w:rPr>
          <w:rFonts w:ascii="Palatino Linotype" w:hAnsi="Palatino Linotype"/>
          <w:sz w:val="18"/>
          <w:szCs w:val="18"/>
        </w:rPr>
        <w:t xml:space="preserve">on </w:t>
      </w:r>
      <w:r w:rsidR="0041415C">
        <w:rPr>
          <w:rFonts w:ascii="Palatino Linotype" w:hAnsi="Palatino Linotype"/>
          <w:sz w:val="18"/>
          <w:szCs w:val="18"/>
        </w:rPr>
        <w:t>l</w:t>
      </w:r>
      <w:r>
        <w:rPr>
          <w:rFonts w:ascii="Palatino Linotype" w:hAnsi="Palatino Linotype"/>
          <w:sz w:val="18"/>
          <w:szCs w:val="18"/>
        </w:rPr>
        <w:t>og GDP, log population, and the log number of papers not using data (qualitative papers)</w:t>
      </w:r>
      <w:r w:rsidRPr="1E1E2E07">
        <w:rPr>
          <w:rFonts w:ascii="Palatino Linotype" w:hAnsi="Palatino Linotype"/>
          <w:sz w:val="18"/>
          <w:szCs w:val="18"/>
        </w:rPr>
        <w:t xml:space="preserve">. </w:t>
      </w:r>
      <w:r w:rsidR="002F6C3D">
        <w:rPr>
          <w:rFonts w:ascii="Palatino Linotype" w:hAnsi="Palatino Linotype"/>
          <w:sz w:val="18"/>
          <w:szCs w:val="18"/>
        </w:rPr>
        <w:t xml:space="preserve">The horizontal axis plots </w:t>
      </w:r>
      <w:r w:rsidRPr="1E1E2E07">
        <w:rPr>
          <w:rFonts w:ascii="Palatino Linotype" w:hAnsi="Palatino Linotype"/>
          <w:sz w:val="18"/>
          <w:szCs w:val="18"/>
        </w:rPr>
        <w:t>SPI Pillar 4</w:t>
      </w:r>
      <w:r w:rsidR="002F6C3D">
        <w:rPr>
          <w:rFonts w:ascii="Palatino Linotype" w:hAnsi="Palatino Linotype"/>
          <w:sz w:val="18"/>
          <w:szCs w:val="18"/>
        </w:rPr>
        <w:t>, which</w:t>
      </w:r>
      <w:r w:rsidRPr="1E1E2E07">
        <w:rPr>
          <w:rFonts w:ascii="Palatino Linotype" w:hAnsi="Palatino Linotype"/>
          <w:sz w:val="18"/>
          <w:szCs w:val="18"/>
        </w:rPr>
        <w:t xml:space="preserve"> tracks the availability of recent censuses, surveys, Civil Registration and Vital Statistics, and subnational data (for details see Dang et al., 202</w:t>
      </w:r>
      <w:r w:rsidR="00E86E1F">
        <w:rPr>
          <w:rFonts w:ascii="Palatino Linotype" w:hAnsi="Palatino Linotype"/>
          <w:sz w:val="18"/>
          <w:szCs w:val="18"/>
        </w:rPr>
        <w:t>3</w:t>
      </w:r>
      <w:r w:rsidRPr="1E1E2E07">
        <w:rPr>
          <w:rFonts w:ascii="Palatino Linotype" w:hAnsi="Palatino Linotype"/>
          <w:sz w:val="18"/>
          <w:szCs w:val="18"/>
        </w:rPr>
        <w:t>). Red dashed lines represent median values.</w:t>
      </w:r>
    </w:p>
    <w:p w14:paraId="669B6E79" w14:textId="77777777" w:rsidR="002F6C3D" w:rsidRDefault="002F6C3D">
      <w:pPr>
        <w:pStyle w:val="BodyText"/>
        <w:spacing w:line="259" w:lineRule="auto"/>
        <w:ind w:left="1296" w:right="1296"/>
        <w:jc w:val="both"/>
        <w:rPr>
          <w:rFonts w:ascii="Palatino Linotype" w:hAnsi="Palatino Linotype"/>
          <w:sz w:val="18"/>
          <w:szCs w:val="18"/>
        </w:rPr>
      </w:pPr>
    </w:p>
    <w:p w14:paraId="1C05D5E9" w14:textId="77777777" w:rsidR="002F6C3D" w:rsidRDefault="002F6C3D">
      <w:pPr>
        <w:pStyle w:val="BodyText"/>
        <w:spacing w:line="259" w:lineRule="auto"/>
        <w:ind w:left="1296" w:right="1296"/>
        <w:jc w:val="both"/>
        <w:rPr>
          <w:rFonts w:ascii="Palatino Linotype" w:hAnsi="Palatino Linotype"/>
          <w:sz w:val="18"/>
          <w:szCs w:val="18"/>
        </w:rPr>
      </w:pPr>
    </w:p>
    <w:p w14:paraId="2A5B165F" w14:textId="77777777" w:rsidR="002F6C3D" w:rsidRDefault="002F6C3D">
      <w:pPr>
        <w:pStyle w:val="BodyText"/>
        <w:spacing w:line="259" w:lineRule="auto"/>
        <w:ind w:left="1296" w:right="1296"/>
        <w:jc w:val="both"/>
        <w:rPr>
          <w:rFonts w:ascii="Palatino Linotype" w:hAnsi="Palatino Linotype"/>
          <w:sz w:val="18"/>
          <w:szCs w:val="18"/>
        </w:rPr>
      </w:pPr>
    </w:p>
    <w:p w14:paraId="34CF9CB2" w14:textId="77777777" w:rsidR="002F6C3D" w:rsidRDefault="002F6C3D">
      <w:pPr>
        <w:pStyle w:val="BodyText"/>
        <w:spacing w:line="259" w:lineRule="auto"/>
        <w:ind w:left="1296" w:right="1296"/>
        <w:jc w:val="both"/>
        <w:rPr>
          <w:rFonts w:ascii="Palatino Linotype" w:hAnsi="Palatino Linotype"/>
          <w:sz w:val="18"/>
          <w:szCs w:val="18"/>
        </w:rPr>
      </w:pPr>
    </w:p>
    <w:p w14:paraId="0DC2F2B6" w14:textId="11174A49" w:rsidR="009F3804" w:rsidRPr="00F24799" w:rsidRDefault="009F3804" w:rsidP="00F24799">
      <w:pPr>
        <w:pStyle w:val="BodyText"/>
        <w:jc w:val="center"/>
        <w:rPr>
          <w:rFonts w:ascii="Palatino Linotype" w:hAnsi="Palatino Linotype"/>
          <w:i/>
          <w:iCs/>
        </w:rPr>
      </w:pPr>
      <w:r w:rsidRPr="001D25E5">
        <w:rPr>
          <w:rFonts w:ascii="Palatino Linotype" w:hAnsi="Palatino Linotype"/>
          <w:i/>
          <w:iCs/>
        </w:rPr>
        <w:t xml:space="preserve">Table </w:t>
      </w:r>
      <w:r>
        <w:rPr>
          <w:rFonts w:ascii="Palatino Linotype" w:hAnsi="Palatino Linotype"/>
          <w:i/>
          <w:iCs/>
        </w:rPr>
        <w:t>3</w:t>
      </w:r>
      <w:r w:rsidRPr="001D25E5">
        <w:rPr>
          <w:rFonts w:ascii="Palatino Linotype" w:hAnsi="Palatino Linotype"/>
          <w:i/>
          <w:iCs/>
        </w:rPr>
        <w:t xml:space="preserve">. </w:t>
      </w:r>
      <w:r>
        <w:rPr>
          <w:rFonts w:ascii="Palatino Linotype" w:hAnsi="Palatino Linotype"/>
          <w:i/>
          <w:iCs/>
        </w:rPr>
        <w:t>Data Deserts, Oases, Lakes, and Swamps by Region and Income Group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988"/>
        <w:gridCol w:w="988"/>
        <w:gridCol w:w="1152"/>
        <w:gridCol w:w="988"/>
        <w:gridCol w:w="1440"/>
      </w:tblGrid>
      <w:tr w:rsidR="00E173B3" w:rsidRPr="009814D2" w14:paraId="644170AF" w14:textId="77777777" w:rsidTr="00F24799">
        <w:trPr>
          <w:jc w:val="center"/>
        </w:trPr>
        <w:tc>
          <w:tcPr>
            <w:tcW w:w="3235" w:type="dxa"/>
            <w:tcBorders>
              <w:bottom w:val="single" w:sz="4" w:space="0" w:color="auto"/>
            </w:tcBorders>
          </w:tcPr>
          <w:p w14:paraId="583AAD9F" w14:textId="77777777" w:rsidR="00E173B3" w:rsidRPr="00F24799" w:rsidRDefault="00E173B3" w:rsidP="00F24799">
            <w:pPr>
              <w:pStyle w:val="BodyText"/>
              <w:spacing w:before="0" w:after="0" w:line="259" w:lineRule="auto"/>
              <w:jc w:val="both"/>
              <w:rPr>
                <w:rFonts w:ascii="Palatino Linotype" w:hAnsi="Palatino Linotype"/>
                <w:sz w:val="20"/>
                <w:szCs w:val="20"/>
              </w:rPr>
            </w:pPr>
          </w:p>
        </w:tc>
        <w:tc>
          <w:tcPr>
            <w:tcW w:w="988" w:type="dxa"/>
            <w:tcBorders>
              <w:bottom w:val="single" w:sz="4" w:space="0" w:color="auto"/>
            </w:tcBorders>
          </w:tcPr>
          <w:p w14:paraId="00695A7F" w14:textId="77777777" w:rsidR="00E173B3" w:rsidRPr="00F24799" w:rsidRDefault="00E173B3" w:rsidP="00F24799">
            <w:pPr>
              <w:pStyle w:val="BodyText"/>
              <w:spacing w:before="0" w:after="0" w:line="259" w:lineRule="auto"/>
              <w:rPr>
                <w:rFonts w:ascii="Palatino Linotype" w:hAnsi="Palatino Linotype"/>
                <w:sz w:val="20"/>
                <w:szCs w:val="20"/>
              </w:rPr>
            </w:pPr>
          </w:p>
          <w:p w14:paraId="5E23992E" w14:textId="7615E26D" w:rsidR="00E173B3" w:rsidRPr="00F24799" w:rsidRDefault="00DA31AF" w:rsidP="00F24799">
            <w:pPr>
              <w:pStyle w:val="BodyText"/>
              <w:spacing w:before="0" w:after="0" w:line="259" w:lineRule="auto"/>
              <w:rPr>
                <w:rFonts w:ascii="Palatino Linotype" w:hAnsi="Palatino Linotype"/>
                <w:sz w:val="20"/>
                <w:szCs w:val="20"/>
              </w:rPr>
            </w:pPr>
            <w:r>
              <w:rPr>
                <w:rFonts w:ascii="Palatino Linotype" w:hAnsi="Palatino Linotype"/>
                <w:sz w:val="20"/>
                <w:szCs w:val="20"/>
              </w:rPr>
              <w:t xml:space="preserve">Data </w:t>
            </w:r>
            <w:r w:rsidR="00E173B3" w:rsidRPr="00F24799">
              <w:rPr>
                <w:rFonts w:ascii="Palatino Linotype" w:hAnsi="Palatino Linotype"/>
                <w:sz w:val="20"/>
                <w:szCs w:val="20"/>
              </w:rPr>
              <w:t>Desert</w:t>
            </w:r>
            <w:r w:rsidR="009814D2">
              <w:rPr>
                <w:rFonts w:ascii="Palatino Linotype" w:hAnsi="Palatino Linotype"/>
                <w:sz w:val="20"/>
                <w:szCs w:val="20"/>
              </w:rPr>
              <w:t>s</w:t>
            </w:r>
          </w:p>
        </w:tc>
        <w:tc>
          <w:tcPr>
            <w:tcW w:w="988" w:type="dxa"/>
            <w:tcBorders>
              <w:bottom w:val="single" w:sz="4" w:space="0" w:color="auto"/>
            </w:tcBorders>
          </w:tcPr>
          <w:p w14:paraId="2A4417A5" w14:textId="77777777" w:rsidR="00E173B3" w:rsidRPr="00F24799" w:rsidRDefault="00E173B3" w:rsidP="00F24799">
            <w:pPr>
              <w:pStyle w:val="BodyText"/>
              <w:spacing w:before="0" w:after="0" w:line="259" w:lineRule="auto"/>
              <w:rPr>
                <w:rFonts w:ascii="Palatino Linotype" w:hAnsi="Palatino Linotype"/>
                <w:sz w:val="20"/>
                <w:szCs w:val="20"/>
              </w:rPr>
            </w:pPr>
          </w:p>
          <w:p w14:paraId="5A8CECAC" w14:textId="6005A1F0" w:rsidR="00E173B3" w:rsidRPr="00F24799" w:rsidRDefault="00DA31AF" w:rsidP="00E173B3">
            <w:pPr>
              <w:pStyle w:val="BodyText"/>
              <w:spacing w:before="0" w:after="0" w:line="259" w:lineRule="auto"/>
              <w:rPr>
                <w:rFonts w:ascii="Palatino Linotype" w:hAnsi="Palatino Linotype"/>
                <w:sz w:val="20"/>
                <w:szCs w:val="20"/>
              </w:rPr>
            </w:pPr>
            <w:r>
              <w:rPr>
                <w:rFonts w:ascii="Palatino Linotype" w:hAnsi="Palatino Linotype"/>
                <w:sz w:val="20"/>
                <w:szCs w:val="20"/>
              </w:rPr>
              <w:t xml:space="preserve">Data </w:t>
            </w:r>
            <w:r w:rsidR="00E173B3" w:rsidRPr="00F24799">
              <w:rPr>
                <w:rFonts w:ascii="Palatino Linotype" w:hAnsi="Palatino Linotype"/>
                <w:sz w:val="20"/>
                <w:szCs w:val="20"/>
              </w:rPr>
              <w:t>Oas</w:t>
            </w:r>
            <w:r w:rsidR="009814D2">
              <w:rPr>
                <w:rFonts w:ascii="Palatino Linotype" w:hAnsi="Palatino Linotype"/>
                <w:sz w:val="20"/>
                <w:szCs w:val="20"/>
              </w:rPr>
              <w:t>e</w:t>
            </w:r>
            <w:r w:rsidR="00E173B3" w:rsidRPr="00F24799">
              <w:rPr>
                <w:rFonts w:ascii="Palatino Linotype" w:hAnsi="Palatino Linotype"/>
                <w:sz w:val="20"/>
                <w:szCs w:val="20"/>
              </w:rPr>
              <w:t>s</w:t>
            </w:r>
          </w:p>
        </w:tc>
        <w:tc>
          <w:tcPr>
            <w:tcW w:w="1152" w:type="dxa"/>
            <w:tcBorders>
              <w:bottom w:val="single" w:sz="4" w:space="0" w:color="auto"/>
            </w:tcBorders>
          </w:tcPr>
          <w:p w14:paraId="41B4B3CB" w14:textId="77777777" w:rsidR="00E173B3" w:rsidRPr="00F24799" w:rsidRDefault="00E173B3" w:rsidP="00F24799">
            <w:pPr>
              <w:pStyle w:val="BodyText"/>
              <w:spacing w:before="0" w:after="0" w:line="259" w:lineRule="auto"/>
              <w:rPr>
                <w:rFonts w:ascii="Palatino Linotype" w:hAnsi="Palatino Linotype"/>
                <w:sz w:val="20"/>
                <w:szCs w:val="20"/>
              </w:rPr>
            </w:pPr>
          </w:p>
          <w:p w14:paraId="48E2DEE5" w14:textId="72B5A512" w:rsidR="00E173B3" w:rsidRPr="00F24799" w:rsidRDefault="00DA31AF" w:rsidP="00F24799">
            <w:pPr>
              <w:pStyle w:val="BodyText"/>
              <w:spacing w:before="0" w:after="0" w:line="259" w:lineRule="auto"/>
              <w:rPr>
                <w:rFonts w:ascii="Palatino Linotype" w:hAnsi="Palatino Linotype"/>
                <w:sz w:val="20"/>
                <w:szCs w:val="20"/>
              </w:rPr>
            </w:pPr>
            <w:r>
              <w:rPr>
                <w:rFonts w:ascii="Palatino Linotype" w:hAnsi="Palatino Linotype"/>
                <w:sz w:val="20"/>
                <w:szCs w:val="20"/>
              </w:rPr>
              <w:t xml:space="preserve">Data </w:t>
            </w:r>
            <w:r w:rsidR="00E173B3" w:rsidRPr="00F24799">
              <w:rPr>
                <w:rFonts w:ascii="Palatino Linotype" w:hAnsi="Palatino Linotype"/>
                <w:sz w:val="20"/>
                <w:szCs w:val="20"/>
              </w:rPr>
              <w:t>Swamp</w:t>
            </w:r>
            <w:r w:rsidR="009814D2">
              <w:rPr>
                <w:rFonts w:ascii="Palatino Linotype" w:hAnsi="Palatino Linotype"/>
                <w:sz w:val="20"/>
                <w:szCs w:val="20"/>
              </w:rPr>
              <w:t>s</w:t>
            </w:r>
          </w:p>
        </w:tc>
        <w:tc>
          <w:tcPr>
            <w:tcW w:w="988" w:type="dxa"/>
            <w:tcBorders>
              <w:bottom w:val="single" w:sz="4" w:space="0" w:color="auto"/>
            </w:tcBorders>
          </w:tcPr>
          <w:p w14:paraId="618E85CD" w14:textId="77777777" w:rsidR="00E173B3" w:rsidRPr="00F24799" w:rsidRDefault="00E173B3" w:rsidP="00F24799">
            <w:pPr>
              <w:pStyle w:val="BodyText"/>
              <w:spacing w:before="0" w:after="0" w:line="259" w:lineRule="auto"/>
              <w:rPr>
                <w:rFonts w:ascii="Palatino Linotype" w:hAnsi="Palatino Linotype"/>
                <w:sz w:val="20"/>
                <w:szCs w:val="20"/>
              </w:rPr>
            </w:pPr>
          </w:p>
          <w:p w14:paraId="6A219904" w14:textId="0B8AC69C" w:rsidR="00E173B3" w:rsidRPr="00F24799" w:rsidRDefault="00DA31AF" w:rsidP="00E173B3">
            <w:pPr>
              <w:pStyle w:val="BodyText"/>
              <w:spacing w:before="0" w:after="0" w:line="259" w:lineRule="auto"/>
              <w:rPr>
                <w:rFonts w:ascii="Palatino Linotype" w:hAnsi="Palatino Linotype"/>
                <w:sz w:val="20"/>
                <w:szCs w:val="20"/>
              </w:rPr>
            </w:pPr>
            <w:r>
              <w:rPr>
                <w:rFonts w:ascii="Palatino Linotype" w:hAnsi="Palatino Linotype"/>
                <w:sz w:val="20"/>
                <w:szCs w:val="20"/>
              </w:rPr>
              <w:t xml:space="preserve">Data </w:t>
            </w:r>
            <w:r w:rsidR="00E173B3" w:rsidRPr="00F24799">
              <w:rPr>
                <w:rFonts w:ascii="Palatino Linotype" w:hAnsi="Palatino Linotype"/>
                <w:sz w:val="20"/>
                <w:szCs w:val="20"/>
              </w:rPr>
              <w:t>Lake</w:t>
            </w:r>
            <w:r w:rsidR="009814D2">
              <w:rPr>
                <w:rFonts w:ascii="Palatino Linotype" w:hAnsi="Palatino Linotype"/>
                <w:sz w:val="20"/>
                <w:szCs w:val="20"/>
              </w:rPr>
              <w:t>s</w:t>
            </w:r>
          </w:p>
        </w:tc>
        <w:tc>
          <w:tcPr>
            <w:tcW w:w="1440" w:type="dxa"/>
            <w:tcBorders>
              <w:bottom w:val="single" w:sz="4" w:space="0" w:color="auto"/>
            </w:tcBorders>
          </w:tcPr>
          <w:p w14:paraId="428DCBEF" w14:textId="33B96342" w:rsidR="00E173B3" w:rsidRPr="00F24799" w:rsidRDefault="00E173B3" w:rsidP="00F24799">
            <w:pPr>
              <w:pStyle w:val="BodyText"/>
              <w:spacing w:before="0" w:after="0" w:line="259" w:lineRule="auto"/>
              <w:rPr>
                <w:rFonts w:ascii="Palatino Linotype" w:hAnsi="Palatino Linotype"/>
                <w:sz w:val="20"/>
                <w:szCs w:val="20"/>
              </w:rPr>
            </w:pPr>
            <w:r w:rsidRPr="00F24799">
              <w:rPr>
                <w:rFonts w:ascii="Palatino Linotype" w:hAnsi="Palatino Linotype"/>
                <w:sz w:val="20"/>
                <w:szCs w:val="20"/>
              </w:rPr>
              <w:t>Number of countries</w:t>
            </w:r>
          </w:p>
        </w:tc>
      </w:tr>
      <w:tr w:rsidR="00E173B3" w:rsidRPr="009814D2" w14:paraId="114D2197" w14:textId="77777777" w:rsidTr="00F24799">
        <w:trPr>
          <w:jc w:val="center"/>
        </w:trPr>
        <w:tc>
          <w:tcPr>
            <w:tcW w:w="3235" w:type="dxa"/>
            <w:tcBorders>
              <w:top w:val="single" w:sz="4" w:space="0" w:color="auto"/>
            </w:tcBorders>
          </w:tcPr>
          <w:p w14:paraId="1CC47398" w14:textId="5E2E80DE" w:rsidR="00E173B3" w:rsidRPr="00F24799" w:rsidRDefault="00E173B3" w:rsidP="00F24799">
            <w:pPr>
              <w:pStyle w:val="BodyText"/>
              <w:spacing w:before="0" w:after="0" w:line="259" w:lineRule="auto"/>
              <w:jc w:val="both"/>
              <w:rPr>
                <w:rFonts w:ascii="Palatino Linotype" w:hAnsi="Palatino Linotype"/>
                <w:sz w:val="20"/>
                <w:szCs w:val="20"/>
              </w:rPr>
            </w:pPr>
            <w:r w:rsidRPr="00F24799">
              <w:rPr>
                <w:rFonts w:ascii="Palatino Linotype" w:hAnsi="Palatino Linotype"/>
                <w:sz w:val="20"/>
                <w:szCs w:val="20"/>
              </w:rPr>
              <w:t>Region</w:t>
            </w:r>
          </w:p>
        </w:tc>
        <w:tc>
          <w:tcPr>
            <w:tcW w:w="988" w:type="dxa"/>
            <w:tcBorders>
              <w:top w:val="single" w:sz="4" w:space="0" w:color="auto"/>
            </w:tcBorders>
          </w:tcPr>
          <w:p w14:paraId="379342F8" w14:textId="77777777" w:rsidR="00E173B3" w:rsidRPr="00F24799" w:rsidRDefault="00E173B3" w:rsidP="00F24799">
            <w:pPr>
              <w:pStyle w:val="BodyText"/>
              <w:spacing w:before="0" w:after="0" w:line="259" w:lineRule="auto"/>
              <w:jc w:val="both"/>
              <w:rPr>
                <w:rFonts w:ascii="Palatino Linotype" w:hAnsi="Palatino Linotype"/>
                <w:sz w:val="20"/>
                <w:szCs w:val="20"/>
              </w:rPr>
            </w:pPr>
          </w:p>
        </w:tc>
        <w:tc>
          <w:tcPr>
            <w:tcW w:w="988" w:type="dxa"/>
            <w:tcBorders>
              <w:top w:val="single" w:sz="4" w:space="0" w:color="auto"/>
            </w:tcBorders>
          </w:tcPr>
          <w:p w14:paraId="4D32D238" w14:textId="77777777" w:rsidR="00E173B3" w:rsidRPr="00F24799" w:rsidRDefault="00E173B3" w:rsidP="00E173B3">
            <w:pPr>
              <w:pStyle w:val="BodyText"/>
              <w:spacing w:before="0" w:after="0" w:line="259" w:lineRule="auto"/>
              <w:jc w:val="both"/>
              <w:rPr>
                <w:rFonts w:ascii="Palatino Linotype" w:hAnsi="Palatino Linotype"/>
                <w:sz w:val="20"/>
                <w:szCs w:val="20"/>
              </w:rPr>
            </w:pPr>
          </w:p>
        </w:tc>
        <w:tc>
          <w:tcPr>
            <w:tcW w:w="1152" w:type="dxa"/>
            <w:tcBorders>
              <w:top w:val="single" w:sz="4" w:space="0" w:color="auto"/>
            </w:tcBorders>
          </w:tcPr>
          <w:p w14:paraId="2D27E786" w14:textId="77777777" w:rsidR="00E173B3" w:rsidRPr="00F24799" w:rsidRDefault="00E173B3" w:rsidP="00F24799">
            <w:pPr>
              <w:pStyle w:val="BodyText"/>
              <w:spacing w:before="0" w:after="0" w:line="259" w:lineRule="auto"/>
              <w:jc w:val="both"/>
              <w:rPr>
                <w:rFonts w:ascii="Palatino Linotype" w:hAnsi="Palatino Linotype"/>
                <w:sz w:val="20"/>
                <w:szCs w:val="20"/>
              </w:rPr>
            </w:pPr>
          </w:p>
        </w:tc>
        <w:tc>
          <w:tcPr>
            <w:tcW w:w="988" w:type="dxa"/>
            <w:tcBorders>
              <w:top w:val="single" w:sz="4" w:space="0" w:color="auto"/>
            </w:tcBorders>
          </w:tcPr>
          <w:p w14:paraId="5520E66E" w14:textId="77777777" w:rsidR="00E173B3" w:rsidRPr="00F24799" w:rsidRDefault="00E173B3" w:rsidP="00E173B3">
            <w:pPr>
              <w:pStyle w:val="BodyText"/>
              <w:spacing w:before="0" w:after="0" w:line="259" w:lineRule="auto"/>
              <w:jc w:val="both"/>
              <w:rPr>
                <w:rFonts w:ascii="Palatino Linotype" w:hAnsi="Palatino Linotype"/>
                <w:sz w:val="20"/>
                <w:szCs w:val="20"/>
              </w:rPr>
            </w:pPr>
          </w:p>
        </w:tc>
        <w:tc>
          <w:tcPr>
            <w:tcW w:w="1440" w:type="dxa"/>
            <w:tcBorders>
              <w:top w:val="single" w:sz="4" w:space="0" w:color="auto"/>
            </w:tcBorders>
          </w:tcPr>
          <w:p w14:paraId="6EE9DC4A" w14:textId="4AC3D075" w:rsidR="00E173B3" w:rsidRPr="00F24799" w:rsidRDefault="00E173B3" w:rsidP="00F24799">
            <w:pPr>
              <w:pStyle w:val="BodyText"/>
              <w:spacing w:before="0" w:after="0" w:line="259" w:lineRule="auto"/>
              <w:jc w:val="both"/>
              <w:rPr>
                <w:rFonts w:ascii="Palatino Linotype" w:hAnsi="Palatino Linotype"/>
                <w:sz w:val="20"/>
                <w:szCs w:val="20"/>
              </w:rPr>
            </w:pPr>
          </w:p>
        </w:tc>
      </w:tr>
      <w:tr w:rsidR="00050872" w:rsidRPr="009814D2" w14:paraId="1D81FB5C" w14:textId="77777777" w:rsidTr="00C17585">
        <w:trPr>
          <w:jc w:val="center"/>
        </w:trPr>
        <w:tc>
          <w:tcPr>
            <w:tcW w:w="3235" w:type="dxa"/>
          </w:tcPr>
          <w:p w14:paraId="66291183" w14:textId="23EA6AA7" w:rsidR="00050872" w:rsidRPr="00F24799" w:rsidRDefault="00050872" w:rsidP="00050872">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East Asia &amp; Pacific</w:t>
            </w:r>
          </w:p>
        </w:tc>
        <w:tc>
          <w:tcPr>
            <w:tcW w:w="988" w:type="dxa"/>
            <w:vAlign w:val="center"/>
          </w:tcPr>
          <w:p w14:paraId="5091C8B9" w14:textId="53FC2D57"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29%</w:t>
            </w:r>
          </w:p>
        </w:tc>
        <w:tc>
          <w:tcPr>
            <w:tcW w:w="988" w:type="dxa"/>
            <w:vAlign w:val="center"/>
          </w:tcPr>
          <w:p w14:paraId="28A6FCF7" w14:textId="7F07B535"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12%</w:t>
            </w:r>
          </w:p>
        </w:tc>
        <w:tc>
          <w:tcPr>
            <w:tcW w:w="1152" w:type="dxa"/>
            <w:vAlign w:val="center"/>
          </w:tcPr>
          <w:p w14:paraId="3CC07D24" w14:textId="072DD8AB"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6%</w:t>
            </w:r>
          </w:p>
        </w:tc>
        <w:tc>
          <w:tcPr>
            <w:tcW w:w="988" w:type="dxa"/>
            <w:vAlign w:val="center"/>
          </w:tcPr>
          <w:p w14:paraId="7AD5CCDE" w14:textId="4E4E01EE"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53%</w:t>
            </w:r>
          </w:p>
        </w:tc>
        <w:tc>
          <w:tcPr>
            <w:tcW w:w="1440" w:type="dxa"/>
            <w:vAlign w:val="center"/>
          </w:tcPr>
          <w:p w14:paraId="3F8DAA8A" w14:textId="02F55A00"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17</w:t>
            </w:r>
          </w:p>
        </w:tc>
      </w:tr>
      <w:tr w:rsidR="00050872" w:rsidRPr="009814D2" w14:paraId="6D4FBEAE" w14:textId="77777777" w:rsidTr="00C17585">
        <w:trPr>
          <w:jc w:val="center"/>
        </w:trPr>
        <w:tc>
          <w:tcPr>
            <w:tcW w:w="3235" w:type="dxa"/>
          </w:tcPr>
          <w:p w14:paraId="43FB5D8F" w14:textId="582558BF" w:rsidR="00050872" w:rsidRPr="00F24799" w:rsidRDefault="00050872" w:rsidP="00050872">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Europe &amp; Central Asia</w:t>
            </w:r>
          </w:p>
        </w:tc>
        <w:tc>
          <w:tcPr>
            <w:tcW w:w="988" w:type="dxa"/>
            <w:vAlign w:val="center"/>
          </w:tcPr>
          <w:p w14:paraId="1D41124A" w14:textId="6AAF0A29"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11%</w:t>
            </w:r>
          </w:p>
        </w:tc>
        <w:tc>
          <w:tcPr>
            <w:tcW w:w="988" w:type="dxa"/>
            <w:vAlign w:val="center"/>
          </w:tcPr>
          <w:p w14:paraId="195BCB32" w14:textId="39517E6A"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0%</w:t>
            </w:r>
          </w:p>
        </w:tc>
        <w:tc>
          <w:tcPr>
            <w:tcW w:w="1152" w:type="dxa"/>
            <w:vAlign w:val="center"/>
          </w:tcPr>
          <w:p w14:paraId="4E04A39A" w14:textId="642CB0BF"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58%</w:t>
            </w:r>
          </w:p>
        </w:tc>
        <w:tc>
          <w:tcPr>
            <w:tcW w:w="988" w:type="dxa"/>
            <w:vAlign w:val="center"/>
          </w:tcPr>
          <w:p w14:paraId="796BFDAC" w14:textId="177B983A"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31%</w:t>
            </w:r>
          </w:p>
        </w:tc>
        <w:tc>
          <w:tcPr>
            <w:tcW w:w="1440" w:type="dxa"/>
            <w:vAlign w:val="center"/>
          </w:tcPr>
          <w:p w14:paraId="23051CFE" w14:textId="36913211"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45</w:t>
            </w:r>
          </w:p>
        </w:tc>
      </w:tr>
      <w:tr w:rsidR="00050872" w:rsidRPr="009814D2" w14:paraId="05E22CC5" w14:textId="77777777" w:rsidTr="00C17585">
        <w:trPr>
          <w:jc w:val="center"/>
        </w:trPr>
        <w:tc>
          <w:tcPr>
            <w:tcW w:w="3235" w:type="dxa"/>
          </w:tcPr>
          <w:p w14:paraId="3362CF10" w14:textId="064E87A5" w:rsidR="00050872" w:rsidRPr="00F24799" w:rsidRDefault="00050872" w:rsidP="00050872">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Latin America &amp; Caribbean</w:t>
            </w:r>
          </w:p>
        </w:tc>
        <w:tc>
          <w:tcPr>
            <w:tcW w:w="988" w:type="dxa"/>
            <w:vAlign w:val="center"/>
          </w:tcPr>
          <w:p w14:paraId="70AE6670" w14:textId="0E80547A"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37%</w:t>
            </w:r>
          </w:p>
        </w:tc>
        <w:tc>
          <w:tcPr>
            <w:tcW w:w="988" w:type="dxa"/>
            <w:vAlign w:val="center"/>
          </w:tcPr>
          <w:p w14:paraId="6C7920AE" w14:textId="5BB983AD"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11%</w:t>
            </w:r>
          </w:p>
        </w:tc>
        <w:tc>
          <w:tcPr>
            <w:tcW w:w="1152" w:type="dxa"/>
            <w:vAlign w:val="center"/>
          </w:tcPr>
          <w:p w14:paraId="0D38BFC3" w14:textId="73615F31"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21%</w:t>
            </w:r>
          </w:p>
        </w:tc>
        <w:tc>
          <w:tcPr>
            <w:tcW w:w="988" w:type="dxa"/>
            <w:vAlign w:val="center"/>
          </w:tcPr>
          <w:p w14:paraId="528B54B4" w14:textId="4D99BAD7"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32%</w:t>
            </w:r>
          </w:p>
        </w:tc>
        <w:tc>
          <w:tcPr>
            <w:tcW w:w="1440" w:type="dxa"/>
            <w:vAlign w:val="center"/>
          </w:tcPr>
          <w:p w14:paraId="552142A7" w14:textId="5DEA4346"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19</w:t>
            </w:r>
          </w:p>
        </w:tc>
      </w:tr>
      <w:tr w:rsidR="00050872" w:rsidRPr="009814D2" w14:paraId="44DF9691" w14:textId="77777777" w:rsidTr="00C17585">
        <w:trPr>
          <w:jc w:val="center"/>
        </w:trPr>
        <w:tc>
          <w:tcPr>
            <w:tcW w:w="3235" w:type="dxa"/>
          </w:tcPr>
          <w:p w14:paraId="3A7DB8F3" w14:textId="1C67CA81" w:rsidR="00050872" w:rsidRPr="00F24799" w:rsidRDefault="00050872" w:rsidP="00050872">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Middle East &amp; North Africa</w:t>
            </w:r>
          </w:p>
        </w:tc>
        <w:tc>
          <w:tcPr>
            <w:tcW w:w="988" w:type="dxa"/>
            <w:vAlign w:val="center"/>
          </w:tcPr>
          <w:p w14:paraId="042D1DEB" w14:textId="18570DEE"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33%</w:t>
            </w:r>
          </w:p>
        </w:tc>
        <w:tc>
          <w:tcPr>
            <w:tcW w:w="988" w:type="dxa"/>
            <w:vAlign w:val="center"/>
          </w:tcPr>
          <w:p w14:paraId="6C45FBB4" w14:textId="3DA5454F"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22%</w:t>
            </w:r>
          </w:p>
        </w:tc>
        <w:tc>
          <w:tcPr>
            <w:tcW w:w="1152" w:type="dxa"/>
            <w:vAlign w:val="center"/>
          </w:tcPr>
          <w:p w14:paraId="0CE7BD0E" w14:textId="0132F0BA"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11%</w:t>
            </w:r>
          </w:p>
        </w:tc>
        <w:tc>
          <w:tcPr>
            <w:tcW w:w="988" w:type="dxa"/>
            <w:vAlign w:val="center"/>
          </w:tcPr>
          <w:p w14:paraId="5677A0D7" w14:textId="181A9413"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33%</w:t>
            </w:r>
          </w:p>
        </w:tc>
        <w:tc>
          <w:tcPr>
            <w:tcW w:w="1440" w:type="dxa"/>
            <w:vAlign w:val="center"/>
          </w:tcPr>
          <w:p w14:paraId="314C860C" w14:textId="37117652"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18</w:t>
            </w:r>
          </w:p>
        </w:tc>
      </w:tr>
      <w:tr w:rsidR="00050872" w:rsidRPr="009814D2" w14:paraId="0FC8FDCF" w14:textId="77777777" w:rsidTr="00C17585">
        <w:trPr>
          <w:jc w:val="center"/>
        </w:trPr>
        <w:tc>
          <w:tcPr>
            <w:tcW w:w="3235" w:type="dxa"/>
          </w:tcPr>
          <w:p w14:paraId="489B2AE2" w14:textId="16EAAC72" w:rsidR="00050872" w:rsidRPr="00F24799" w:rsidRDefault="00050872" w:rsidP="00050872">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North America</w:t>
            </w:r>
          </w:p>
        </w:tc>
        <w:tc>
          <w:tcPr>
            <w:tcW w:w="988" w:type="dxa"/>
            <w:vAlign w:val="center"/>
          </w:tcPr>
          <w:p w14:paraId="03C8F406" w14:textId="576C44C2"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0%</w:t>
            </w:r>
          </w:p>
        </w:tc>
        <w:tc>
          <w:tcPr>
            <w:tcW w:w="988" w:type="dxa"/>
            <w:vAlign w:val="center"/>
          </w:tcPr>
          <w:p w14:paraId="2EA8980E" w14:textId="0026B9E3"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0%</w:t>
            </w:r>
          </w:p>
        </w:tc>
        <w:tc>
          <w:tcPr>
            <w:tcW w:w="1152" w:type="dxa"/>
            <w:vAlign w:val="center"/>
          </w:tcPr>
          <w:p w14:paraId="3574A54A" w14:textId="261BED8E"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100%</w:t>
            </w:r>
          </w:p>
        </w:tc>
        <w:tc>
          <w:tcPr>
            <w:tcW w:w="988" w:type="dxa"/>
            <w:vAlign w:val="center"/>
          </w:tcPr>
          <w:p w14:paraId="797835EF" w14:textId="604467D3"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0%</w:t>
            </w:r>
          </w:p>
        </w:tc>
        <w:tc>
          <w:tcPr>
            <w:tcW w:w="1440" w:type="dxa"/>
            <w:vAlign w:val="center"/>
          </w:tcPr>
          <w:p w14:paraId="56F5DD4D" w14:textId="06A2BEBD"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2</w:t>
            </w:r>
          </w:p>
        </w:tc>
      </w:tr>
      <w:tr w:rsidR="00050872" w:rsidRPr="009814D2" w14:paraId="639E293B" w14:textId="77777777" w:rsidTr="00C17585">
        <w:trPr>
          <w:jc w:val="center"/>
        </w:trPr>
        <w:tc>
          <w:tcPr>
            <w:tcW w:w="3235" w:type="dxa"/>
          </w:tcPr>
          <w:p w14:paraId="4054F494" w14:textId="6DAD5DB3" w:rsidR="00050872" w:rsidRPr="00F24799" w:rsidRDefault="00050872" w:rsidP="00050872">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South Asia</w:t>
            </w:r>
          </w:p>
        </w:tc>
        <w:tc>
          <w:tcPr>
            <w:tcW w:w="988" w:type="dxa"/>
            <w:vAlign w:val="center"/>
          </w:tcPr>
          <w:p w14:paraId="1637B041" w14:textId="2C130199"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17%</w:t>
            </w:r>
          </w:p>
        </w:tc>
        <w:tc>
          <w:tcPr>
            <w:tcW w:w="988" w:type="dxa"/>
            <w:vAlign w:val="center"/>
          </w:tcPr>
          <w:p w14:paraId="196AA78F" w14:textId="260A6F08"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50%</w:t>
            </w:r>
          </w:p>
        </w:tc>
        <w:tc>
          <w:tcPr>
            <w:tcW w:w="1152" w:type="dxa"/>
            <w:vAlign w:val="center"/>
          </w:tcPr>
          <w:p w14:paraId="44911A46" w14:textId="666408C0"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17%</w:t>
            </w:r>
          </w:p>
        </w:tc>
        <w:tc>
          <w:tcPr>
            <w:tcW w:w="988" w:type="dxa"/>
            <w:vAlign w:val="center"/>
          </w:tcPr>
          <w:p w14:paraId="6623CECE" w14:textId="5E56F1A1"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17%</w:t>
            </w:r>
          </w:p>
        </w:tc>
        <w:tc>
          <w:tcPr>
            <w:tcW w:w="1440" w:type="dxa"/>
            <w:vAlign w:val="center"/>
          </w:tcPr>
          <w:p w14:paraId="0DA9CDFE" w14:textId="066FAC35"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6</w:t>
            </w:r>
          </w:p>
        </w:tc>
      </w:tr>
      <w:tr w:rsidR="00050872" w:rsidRPr="009814D2" w14:paraId="304B42EF" w14:textId="77777777" w:rsidTr="00C17585">
        <w:trPr>
          <w:jc w:val="center"/>
        </w:trPr>
        <w:tc>
          <w:tcPr>
            <w:tcW w:w="3235" w:type="dxa"/>
          </w:tcPr>
          <w:p w14:paraId="1AB82E25" w14:textId="3055E359" w:rsidR="00050872" w:rsidRPr="00F24799" w:rsidRDefault="00050872" w:rsidP="00050872">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Sub-Saharan Africa</w:t>
            </w:r>
          </w:p>
        </w:tc>
        <w:tc>
          <w:tcPr>
            <w:tcW w:w="988" w:type="dxa"/>
            <w:vAlign w:val="center"/>
          </w:tcPr>
          <w:p w14:paraId="26CF0E18" w14:textId="56BE6B30"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31%</w:t>
            </w:r>
          </w:p>
        </w:tc>
        <w:tc>
          <w:tcPr>
            <w:tcW w:w="988" w:type="dxa"/>
            <w:vAlign w:val="center"/>
          </w:tcPr>
          <w:p w14:paraId="677053FF" w14:textId="74650AB7"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62%</w:t>
            </w:r>
          </w:p>
        </w:tc>
        <w:tc>
          <w:tcPr>
            <w:tcW w:w="1152" w:type="dxa"/>
            <w:vAlign w:val="center"/>
          </w:tcPr>
          <w:p w14:paraId="7D69E064" w14:textId="698CAD37"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5%</w:t>
            </w:r>
          </w:p>
        </w:tc>
        <w:tc>
          <w:tcPr>
            <w:tcW w:w="988" w:type="dxa"/>
            <w:vAlign w:val="center"/>
          </w:tcPr>
          <w:p w14:paraId="05481598" w14:textId="6779D441"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w:t>
            </w:r>
          </w:p>
        </w:tc>
        <w:tc>
          <w:tcPr>
            <w:tcW w:w="1440" w:type="dxa"/>
            <w:vAlign w:val="center"/>
          </w:tcPr>
          <w:p w14:paraId="61D25B68" w14:textId="2969DCFF" w:rsidR="00050872" w:rsidRPr="00050872" w:rsidRDefault="00050872" w:rsidP="00050872">
            <w:pPr>
              <w:pStyle w:val="BodyText"/>
              <w:spacing w:before="0" w:after="0" w:line="259" w:lineRule="auto"/>
              <w:jc w:val="both"/>
              <w:rPr>
                <w:rFonts w:ascii="Palatino Linotype" w:hAnsi="Palatino Linotype"/>
                <w:sz w:val="20"/>
                <w:szCs w:val="20"/>
              </w:rPr>
            </w:pPr>
            <w:r w:rsidRPr="00050872">
              <w:rPr>
                <w:rFonts w:ascii="Palatino Linotype" w:eastAsia="Arial" w:hAnsi="Palatino Linotype" w:cs="Arial"/>
                <w:color w:val="000000"/>
                <w:sz w:val="20"/>
                <w:szCs w:val="20"/>
              </w:rPr>
              <w:t>39</w:t>
            </w:r>
          </w:p>
        </w:tc>
      </w:tr>
      <w:tr w:rsidR="00E173B3" w:rsidRPr="009814D2" w14:paraId="5BBA635C" w14:textId="77777777" w:rsidTr="00F24799">
        <w:trPr>
          <w:jc w:val="center"/>
        </w:trPr>
        <w:tc>
          <w:tcPr>
            <w:tcW w:w="3235" w:type="dxa"/>
          </w:tcPr>
          <w:p w14:paraId="0CF21223" w14:textId="1B77F854" w:rsidR="00E173B3" w:rsidRPr="00F24799" w:rsidRDefault="00E173B3" w:rsidP="00F24799">
            <w:pPr>
              <w:pStyle w:val="BodyText"/>
              <w:spacing w:before="0" w:after="0" w:line="259" w:lineRule="auto"/>
              <w:jc w:val="both"/>
              <w:rPr>
                <w:rFonts w:ascii="Palatino Linotype" w:hAnsi="Palatino Linotype"/>
                <w:sz w:val="20"/>
                <w:szCs w:val="20"/>
              </w:rPr>
            </w:pPr>
            <w:r w:rsidRPr="00F24799">
              <w:rPr>
                <w:rFonts w:ascii="Palatino Linotype" w:hAnsi="Palatino Linotype"/>
                <w:sz w:val="20"/>
                <w:szCs w:val="20"/>
              </w:rPr>
              <w:t>Income group</w:t>
            </w:r>
          </w:p>
        </w:tc>
        <w:tc>
          <w:tcPr>
            <w:tcW w:w="988" w:type="dxa"/>
          </w:tcPr>
          <w:p w14:paraId="3DAE8FD2" w14:textId="77777777" w:rsidR="00E173B3" w:rsidRPr="00F24799" w:rsidRDefault="00E173B3" w:rsidP="00F24799">
            <w:pPr>
              <w:pStyle w:val="BodyText"/>
              <w:spacing w:before="0" w:after="0" w:line="259" w:lineRule="auto"/>
              <w:jc w:val="both"/>
              <w:rPr>
                <w:rFonts w:ascii="Palatino Linotype" w:hAnsi="Palatino Linotype"/>
                <w:sz w:val="20"/>
                <w:szCs w:val="20"/>
              </w:rPr>
            </w:pPr>
          </w:p>
        </w:tc>
        <w:tc>
          <w:tcPr>
            <w:tcW w:w="988" w:type="dxa"/>
          </w:tcPr>
          <w:p w14:paraId="5CE1BD5A" w14:textId="77777777" w:rsidR="00E173B3" w:rsidRPr="00F24799" w:rsidRDefault="00E173B3" w:rsidP="00E173B3">
            <w:pPr>
              <w:pStyle w:val="BodyText"/>
              <w:spacing w:before="0" w:after="0" w:line="259" w:lineRule="auto"/>
              <w:jc w:val="both"/>
              <w:rPr>
                <w:rFonts w:ascii="Palatino Linotype" w:hAnsi="Palatino Linotype"/>
                <w:sz w:val="20"/>
                <w:szCs w:val="20"/>
              </w:rPr>
            </w:pPr>
          </w:p>
        </w:tc>
        <w:tc>
          <w:tcPr>
            <w:tcW w:w="1152" w:type="dxa"/>
          </w:tcPr>
          <w:p w14:paraId="641905C1" w14:textId="77777777" w:rsidR="00E173B3" w:rsidRPr="00F24799" w:rsidRDefault="00E173B3" w:rsidP="00F24799">
            <w:pPr>
              <w:pStyle w:val="BodyText"/>
              <w:spacing w:before="0" w:after="0" w:line="259" w:lineRule="auto"/>
              <w:jc w:val="both"/>
              <w:rPr>
                <w:rFonts w:ascii="Palatino Linotype" w:hAnsi="Palatino Linotype"/>
                <w:sz w:val="20"/>
                <w:szCs w:val="20"/>
              </w:rPr>
            </w:pPr>
          </w:p>
        </w:tc>
        <w:tc>
          <w:tcPr>
            <w:tcW w:w="988" w:type="dxa"/>
          </w:tcPr>
          <w:p w14:paraId="501A73FE" w14:textId="77777777" w:rsidR="00E173B3" w:rsidRPr="00F24799" w:rsidRDefault="00E173B3" w:rsidP="00E173B3">
            <w:pPr>
              <w:pStyle w:val="BodyText"/>
              <w:spacing w:before="0" w:after="0" w:line="259" w:lineRule="auto"/>
              <w:jc w:val="both"/>
              <w:rPr>
                <w:rFonts w:ascii="Palatino Linotype" w:hAnsi="Palatino Linotype"/>
                <w:sz w:val="20"/>
                <w:szCs w:val="20"/>
              </w:rPr>
            </w:pPr>
          </w:p>
        </w:tc>
        <w:tc>
          <w:tcPr>
            <w:tcW w:w="1440" w:type="dxa"/>
          </w:tcPr>
          <w:p w14:paraId="2EFEB440" w14:textId="2EF38AA4" w:rsidR="00E173B3" w:rsidRPr="00F24799" w:rsidRDefault="00E173B3" w:rsidP="00F24799">
            <w:pPr>
              <w:pStyle w:val="BodyText"/>
              <w:spacing w:before="0" w:after="0" w:line="259" w:lineRule="auto"/>
              <w:jc w:val="both"/>
              <w:rPr>
                <w:rFonts w:ascii="Palatino Linotype" w:hAnsi="Palatino Linotype"/>
                <w:sz w:val="20"/>
                <w:szCs w:val="20"/>
              </w:rPr>
            </w:pPr>
          </w:p>
        </w:tc>
      </w:tr>
      <w:tr w:rsidR="00627417" w:rsidRPr="009814D2" w14:paraId="5F5DB7BE" w14:textId="77777777" w:rsidTr="00FA3116">
        <w:trPr>
          <w:jc w:val="center"/>
        </w:trPr>
        <w:tc>
          <w:tcPr>
            <w:tcW w:w="3235" w:type="dxa"/>
          </w:tcPr>
          <w:p w14:paraId="4A4D1A88" w14:textId="03682F7F" w:rsidR="00627417" w:rsidRPr="00F24799" w:rsidRDefault="00627417" w:rsidP="00627417">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Low-income</w:t>
            </w:r>
          </w:p>
        </w:tc>
        <w:tc>
          <w:tcPr>
            <w:tcW w:w="988" w:type="dxa"/>
            <w:vAlign w:val="center"/>
          </w:tcPr>
          <w:p w14:paraId="0AFFB3C5" w14:textId="04875768"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35%</w:t>
            </w:r>
          </w:p>
        </w:tc>
        <w:tc>
          <w:tcPr>
            <w:tcW w:w="988" w:type="dxa"/>
            <w:vAlign w:val="center"/>
          </w:tcPr>
          <w:p w14:paraId="2F9E94E0" w14:textId="07FC9D4F"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65%</w:t>
            </w:r>
          </w:p>
        </w:tc>
        <w:tc>
          <w:tcPr>
            <w:tcW w:w="1152" w:type="dxa"/>
            <w:vAlign w:val="center"/>
          </w:tcPr>
          <w:p w14:paraId="2A611779" w14:textId="018BA213"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0%</w:t>
            </w:r>
          </w:p>
        </w:tc>
        <w:tc>
          <w:tcPr>
            <w:tcW w:w="988" w:type="dxa"/>
            <w:vAlign w:val="center"/>
          </w:tcPr>
          <w:p w14:paraId="66A38900" w14:textId="67640FD3"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0%</w:t>
            </w:r>
          </w:p>
        </w:tc>
        <w:tc>
          <w:tcPr>
            <w:tcW w:w="1440" w:type="dxa"/>
            <w:vAlign w:val="center"/>
          </w:tcPr>
          <w:p w14:paraId="69CE493B" w14:textId="54DC0E5D"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20</w:t>
            </w:r>
          </w:p>
        </w:tc>
      </w:tr>
      <w:tr w:rsidR="00627417" w:rsidRPr="009814D2" w14:paraId="0DDC8CEF" w14:textId="77777777" w:rsidTr="00FA3116">
        <w:trPr>
          <w:jc w:val="center"/>
        </w:trPr>
        <w:tc>
          <w:tcPr>
            <w:tcW w:w="3235" w:type="dxa"/>
          </w:tcPr>
          <w:p w14:paraId="31F9C9D8" w14:textId="5383ECB0" w:rsidR="00627417" w:rsidRPr="00F24799" w:rsidRDefault="00627417" w:rsidP="00627417">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Lower-middle income</w:t>
            </w:r>
          </w:p>
        </w:tc>
        <w:tc>
          <w:tcPr>
            <w:tcW w:w="988" w:type="dxa"/>
            <w:vAlign w:val="center"/>
          </w:tcPr>
          <w:p w14:paraId="56C13CEF" w14:textId="76ECADA1"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31%</w:t>
            </w:r>
          </w:p>
        </w:tc>
        <w:tc>
          <w:tcPr>
            <w:tcW w:w="988" w:type="dxa"/>
            <w:vAlign w:val="center"/>
          </w:tcPr>
          <w:p w14:paraId="090C74F3" w14:textId="29106BB4"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49%</w:t>
            </w:r>
          </w:p>
        </w:tc>
        <w:tc>
          <w:tcPr>
            <w:tcW w:w="1152" w:type="dxa"/>
            <w:vAlign w:val="center"/>
          </w:tcPr>
          <w:p w14:paraId="2B789521" w14:textId="0EFF89F1"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11%</w:t>
            </w:r>
          </w:p>
        </w:tc>
        <w:tc>
          <w:tcPr>
            <w:tcW w:w="988" w:type="dxa"/>
            <w:vAlign w:val="center"/>
          </w:tcPr>
          <w:p w14:paraId="3423B4B7" w14:textId="63B0B885"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9%</w:t>
            </w:r>
          </w:p>
        </w:tc>
        <w:tc>
          <w:tcPr>
            <w:tcW w:w="1440" w:type="dxa"/>
            <w:vAlign w:val="center"/>
          </w:tcPr>
          <w:p w14:paraId="4BFDF059" w14:textId="5B3DD971"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45</w:t>
            </w:r>
          </w:p>
        </w:tc>
      </w:tr>
      <w:tr w:rsidR="00627417" w:rsidRPr="009814D2" w14:paraId="278396EF" w14:textId="77777777" w:rsidTr="00FA3116">
        <w:trPr>
          <w:jc w:val="center"/>
        </w:trPr>
        <w:tc>
          <w:tcPr>
            <w:tcW w:w="3235" w:type="dxa"/>
          </w:tcPr>
          <w:p w14:paraId="178632FE" w14:textId="5BD2EEFA" w:rsidR="00627417" w:rsidRPr="00F24799" w:rsidRDefault="00627417" w:rsidP="00627417">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Upper-middle income</w:t>
            </w:r>
          </w:p>
        </w:tc>
        <w:tc>
          <w:tcPr>
            <w:tcW w:w="988" w:type="dxa"/>
            <w:vAlign w:val="center"/>
          </w:tcPr>
          <w:p w14:paraId="125EEE0D" w14:textId="14EDC012"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33%</w:t>
            </w:r>
          </w:p>
        </w:tc>
        <w:tc>
          <w:tcPr>
            <w:tcW w:w="988" w:type="dxa"/>
            <w:vAlign w:val="center"/>
          </w:tcPr>
          <w:p w14:paraId="11A4120D" w14:textId="70F29991"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0%</w:t>
            </w:r>
          </w:p>
        </w:tc>
        <w:tc>
          <w:tcPr>
            <w:tcW w:w="1152" w:type="dxa"/>
            <w:vAlign w:val="center"/>
          </w:tcPr>
          <w:p w14:paraId="5E372129" w14:textId="0D954AF9"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44%</w:t>
            </w:r>
          </w:p>
        </w:tc>
        <w:tc>
          <w:tcPr>
            <w:tcW w:w="988" w:type="dxa"/>
            <w:vAlign w:val="center"/>
          </w:tcPr>
          <w:p w14:paraId="2F13E25B" w14:textId="01CEE62E"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22%</w:t>
            </w:r>
          </w:p>
        </w:tc>
        <w:tc>
          <w:tcPr>
            <w:tcW w:w="1440" w:type="dxa"/>
            <w:vAlign w:val="center"/>
          </w:tcPr>
          <w:p w14:paraId="040005EE" w14:textId="1E92B628" w:rsidR="00627417" w:rsidRPr="00627417" w:rsidRDefault="00627417" w:rsidP="00627417">
            <w:pPr>
              <w:pStyle w:val="BodyText"/>
              <w:spacing w:before="0" w:after="0" w:line="259" w:lineRule="auto"/>
              <w:jc w:val="both"/>
              <w:rPr>
                <w:rFonts w:ascii="Palatino Linotype" w:hAnsi="Palatino Linotype"/>
                <w:sz w:val="20"/>
                <w:szCs w:val="20"/>
              </w:rPr>
            </w:pPr>
            <w:r w:rsidRPr="00627417">
              <w:rPr>
                <w:rFonts w:ascii="Palatino Linotype" w:eastAsia="Arial" w:hAnsi="Palatino Linotype" w:cs="Arial"/>
                <w:color w:val="000000"/>
                <w:sz w:val="20"/>
                <w:szCs w:val="20"/>
              </w:rPr>
              <w:t>36</w:t>
            </w:r>
          </w:p>
        </w:tc>
      </w:tr>
      <w:tr w:rsidR="00B509EE" w:rsidRPr="009814D2" w14:paraId="3DD7394C" w14:textId="77777777" w:rsidTr="00F24799">
        <w:trPr>
          <w:trHeight w:val="234"/>
          <w:jc w:val="center"/>
        </w:trPr>
        <w:tc>
          <w:tcPr>
            <w:tcW w:w="3235" w:type="dxa"/>
          </w:tcPr>
          <w:p w14:paraId="465BA96B" w14:textId="2BC7C589" w:rsidR="00B509EE" w:rsidRPr="00F24799" w:rsidRDefault="00B509EE" w:rsidP="00B509EE">
            <w:pPr>
              <w:pStyle w:val="BodyText"/>
              <w:spacing w:before="0" w:after="0" w:line="259" w:lineRule="auto"/>
              <w:ind w:left="288"/>
              <w:jc w:val="both"/>
              <w:rPr>
                <w:rFonts w:ascii="Palatino Linotype" w:hAnsi="Palatino Linotype"/>
                <w:sz w:val="20"/>
                <w:szCs w:val="20"/>
              </w:rPr>
            </w:pPr>
            <w:r w:rsidRPr="00F24799">
              <w:rPr>
                <w:rFonts w:ascii="Palatino Linotype" w:hAnsi="Palatino Linotype"/>
                <w:sz w:val="20"/>
                <w:szCs w:val="20"/>
              </w:rPr>
              <w:t>High-income</w:t>
            </w:r>
          </w:p>
        </w:tc>
        <w:tc>
          <w:tcPr>
            <w:tcW w:w="988" w:type="dxa"/>
            <w:vAlign w:val="center"/>
          </w:tcPr>
          <w:p w14:paraId="457F5366" w14:textId="615A4C8A" w:rsidR="00B509EE" w:rsidRPr="00B509EE" w:rsidRDefault="00B509EE" w:rsidP="00B509EE">
            <w:pPr>
              <w:pStyle w:val="BodyText"/>
              <w:spacing w:before="0" w:after="0" w:line="259" w:lineRule="auto"/>
              <w:jc w:val="both"/>
              <w:rPr>
                <w:rFonts w:ascii="Palatino Linotype" w:hAnsi="Palatino Linotype"/>
                <w:sz w:val="20"/>
                <w:szCs w:val="20"/>
              </w:rPr>
            </w:pPr>
            <w:r w:rsidRPr="00B509EE">
              <w:rPr>
                <w:rFonts w:ascii="Palatino Linotype" w:eastAsia="Arial" w:hAnsi="Palatino Linotype" w:cs="Arial"/>
                <w:color w:val="000000"/>
                <w:sz w:val="20"/>
                <w:szCs w:val="20"/>
              </w:rPr>
              <w:t>7%</w:t>
            </w:r>
          </w:p>
        </w:tc>
        <w:tc>
          <w:tcPr>
            <w:tcW w:w="988" w:type="dxa"/>
            <w:vAlign w:val="center"/>
          </w:tcPr>
          <w:p w14:paraId="43120B16" w14:textId="415457A2" w:rsidR="00B509EE" w:rsidRPr="00B509EE" w:rsidRDefault="00B509EE" w:rsidP="00B509EE">
            <w:pPr>
              <w:pStyle w:val="BodyText"/>
              <w:spacing w:before="0" w:after="0" w:line="259" w:lineRule="auto"/>
              <w:jc w:val="both"/>
              <w:rPr>
                <w:rFonts w:ascii="Palatino Linotype" w:hAnsi="Palatino Linotype"/>
                <w:sz w:val="20"/>
                <w:szCs w:val="20"/>
              </w:rPr>
            </w:pPr>
            <w:r w:rsidRPr="00B509EE">
              <w:rPr>
                <w:rFonts w:ascii="Palatino Linotype" w:eastAsia="Arial" w:hAnsi="Palatino Linotype" w:cs="Arial"/>
                <w:color w:val="000000"/>
                <w:sz w:val="20"/>
                <w:szCs w:val="20"/>
              </w:rPr>
              <w:t>0%</w:t>
            </w:r>
          </w:p>
        </w:tc>
        <w:tc>
          <w:tcPr>
            <w:tcW w:w="1152" w:type="dxa"/>
            <w:vAlign w:val="center"/>
          </w:tcPr>
          <w:p w14:paraId="4732B1C9" w14:textId="73CB9BFA" w:rsidR="00B509EE" w:rsidRPr="00B509EE" w:rsidRDefault="00B509EE" w:rsidP="00B509EE">
            <w:pPr>
              <w:pStyle w:val="BodyText"/>
              <w:spacing w:before="0" w:after="0" w:line="259" w:lineRule="auto"/>
              <w:jc w:val="both"/>
              <w:rPr>
                <w:rFonts w:ascii="Palatino Linotype" w:hAnsi="Palatino Linotype"/>
                <w:sz w:val="20"/>
                <w:szCs w:val="20"/>
              </w:rPr>
            </w:pPr>
            <w:r w:rsidRPr="00B509EE">
              <w:rPr>
                <w:rFonts w:ascii="Palatino Linotype" w:eastAsia="Arial" w:hAnsi="Palatino Linotype" w:cs="Arial"/>
                <w:color w:val="000000"/>
                <w:sz w:val="20"/>
                <w:szCs w:val="20"/>
              </w:rPr>
              <w:t>38%</w:t>
            </w:r>
          </w:p>
        </w:tc>
        <w:tc>
          <w:tcPr>
            <w:tcW w:w="988" w:type="dxa"/>
            <w:vAlign w:val="center"/>
          </w:tcPr>
          <w:p w14:paraId="2E5CC27B" w14:textId="5A86CF71" w:rsidR="00B509EE" w:rsidRPr="00B509EE" w:rsidRDefault="00B509EE" w:rsidP="00B509EE">
            <w:pPr>
              <w:pStyle w:val="BodyText"/>
              <w:spacing w:before="0" w:after="0" w:line="259" w:lineRule="auto"/>
              <w:jc w:val="both"/>
              <w:rPr>
                <w:rFonts w:ascii="Palatino Linotype" w:hAnsi="Palatino Linotype"/>
                <w:sz w:val="20"/>
                <w:szCs w:val="20"/>
              </w:rPr>
            </w:pPr>
            <w:r w:rsidRPr="00B509EE">
              <w:rPr>
                <w:rFonts w:ascii="Palatino Linotype" w:eastAsia="Arial" w:hAnsi="Palatino Linotype" w:cs="Arial"/>
                <w:color w:val="000000"/>
                <w:sz w:val="20"/>
                <w:szCs w:val="20"/>
              </w:rPr>
              <w:t>56%</w:t>
            </w:r>
          </w:p>
        </w:tc>
        <w:tc>
          <w:tcPr>
            <w:tcW w:w="1440" w:type="dxa"/>
            <w:vAlign w:val="center"/>
          </w:tcPr>
          <w:p w14:paraId="7EDB51D8" w14:textId="6D78BEB2" w:rsidR="00B509EE" w:rsidRPr="00B509EE" w:rsidRDefault="00B509EE" w:rsidP="00B509EE">
            <w:pPr>
              <w:pStyle w:val="BodyText"/>
              <w:spacing w:before="0" w:after="0" w:line="259" w:lineRule="auto"/>
              <w:jc w:val="both"/>
              <w:rPr>
                <w:rFonts w:ascii="Palatino Linotype" w:hAnsi="Palatino Linotype"/>
                <w:sz w:val="20"/>
                <w:szCs w:val="20"/>
              </w:rPr>
            </w:pPr>
            <w:r w:rsidRPr="00B509EE">
              <w:rPr>
                <w:rFonts w:ascii="Palatino Linotype" w:eastAsia="Arial" w:hAnsi="Palatino Linotype" w:cs="Arial"/>
                <w:color w:val="000000"/>
                <w:sz w:val="20"/>
                <w:szCs w:val="20"/>
              </w:rPr>
              <w:t>45</w:t>
            </w:r>
          </w:p>
        </w:tc>
      </w:tr>
      <w:tr w:rsidR="007115D3" w:rsidRPr="009814D2" w14:paraId="6701582B" w14:textId="77777777" w:rsidTr="00F24799">
        <w:trPr>
          <w:jc w:val="center"/>
        </w:trPr>
        <w:tc>
          <w:tcPr>
            <w:tcW w:w="3235" w:type="dxa"/>
            <w:tcBorders>
              <w:bottom w:val="single" w:sz="4" w:space="0" w:color="auto"/>
            </w:tcBorders>
          </w:tcPr>
          <w:p w14:paraId="5F3A95C2" w14:textId="013CB893" w:rsidR="007115D3" w:rsidRPr="00F24799" w:rsidRDefault="007115D3" w:rsidP="007115D3">
            <w:pPr>
              <w:pStyle w:val="BodyText"/>
              <w:spacing w:before="0" w:after="0" w:line="259" w:lineRule="auto"/>
              <w:jc w:val="both"/>
              <w:rPr>
                <w:rFonts w:ascii="Palatino Linotype" w:hAnsi="Palatino Linotype"/>
                <w:sz w:val="20"/>
                <w:szCs w:val="20"/>
              </w:rPr>
            </w:pPr>
            <w:r w:rsidRPr="00F24799">
              <w:rPr>
                <w:rFonts w:ascii="Palatino Linotype" w:hAnsi="Palatino Linotype"/>
                <w:sz w:val="20"/>
                <w:szCs w:val="20"/>
              </w:rPr>
              <w:t>Total</w:t>
            </w:r>
          </w:p>
        </w:tc>
        <w:tc>
          <w:tcPr>
            <w:tcW w:w="988" w:type="dxa"/>
            <w:tcBorders>
              <w:bottom w:val="single" w:sz="4" w:space="0" w:color="auto"/>
            </w:tcBorders>
            <w:vAlign w:val="center"/>
          </w:tcPr>
          <w:p w14:paraId="65902FB5" w14:textId="5F4D7F75" w:rsidR="007115D3" w:rsidRPr="007115D3" w:rsidRDefault="007115D3" w:rsidP="007115D3">
            <w:pPr>
              <w:pStyle w:val="BodyText"/>
              <w:spacing w:before="0" w:after="0" w:line="259" w:lineRule="auto"/>
              <w:jc w:val="both"/>
              <w:rPr>
                <w:rFonts w:ascii="Palatino Linotype" w:hAnsi="Palatino Linotype"/>
                <w:sz w:val="20"/>
                <w:szCs w:val="20"/>
              </w:rPr>
            </w:pPr>
            <w:r w:rsidRPr="007115D3">
              <w:rPr>
                <w:rFonts w:ascii="Palatino Linotype" w:eastAsia="Arial" w:hAnsi="Palatino Linotype" w:cs="Arial"/>
                <w:color w:val="000000"/>
                <w:sz w:val="20"/>
                <w:szCs w:val="20"/>
              </w:rPr>
              <w:t>25%</w:t>
            </w:r>
          </w:p>
        </w:tc>
        <w:tc>
          <w:tcPr>
            <w:tcW w:w="988" w:type="dxa"/>
            <w:tcBorders>
              <w:bottom w:val="single" w:sz="4" w:space="0" w:color="auto"/>
            </w:tcBorders>
            <w:vAlign w:val="center"/>
          </w:tcPr>
          <w:p w14:paraId="07427C22" w14:textId="4733A5A3" w:rsidR="007115D3" w:rsidRPr="007115D3" w:rsidRDefault="007115D3" w:rsidP="007115D3">
            <w:pPr>
              <w:pStyle w:val="BodyText"/>
              <w:spacing w:before="0" w:after="0" w:line="259" w:lineRule="auto"/>
              <w:jc w:val="both"/>
              <w:rPr>
                <w:rFonts w:ascii="Palatino Linotype" w:hAnsi="Palatino Linotype"/>
                <w:sz w:val="20"/>
                <w:szCs w:val="20"/>
              </w:rPr>
            </w:pPr>
            <w:r w:rsidRPr="007115D3">
              <w:rPr>
                <w:rFonts w:ascii="Palatino Linotype" w:eastAsia="Arial" w:hAnsi="Palatino Linotype" w:cs="Arial"/>
                <w:color w:val="000000"/>
                <w:sz w:val="20"/>
                <w:szCs w:val="20"/>
              </w:rPr>
              <w:t>24%</w:t>
            </w:r>
          </w:p>
        </w:tc>
        <w:tc>
          <w:tcPr>
            <w:tcW w:w="1152" w:type="dxa"/>
            <w:tcBorders>
              <w:bottom w:val="single" w:sz="4" w:space="0" w:color="auto"/>
            </w:tcBorders>
            <w:vAlign w:val="center"/>
          </w:tcPr>
          <w:p w14:paraId="0BFB9341" w14:textId="213C9CE2" w:rsidR="007115D3" w:rsidRPr="007115D3" w:rsidRDefault="007115D3" w:rsidP="007115D3">
            <w:pPr>
              <w:pStyle w:val="BodyText"/>
              <w:spacing w:before="0" w:after="0" w:line="259" w:lineRule="auto"/>
              <w:jc w:val="both"/>
              <w:rPr>
                <w:rFonts w:ascii="Palatino Linotype" w:hAnsi="Palatino Linotype"/>
                <w:sz w:val="20"/>
                <w:szCs w:val="20"/>
              </w:rPr>
            </w:pPr>
            <w:r w:rsidRPr="007115D3">
              <w:rPr>
                <w:rFonts w:ascii="Palatino Linotype" w:eastAsia="Arial" w:hAnsi="Palatino Linotype" w:cs="Arial"/>
                <w:color w:val="000000"/>
                <w:sz w:val="20"/>
                <w:szCs w:val="20"/>
              </w:rPr>
              <w:t>26%</w:t>
            </w:r>
          </w:p>
        </w:tc>
        <w:tc>
          <w:tcPr>
            <w:tcW w:w="988" w:type="dxa"/>
            <w:tcBorders>
              <w:bottom w:val="single" w:sz="4" w:space="0" w:color="auto"/>
            </w:tcBorders>
            <w:vAlign w:val="center"/>
          </w:tcPr>
          <w:p w14:paraId="4F709149" w14:textId="2449FAEB" w:rsidR="007115D3" w:rsidRPr="007115D3" w:rsidRDefault="007115D3" w:rsidP="007115D3">
            <w:pPr>
              <w:pStyle w:val="BodyText"/>
              <w:spacing w:before="0" w:after="0" w:line="259" w:lineRule="auto"/>
              <w:jc w:val="both"/>
              <w:rPr>
                <w:rFonts w:ascii="Palatino Linotype" w:hAnsi="Palatino Linotype"/>
                <w:sz w:val="20"/>
                <w:szCs w:val="20"/>
              </w:rPr>
            </w:pPr>
            <w:r w:rsidRPr="007115D3">
              <w:rPr>
                <w:rFonts w:ascii="Palatino Linotype" w:eastAsia="Arial" w:hAnsi="Palatino Linotype" w:cs="Arial"/>
                <w:color w:val="000000"/>
                <w:sz w:val="20"/>
                <w:szCs w:val="20"/>
              </w:rPr>
              <w:t>25%</w:t>
            </w:r>
          </w:p>
        </w:tc>
        <w:tc>
          <w:tcPr>
            <w:tcW w:w="1440" w:type="dxa"/>
            <w:tcBorders>
              <w:bottom w:val="single" w:sz="4" w:space="0" w:color="auto"/>
            </w:tcBorders>
            <w:vAlign w:val="center"/>
          </w:tcPr>
          <w:p w14:paraId="4D4CEB32" w14:textId="3AFB56DD" w:rsidR="007115D3" w:rsidRPr="007115D3" w:rsidRDefault="007115D3" w:rsidP="007115D3">
            <w:pPr>
              <w:pStyle w:val="BodyText"/>
              <w:spacing w:before="0" w:after="0" w:line="259" w:lineRule="auto"/>
              <w:jc w:val="both"/>
              <w:rPr>
                <w:rFonts w:ascii="Palatino Linotype" w:hAnsi="Palatino Linotype"/>
                <w:sz w:val="20"/>
                <w:szCs w:val="20"/>
              </w:rPr>
            </w:pPr>
            <w:r w:rsidRPr="007115D3">
              <w:rPr>
                <w:rFonts w:ascii="Palatino Linotype" w:eastAsia="Arial" w:hAnsi="Palatino Linotype" w:cs="Arial"/>
                <w:color w:val="000000"/>
                <w:sz w:val="20"/>
                <w:szCs w:val="20"/>
              </w:rPr>
              <w:t>146</w:t>
            </w:r>
          </w:p>
        </w:tc>
      </w:tr>
    </w:tbl>
    <w:p w14:paraId="4BD9807C" w14:textId="3D5CEB20" w:rsidR="00876733" w:rsidRDefault="009814D2" w:rsidP="00F24799">
      <w:pPr>
        <w:pStyle w:val="BodyText"/>
        <w:spacing w:before="0" w:line="259" w:lineRule="auto"/>
        <w:ind w:left="576" w:right="576"/>
        <w:jc w:val="both"/>
        <w:rPr>
          <w:rFonts w:ascii="Palatino Linotype" w:hAnsi="Palatino Linotype"/>
          <w:sz w:val="18"/>
          <w:szCs w:val="18"/>
        </w:rPr>
      </w:pPr>
      <w:r w:rsidRPr="00F24799">
        <w:rPr>
          <w:rFonts w:ascii="Palatino Linotype" w:hAnsi="Palatino Linotype"/>
          <w:i/>
          <w:iCs/>
          <w:sz w:val="18"/>
          <w:szCs w:val="18"/>
        </w:rPr>
        <w:t>Note</w:t>
      </w:r>
      <w:r>
        <w:rPr>
          <w:rFonts w:ascii="Palatino Linotype" w:hAnsi="Palatino Linotype"/>
          <w:sz w:val="18"/>
          <w:szCs w:val="18"/>
        </w:rPr>
        <w:t xml:space="preserve">: Share of countries within a region or income group that are classified as data deserts, oases, swamps, or lakes. For example, 29% of the 17 countries in East Asia &amp; Pacific are classified as data deserts. </w:t>
      </w:r>
    </w:p>
    <w:p w14:paraId="5F8A455D" w14:textId="74881FDC" w:rsidR="263EF594" w:rsidRPr="00F24799" w:rsidRDefault="00E04C2C" w:rsidP="00F24799">
      <w:pPr>
        <w:pStyle w:val="BodyText"/>
        <w:spacing w:line="259" w:lineRule="auto"/>
        <w:jc w:val="both"/>
        <w:rPr>
          <w:rFonts w:ascii="Palatino Linotype" w:hAnsi="Palatino Linotype"/>
        </w:rPr>
      </w:pPr>
      <w:r>
        <w:rPr>
          <w:rFonts w:ascii="Palatino Linotype" w:hAnsi="Palatino Linotype"/>
        </w:rPr>
        <w:t xml:space="preserve">In Figure A.5 we show the classification when using number of quantitative articles per </w:t>
      </w:r>
      <w:proofErr w:type="gramStart"/>
      <w:r>
        <w:rPr>
          <w:rFonts w:ascii="Palatino Linotype" w:hAnsi="Palatino Linotype"/>
        </w:rPr>
        <w:t>capita  (</w:t>
      </w:r>
      <w:proofErr w:type="gramEnd"/>
      <w:r>
        <w:rPr>
          <w:rFonts w:ascii="Palatino Linotype" w:hAnsi="Palatino Linotype"/>
        </w:rPr>
        <w:t>unadjusted for GDP or number of qualitative articles) as the measure of data use. With this classification, h</w:t>
      </w:r>
      <w:r w:rsidRPr="68FA4CA7">
        <w:rPr>
          <w:rFonts w:ascii="Palatino Linotype" w:hAnsi="Palatino Linotype"/>
        </w:rPr>
        <w:t>igh</w:t>
      </w:r>
      <w:r>
        <w:rPr>
          <w:rFonts w:ascii="Palatino Linotype" w:hAnsi="Palatino Linotype"/>
        </w:rPr>
        <w:t>-</w:t>
      </w:r>
      <w:r w:rsidRPr="68FA4CA7">
        <w:rPr>
          <w:rFonts w:ascii="Palatino Linotype" w:hAnsi="Palatino Linotype"/>
        </w:rPr>
        <w:t xml:space="preserve">income, often OECD, countries are doing well in generating articles using data. Many of the </w:t>
      </w:r>
      <w:r w:rsidRPr="00EE1793">
        <w:rPr>
          <w:rFonts w:ascii="Palatino Linotype" w:hAnsi="Palatino Linotype"/>
          <w:i/>
          <w:iCs/>
        </w:rPr>
        <w:t>data deserts</w:t>
      </w:r>
      <w:r w:rsidRPr="68FA4CA7">
        <w:rPr>
          <w:rFonts w:ascii="Palatino Linotype" w:hAnsi="Palatino Linotype"/>
        </w:rPr>
        <w:t xml:space="preserve"> </w:t>
      </w:r>
      <w:r w:rsidR="001503DC">
        <w:rPr>
          <w:rFonts w:ascii="Palatino Linotype" w:hAnsi="Palatino Linotype"/>
        </w:rPr>
        <w:t>are in</w:t>
      </w:r>
      <w:r w:rsidRPr="68FA4CA7">
        <w:rPr>
          <w:rFonts w:ascii="Palatino Linotype" w:hAnsi="Palatino Linotype"/>
        </w:rPr>
        <w:t xml:space="preserve"> low-income or conflict affected countries. </w:t>
      </w:r>
      <w:r>
        <w:rPr>
          <w:rFonts w:ascii="Palatino Linotype" w:hAnsi="Palatino Linotype"/>
        </w:rPr>
        <w:t>While the per capita measure is useful for an overview of how countries are performing in producing articles using data, it is not always useful as a policy guide given that it is partially driven by GDP per capita and research interest</w:t>
      </w:r>
      <w:r w:rsidR="007731F0">
        <w:rPr>
          <w:rFonts w:ascii="Palatino Linotype" w:hAnsi="Palatino Linotype"/>
        </w:rPr>
        <w:t>s</w:t>
      </w:r>
      <w:r>
        <w:rPr>
          <w:rFonts w:ascii="Palatino Linotype" w:hAnsi="Palatino Linotype"/>
        </w:rPr>
        <w:t xml:space="preserve">, which are often outside the control of policy makers in the statistical system. </w:t>
      </w:r>
    </w:p>
    <w:p w14:paraId="10C782C1" w14:textId="5492C601" w:rsidR="005E2B2F" w:rsidRPr="005F6F7A" w:rsidRDefault="003972E0" w:rsidP="00F24799">
      <w:pPr>
        <w:pStyle w:val="Heading1"/>
        <w:rPr>
          <w:rFonts w:ascii="Palatino Linotype" w:hAnsi="Palatino Linotype"/>
        </w:rPr>
      </w:pPr>
      <w:bookmarkStart w:id="6" w:name="annual-country-rankings"/>
      <w:bookmarkEnd w:id="5"/>
      <w:r>
        <w:t>6</w:t>
      </w:r>
      <w:r w:rsidR="005E2B2F" w:rsidRPr="005F6F7A">
        <w:rPr>
          <w:rFonts w:ascii="Palatino Linotype" w:hAnsi="Palatino Linotype"/>
        </w:rPr>
        <w:tab/>
      </w:r>
      <w:r w:rsidR="00DC0FCF">
        <w:rPr>
          <w:rFonts w:ascii="Palatino Linotype" w:hAnsi="Palatino Linotype"/>
        </w:rPr>
        <w:t>Robustness</w:t>
      </w:r>
      <w:r w:rsidR="005E2B2F" w:rsidRPr="005F6F7A">
        <w:rPr>
          <w:rFonts w:ascii="Palatino Linotype" w:hAnsi="Palatino Linotype"/>
        </w:rPr>
        <w:t xml:space="preserve"> Checks</w:t>
      </w:r>
    </w:p>
    <w:p w14:paraId="63BC130D" w14:textId="4A1B51F6" w:rsidR="00DC0FCF" w:rsidRDefault="00D218AF" w:rsidP="00342FDD">
      <w:pPr>
        <w:pStyle w:val="BodyText"/>
        <w:jc w:val="both"/>
        <w:rPr>
          <w:rFonts w:ascii="Palatino Linotype" w:hAnsi="Palatino Linotype"/>
        </w:rPr>
      </w:pPr>
      <w:r>
        <w:rPr>
          <w:rFonts w:ascii="Palatino Linotype" w:hAnsi="Palatino Linotype"/>
        </w:rPr>
        <w:t>In this section we offer some</w:t>
      </w:r>
      <w:r w:rsidR="00BD086F">
        <w:rPr>
          <w:rFonts w:ascii="Palatino Linotype" w:hAnsi="Palatino Linotype"/>
        </w:rPr>
        <w:t xml:space="preserve"> </w:t>
      </w:r>
      <w:r w:rsidR="00DC0FCF">
        <w:rPr>
          <w:rFonts w:ascii="Palatino Linotype" w:hAnsi="Palatino Linotype"/>
        </w:rPr>
        <w:t>robustness checks</w:t>
      </w:r>
      <w:r w:rsidR="00BD086F">
        <w:rPr>
          <w:rFonts w:ascii="Palatino Linotype" w:hAnsi="Palatino Linotype"/>
        </w:rPr>
        <w:t xml:space="preserve"> to our </w:t>
      </w:r>
      <w:r>
        <w:rPr>
          <w:rFonts w:ascii="Palatino Linotype" w:hAnsi="Palatino Linotype"/>
        </w:rPr>
        <w:t xml:space="preserve">main </w:t>
      </w:r>
      <w:r w:rsidR="00BD086F">
        <w:rPr>
          <w:rFonts w:ascii="Palatino Linotype" w:hAnsi="Palatino Linotype"/>
        </w:rPr>
        <w:t>results</w:t>
      </w:r>
      <w:r w:rsidR="005769BF">
        <w:rPr>
          <w:rFonts w:ascii="Palatino Linotype" w:hAnsi="Palatino Linotype"/>
        </w:rPr>
        <w:t>. First, we estimate our main regressions using country fixed effects and year dummy variables</w:t>
      </w:r>
      <w:r w:rsidR="00EB45DC">
        <w:rPr>
          <w:rFonts w:ascii="Palatino Linotype" w:hAnsi="Palatino Linotype"/>
        </w:rPr>
        <w:t xml:space="preserve"> rather than controlling for qualitative articles</w:t>
      </w:r>
      <w:r w:rsidR="005769BF">
        <w:rPr>
          <w:rFonts w:ascii="Palatino Linotype" w:hAnsi="Palatino Linotype"/>
        </w:rPr>
        <w:t>. Second, we investigate our results if we exclude medical papers.</w:t>
      </w:r>
    </w:p>
    <w:p w14:paraId="594158D4" w14:textId="65285C8E" w:rsidR="00DC0FCF" w:rsidRDefault="003972E0" w:rsidP="00F24799">
      <w:pPr>
        <w:pStyle w:val="Heading2"/>
        <w:rPr>
          <w:rFonts w:ascii="Palatino Linotype" w:hAnsi="Palatino Linotype"/>
        </w:rPr>
      </w:pPr>
      <w:r>
        <w:rPr>
          <w:rStyle w:val="SectionNumber"/>
          <w:rFonts w:ascii="Palatino Linotype" w:hAnsi="Palatino Linotype"/>
        </w:rPr>
        <w:lastRenderedPageBreak/>
        <w:t>6</w:t>
      </w:r>
      <w:r w:rsidR="00DC0FCF">
        <w:rPr>
          <w:rStyle w:val="SectionNumber"/>
          <w:rFonts w:ascii="Palatino Linotype" w:hAnsi="Palatino Linotype"/>
        </w:rPr>
        <w:t>.1</w:t>
      </w:r>
      <w:r w:rsidR="00DC0FCF" w:rsidRPr="005F6F7A">
        <w:rPr>
          <w:rFonts w:ascii="Palatino Linotype" w:hAnsi="Palatino Linotype"/>
        </w:rPr>
        <w:tab/>
      </w:r>
      <w:r w:rsidR="00DC0FCF">
        <w:rPr>
          <w:rFonts w:ascii="Palatino Linotype" w:hAnsi="Palatino Linotype"/>
        </w:rPr>
        <w:t>Panel analysis</w:t>
      </w:r>
    </w:p>
    <w:p w14:paraId="42776DCA" w14:textId="3F58A22E" w:rsidR="00342FDD" w:rsidRPr="005F6F7A" w:rsidRDefault="00DD1888" w:rsidP="00342FDD">
      <w:pPr>
        <w:pStyle w:val="BodyText"/>
        <w:jc w:val="both"/>
        <w:rPr>
          <w:rFonts w:ascii="Palatino Linotype" w:hAnsi="Palatino Linotype"/>
        </w:rPr>
      </w:pPr>
      <w:r>
        <w:rPr>
          <w:rFonts w:ascii="Palatino Linotype" w:hAnsi="Palatino Linotype"/>
        </w:rPr>
        <w:t>Our analysis may be subject to some omitted variable bias</w:t>
      </w:r>
      <w:r w:rsidR="003D14E8">
        <w:rPr>
          <w:rFonts w:ascii="Palatino Linotype" w:hAnsi="Palatino Linotype"/>
        </w:rPr>
        <w:t xml:space="preserve"> if countries with high statistical capacity share </w:t>
      </w:r>
      <w:r w:rsidR="002E35EA">
        <w:rPr>
          <w:rFonts w:ascii="Palatino Linotype" w:hAnsi="Palatino Linotype"/>
        </w:rPr>
        <w:t xml:space="preserve">commonalities </w:t>
      </w:r>
      <w:r w:rsidR="00FE13ED">
        <w:rPr>
          <w:rFonts w:ascii="Palatino Linotype" w:hAnsi="Palatino Linotype"/>
        </w:rPr>
        <w:t>unrelated to their number</w:t>
      </w:r>
      <w:r w:rsidR="005E5E9A">
        <w:rPr>
          <w:rFonts w:ascii="Palatino Linotype" w:hAnsi="Palatino Linotype"/>
        </w:rPr>
        <w:t xml:space="preserve"> qualitative articles</w:t>
      </w:r>
      <w:r w:rsidR="00A12FB0">
        <w:rPr>
          <w:rFonts w:ascii="Palatino Linotype" w:hAnsi="Palatino Linotype"/>
        </w:rPr>
        <w:t xml:space="preserve">. </w:t>
      </w:r>
      <w:r w:rsidR="00B3793F">
        <w:rPr>
          <w:rFonts w:ascii="Palatino Linotype" w:hAnsi="Palatino Linotype"/>
        </w:rPr>
        <w:t>Below, rather than controlling for the number of qualitative articles, w</w:t>
      </w:r>
      <w:r>
        <w:rPr>
          <w:rFonts w:ascii="Palatino Linotype" w:hAnsi="Palatino Linotype"/>
        </w:rPr>
        <w:t xml:space="preserve">e add </w:t>
      </w:r>
      <w:r w:rsidR="00342FDD" w:rsidRPr="005F6F7A">
        <w:rPr>
          <w:rFonts w:ascii="Palatino Linotype" w:hAnsi="Palatino Linotype"/>
        </w:rPr>
        <w:t xml:space="preserve">country fixed effects and year dummy variables </w:t>
      </w:r>
      <w:r>
        <w:rPr>
          <w:rFonts w:ascii="Palatino Linotype" w:hAnsi="Palatino Linotype"/>
        </w:rPr>
        <w:t>to our OLS regressions</w:t>
      </w:r>
      <w:r w:rsidR="00342FDD" w:rsidRPr="005F6F7A">
        <w:rPr>
          <w:rFonts w:ascii="Palatino Linotype" w:hAnsi="Palatino Linotype"/>
        </w:rPr>
        <w:t xml:space="preserve">, so that only within-country variation over time is used to identify </w:t>
      </w:r>
      <w:r w:rsidR="00A12FB0">
        <w:rPr>
          <w:rFonts w:ascii="Palatino Linotype" w:hAnsi="Palatino Linotype"/>
        </w:rPr>
        <w:t>our main</w:t>
      </w:r>
      <w:r w:rsidR="00342FDD" w:rsidRPr="005F6F7A">
        <w:rPr>
          <w:rFonts w:ascii="Palatino Linotype" w:hAnsi="Palatino Linotype"/>
        </w:rPr>
        <w:t xml:space="preserve"> relationships. Standard errors are clustered at the country level.</w:t>
      </w:r>
      <w:r w:rsidR="00025D0C">
        <w:rPr>
          <w:rFonts w:ascii="Palatino Linotype" w:hAnsi="Palatino Linotype"/>
        </w:rPr>
        <w:t xml:space="preserve"> Note that this specification may remove </w:t>
      </w:r>
      <w:r w:rsidR="000A420A">
        <w:rPr>
          <w:rFonts w:ascii="Palatino Linotype" w:hAnsi="Palatino Linotype"/>
        </w:rPr>
        <w:t>relevant</w:t>
      </w:r>
      <w:r w:rsidR="00025D0C">
        <w:rPr>
          <w:rFonts w:ascii="Palatino Linotype" w:hAnsi="Palatino Linotype"/>
        </w:rPr>
        <w:t xml:space="preserve"> variation if some countries </w:t>
      </w:r>
      <w:r w:rsidR="00BF5438">
        <w:rPr>
          <w:rFonts w:ascii="Palatino Linotype" w:hAnsi="Palatino Linotype"/>
        </w:rPr>
        <w:t>have a c</w:t>
      </w:r>
      <w:r w:rsidR="000A420A">
        <w:rPr>
          <w:rFonts w:ascii="Palatino Linotype" w:hAnsi="Palatino Linotype"/>
        </w:rPr>
        <w:t>onstant high</w:t>
      </w:r>
      <w:r w:rsidR="00BF5438">
        <w:rPr>
          <w:rFonts w:ascii="Palatino Linotype" w:hAnsi="Palatino Linotype"/>
        </w:rPr>
        <w:t xml:space="preserve"> output of papers using data due to a constant high</w:t>
      </w:r>
      <w:r w:rsidR="000A420A">
        <w:rPr>
          <w:rFonts w:ascii="Palatino Linotype" w:hAnsi="Palatino Linotype"/>
        </w:rPr>
        <w:t xml:space="preserve"> </w:t>
      </w:r>
      <w:r w:rsidR="00BF5438">
        <w:rPr>
          <w:rFonts w:ascii="Palatino Linotype" w:hAnsi="Palatino Linotype"/>
        </w:rPr>
        <w:t xml:space="preserve">statistical capacity and vice versa. </w:t>
      </w:r>
      <w:r w:rsidR="00025D0C">
        <w:rPr>
          <w:rFonts w:ascii="Palatino Linotype" w:hAnsi="Palatino Linotype"/>
        </w:rPr>
        <w:t xml:space="preserve"> </w:t>
      </w:r>
    </w:p>
    <w:p w14:paraId="7ABBC8DA" w14:textId="5BF69E84" w:rsidR="00342FDD" w:rsidRPr="005F6F7A" w:rsidRDefault="00342FDD" w:rsidP="00342FDD">
      <w:pPr>
        <w:pStyle w:val="BodyText"/>
        <w:jc w:val="both"/>
        <w:rPr>
          <w:rFonts w:ascii="Palatino Linotype" w:hAnsi="Palatino Linotype"/>
        </w:rPr>
      </w:pPr>
      <w:r w:rsidRPr="005F6F7A">
        <w:rPr>
          <w:rFonts w:ascii="Palatino Linotype" w:hAnsi="Palatino Linotype"/>
        </w:rPr>
        <w:t>Using this specification, the relationship between academic output using data and log GDP per capita is similar as previously estimated, with an elasticity between around 0.4 and 0.6 depending on the specification</w:t>
      </w:r>
      <w:r w:rsidR="009B13FD">
        <w:rPr>
          <w:rFonts w:ascii="Palatino Linotype" w:hAnsi="Palatino Linotype"/>
        </w:rPr>
        <w:t xml:space="preserve"> (Table </w:t>
      </w:r>
      <w:r w:rsidR="003972E0">
        <w:rPr>
          <w:rFonts w:ascii="Palatino Linotype" w:hAnsi="Palatino Linotype"/>
        </w:rPr>
        <w:t>4</w:t>
      </w:r>
      <w:r w:rsidR="009B13FD">
        <w:rPr>
          <w:rFonts w:ascii="Palatino Linotype" w:hAnsi="Palatino Linotype"/>
        </w:rPr>
        <w:t>)</w:t>
      </w:r>
      <w:r w:rsidRPr="005F6F7A">
        <w:rPr>
          <w:rFonts w:ascii="Palatino Linotype" w:hAnsi="Palatino Linotype"/>
        </w:rPr>
        <w:t>. The relationship with population is not statistically significant under this specification in most cases.  The SPI overall scores are not statistically significant either under this specification, but because the SPI overall scores only are available starting in 2016, the time series is relatively short. To overcome this shorter time series, an “extended SPI” index is created that incorporates data from the older Statistical Capacity Indicator (SCI), which the World Bank has produced since around 2004.</w:t>
      </w:r>
      <w:r w:rsidRPr="00D27FE8">
        <w:rPr>
          <w:rStyle w:val="FootnoteReference"/>
          <w:rFonts w:ascii="Palatino Linotype" w:hAnsi="Palatino Linotype"/>
        </w:rPr>
        <w:footnoteReference w:id="5"/>
      </w:r>
      <w:r w:rsidRPr="005F6F7A">
        <w:rPr>
          <w:rFonts w:ascii="Palatino Linotype" w:hAnsi="Palatino Linotype"/>
        </w:rPr>
        <w:t xml:space="preserve"> Using the longer time series in the extended SPI, a 10 unit increase in the extended SPI overall score is associated with an increase in academic output using data of around 0.</w:t>
      </w:r>
      <w:r w:rsidR="006C4756">
        <w:rPr>
          <w:rFonts w:ascii="Palatino Linotype" w:hAnsi="Palatino Linotype"/>
        </w:rPr>
        <w:t>1</w:t>
      </w:r>
      <w:r w:rsidRPr="005F6F7A">
        <w:rPr>
          <w:rFonts w:ascii="Palatino Linotype" w:hAnsi="Palatino Linotype"/>
        </w:rPr>
        <w:t xml:space="preserve">%. </w:t>
      </w:r>
      <w:r w:rsidR="00C0054B">
        <w:rPr>
          <w:rFonts w:ascii="Palatino Linotype" w:hAnsi="Palatino Linotype"/>
        </w:rPr>
        <w:t>T</w:t>
      </w:r>
      <w:r w:rsidRPr="005F6F7A">
        <w:rPr>
          <w:rFonts w:ascii="Palatino Linotype" w:hAnsi="Palatino Linotype"/>
        </w:rPr>
        <w:t xml:space="preserve">he estimated coefficient is statistically significant at the </w:t>
      </w:r>
      <w:r w:rsidR="00B865B4">
        <w:rPr>
          <w:rFonts w:ascii="Palatino Linotype" w:hAnsi="Palatino Linotype"/>
        </w:rPr>
        <w:t>5</w:t>
      </w:r>
      <w:r w:rsidRPr="005F6F7A">
        <w:rPr>
          <w:rFonts w:ascii="Palatino Linotype" w:hAnsi="Palatino Linotype"/>
        </w:rPr>
        <w:t>% level</w:t>
      </w:r>
      <w:r w:rsidR="00C0054B">
        <w:rPr>
          <w:rFonts w:ascii="Palatino Linotype" w:hAnsi="Palatino Linotype"/>
        </w:rPr>
        <w:t xml:space="preserve"> and similar in magnitude to the cross-sectional results that control for the number of qualitative articles</w:t>
      </w:r>
      <w:r w:rsidRPr="005F6F7A">
        <w:rPr>
          <w:rFonts w:ascii="Palatino Linotype" w:hAnsi="Palatino Linotype"/>
        </w:rPr>
        <w:t xml:space="preserve">.  The extended SPI data sources score is also statistically significant at the </w:t>
      </w:r>
      <w:r w:rsidR="00B865B4">
        <w:rPr>
          <w:rFonts w:ascii="Palatino Linotype" w:hAnsi="Palatino Linotype"/>
        </w:rPr>
        <w:t>5</w:t>
      </w:r>
      <w:r w:rsidRPr="005F6F7A">
        <w:rPr>
          <w:rFonts w:ascii="Palatino Linotype" w:hAnsi="Palatino Linotype"/>
        </w:rPr>
        <w:t>% level.</w:t>
      </w:r>
    </w:p>
    <w:p w14:paraId="111557AC" w14:textId="32920355" w:rsidR="00342FDD" w:rsidRPr="001D25E5" w:rsidRDefault="00342FDD" w:rsidP="00342FDD">
      <w:pPr>
        <w:pStyle w:val="BodyText"/>
        <w:jc w:val="center"/>
        <w:rPr>
          <w:rFonts w:ascii="Palatino Linotype" w:hAnsi="Palatino Linotype"/>
          <w:i/>
          <w:iCs/>
        </w:rPr>
      </w:pPr>
      <w:r w:rsidRPr="001D25E5">
        <w:rPr>
          <w:rFonts w:ascii="Palatino Linotype" w:hAnsi="Palatino Linotype"/>
          <w:i/>
          <w:iCs/>
        </w:rPr>
        <w:t xml:space="preserve">Table </w:t>
      </w:r>
      <w:r w:rsidR="003972E0">
        <w:rPr>
          <w:rFonts w:ascii="Palatino Linotype" w:hAnsi="Palatino Linotype"/>
          <w:i/>
          <w:iCs/>
        </w:rPr>
        <w:t>4</w:t>
      </w:r>
      <w:r w:rsidRPr="001D25E5">
        <w:rPr>
          <w:rFonts w:ascii="Palatino Linotype" w:hAnsi="Palatino Linotype"/>
          <w:i/>
          <w:iCs/>
        </w:rPr>
        <w:t>. Longitudinal Relationships between Number of Papers Using Data and Statistical Performance</w:t>
      </w:r>
    </w:p>
    <w:tbl>
      <w:tblPr>
        <w:tblStyle w:val="Table"/>
        <w:tblW w:w="0" w:type="auto"/>
        <w:jc w:val="center"/>
        <w:tblLayout w:type="fixed"/>
        <w:tblLook w:val="0420" w:firstRow="1" w:lastRow="0" w:firstColumn="0" w:lastColumn="0" w:noHBand="0" w:noVBand="1"/>
      </w:tblPr>
      <w:tblGrid>
        <w:gridCol w:w="2980"/>
        <w:gridCol w:w="1089"/>
        <w:gridCol w:w="1089"/>
        <w:gridCol w:w="1012"/>
        <w:gridCol w:w="1012"/>
        <w:gridCol w:w="1089"/>
        <w:gridCol w:w="819"/>
      </w:tblGrid>
      <w:tr w:rsidR="006F0670" w:rsidRPr="00246886" w14:paraId="7AA2A8F0" w14:textId="77777777" w:rsidTr="00F24799">
        <w:trPr>
          <w:cnfStyle w:val="100000000000" w:firstRow="1" w:lastRow="0" w:firstColumn="0" w:lastColumn="0" w:oddVBand="0" w:evenVBand="0" w:oddHBand="0" w:evenHBand="0" w:firstRowFirstColumn="0" w:firstRowLastColumn="0" w:lastRowFirstColumn="0" w:lastRowLastColumn="0"/>
          <w:tblHeader/>
          <w:jc w:val="center"/>
        </w:trPr>
        <w:tc>
          <w:tcPr>
            <w:tcW w:w="29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0A4C80" w14:textId="77777777" w:rsidR="006F0670" w:rsidRPr="00F24799" w:rsidRDefault="006F0670" w:rsidP="00F24799">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2596DA" w14:textId="77777777" w:rsidR="006F0670" w:rsidRPr="00F24799" w:rsidRDefault="006F0670" w:rsidP="00F24799">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(1)</w:t>
            </w:r>
          </w:p>
        </w:tc>
        <w:tc>
          <w:tcPr>
            <w:tcW w:w="10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19068F" w14:textId="77777777" w:rsidR="006F0670" w:rsidRPr="00F24799" w:rsidRDefault="006F0670" w:rsidP="00F24799">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(2)</w:t>
            </w:r>
          </w:p>
        </w:tc>
        <w:tc>
          <w:tcPr>
            <w:tcW w:w="10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1D5BDE" w14:textId="77777777" w:rsidR="006F0670" w:rsidRPr="00F24799" w:rsidRDefault="006F0670" w:rsidP="00F24799">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(3)</w:t>
            </w:r>
          </w:p>
        </w:tc>
        <w:tc>
          <w:tcPr>
            <w:tcW w:w="10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5A04CD" w14:textId="77777777" w:rsidR="006F0670" w:rsidRPr="00F24799" w:rsidRDefault="006F0670" w:rsidP="00F24799">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(4)</w:t>
            </w:r>
          </w:p>
        </w:tc>
        <w:tc>
          <w:tcPr>
            <w:tcW w:w="10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770C4E" w14:textId="77777777" w:rsidR="006F0670" w:rsidRPr="00F24799" w:rsidRDefault="006F0670" w:rsidP="00F24799">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(5)</w:t>
            </w:r>
          </w:p>
        </w:tc>
        <w:tc>
          <w:tcPr>
            <w:tcW w:w="8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1FF264" w14:textId="77777777" w:rsidR="006F0670" w:rsidRPr="00F24799" w:rsidRDefault="006F0670" w:rsidP="00F24799">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(6)</w:t>
            </w:r>
          </w:p>
        </w:tc>
      </w:tr>
      <w:tr w:rsidR="006E2EB1" w:rsidRPr="00246886" w14:paraId="714050E0" w14:textId="77777777" w:rsidTr="00F24799">
        <w:trPr>
          <w:jc w:val="center"/>
        </w:trPr>
        <w:tc>
          <w:tcPr>
            <w:tcW w:w="29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7EB62"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Log GDP per capita</w:t>
            </w:r>
          </w:p>
        </w:tc>
        <w:tc>
          <w:tcPr>
            <w:tcW w:w="10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DF387" w14:textId="144C7D16"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0.58**</w:t>
            </w:r>
          </w:p>
        </w:tc>
        <w:tc>
          <w:tcPr>
            <w:tcW w:w="10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47595"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FB290"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22B8F" w14:textId="7F07E842"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0.51</w:t>
            </w:r>
          </w:p>
        </w:tc>
        <w:tc>
          <w:tcPr>
            <w:tcW w:w="10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DE058" w14:textId="01750C96"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0.58**</w:t>
            </w:r>
          </w:p>
        </w:tc>
        <w:tc>
          <w:tcPr>
            <w:tcW w:w="8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4702D" w14:textId="31AC094E"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0.62**</w:t>
            </w:r>
          </w:p>
        </w:tc>
      </w:tr>
      <w:tr w:rsidR="006E2EB1" w:rsidRPr="00246886" w14:paraId="074B6C00" w14:textId="77777777" w:rsidTr="00F24799">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B9C1B"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0A606" w14:textId="4D9E2535"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(0.20)</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E3BCE"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8F89E"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6BABE" w14:textId="54E1AA6D"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(0.33)</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6C072" w14:textId="610014BC"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(0.22)</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1C2CF" w14:textId="36B34FBA"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(0.22)</w:t>
            </w:r>
          </w:p>
        </w:tc>
      </w:tr>
      <w:tr w:rsidR="006E2EB1" w:rsidRPr="00246886" w14:paraId="6D423499" w14:textId="77777777" w:rsidTr="00F24799">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AE595"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Log Population</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67E10"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F0C3E" w14:textId="4A9EFCA0"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0.18</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59DF6"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9AE85" w14:textId="69F25655"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1.09</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92171" w14:textId="040816AC"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0.40</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4F970" w14:textId="3BAA5F2D"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0.38</w:t>
            </w:r>
          </w:p>
        </w:tc>
      </w:tr>
      <w:tr w:rsidR="006E2EB1" w:rsidRPr="00246886" w14:paraId="22552EF7" w14:textId="77777777" w:rsidTr="00F24799">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8B59D"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C0E65"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101AC" w14:textId="5B761470"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(0.35)</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9FA2D"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F7042" w14:textId="42F79FE3"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(0.69)</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25AA3" w14:textId="7785AC20"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(0.37)</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BDDB5" w14:textId="6CB60FCD"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(0.37)</w:t>
            </w:r>
          </w:p>
        </w:tc>
      </w:tr>
      <w:tr w:rsidR="006E2EB1" w:rsidRPr="00246886" w14:paraId="159EB6FD" w14:textId="77777777" w:rsidTr="00F24799">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774C6"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SPI Overall Score</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7AEDE"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C3372"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E6A1E" w14:textId="68FC2498"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0.00</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9C23D" w14:textId="3563C4BB"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0.00</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D60A0"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09205"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r>
      <w:tr w:rsidR="006E2EB1" w:rsidRPr="00246886" w14:paraId="392EB7A9" w14:textId="77777777" w:rsidTr="00F24799">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ED457"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4CB91"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28232"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99034" w14:textId="55077410"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(0.00)</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E0524" w14:textId="04E6540E"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(0.00)</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7FF48"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958C0"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r>
      <w:tr w:rsidR="006E2EB1" w:rsidRPr="00246886" w14:paraId="37242086" w14:textId="77777777" w:rsidTr="00F24799">
        <w:trPr>
          <w:trHeight w:val="432"/>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7B49A" w14:textId="77777777" w:rsid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eastAsia="Arial" w:hAnsi="Palatino Linotype" w:cs="Arial"/>
                <w:color w:val="000000"/>
                <w:sz w:val="20"/>
                <w:szCs w:val="20"/>
              </w:rPr>
            </w:pPr>
            <w:r w:rsidRPr="00F24799">
              <w:rPr>
                <w:rFonts w:ascii="Palatino Linotype" w:eastAsia="Arial" w:hAnsi="Palatino Linotype" w:cs="Arial"/>
                <w:color w:val="000000"/>
                <w:sz w:val="20"/>
                <w:szCs w:val="20"/>
              </w:rPr>
              <w:t xml:space="preserve">SPI Overall Score </w:t>
            </w:r>
          </w:p>
          <w:p w14:paraId="50489640" w14:textId="547D8156"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(Extended Series)</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8F683"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5AA39"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0341D"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BE31F"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50B02" w14:textId="3480C0A6"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0.01+</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4112F"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r>
      <w:tr w:rsidR="006E2EB1" w:rsidRPr="00246886" w14:paraId="6D8F4F0F" w14:textId="77777777" w:rsidTr="00F24799">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09677"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90848"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F7CB6"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02F7A"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A4199"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3621A" w14:textId="13FDFFDF"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(0.00)</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738E9"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r>
      <w:tr w:rsidR="006E2EB1" w:rsidRPr="00246886" w14:paraId="5F0A78FA" w14:textId="77777777" w:rsidTr="00F24799">
        <w:trPr>
          <w:jc w:val="center"/>
        </w:trPr>
        <w:tc>
          <w:tcPr>
            <w:tcW w:w="298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2FC34BD" w14:textId="77777777" w:rsid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eastAsia="Arial" w:hAnsi="Palatino Linotype" w:cs="Arial"/>
                <w:color w:val="000000"/>
                <w:sz w:val="20"/>
                <w:szCs w:val="20"/>
              </w:rPr>
            </w:pPr>
            <w:r w:rsidRPr="00F24799">
              <w:rPr>
                <w:rFonts w:ascii="Palatino Linotype" w:eastAsia="Arial" w:hAnsi="Palatino Linotype" w:cs="Arial"/>
                <w:color w:val="000000"/>
                <w:sz w:val="20"/>
                <w:szCs w:val="20"/>
              </w:rPr>
              <w:t xml:space="preserve">SPI Data Sources Score </w:t>
            </w:r>
          </w:p>
          <w:p w14:paraId="2DD8DB93" w14:textId="40680E5F"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(Extended Series)</w:t>
            </w:r>
          </w:p>
        </w:tc>
        <w:tc>
          <w:tcPr>
            <w:tcW w:w="108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36C6A3F"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134D68B"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3175C74"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2428C55"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E0E6994"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8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9F5354C" w14:textId="4ED069E1"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0.00+</w:t>
            </w:r>
          </w:p>
        </w:tc>
      </w:tr>
      <w:tr w:rsidR="006E2EB1" w:rsidRPr="00246886" w14:paraId="7ED2CB81" w14:textId="77777777" w:rsidTr="00F24799">
        <w:trPr>
          <w:jc w:val="center"/>
        </w:trPr>
        <w:tc>
          <w:tcPr>
            <w:tcW w:w="2980" w:type="dxa"/>
            <w:tcBorders>
              <w:bottom w:val="single" w:sz="4" w:space="0" w:color="auto"/>
            </w:tcBorders>
            <w:shd w:val="clear" w:color="auto" w:fill="FFFFFF"/>
            <w:tcMar>
              <w:top w:w="0" w:type="dxa"/>
              <w:left w:w="0" w:type="dxa"/>
              <w:bottom w:w="0" w:type="dxa"/>
              <w:right w:w="0" w:type="dxa"/>
            </w:tcMar>
            <w:vAlign w:val="center"/>
          </w:tcPr>
          <w:p w14:paraId="2FCFFCE4" w14:textId="77777777" w:rsidR="006E2EB1" w:rsidRPr="00F24799"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bottom w:val="single" w:sz="4" w:space="0" w:color="auto"/>
            </w:tcBorders>
            <w:shd w:val="clear" w:color="auto" w:fill="FFFFFF"/>
            <w:tcMar>
              <w:top w:w="0" w:type="dxa"/>
              <w:left w:w="0" w:type="dxa"/>
              <w:bottom w:w="0" w:type="dxa"/>
              <w:right w:w="0" w:type="dxa"/>
            </w:tcMar>
            <w:vAlign w:val="center"/>
          </w:tcPr>
          <w:p w14:paraId="59258A26"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bottom w:val="single" w:sz="4" w:space="0" w:color="auto"/>
            </w:tcBorders>
            <w:shd w:val="clear" w:color="auto" w:fill="FFFFFF"/>
            <w:tcMar>
              <w:top w:w="0" w:type="dxa"/>
              <w:left w:w="0" w:type="dxa"/>
              <w:bottom w:w="0" w:type="dxa"/>
              <w:right w:w="0" w:type="dxa"/>
            </w:tcMar>
            <w:vAlign w:val="center"/>
          </w:tcPr>
          <w:p w14:paraId="1031AD0C"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bottom w:val="single" w:sz="4" w:space="0" w:color="auto"/>
            </w:tcBorders>
            <w:shd w:val="clear" w:color="auto" w:fill="FFFFFF"/>
            <w:tcMar>
              <w:top w:w="0" w:type="dxa"/>
              <w:left w:w="0" w:type="dxa"/>
              <w:bottom w:w="0" w:type="dxa"/>
              <w:right w:w="0" w:type="dxa"/>
            </w:tcMar>
            <w:vAlign w:val="center"/>
          </w:tcPr>
          <w:p w14:paraId="5CC865A5"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12" w:type="dxa"/>
            <w:tcBorders>
              <w:bottom w:val="single" w:sz="4" w:space="0" w:color="auto"/>
            </w:tcBorders>
            <w:shd w:val="clear" w:color="auto" w:fill="FFFFFF"/>
            <w:tcMar>
              <w:top w:w="0" w:type="dxa"/>
              <w:left w:w="0" w:type="dxa"/>
              <w:bottom w:w="0" w:type="dxa"/>
              <w:right w:w="0" w:type="dxa"/>
            </w:tcMar>
            <w:vAlign w:val="center"/>
          </w:tcPr>
          <w:p w14:paraId="0EF0654D"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1089" w:type="dxa"/>
            <w:tcBorders>
              <w:bottom w:val="single" w:sz="4" w:space="0" w:color="auto"/>
            </w:tcBorders>
            <w:shd w:val="clear" w:color="auto" w:fill="FFFFFF"/>
            <w:tcMar>
              <w:top w:w="0" w:type="dxa"/>
              <w:left w:w="0" w:type="dxa"/>
              <w:bottom w:w="0" w:type="dxa"/>
              <w:right w:w="0" w:type="dxa"/>
            </w:tcMar>
            <w:vAlign w:val="center"/>
          </w:tcPr>
          <w:p w14:paraId="376B0634" w14:textId="7777777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p>
        </w:tc>
        <w:tc>
          <w:tcPr>
            <w:tcW w:w="819" w:type="dxa"/>
            <w:tcBorders>
              <w:bottom w:val="single" w:sz="4" w:space="0" w:color="auto"/>
            </w:tcBorders>
            <w:shd w:val="clear" w:color="auto" w:fill="FFFFFF"/>
            <w:tcMar>
              <w:top w:w="0" w:type="dxa"/>
              <w:left w:w="0" w:type="dxa"/>
              <w:bottom w:w="0" w:type="dxa"/>
              <w:right w:w="0" w:type="dxa"/>
            </w:tcMar>
            <w:vAlign w:val="center"/>
          </w:tcPr>
          <w:p w14:paraId="1FD9BA75" w14:textId="7C1CAD87" w:rsidR="006E2EB1" w:rsidRPr="006E2EB1" w:rsidRDefault="006E2EB1" w:rsidP="006E2EB1">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6E2EB1">
              <w:rPr>
                <w:rFonts w:ascii="Palatino Linotype" w:eastAsia="Arial" w:hAnsi="Palatino Linotype" w:cs="Arial"/>
                <w:color w:val="000000"/>
                <w:sz w:val="20"/>
                <w:szCs w:val="20"/>
              </w:rPr>
              <w:t>(0.00)</w:t>
            </w:r>
          </w:p>
        </w:tc>
      </w:tr>
      <w:tr w:rsidR="000A28BF" w:rsidRPr="00246886" w14:paraId="2F343AC1" w14:textId="77777777" w:rsidTr="003524D5">
        <w:trPr>
          <w:jc w:val="center"/>
        </w:trPr>
        <w:tc>
          <w:tcPr>
            <w:tcW w:w="298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60C1F" w14:textId="015764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Obs</w:t>
            </w:r>
            <w:r>
              <w:rPr>
                <w:rFonts w:ascii="Palatino Linotype" w:eastAsia="Arial" w:hAnsi="Palatino Linotype" w:cs="Arial"/>
                <w:color w:val="000000"/>
                <w:sz w:val="20"/>
                <w:szCs w:val="20"/>
              </w:rPr>
              <w:t>ervations</w:t>
            </w:r>
          </w:p>
        </w:tc>
        <w:tc>
          <w:tcPr>
            <w:tcW w:w="108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BEFA1" w14:textId="7C28C6D5"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1974</w:t>
            </w:r>
          </w:p>
        </w:tc>
        <w:tc>
          <w:tcPr>
            <w:tcW w:w="108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4E2C2" w14:textId="7600B571"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1974</w:t>
            </w:r>
          </w:p>
        </w:tc>
        <w:tc>
          <w:tcPr>
            <w:tcW w:w="1012"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BFC33" w14:textId="1BA875EB"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661</w:t>
            </w:r>
          </w:p>
        </w:tc>
        <w:tc>
          <w:tcPr>
            <w:tcW w:w="1012"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7148E" w14:textId="7D7CA162"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661</w:t>
            </w:r>
          </w:p>
        </w:tc>
        <w:tc>
          <w:tcPr>
            <w:tcW w:w="108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C783C" w14:textId="372E208E"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1974</w:t>
            </w:r>
          </w:p>
        </w:tc>
        <w:tc>
          <w:tcPr>
            <w:tcW w:w="8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D57F6" w14:textId="462C7C32"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1974</w:t>
            </w:r>
          </w:p>
        </w:tc>
      </w:tr>
      <w:tr w:rsidR="000A28BF" w:rsidRPr="00246886" w14:paraId="6C097F77" w14:textId="77777777" w:rsidTr="003524D5">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ED569" w14:textId="777777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R</w:t>
            </w:r>
            <w:r w:rsidRPr="00F24799">
              <w:rPr>
                <w:rFonts w:ascii="Palatino Linotype" w:eastAsia="Arial" w:hAnsi="Palatino Linotype" w:cs="Arial"/>
                <w:color w:val="000000"/>
                <w:sz w:val="20"/>
                <w:szCs w:val="20"/>
                <w:vertAlign w:val="superscript"/>
              </w:rPr>
              <w:t>2</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DC1B6" w14:textId="6A311516"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0.957</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D2F2C" w14:textId="207E096E"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0.956</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78379" w14:textId="10A7BA39"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0.991</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BA6A7" w14:textId="4A2D0847"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0.991</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52B82" w14:textId="61BE5DB2"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0.957</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30813" w14:textId="06C9E823"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0.958</w:t>
            </w:r>
          </w:p>
        </w:tc>
      </w:tr>
      <w:tr w:rsidR="000A28BF" w:rsidRPr="00246886" w14:paraId="1AC907B0" w14:textId="77777777" w:rsidTr="003524D5">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BEBC5" w14:textId="777777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R</w:t>
            </w:r>
            <w:r w:rsidRPr="00F24799">
              <w:rPr>
                <w:rFonts w:ascii="Palatino Linotype" w:eastAsia="Arial" w:hAnsi="Palatino Linotype" w:cs="Arial"/>
                <w:color w:val="000000"/>
                <w:sz w:val="20"/>
                <w:szCs w:val="20"/>
                <w:vertAlign w:val="superscript"/>
              </w:rPr>
              <w:t>2</w:t>
            </w:r>
            <w:r w:rsidRPr="00F24799">
              <w:rPr>
                <w:rFonts w:ascii="Palatino Linotype" w:eastAsia="Arial" w:hAnsi="Palatino Linotype" w:cs="Arial"/>
                <w:color w:val="000000"/>
                <w:sz w:val="20"/>
                <w:szCs w:val="20"/>
              </w:rPr>
              <w:t xml:space="preserve"> Adj.</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0C201" w14:textId="170F3E94"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0.953</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F673F" w14:textId="452721B1"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0.952</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8AF49" w14:textId="1DC48A9E"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0.988</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93D5D" w14:textId="4CE8DC45"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0.988</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3FB50" w14:textId="56F6AB31"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0.954</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D26DF" w14:textId="6A252FD1"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0.954</w:t>
            </w:r>
          </w:p>
        </w:tc>
      </w:tr>
      <w:tr w:rsidR="000A28BF" w:rsidRPr="00246886" w14:paraId="3AC0A705" w14:textId="77777777" w:rsidTr="003524D5">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8BA23" w14:textId="777777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R</w:t>
            </w:r>
            <w:r w:rsidRPr="00F24799">
              <w:rPr>
                <w:rFonts w:ascii="Palatino Linotype" w:eastAsia="Arial" w:hAnsi="Palatino Linotype" w:cs="Arial"/>
                <w:color w:val="000000"/>
                <w:sz w:val="20"/>
                <w:szCs w:val="20"/>
                <w:vertAlign w:val="superscript"/>
              </w:rPr>
              <w:t>2</w:t>
            </w:r>
            <w:r w:rsidRPr="00F24799">
              <w:rPr>
                <w:rFonts w:ascii="Palatino Linotype" w:eastAsia="Arial" w:hAnsi="Palatino Linotype" w:cs="Arial"/>
                <w:color w:val="000000"/>
                <w:sz w:val="20"/>
                <w:szCs w:val="20"/>
              </w:rPr>
              <w:t xml:space="preserve"> Within</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9AA54" w14:textId="673A1751"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0.025</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83BA5" w14:textId="45C806E7"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0.001</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50EC5" w14:textId="78E5C5A0"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0.001</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46FA2" w14:textId="7F0CA0CB"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0.013</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B9268" w14:textId="5DBAA845"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0.036</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CA9F3" w14:textId="219F8A77"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0.039</w:t>
            </w:r>
          </w:p>
        </w:tc>
      </w:tr>
      <w:tr w:rsidR="000A28BF" w:rsidRPr="00246886" w14:paraId="36779E28" w14:textId="77777777" w:rsidTr="003524D5">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43932" w14:textId="777777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R</w:t>
            </w:r>
            <w:r w:rsidRPr="00F24799">
              <w:rPr>
                <w:rFonts w:ascii="Palatino Linotype" w:eastAsia="Arial" w:hAnsi="Palatino Linotype" w:cs="Arial"/>
                <w:color w:val="000000"/>
                <w:sz w:val="20"/>
                <w:szCs w:val="20"/>
                <w:vertAlign w:val="superscript"/>
              </w:rPr>
              <w:t>2</w:t>
            </w:r>
            <w:r w:rsidRPr="00F24799">
              <w:rPr>
                <w:rFonts w:ascii="Palatino Linotype" w:eastAsia="Arial" w:hAnsi="Palatino Linotype" w:cs="Arial"/>
                <w:color w:val="000000"/>
                <w:sz w:val="20"/>
                <w:szCs w:val="20"/>
              </w:rPr>
              <w:t xml:space="preserve"> Within Adj.</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2E67D" w14:textId="23160D9C"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0.025</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13382" w14:textId="59F21DC3"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0.000</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1E3DB" w14:textId="38F22B8A"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-0.001</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F3C79" w14:textId="06F65CFE"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0.007</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FC7B9" w14:textId="036AE47A"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0.035</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DCEE9" w14:textId="443493AD"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0.037</w:t>
            </w:r>
          </w:p>
        </w:tc>
      </w:tr>
      <w:tr w:rsidR="000A28BF" w:rsidRPr="00246886" w14:paraId="7C85483E" w14:textId="77777777" w:rsidTr="003524D5">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B3262" w14:textId="777777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AIC</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8A8E0" w14:textId="46CB2F73"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1571.9</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379F6" w14:textId="16E36A9F"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1621.2</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A8B04" w14:textId="59462309"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-280.9</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3D837" w14:textId="08FBB71B"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-285.1</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AA5EC" w14:textId="57C96543"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1554.1</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C36F6" w14:textId="50E50C43"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1548.5</w:t>
            </w:r>
          </w:p>
        </w:tc>
      </w:tr>
      <w:tr w:rsidR="000A28BF" w:rsidRPr="00246886" w14:paraId="4FD0D817" w14:textId="77777777" w:rsidTr="003524D5">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15A4D" w14:textId="777777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BIC</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2057B" w14:textId="687F06EF"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2421.3</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8FA6D" w14:textId="067E124A"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2470.6</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C1106" w14:textId="15FE13B7"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492.0</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5DC8A" w14:textId="75F6533D"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496.8</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A46F2" w14:textId="1F9C9E05"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2414.6</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C056DA" w14:textId="46795814"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2409.0</w:t>
            </w:r>
          </w:p>
        </w:tc>
      </w:tr>
      <w:tr w:rsidR="000A28BF" w:rsidRPr="00246886" w14:paraId="67FE4246" w14:textId="77777777" w:rsidTr="003524D5">
        <w:trPr>
          <w:jc w:val="center"/>
        </w:trPr>
        <w:tc>
          <w:tcPr>
            <w:tcW w:w="29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EBD9A" w14:textId="77777777" w:rsidR="000A28BF" w:rsidRPr="00F24799"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F24799">
              <w:rPr>
                <w:rFonts w:ascii="Palatino Linotype" w:eastAsia="Arial" w:hAnsi="Palatino Linotype" w:cs="Arial"/>
                <w:color w:val="000000"/>
                <w:sz w:val="20"/>
                <w:szCs w:val="20"/>
              </w:rPr>
              <w:t>RMSE</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C8F37" w14:textId="5AD146CD"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0.33</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F1BC1" w14:textId="7D8ACCB8"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0.34</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88EBC" w14:textId="3BB0227E"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0.15</w:t>
            </w:r>
          </w:p>
        </w:tc>
        <w:tc>
          <w:tcPr>
            <w:tcW w:w="10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8910B" w14:textId="6CE3BB75"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0.15</w:t>
            </w:r>
          </w:p>
        </w:tc>
        <w:tc>
          <w:tcPr>
            <w:tcW w:w="10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14F87" w14:textId="22746AB1"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0.33</w:t>
            </w:r>
          </w:p>
        </w:tc>
        <w:tc>
          <w:tcPr>
            <w:tcW w:w="8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4C38A" w14:textId="6460A6BC" w:rsidR="000A28BF" w:rsidRPr="000A28BF" w:rsidRDefault="000A28BF" w:rsidP="000A28BF">
            <w:pPr>
              <w:pBdr>
                <w:top w:val="none" w:sz="0" w:space="0" w:color="000000"/>
                <w:left w:val="none" w:sz="0" w:space="0" w:color="000000"/>
                <w:bottom w:val="none" w:sz="0" w:space="0" w:color="000000"/>
                <w:right w:val="none" w:sz="0" w:space="0" w:color="000000"/>
              </w:pBdr>
              <w:spacing w:after="0"/>
              <w:ind w:left="100" w:right="100"/>
              <w:rPr>
                <w:rFonts w:ascii="Palatino Linotype" w:hAnsi="Palatino Linotype"/>
                <w:sz w:val="20"/>
                <w:szCs w:val="20"/>
              </w:rPr>
            </w:pPr>
            <w:r w:rsidRPr="000A28BF">
              <w:rPr>
                <w:rFonts w:ascii="Palatino Linotype" w:eastAsia="Arial" w:hAnsi="Palatino Linotype" w:cs="Arial"/>
                <w:color w:val="000000"/>
                <w:sz w:val="20"/>
                <w:szCs w:val="20"/>
              </w:rPr>
              <w:t>0.33</w:t>
            </w:r>
          </w:p>
        </w:tc>
      </w:tr>
      <w:tr w:rsidR="006F0670" w:rsidRPr="00246886" w14:paraId="340F03C9" w14:textId="77777777" w:rsidTr="00F24799">
        <w:trPr>
          <w:jc w:val="center"/>
        </w:trPr>
        <w:tc>
          <w:tcPr>
            <w:tcW w:w="9090"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30EA650" w14:textId="19CD6B88" w:rsidR="006F0670" w:rsidRPr="00F24799" w:rsidRDefault="000A420A" w:rsidP="00F24799">
            <w:pPr>
              <w:pBdr>
                <w:top w:val="none" w:sz="0" w:space="0" w:color="000000"/>
                <w:left w:val="none" w:sz="0" w:space="0" w:color="000000"/>
                <w:bottom w:val="none" w:sz="0" w:space="0" w:color="000000"/>
                <w:right w:val="none" w:sz="0" w:space="0" w:color="000000"/>
              </w:pBdr>
              <w:spacing w:after="0"/>
              <w:ind w:left="100" w:right="100"/>
              <w:jc w:val="both"/>
              <w:rPr>
                <w:rFonts w:ascii="Palatino Linotype" w:hAnsi="Palatino Linotype"/>
                <w:sz w:val="18"/>
                <w:szCs w:val="18"/>
              </w:rPr>
            </w:pPr>
            <w:r w:rsidRPr="00F24799">
              <w:rPr>
                <w:rFonts w:ascii="Palatino Linotype" w:eastAsia="Arial" w:hAnsi="Palatino Linotype" w:cs="Arial"/>
                <w:i/>
                <w:iCs/>
                <w:color w:val="000000"/>
                <w:sz w:val="18"/>
                <w:szCs w:val="18"/>
              </w:rPr>
              <w:t>Note:</w:t>
            </w:r>
            <w:r>
              <w:rPr>
                <w:rFonts w:ascii="Palatino Linotype" w:eastAsia="Arial" w:hAnsi="Palatino Linotype" w:cs="Arial"/>
                <w:color w:val="000000"/>
                <w:sz w:val="18"/>
                <w:szCs w:val="18"/>
              </w:rPr>
              <w:t xml:space="preserve"> </w:t>
            </w:r>
            <w:r w:rsidR="006F0670" w:rsidRPr="00F24799">
              <w:rPr>
                <w:rFonts w:ascii="Palatino Linotype" w:eastAsia="Arial" w:hAnsi="Palatino Linotype" w:cs="Arial"/>
                <w:color w:val="000000"/>
                <w:sz w:val="18"/>
                <w:szCs w:val="18"/>
              </w:rPr>
              <w:t>Data from the Wor</w:t>
            </w:r>
            <w:r w:rsidR="00175AC6">
              <w:rPr>
                <w:rFonts w:ascii="Palatino Linotype" w:eastAsia="Arial" w:hAnsi="Palatino Linotype" w:cs="Arial"/>
                <w:color w:val="000000"/>
                <w:sz w:val="18"/>
                <w:szCs w:val="18"/>
              </w:rPr>
              <w:t>l</w:t>
            </w:r>
            <w:r w:rsidR="006F0670" w:rsidRPr="00F24799">
              <w:rPr>
                <w:rFonts w:ascii="Palatino Linotype" w:eastAsia="Arial" w:hAnsi="Palatino Linotype" w:cs="Arial"/>
                <w:color w:val="000000"/>
                <w:sz w:val="18"/>
                <w:szCs w:val="18"/>
              </w:rPr>
              <w:t>d Bank</w:t>
            </w:r>
            <w:r w:rsidR="00A06BB7">
              <w:rPr>
                <w:rFonts w:ascii="Palatino Linotype" w:eastAsia="Arial" w:hAnsi="Palatino Linotype" w:cs="Arial"/>
                <w:color w:val="000000"/>
                <w:sz w:val="18"/>
                <w:szCs w:val="18"/>
              </w:rPr>
              <w:t>’</w:t>
            </w:r>
            <w:r w:rsidR="006F0670" w:rsidRPr="00F24799">
              <w:rPr>
                <w:rFonts w:ascii="Palatino Linotype" w:eastAsia="Arial" w:hAnsi="Palatino Linotype" w:cs="Arial"/>
                <w:color w:val="000000"/>
                <w:sz w:val="18"/>
                <w:szCs w:val="18"/>
              </w:rPr>
              <w:t>s World Development Indicators (WDI) and SPI.  Papers include all papers using data years 2004-2019. SPI Extended Series data supplements SPI data with data from Statistical Capacity Indicator (SCI) to extend series back to 2004.</w:t>
            </w:r>
            <w:r w:rsidR="00F85A1A" w:rsidRPr="00F24799">
              <w:rPr>
                <w:rFonts w:ascii="Palatino Linotype" w:eastAsia="Arial" w:hAnsi="Palatino Linotype" w:cs="Arial"/>
                <w:color w:val="000000"/>
                <w:sz w:val="18"/>
                <w:szCs w:val="18"/>
              </w:rPr>
              <w:t xml:space="preserve"> All regressions include </w:t>
            </w:r>
            <w:r w:rsidR="002B36F8" w:rsidRPr="00F24799">
              <w:rPr>
                <w:rFonts w:ascii="Palatino Linotype" w:eastAsia="Arial" w:hAnsi="Palatino Linotype" w:cs="Arial"/>
                <w:color w:val="000000"/>
                <w:sz w:val="18"/>
                <w:szCs w:val="18"/>
              </w:rPr>
              <w:t xml:space="preserve">standard errors clustered at the country level and country and year fixed effects. </w:t>
            </w:r>
            <w:r w:rsidR="006F0670" w:rsidRPr="00F24799">
              <w:rPr>
                <w:rFonts w:ascii="Palatino Linotype" w:eastAsia="Arial" w:hAnsi="Palatino Linotype" w:cs="Arial"/>
                <w:color w:val="000000"/>
                <w:sz w:val="18"/>
                <w:szCs w:val="18"/>
              </w:rPr>
              <w:t>***=0.001 level</w:t>
            </w:r>
            <w:r w:rsidR="002B36F8" w:rsidRPr="00F24799">
              <w:rPr>
                <w:rFonts w:ascii="Palatino Linotype" w:eastAsia="Arial" w:hAnsi="Palatino Linotype" w:cs="Arial"/>
                <w:color w:val="000000"/>
                <w:sz w:val="18"/>
                <w:szCs w:val="18"/>
              </w:rPr>
              <w:t xml:space="preserve">, </w:t>
            </w:r>
            <w:r w:rsidR="006F0670" w:rsidRPr="00F24799">
              <w:rPr>
                <w:rFonts w:ascii="Palatino Linotype" w:eastAsia="Arial" w:hAnsi="Palatino Linotype" w:cs="Arial"/>
                <w:color w:val="000000"/>
                <w:sz w:val="18"/>
                <w:szCs w:val="18"/>
              </w:rPr>
              <w:t>**=0.01 level</w:t>
            </w:r>
            <w:r w:rsidR="002B36F8" w:rsidRPr="00F24799">
              <w:rPr>
                <w:rFonts w:ascii="Palatino Linotype" w:eastAsia="Arial" w:hAnsi="Palatino Linotype" w:cs="Arial"/>
                <w:color w:val="000000"/>
                <w:sz w:val="18"/>
                <w:szCs w:val="18"/>
              </w:rPr>
              <w:t xml:space="preserve">, </w:t>
            </w:r>
            <w:r w:rsidR="006F0670" w:rsidRPr="00F24799">
              <w:rPr>
                <w:rFonts w:ascii="Palatino Linotype" w:eastAsia="Arial" w:hAnsi="Palatino Linotype" w:cs="Arial"/>
                <w:color w:val="000000"/>
                <w:sz w:val="18"/>
                <w:szCs w:val="18"/>
              </w:rPr>
              <w:t xml:space="preserve">*=0.05 </w:t>
            </w:r>
            <w:proofErr w:type="gramStart"/>
            <w:r w:rsidR="006F0670" w:rsidRPr="00F24799">
              <w:rPr>
                <w:rFonts w:ascii="Palatino Linotype" w:eastAsia="Arial" w:hAnsi="Palatino Linotype" w:cs="Arial"/>
                <w:color w:val="000000"/>
                <w:sz w:val="18"/>
                <w:szCs w:val="18"/>
              </w:rPr>
              <w:t>level</w:t>
            </w:r>
            <w:r w:rsidR="002B36F8" w:rsidRPr="00F24799">
              <w:rPr>
                <w:rFonts w:ascii="Palatino Linotype" w:eastAsia="Arial" w:hAnsi="Palatino Linotype" w:cs="Arial"/>
                <w:color w:val="000000"/>
                <w:sz w:val="18"/>
                <w:szCs w:val="18"/>
              </w:rPr>
              <w:t>,</w:t>
            </w:r>
            <w:r w:rsidR="006F0670" w:rsidRPr="00F24799">
              <w:rPr>
                <w:rFonts w:ascii="Palatino Linotype" w:eastAsia="Arial" w:hAnsi="Palatino Linotype" w:cs="Arial"/>
                <w:color w:val="000000"/>
                <w:sz w:val="18"/>
                <w:szCs w:val="18"/>
              </w:rPr>
              <w:t>+</w:t>
            </w:r>
            <w:proofErr w:type="gramEnd"/>
            <w:r w:rsidR="006F0670" w:rsidRPr="00F24799">
              <w:rPr>
                <w:rFonts w:ascii="Palatino Linotype" w:eastAsia="Arial" w:hAnsi="Palatino Linotype" w:cs="Arial"/>
                <w:color w:val="000000"/>
                <w:sz w:val="18"/>
                <w:szCs w:val="18"/>
              </w:rPr>
              <w:t>=0.1 level</w:t>
            </w:r>
            <w:r w:rsidR="002B36F8" w:rsidRPr="00F24799">
              <w:rPr>
                <w:rFonts w:ascii="Palatino Linotype" w:eastAsia="Arial" w:hAnsi="Palatino Linotype" w:cs="Arial"/>
                <w:color w:val="000000"/>
                <w:sz w:val="18"/>
                <w:szCs w:val="18"/>
              </w:rPr>
              <w:t>.</w:t>
            </w:r>
          </w:p>
        </w:tc>
      </w:tr>
    </w:tbl>
    <w:p w14:paraId="72622061" w14:textId="26E9D54B" w:rsidR="00342FDD" w:rsidRDefault="00342FDD">
      <w:pPr>
        <w:rPr>
          <w:rFonts w:ascii="Palatino Linotype" w:hAnsi="Palatino Linotype"/>
        </w:rPr>
      </w:pPr>
    </w:p>
    <w:p w14:paraId="25128B39" w14:textId="78A2ED0F" w:rsidR="00CD68D2" w:rsidRPr="005F6F7A" w:rsidRDefault="00CD68D2" w:rsidP="00CD68D2">
      <w:pPr>
        <w:pStyle w:val="BodyText"/>
        <w:jc w:val="both"/>
        <w:rPr>
          <w:rFonts w:ascii="Palatino Linotype" w:hAnsi="Palatino Linotype"/>
        </w:rPr>
      </w:pPr>
      <w:r>
        <w:rPr>
          <w:rFonts w:ascii="Palatino Linotype" w:hAnsi="Palatino Linotype"/>
        </w:rPr>
        <w:t>U</w:t>
      </w:r>
      <w:r w:rsidRPr="005F6F7A">
        <w:rPr>
          <w:rFonts w:ascii="Palatino Linotype" w:hAnsi="Palatino Linotype"/>
        </w:rPr>
        <w:t xml:space="preserve">sing a similar methodology as before, which combines SPI data with indicators available from the older SCI to create an extended data series back to 2004, partial regression coefficients are shown for the panel regression in the figure below.  Using the panel regressions with country and year fixed effects, the coefficient for </w:t>
      </w:r>
      <w:r w:rsidR="00D55D3E">
        <w:rPr>
          <w:rFonts w:ascii="Palatino Linotype" w:hAnsi="Palatino Linotype"/>
        </w:rPr>
        <w:t>labor force</w:t>
      </w:r>
      <w:r w:rsidRPr="005F6F7A">
        <w:rPr>
          <w:rFonts w:ascii="Palatino Linotype" w:hAnsi="Palatino Linotype"/>
        </w:rPr>
        <w:t xml:space="preserve"> surveys remains statistically significant at the </w:t>
      </w:r>
      <w:r w:rsidR="00761088">
        <w:rPr>
          <w:rFonts w:ascii="Palatino Linotype" w:hAnsi="Palatino Linotype"/>
        </w:rPr>
        <w:t>10</w:t>
      </w:r>
      <w:r w:rsidRPr="005F6F7A">
        <w:rPr>
          <w:rFonts w:ascii="Palatino Linotype" w:hAnsi="Palatino Linotype"/>
        </w:rPr>
        <w:t>% level. The coefficient however shrinks from around 0.</w:t>
      </w:r>
      <w:r w:rsidR="002D7349">
        <w:rPr>
          <w:rFonts w:ascii="Palatino Linotype" w:hAnsi="Palatino Linotype"/>
        </w:rPr>
        <w:t>35</w:t>
      </w:r>
      <w:r w:rsidRPr="005F6F7A">
        <w:rPr>
          <w:rFonts w:ascii="Palatino Linotype" w:hAnsi="Palatino Linotype"/>
        </w:rPr>
        <w:t xml:space="preserve"> in the cross</w:t>
      </w:r>
      <w:r>
        <w:rPr>
          <w:rFonts w:ascii="Palatino Linotype" w:hAnsi="Palatino Linotype"/>
        </w:rPr>
        <w:t>-</w:t>
      </w:r>
      <w:r w:rsidRPr="005F6F7A">
        <w:rPr>
          <w:rFonts w:ascii="Palatino Linotype" w:hAnsi="Palatino Linotype"/>
        </w:rPr>
        <w:t>sectional regression to close to 0.</w:t>
      </w:r>
      <w:r w:rsidR="00D55D3E">
        <w:rPr>
          <w:rFonts w:ascii="Palatino Linotype" w:hAnsi="Palatino Linotype"/>
        </w:rPr>
        <w:t>15</w:t>
      </w:r>
      <w:r w:rsidRPr="005F6F7A">
        <w:rPr>
          <w:rFonts w:ascii="Palatino Linotype" w:hAnsi="Palatino Linotype"/>
        </w:rPr>
        <w:t>.</w:t>
      </w:r>
    </w:p>
    <w:p w14:paraId="5373DD1A" w14:textId="1D6D628B" w:rsidR="00CD68D2" w:rsidRPr="005F6F7A" w:rsidRDefault="00CD68D2" w:rsidP="00CD68D2">
      <w:pPr>
        <w:pStyle w:val="BodyText"/>
        <w:jc w:val="center"/>
        <w:rPr>
          <w:rFonts w:ascii="Palatino Linotype" w:hAnsi="Palatino Linotype"/>
        </w:rPr>
      </w:pPr>
      <w:r w:rsidRPr="003F32A0">
        <w:rPr>
          <w:rFonts w:ascii="Palatino Linotype" w:hAnsi="Palatino Linotype"/>
          <w:i/>
          <w:iCs/>
        </w:rPr>
        <w:t xml:space="preserve">Figure </w:t>
      </w:r>
      <w:r w:rsidR="003972E0">
        <w:rPr>
          <w:rFonts w:ascii="Palatino Linotype" w:hAnsi="Palatino Linotype"/>
          <w:i/>
          <w:iCs/>
        </w:rPr>
        <w:t>8</w:t>
      </w:r>
      <w:r w:rsidRPr="003F32A0">
        <w:rPr>
          <w:rFonts w:ascii="Palatino Linotype" w:hAnsi="Palatino Linotype"/>
          <w:i/>
          <w:iCs/>
        </w:rPr>
        <w:t xml:space="preserve">. </w:t>
      </w:r>
      <w:r>
        <w:rPr>
          <w:rFonts w:ascii="Palatino Linotype" w:hAnsi="Palatino Linotype"/>
          <w:i/>
          <w:iCs/>
        </w:rPr>
        <w:t xml:space="preserve">Panel </w:t>
      </w:r>
      <w:r w:rsidR="00FF3651">
        <w:rPr>
          <w:rFonts w:ascii="Palatino Linotype" w:hAnsi="Palatino Linotype"/>
          <w:i/>
          <w:iCs/>
        </w:rPr>
        <w:t>R</w:t>
      </w:r>
      <w:r w:rsidRPr="003F32A0">
        <w:rPr>
          <w:rFonts w:ascii="Palatino Linotype" w:hAnsi="Palatino Linotype"/>
          <w:i/>
          <w:iCs/>
        </w:rPr>
        <w:t xml:space="preserve">elationships </w:t>
      </w:r>
      <w:r w:rsidR="00FF3651">
        <w:rPr>
          <w:rFonts w:ascii="Palatino Linotype" w:hAnsi="Palatino Linotype"/>
          <w:i/>
          <w:iCs/>
        </w:rPr>
        <w:t>B</w:t>
      </w:r>
      <w:r w:rsidRPr="003F32A0">
        <w:rPr>
          <w:rFonts w:ascii="Palatino Linotype" w:hAnsi="Palatino Linotype"/>
          <w:i/>
          <w:iCs/>
        </w:rPr>
        <w:t>etween Number of Papers Using Data and Data Sources</w:t>
      </w:r>
    </w:p>
    <w:p w14:paraId="1EF60EA8" w14:textId="086A3F59" w:rsidR="00CD68D2" w:rsidRDefault="008A1F73" w:rsidP="00CD68D2">
      <w:pPr>
        <w:pStyle w:val="BodyText"/>
        <w:rPr>
          <w:rFonts w:ascii="Palatino Linotype" w:hAnsi="Palatino Linotype"/>
        </w:rPr>
      </w:pPr>
      <w:r>
        <w:rPr>
          <w:noProof/>
        </w:rPr>
        <w:drawing>
          <wp:inline distT="0" distB="0" distL="0" distR="0" wp14:anchorId="282A5D76" wp14:editId="55DC0DEC">
            <wp:extent cx="5334000" cy="3553968"/>
            <wp:effectExtent l="0" t="0" r="0" b="8890"/>
            <wp:docPr id="68" name="Picture"/>
            <wp:cNvGraphicFramePr/>
            <a:graphic xmlns:a="http://schemas.openxmlformats.org/drawingml/2006/main">
              <a:graphicData uri="http://schemas.openxmlformats.org/drawingml/2006/picture">
                <pic:pic xmlns:pic="http://schemas.openxmlformats.org/drawingml/2006/picture">
                  <pic:nvPicPr>
                    <pic:cNvPr id="68"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34000" cy="3553968"/>
                    </a:xfrm>
                    <a:prstGeom prst="rect">
                      <a:avLst/>
                    </a:prstGeom>
                    <a:noFill/>
                    <a:ln w="9525">
                      <a:noFill/>
                      <a:headEnd/>
                      <a:tailEnd/>
                    </a:ln>
                  </pic:spPr>
                </pic:pic>
              </a:graphicData>
            </a:graphic>
          </wp:inline>
        </w:drawing>
      </w:r>
    </w:p>
    <w:p w14:paraId="609CFF32" w14:textId="77777777" w:rsidR="00CD68D2" w:rsidRPr="00A1689E" w:rsidRDefault="00CD68D2" w:rsidP="00F24799">
      <w:pPr>
        <w:pStyle w:val="BodyText"/>
        <w:ind w:left="432" w:right="720"/>
        <w:jc w:val="both"/>
        <w:rPr>
          <w:rFonts w:ascii="Palatino Linotype" w:hAnsi="Palatino Linotype"/>
          <w:sz w:val="18"/>
          <w:szCs w:val="18"/>
        </w:rPr>
      </w:pPr>
      <w:r w:rsidRPr="00A1689E">
        <w:rPr>
          <w:rFonts w:ascii="Palatino Linotype" w:hAnsi="Palatino Linotype"/>
          <w:i/>
          <w:iCs/>
          <w:sz w:val="18"/>
          <w:szCs w:val="18"/>
        </w:rPr>
        <w:t>Note</w:t>
      </w:r>
      <w:r w:rsidRPr="00A1689E">
        <w:rPr>
          <w:rFonts w:ascii="Palatino Linotype" w:hAnsi="Palatino Linotype"/>
          <w:sz w:val="18"/>
          <w:szCs w:val="18"/>
        </w:rPr>
        <w:t xml:space="preserve">: </w:t>
      </w:r>
      <w:r>
        <w:rPr>
          <w:rFonts w:ascii="Palatino Linotype" w:hAnsi="Palatino Linotype"/>
          <w:sz w:val="18"/>
          <w:szCs w:val="18"/>
        </w:rPr>
        <w:t xml:space="preserve">Results from panel regression controlling for year and country-fixed effects, log population and log GDP. </w:t>
      </w:r>
      <w:r w:rsidRPr="00A1689E">
        <w:rPr>
          <w:rFonts w:ascii="Palatino Linotype" w:hAnsi="Palatino Linotype"/>
          <w:sz w:val="18"/>
          <w:szCs w:val="18"/>
        </w:rPr>
        <w:t xml:space="preserve">Data from the World Bank’s Development Indicators (WDI) and the Statistical Performance </w:t>
      </w:r>
      <w:r w:rsidRPr="00A1689E">
        <w:rPr>
          <w:rFonts w:ascii="Palatino Linotype" w:hAnsi="Palatino Linotype"/>
          <w:sz w:val="18"/>
          <w:szCs w:val="18"/>
        </w:rPr>
        <w:lastRenderedPageBreak/>
        <w:t xml:space="preserve">Indicators. The sample includes all papers using data between 2000 and 2020. Confidence intervals are at the 95% significance level. </w:t>
      </w:r>
    </w:p>
    <w:p w14:paraId="363D8DD3" w14:textId="37106C43" w:rsidR="00DC0FCF" w:rsidRDefault="003972E0" w:rsidP="00F24799">
      <w:pPr>
        <w:pStyle w:val="Heading2"/>
        <w:rPr>
          <w:rFonts w:ascii="Palatino Linotype" w:hAnsi="Palatino Linotype"/>
        </w:rPr>
      </w:pPr>
      <w:r>
        <w:rPr>
          <w:rStyle w:val="SectionNumber"/>
          <w:rFonts w:ascii="Palatino Linotype" w:hAnsi="Palatino Linotype"/>
        </w:rPr>
        <w:t>6</w:t>
      </w:r>
      <w:r w:rsidR="00892F63">
        <w:rPr>
          <w:rStyle w:val="SectionNumber"/>
          <w:rFonts w:ascii="Palatino Linotype" w:hAnsi="Palatino Linotype"/>
        </w:rPr>
        <w:t>.2</w:t>
      </w:r>
      <w:r w:rsidR="009B13FD" w:rsidRPr="005F6F7A">
        <w:rPr>
          <w:rFonts w:ascii="Palatino Linotype" w:hAnsi="Palatino Linotype"/>
        </w:rPr>
        <w:tab/>
      </w:r>
      <w:r w:rsidR="009B13FD">
        <w:rPr>
          <w:rFonts w:ascii="Palatino Linotype" w:hAnsi="Palatino Linotype"/>
        </w:rPr>
        <w:t xml:space="preserve">Excluding medical </w:t>
      </w:r>
      <w:proofErr w:type="gramStart"/>
      <w:r w:rsidR="009B13FD">
        <w:rPr>
          <w:rFonts w:ascii="Palatino Linotype" w:hAnsi="Palatino Linotype"/>
        </w:rPr>
        <w:t>articles</w:t>
      </w:r>
      <w:proofErr w:type="gramEnd"/>
    </w:p>
    <w:p w14:paraId="50EFCFB3" w14:textId="5DD73384" w:rsidR="005E2B2F" w:rsidRPr="005F6F7A" w:rsidRDefault="005E2B2F" w:rsidP="005E2B2F">
      <w:pPr>
        <w:pStyle w:val="FirstParagraph"/>
        <w:jc w:val="both"/>
        <w:rPr>
          <w:rFonts w:ascii="Palatino Linotype" w:hAnsi="Palatino Linotype"/>
        </w:rPr>
      </w:pPr>
      <w:r w:rsidRPr="005F6F7A">
        <w:rPr>
          <w:rFonts w:ascii="Palatino Linotype" w:hAnsi="Palatino Linotype"/>
        </w:rPr>
        <w:t xml:space="preserve">As noted previously, medical articles make up around 81% of all articles in our corpus. A concern could be that medical articles receive too much weight in our calculations of country scores. As a check, </w:t>
      </w:r>
      <w:r w:rsidR="009B13FD">
        <w:rPr>
          <w:rFonts w:ascii="Palatino Linotype" w:hAnsi="Palatino Linotype"/>
        </w:rPr>
        <w:t xml:space="preserve">we compare our main results </w:t>
      </w:r>
      <w:r w:rsidR="008D1EB2">
        <w:rPr>
          <w:rFonts w:ascii="Palatino Linotype" w:hAnsi="Palatino Linotype"/>
        </w:rPr>
        <w:t>when dropping</w:t>
      </w:r>
      <w:r w:rsidRPr="005F6F7A">
        <w:rPr>
          <w:rFonts w:ascii="Palatino Linotype" w:hAnsi="Palatino Linotype"/>
        </w:rPr>
        <w:t xml:space="preserve"> all medical articles. Except for countries with very few articles classified as using data, there is a very high correlation between the measures based on all fields and measures excluding medicine</w:t>
      </w:r>
      <w:r w:rsidR="009B13FD">
        <w:rPr>
          <w:rFonts w:ascii="Palatino Linotype" w:hAnsi="Palatino Linotype"/>
        </w:rPr>
        <w:t xml:space="preserve"> (Figure </w:t>
      </w:r>
      <w:r w:rsidR="008D1EB2">
        <w:rPr>
          <w:rFonts w:ascii="Palatino Linotype" w:hAnsi="Palatino Linotype"/>
        </w:rPr>
        <w:t>9</w:t>
      </w:r>
      <w:r w:rsidR="009B13FD">
        <w:rPr>
          <w:rFonts w:ascii="Palatino Linotype" w:hAnsi="Palatino Linotype"/>
        </w:rPr>
        <w:t>)</w:t>
      </w:r>
      <w:r w:rsidRPr="005F6F7A">
        <w:rPr>
          <w:rFonts w:ascii="Palatino Linotype" w:hAnsi="Palatino Linotype"/>
        </w:rPr>
        <w:t>. This makes us comfortable that the high share of medical articles is not driving our results.</w:t>
      </w:r>
    </w:p>
    <w:p w14:paraId="224738BC" w14:textId="33AB21BE" w:rsidR="00C54A11" w:rsidRPr="00F24799" w:rsidRDefault="005E2B2F" w:rsidP="00F24799">
      <w:pPr>
        <w:pStyle w:val="BodyText"/>
        <w:jc w:val="center"/>
        <w:rPr>
          <w:rFonts w:ascii="Palatino Linotype" w:hAnsi="Palatino Linotype"/>
          <w:i/>
          <w:iCs/>
          <w:noProof/>
        </w:rPr>
      </w:pPr>
      <w:r w:rsidRPr="00F24799">
        <w:rPr>
          <w:rFonts w:ascii="Palatino Linotype" w:hAnsi="Palatino Linotype"/>
          <w:i/>
          <w:iCs/>
        </w:rPr>
        <w:t xml:space="preserve">Figure </w:t>
      </w:r>
      <w:r w:rsidR="003972E0">
        <w:rPr>
          <w:rFonts w:ascii="Palatino Linotype" w:hAnsi="Palatino Linotype"/>
          <w:i/>
          <w:iCs/>
        </w:rPr>
        <w:t>9</w:t>
      </w:r>
      <w:r w:rsidRPr="00F24799">
        <w:rPr>
          <w:rFonts w:ascii="Palatino Linotype" w:hAnsi="Palatino Linotype"/>
          <w:i/>
          <w:iCs/>
        </w:rPr>
        <w:t>. Comparison Between All Papers Using Data and Non-Medical Papers Using Data</w:t>
      </w:r>
    </w:p>
    <w:p w14:paraId="1AFFD89A" w14:textId="473A3663" w:rsidR="005E2B2F" w:rsidRPr="005F6F7A" w:rsidRDefault="00C0666A" w:rsidP="00C54A11">
      <w:pPr>
        <w:pStyle w:val="BodyText"/>
        <w:jc w:val="center"/>
        <w:rPr>
          <w:rFonts w:ascii="Palatino Linotype" w:hAnsi="Palatino Linotype"/>
        </w:rPr>
      </w:pPr>
      <w:r>
        <w:rPr>
          <w:noProof/>
        </w:rPr>
        <w:drawing>
          <wp:inline distT="0" distB="0" distL="0" distR="0" wp14:anchorId="7E1D16E6" wp14:editId="2386A1C0">
            <wp:extent cx="3924300" cy="261470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24300" cy="2614705"/>
                    </a:xfrm>
                    <a:prstGeom prst="rect">
                      <a:avLst/>
                    </a:prstGeom>
                    <a:noFill/>
                    <a:ln w="9525">
                      <a:noFill/>
                      <a:headEnd/>
                      <a:tailEnd/>
                    </a:ln>
                  </pic:spPr>
                </pic:pic>
              </a:graphicData>
            </a:graphic>
          </wp:inline>
        </w:drawing>
      </w:r>
    </w:p>
    <w:p w14:paraId="642545DD" w14:textId="2146A634" w:rsidR="005E2B2F" w:rsidRPr="005F6F7A" w:rsidRDefault="007C7041" w:rsidP="005E2B2F">
      <w:pPr>
        <w:pStyle w:val="BodyText"/>
        <w:jc w:val="both"/>
        <w:rPr>
          <w:rFonts w:ascii="Palatino Linotype" w:hAnsi="Palatino Linotype"/>
        </w:rPr>
      </w:pPr>
      <w:r>
        <w:rPr>
          <w:rFonts w:ascii="Palatino Linotype" w:hAnsi="Palatino Linotype"/>
        </w:rPr>
        <w:t>Figure 1</w:t>
      </w:r>
      <w:r w:rsidR="008D1EB2">
        <w:rPr>
          <w:rFonts w:ascii="Palatino Linotype" w:hAnsi="Palatino Linotype"/>
        </w:rPr>
        <w:t>0</w:t>
      </w:r>
      <w:r w:rsidR="005E2B2F" w:rsidRPr="005F6F7A">
        <w:rPr>
          <w:rFonts w:ascii="Palatino Linotype" w:hAnsi="Palatino Linotype"/>
        </w:rPr>
        <w:t xml:space="preserve"> shows the relationships between the number of articles per country using data for all subjects and for each subject respectively between 2000 and 2020. In all cases, academic output using data is strongly correlated across subjects. The correlation between the number of medical articles using data and economics is around 0.9</w:t>
      </w:r>
      <w:r w:rsidR="00D46934">
        <w:rPr>
          <w:rFonts w:ascii="Palatino Linotype" w:hAnsi="Palatino Linotype"/>
        </w:rPr>
        <w:t>4</w:t>
      </w:r>
      <w:r w:rsidR="005E2B2F" w:rsidRPr="005F6F7A">
        <w:rPr>
          <w:rFonts w:ascii="Palatino Linotype" w:hAnsi="Palatino Linotype"/>
        </w:rPr>
        <w:t>. The subjects with the greatest correlation in articles using data is Political Science and Sociology with a correlation close to 0.9</w:t>
      </w:r>
      <w:r w:rsidR="00135BFB">
        <w:rPr>
          <w:rFonts w:ascii="Palatino Linotype" w:hAnsi="Palatino Linotype"/>
        </w:rPr>
        <w:t>7</w:t>
      </w:r>
      <w:r w:rsidR="005E2B2F" w:rsidRPr="005F6F7A">
        <w:rPr>
          <w:rFonts w:ascii="Palatino Linotype" w:hAnsi="Palatino Linotype"/>
        </w:rPr>
        <w:t xml:space="preserve">. </w:t>
      </w:r>
      <w:r w:rsidR="00BA57B2">
        <w:rPr>
          <w:rFonts w:ascii="Palatino Linotype" w:hAnsi="Palatino Linotype"/>
        </w:rPr>
        <w:t>Economics</w:t>
      </w:r>
      <w:r w:rsidR="005E2B2F" w:rsidRPr="005F6F7A">
        <w:rPr>
          <w:rFonts w:ascii="Palatino Linotype" w:hAnsi="Palatino Linotype"/>
        </w:rPr>
        <w:t xml:space="preserve"> and Psychology have the lowest correlation (0.</w:t>
      </w:r>
      <w:r w:rsidR="009F6622">
        <w:rPr>
          <w:rFonts w:ascii="Palatino Linotype" w:hAnsi="Palatino Linotype"/>
        </w:rPr>
        <w:t>7</w:t>
      </w:r>
      <w:r w:rsidR="00BA57B2">
        <w:rPr>
          <w:rFonts w:ascii="Palatino Linotype" w:hAnsi="Palatino Linotype"/>
        </w:rPr>
        <w:t>4</w:t>
      </w:r>
      <w:r w:rsidR="005E2B2F" w:rsidRPr="005F6F7A">
        <w:rPr>
          <w:rFonts w:ascii="Palatino Linotype" w:hAnsi="Palatino Linotype"/>
        </w:rPr>
        <w:t>).</w:t>
      </w:r>
    </w:p>
    <w:p w14:paraId="04F618CA" w14:textId="43629D65" w:rsidR="005E2B2F" w:rsidRPr="005F6F7A" w:rsidRDefault="005E2B2F" w:rsidP="00F24799">
      <w:pPr>
        <w:pStyle w:val="BodyText"/>
        <w:jc w:val="center"/>
        <w:rPr>
          <w:rFonts w:ascii="Palatino Linotype" w:hAnsi="Palatino Linotype"/>
        </w:rPr>
      </w:pPr>
      <w:r w:rsidRPr="00F24799">
        <w:rPr>
          <w:rFonts w:ascii="Palatino Linotype" w:hAnsi="Palatino Linotype"/>
          <w:i/>
          <w:iCs/>
        </w:rPr>
        <w:lastRenderedPageBreak/>
        <w:t>Figure 1</w:t>
      </w:r>
      <w:r w:rsidR="003972E0">
        <w:rPr>
          <w:rFonts w:ascii="Palatino Linotype" w:hAnsi="Palatino Linotype"/>
          <w:i/>
          <w:iCs/>
        </w:rPr>
        <w:t>0</w:t>
      </w:r>
      <w:r w:rsidRPr="00F24799">
        <w:rPr>
          <w:rFonts w:ascii="Palatino Linotype" w:hAnsi="Palatino Linotype"/>
          <w:i/>
          <w:iCs/>
        </w:rPr>
        <w:t>. Correlation in Papers Using Data Across Subjects. 2000-2020.</w:t>
      </w:r>
      <w:r w:rsidRPr="005F6F7A">
        <w:rPr>
          <w:rFonts w:ascii="Palatino Linotype" w:hAnsi="Palatino Linotype"/>
        </w:rPr>
        <w:t xml:space="preserve"> </w:t>
      </w:r>
      <w:r w:rsidR="00E74636">
        <w:rPr>
          <w:noProof/>
        </w:rPr>
        <w:drawing>
          <wp:inline distT="0" distB="0" distL="0" distR="0" wp14:anchorId="7C3A8211" wp14:editId="20EE463F">
            <wp:extent cx="4488534" cy="3590828"/>
            <wp:effectExtent l="0" t="0" r="7620" b="0"/>
            <wp:docPr id="76" name="Picture"/>
            <wp:cNvGraphicFramePr/>
            <a:graphic xmlns:a="http://schemas.openxmlformats.org/drawingml/2006/main">
              <a:graphicData uri="http://schemas.openxmlformats.org/drawingml/2006/picture">
                <pic:pic xmlns:pic="http://schemas.openxmlformats.org/drawingml/2006/picture">
                  <pic:nvPicPr>
                    <pic:cNvPr id="76" name="Pictur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488534" cy="3590828"/>
                    </a:xfrm>
                    <a:prstGeom prst="rect">
                      <a:avLst/>
                    </a:prstGeom>
                    <a:noFill/>
                    <a:ln w="9525">
                      <a:noFill/>
                      <a:headEnd/>
                      <a:tailEnd/>
                    </a:ln>
                  </pic:spPr>
                </pic:pic>
              </a:graphicData>
            </a:graphic>
          </wp:inline>
        </w:drawing>
      </w:r>
    </w:p>
    <w:p w14:paraId="36FCB3E7" w14:textId="4DFD8BF0" w:rsidR="004C200B" w:rsidRPr="005F6F7A" w:rsidRDefault="003972E0" w:rsidP="00CD6A6C">
      <w:pPr>
        <w:pStyle w:val="Heading1"/>
        <w:rPr>
          <w:rFonts w:ascii="Palatino Linotype" w:hAnsi="Palatino Linotype"/>
        </w:rPr>
      </w:pPr>
      <w:bookmarkStart w:id="7" w:name="conclusions"/>
      <w:bookmarkEnd w:id="2"/>
      <w:bookmarkEnd w:id="6"/>
      <w:r>
        <w:rPr>
          <w:rStyle w:val="SectionNumber"/>
          <w:rFonts w:ascii="Palatino Linotype" w:hAnsi="Palatino Linotype"/>
        </w:rPr>
        <w:t>7</w:t>
      </w:r>
      <w:r w:rsidR="009E2E34" w:rsidRPr="005F6F7A">
        <w:rPr>
          <w:rFonts w:ascii="Palatino Linotype" w:hAnsi="Palatino Linotype"/>
        </w:rPr>
        <w:tab/>
        <w:t>Conclusion</w:t>
      </w:r>
    </w:p>
    <w:p w14:paraId="178E8248" w14:textId="50C8DD68" w:rsidR="004C200B" w:rsidRPr="005F6F7A" w:rsidRDefault="009E2E34" w:rsidP="0089605D">
      <w:pPr>
        <w:pStyle w:val="FirstParagraph"/>
        <w:jc w:val="both"/>
        <w:rPr>
          <w:rFonts w:ascii="Palatino Linotype" w:hAnsi="Palatino Linotype"/>
        </w:rPr>
      </w:pPr>
      <w:r w:rsidRPr="005F6F7A">
        <w:rPr>
          <w:rFonts w:ascii="Palatino Linotype" w:hAnsi="Palatino Linotype"/>
        </w:rPr>
        <w:t xml:space="preserve">This paper suggests a method for measuring data use by </w:t>
      </w:r>
      <w:r w:rsidR="00650774">
        <w:rPr>
          <w:rFonts w:ascii="Palatino Linotype" w:hAnsi="Palatino Linotype"/>
        </w:rPr>
        <w:t>researchers</w:t>
      </w:r>
      <w:r w:rsidR="00650774" w:rsidRPr="005F6F7A">
        <w:rPr>
          <w:rFonts w:ascii="Palatino Linotype" w:hAnsi="Palatino Linotype"/>
        </w:rPr>
        <w:t xml:space="preserve"> </w:t>
      </w:r>
      <w:r w:rsidRPr="005F6F7A">
        <w:rPr>
          <w:rFonts w:ascii="Palatino Linotype" w:hAnsi="Palatino Linotype"/>
        </w:rPr>
        <w:t>by classifying academic articles using natural language processing</w:t>
      </w:r>
      <w:r w:rsidR="002C2293">
        <w:rPr>
          <w:rFonts w:ascii="Palatino Linotype" w:hAnsi="Palatino Linotype"/>
        </w:rPr>
        <w:t xml:space="preserve"> (NLP)</w:t>
      </w:r>
      <w:r w:rsidRPr="005F6F7A">
        <w:rPr>
          <w:rFonts w:ascii="Palatino Linotype" w:hAnsi="Palatino Linotype"/>
        </w:rPr>
        <w:t xml:space="preserve">. </w:t>
      </w:r>
      <w:r w:rsidR="00650774">
        <w:rPr>
          <w:rFonts w:ascii="Palatino Linotype" w:hAnsi="Palatino Linotype"/>
        </w:rPr>
        <w:t>Our</w:t>
      </w:r>
      <w:r w:rsidR="00650774" w:rsidRPr="005F6F7A">
        <w:rPr>
          <w:rFonts w:ascii="Palatino Linotype" w:hAnsi="Palatino Linotype"/>
        </w:rPr>
        <w:t xml:space="preserve"> </w:t>
      </w:r>
      <w:r w:rsidRPr="005F6F7A">
        <w:rPr>
          <w:rFonts w:ascii="Palatino Linotype" w:hAnsi="Palatino Linotype"/>
        </w:rPr>
        <w:t>NLP model can classify whether articles use data with 87% accuracy and</w:t>
      </w:r>
      <w:r w:rsidR="00D879CD" w:rsidRPr="005F6F7A">
        <w:rPr>
          <w:rFonts w:ascii="Palatino Linotype" w:hAnsi="Palatino Linotype"/>
        </w:rPr>
        <w:t xml:space="preserve"> if aggregated to the country-level,</w:t>
      </w:r>
      <w:r w:rsidRPr="005F6F7A">
        <w:rPr>
          <w:rFonts w:ascii="Palatino Linotype" w:hAnsi="Palatino Linotype"/>
        </w:rPr>
        <w:t xml:space="preserve"> match human rated </w:t>
      </w:r>
      <w:r w:rsidR="004362A9" w:rsidRPr="005F6F7A">
        <w:rPr>
          <w:rFonts w:ascii="Palatino Linotype" w:hAnsi="Palatino Linotype"/>
        </w:rPr>
        <w:t xml:space="preserve">country-level </w:t>
      </w:r>
      <w:r w:rsidRPr="005F6F7A">
        <w:rPr>
          <w:rFonts w:ascii="Palatino Linotype" w:hAnsi="Palatino Linotype"/>
        </w:rPr>
        <w:t xml:space="preserve">classifications of academic </w:t>
      </w:r>
      <w:r w:rsidR="002E17D4" w:rsidRPr="005F6F7A">
        <w:rPr>
          <w:rFonts w:ascii="Palatino Linotype" w:hAnsi="Palatino Linotype"/>
        </w:rPr>
        <w:t xml:space="preserve">papers </w:t>
      </w:r>
      <w:r w:rsidRPr="005F6F7A">
        <w:rPr>
          <w:rFonts w:ascii="Palatino Linotype" w:hAnsi="Palatino Linotype"/>
        </w:rPr>
        <w:t>using data with a correlation of around 0.99. The</w:t>
      </w:r>
      <w:r w:rsidR="00A11EA9" w:rsidRPr="005F6F7A">
        <w:rPr>
          <w:rFonts w:ascii="Palatino Linotype" w:hAnsi="Palatino Linotype"/>
        </w:rPr>
        <w:t xml:space="preserve"> obtained classification </w:t>
      </w:r>
      <w:r w:rsidRPr="005F6F7A">
        <w:rPr>
          <w:rFonts w:ascii="Palatino Linotype" w:hAnsi="Palatino Linotype"/>
        </w:rPr>
        <w:t>correlate</w:t>
      </w:r>
      <w:r w:rsidR="00650774">
        <w:rPr>
          <w:rFonts w:ascii="Palatino Linotype" w:hAnsi="Palatino Linotype"/>
        </w:rPr>
        <w:t>s</w:t>
      </w:r>
      <w:r w:rsidRPr="005F6F7A">
        <w:rPr>
          <w:rFonts w:ascii="Palatino Linotype" w:hAnsi="Palatino Linotype"/>
        </w:rPr>
        <w:t xml:space="preserve"> strongly with alternative measures in the literature.</w:t>
      </w:r>
    </w:p>
    <w:p w14:paraId="6EA042E9" w14:textId="27D21CD7" w:rsidR="00FA648F" w:rsidRDefault="007A4A99" w:rsidP="0089605D">
      <w:pPr>
        <w:pStyle w:val="BodyText"/>
        <w:jc w:val="both"/>
        <w:rPr>
          <w:rFonts w:ascii="Palatino Linotype" w:hAnsi="Palatino Linotype"/>
        </w:rPr>
      </w:pPr>
      <w:r>
        <w:rPr>
          <w:rFonts w:ascii="Palatino Linotype" w:hAnsi="Palatino Linotype"/>
        </w:rPr>
        <w:t>We apply</w:t>
      </w:r>
      <w:r w:rsidR="009E2E34" w:rsidRPr="005F6F7A">
        <w:rPr>
          <w:rFonts w:ascii="Palatino Linotype" w:hAnsi="Palatino Linotype"/>
        </w:rPr>
        <w:t xml:space="preserve"> the NLP model to around 1 million academic articles</w:t>
      </w:r>
      <w:r>
        <w:rPr>
          <w:rFonts w:ascii="Palatino Linotype" w:hAnsi="Palatino Linotype"/>
        </w:rPr>
        <w:t>. We find that h</w:t>
      </w:r>
      <w:r w:rsidR="009E2E34" w:rsidRPr="005F6F7A">
        <w:rPr>
          <w:rFonts w:ascii="Palatino Linotype" w:hAnsi="Palatino Linotype"/>
        </w:rPr>
        <w:t>igh</w:t>
      </w:r>
      <w:r w:rsidR="00661AD8">
        <w:rPr>
          <w:rFonts w:ascii="Palatino Linotype" w:hAnsi="Palatino Linotype"/>
        </w:rPr>
        <w:t>-</w:t>
      </w:r>
      <w:r w:rsidR="009E2E34" w:rsidRPr="005F6F7A">
        <w:rPr>
          <w:rFonts w:ascii="Palatino Linotype" w:hAnsi="Palatino Linotype"/>
        </w:rPr>
        <w:t xml:space="preserve">income countries </w:t>
      </w:r>
      <w:r w:rsidR="00815CEE" w:rsidRPr="005F6F7A">
        <w:rPr>
          <w:rFonts w:ascii="Palatino Linotype" w:hAnsi="Palatino Linotype"/>
        </w:rPr>
        <w:t xml:space="preserve">are subject of </w:t>
      </w:r>
      <w:r w:rsidR="009E2E34" w:rsidRPr="005F6F7A">
        <w:rPr>
          <w:rFonts w:ascii="Palatino Linotype" w:hAnsi="Palatino Linotype"/>
        </w:rPr>
        <w:t>a disproportionate share of academic output using data compared to their population. High</w:t>
      </w:r>
      <w:r w:rsidR="008743DD">
        <w:rPr>
          <w:rFonts w:ascii="Palatino Linotype" w:hAnsi="Palatino Linotype"/>
        </w:rPr>
        <w:t>-</w:t>
      </w:r>
      <w:r w:rsidR="009E2E34" w:rsidRPr="005F6F7A">
        <w:rPr>
          <w:rFonts w:ascii="Palatino Linotype" w:hAnsi="Palatino Linotype"/>
        </w:rPr>
        <w:t xml:space="preserve">income countries </w:t>
      </w:r>
      <w:r w:rsidR="00815CEE" w:rsidRPr="005F6F7A">
        <w:rPr>
          <w:rFonts w:ascii="Palatino Linotype" w:hAnsi="Palatino Linotype"/>
        </w:rPr>
        <w:t xml:space="preserve">account for </w:t>
      </w:r>
      <w:r w:rsidR="009E2E34" w:rsidRPr="005F6F7A">
        <w:rPr>
          <w:rFonts w:ascii="Palatino Linotype" w:hAnsi="Palatino Linotype"/>
        </w:rPr>
        <w:t xml:space="preserve">around 50% of all articles, while making up only 17% of the world population. </w:t>
      </w:r>
      <w:r w:rsidR="00A11EA9" w:rsidRPr="005F6F7A">
        <w:rPr>
          <w:rFonts w:ascii="Palatino Linotype" w:hAnsi="Palatino Linotype"/>
        </w:rPr>
        <w:t>Low-income</w:t>
      </w:r>
      <w:r w:rsidR="009E2E34" w:rsidRPr="005F6F7A">
        <w:rPr>
          <w:rFonts w:ascii="Palatino Linotype" w:hAnsi="Palatino Linotype"/>
        </w:rPr>
        <w:t xml:space="preserve"> countries </w:t>
      </w:r>
      <w:r w:rsidR="00815CEE" w:rsidRPr="005F6F7A">
        <w:rPr>
          <w:rFonts w:ascii="Palatino Linotype" w:hAnsi="Palatino Linotype"/>
        </w:rPr>
        <w:t xml:space="preserve">are the subject of </w:t>
      </w:r>
      <w:r w:rsidR="009E2E34" w:rsidRPr="005F6F7A">
        <w:rPr>
          <w:rFonts w:ascii="Palatino Linotype" w:hAnsi="Palatino Linotype"/>
        </w:rPr>
        <w:t xml:space="preserve">only 5% of academic output using data, while making up </w:t>
      </w:r>
      <w:r w:rsidR="00D65EC9">
        <w:rPr>
          <w:rFonts w:ascii="Palatino Linotype" w:hAnsi="Palatino Linotype"/>
        </w:rPr>
        <w:t>10%</w:t>
      </w:r>
      <w:r w:rsidR="009E2E34" w:rsidRPr="005F6F7A">
        <w:rPr>
          <w:rFonts w:ascii="Palatino Linotype" w:hAnsi="Palatino Linotype"/>
        </w:rPr>
        <w:t xml:space="preserve"> of the </w:t>
      </w:r>
      <w:r>
        <w:rPr>
          <w:rFonts w:ascii="Palatino Linotype" w:hAnsi="Palatino Linotype"/>
        </w:rPr>
        <w:t xml:space="preserve">global </w:t>
      </w:r>
      <w:r w:rsidR="009E2E34" w:rsidRPr="005F6F7A">
        <w:rPr>
          <w:rFonts w:ascii="Palatino Linotype" w:hAnsi="Palatino Linotype"/>
        </w:rPr>
        <w:t>population.</w:t>
      </w:r>
      <w:r w:rsidR="000033AA">
        <w:rPr>
          <w:rFonts w:ascii="Palatino Linotype" w:hAnsi="Palatino Linotype"/>
        </w:rPr>
        <w:t xml:space="preserve"> </w:t>
      </w:r>
      <w:r w:rsidR="009E2E34" w:rsidRPr="005F6F7A">
        <w:rPr>
          <w:rFonts w:ascii="Palatino Linotype" w:hAnsi="Palatino Linotype"/>
        </w:rPr>
        <w:t xml:space="preserve">GDP per capita and population are strong predictors of academic output, explaining around 75% of the variation between countries. </w:t>
      </w:r>
    </w:p>
    <w:p w14:paraId="610EFB21" w14:textId="7DDB0BFC" w:rsidR="003D6914" w:rsidRPr="00F24799" w:rsidRDefault="00FA648F" w:rsidP="008A1DED">
      <w:pPr>
        <w:pStyle w:val="BodyText"/>
        <w:jc w:val="both"/>
        <w:rPr>
          <w:rFonts w:ascii="Palatino Linotype" w:hAnsi="Palatino Linotype"/>
        </w:rPr>
      </w:pPr>
      <w:r>
        <w:rPr>
          <w:rFonts w:ascii="Palatino Linotype" w:hAnsi="Palatino Linotype"/>
        </w:rPr>
        <w:t>We also find that s</w:t>
      </w:r>
      <w:r w:rsidR="009E2E34" w:rsidRPr="005F6F7A">
        <w:rPr>
          <w:rFonts w:ascii="Palatino Linotype" w:hAnsi="Palatino Linotype"/>
        </w:rPr>
        <w:t>tatistical performance</w:t>
      </w:r>
      <w:r>
        <w:rPr>
          <w:rFonts w:ascii="Palatino Linotype" w:hAnsi="Palatino Linotype"/>
        </w:rPr>
        <w:t xml:space="preserve"> – even after conditioning on population</w:t>
      </w:r>
      <w:r w:rsidR="008743DD">
        <w:rPr>
          <w:rFonts w:ascii="Palatino Linotype" w:hAnsi="Palatino Linotype"/>
        </w:rPr>
        <w:t xml:space="preserve">, </w:t>
      </w:r>
      <w:r>
        <w:rPr>
          <w:rFonts w:ascii="Palatino Linotype" w:hAnsi="Palatino Linotype"/>
        </w:rPr>
        <w:t>GDP per capita</w:t>
      </w:r>
      <w:r w:rsidR="008743DD">
        <w:rPr>
          <w:rFonts w:ascii="Palatino Linotype" w:hAnsi="Palatino Linotype"/>
        </w:rPr>
        <w:t xml:space="preserve"> </w:t>
      </w:r>
      <w:r>
        <w:rPr>
          <w:rFonts w:ascii="Palatino Linotype" w:hAnsi="Palatino Linotype"/>
        </w:rPr>
        <w:t>–</w:t>
      </w:r>
      <w:r w:rsidR="009E2E34" w:rsidRPr="005F6F7A">
        <w:rPr>
          <w:rFonts w:ascii="Palatino Linotype" w:hAnsi="Palatino Linotype"/>
        </w:rPr>
        <w:t xml:space="preserve"> is a strong predictor of academic output using data, particularly in the case of data sources</w:t>
      </w:r>
      <w:r w:rsidR="00FB7A97">
        <w:rPr>
          <w:rFonts w:ascii="Palatino Linotype" w:hAnsi="Palatino Linotype"/>
        </w:rPr>
        <w:t xml:space="preserve"> available</w:t>
      </w:r>
      <w:r w:rsidR="009E2E34" w:rsidRPr="005F6F7A">
        <w:rPr>
          <w:rFonts w:ascii="Palatino Linotype" w:hAnsi="Palatino Linotype"/>
        </w:rPr>
        <w:t xml:space="preserve">. </w:t>
      </w:r>
      <w:r w:rsidR="00DD4852" w:rsidRPr="00F24799">
        <w:rPr>
          <w:rFonts w:ascii="Palatino Linotype" w:hAnsi="Palatino Linotype"/>
        </w:rPr>
        <w:t>W</w:t>
      </w:r>
      <w:r w:rsidR="002F23F3" w:rsidRPr="00F24799">
        <w:rPr>
          <w:rFonts w:ascii="Palatino Linotype" w:hAnsi="Palatino Linotype"/>
        </w:rPr>
        <w:t xml:space="preserve">e explore the data </w:t>
      </w:r>
      <w:r w:rsidR="00FB7A97">
        <w:rPr>
          <w:rFonts w:ascii="Palatino Linotype" w:hAnsi="Palatino Linotype"/>
        </w:rPr>
        <w:t>sources</w:t>
      </w:r>
      <w:r w:rsidR="002F23F3" w:rsidRPr="00F24799">
        <w:rPr>
          <w:rFonts w:ascii="Palatino Linotype" w:hAnsi="Palatino Linotype"/>
        </w:rPr>
        <w:t xml:space="preserve"> that</w:t>
      </w:r>
      <w:r>
        <w:rPr>
          <w:rFonts w:ascii="Palatino Linotype" w:hAnsi="Palatino Linotype"/>
        </w:rPr>
        <w:t xml:space="preserve"> </w:t>
      </w:r>
      <w:r w:rsidR="00D52931">
        <w:rPr>
          <w:rFonts w:ascii="Palatino Linotype" w:hAnsi="Palatino Linotype"/>
        </w:rPr>
        <w:t>are</w:t>
      </w:r>
      <w:r w:rsidR="002F23F3" w:rsidRPr="00F24799">
        <w:rPr>
          <w:rFonts w:ascii="Palatino Linotype" w:hAnsi="Palatino Linotype"/>
        </w:rPr>
        <w:t xml:space="preserve"> </w:t>
      </w:r>
      <w:r w:rsidR="00DD4852" w:rsidRPr="00F24799">
        <w:rPr>
          <w:rFonts w:ascii="Palatino Linotype" w:hAnsi="Palatino Linotype"/>
        </w:rPr>
        <w:t>associated</w:t>
      </w:r>
      <w:r w:rsidR="002F23F3" w:rsidRPr="00F24799">
        <w:rPr>
          <w:rFonts w:ascii="Palatino Linotype" w:hAnsi="Palatino Linotype"/>
        </w:rPr>
        <w:t xml:space="preserve"> with data use, and </w:t>
      </w:r>
      <w:r w:rsidR="00D52931">
        <w:rPr>
          <w:rFonts w:ascii="Palatino Linotype" w:hAnsi="Palatino Linotype"/>
        </w:rPr>
        <w:t>find</w:t>
      </w:r>
      <w:r w:rsidR="002F23F3" w:rsidRPr="00F24799">
        <w:rPr>
          <w:rFonts w:ascii="Palatino Linotype" w:hAnsi="Palatino Linotype"/>
        </w:rPr>
        <w:t xml:space="preserve"> population censuses, geospatial data, agricultural</w:t>
      </w:r>
      <w:r w:rsidR="00DD4852" w:rsidRPr="00F24799">
        <w:rPr>
          <w:rFonts w:ascii="Palatino Linotype" w:hAnsi="Palatino Linotype"/>
        </w:rPr>
        <w:t xml:space="preserve"> surveys</w:t>
      </w:r>
      <w:r w:rsidR="002F23F3" w:rsidRPr="00F24799">
        <w:rPr>
          <w:rFonts w:ascii="Palatino Linotype" w:hAnsi="Palatino Linotype"/>
        </w:rPr>
        <w:t xml:space="preserve">, and </w:t>
      </w:r>
      <w:r w:rsidR="00163596">
        <w:rPr>
          <w:rFonts w:ascii="Palatino Linotype" w:hAnsi="Palatino Linotype"/>
        </w:rPr>
        <w:t>labor force</w:t>
      </w:r>
      <w:r w:rsidR="002F23F3" w:rsidRPr="00F24799">
        <w:rPr>
          <w:rFonts w:ascii="Palatino Linotype" w:hAnsi="Palatino Linotype"/>
        </w:rPr>
        <w:t xml:space="preserve"> surveys to be </w:t>
      </w:r>
      <w:r w:rsidR="00FB7A97">
        <w:rPr>
          <w:rFonts w:ascii="Palatino Linotype" w:hAnsi="Palatino Linotype"/>
        </w:rPr>
        <w:t>most relevant</w:t>
      </w:r>
      <w:r w:rsidR="002F23F3" w:rsidRPr="00F24799">
        <w:rPr>
          <w:rFonts w:ascii="Palatino Linotype" w:hAnsi="Palatino Linotype"/>
        </w:rPr>
        <w:t>.</w:t>
      </w:r>
      <w:r w:rsidR="007B22D3">
        <w:rPr>
          <w:rFonts w:ascii="Palatino Linotype" w:hAnsi="Palatino Linotype"/>
        </w:rPr>
        <w:t xml:space="preserve"> Finally, we </w:t>
      </w:r>
      <w:r w:rsidR="00D5415A" w:rsidRPr="00F24799">
        <w:rPr>
          <w:rFonts w:ascii="Palatino Linotype" w:hAnsi="Palatino Linotype"/>
        </w:rPr>
        <w:t>classif</w:t>
      </w:r>
      <w:r w:rsidR="007B22D3">
        <w:rPr>
          <w:rFonts w:ascii="Palatino Linotype" w:hAnsi="Palatino Linotype"/>
        </w:rPr>
        <w:t>y</w:t>
      </w:r>
      <w:r w:rsidR="00D5415A" w:rsidRPr="00F24799">
        <w:rPr>
          <w:rFonts w:ascii="Palatino Linotype" w:hAnsi="Palatino Linotype"/>
        </w:rPr>
        <w:t xml:space="preserve"> countries into </w:t>
      </w:r>
      <w:r w:rsidR="008C6CE7" w:rsidRPr="00F24799">
        <w:rPr>
          <w:rFonts w:ascii="Palatino Linotype" w:hAnsi="Palatino Linotype"/>
        </w:rPr>
        <w:t xml:space="preserve">four </w:t>
      </w:r>
      <w:r w:rsidR="00145068" w:rsidRPr="00F24799">
        <w:rPr>
          <w:rFonts w:ascii="Palatino Linotype" w:hAnsi="Palatino Linotype"/>
        </w:rPr>
        <w:t>clusters, indicating whether they could most benefit</w:t>
      </w:r>
      <w:r w:rsidR="003D6914" w:rsidRPr="00F24799">
        <w:rPr>
          <w:rFonts w:ascii="Palatino Linotype" w:hAnsi="Palatino Linotype"/>
        </w:rPr>
        <w:t xml:space="preserve"> from extending their availability of core data products or make existing data more accessible to researchers,</w:t>
      </w:r>
      <w:r w:rsidR="007B22D3">
        <w:rPr>
          <w:rFonts w:ascii="Palatino Linotype" w:hAnsi="Palatino Linotype"/>
        </w:rPr>
        <w:t xml:space="preserve"> </w:t>
      </w:r>
      <w:r w:rsidR="003D6914" w:rsidRPr="00F24799">
        <w:rPr>
          <w:rFonts w:ascii="Palatino Linotype" w:hAnsi="Palatino Linotype"/>
        </w:rPr>
        <w:t xml:space="preserve">for example </w:t>
      </w:r>
      <w:r w:rsidR="005E580A">
        <w:rPr>
          <w:rFonts w:ascii="Palatino Linotype" w:hAnsi="Palatino Linotype"/>
        </w:rPr>
        <w:t>through</w:t>
      </w:r>
      <w:r w:rsidR="003D6914" w:rsidRPr="00F24799">
        <w:rPr>
          <w:rFonts w:ascii="Palatino Linotype" w:hAnsi="Palatino Linotype"/>
        </w:rPr>
        <w:t xml:space="preserve"> data sharing agreements or</w:t>
      </w:r>
      <w:r w:rsidR="005E580A">
        <w:rPr>
          <w:rFonts w:ascii="Palatino Linotype" w:hAnsi="Palatino Linotype"/>
        </w:rPr>
        <w:t xml:space="preserve"> by</w:t>
      </w:r>
      <w:r w:rsidR="003D6914" w:rsidRPr="00F24799">
        <w:rPr>
          <w:rFonts w:ascii="Palatino Linotype" w:hAnsi="Palatino Linotype"/>
        </w:rPr>
        <w:t xml:space="preserve"> boosting data literacy.</w:t>
      </w:r>
    </w:p>
    <w:p w14:paraId="4FCDB60E" w14:textId="6F95D43A" w:rsidR="008A1DED" w:rsidRPr="003D6914" w:rsidRDefault="003D6914" w:rsidP="008A1DED">
      <w:pPr>
        <w:pStyle w:val="BodyText"/>
        <w:jc w:val="both"/>
        <w:rPr>
          <w:rFonts w:ascii="Palatino Linotype" w:hAnsi="Palatino Linotype"/>
        </w:rPr>
      </w:pPr>
      <w:r w:rsidRPr="00F24799">
        <w:rPr>
          <w:rFonts w:ascii="Palatino Linotype" w:hAnsi="Palatino Linotype"/>
        </w:rPr>
        <w:lastRenderedPageBreak/>
        <w:t xml:space="preserve">Our results can help countries better understand if their statistical system is supporting the needs of researchers. Given that research is at the heart </w:t>
      </w:r>
      <w:r w:rsidR="00230E12">
        <w:rPr>
          <w:rFonts w:ascii="Palatino Linotype" w:hAnsi="Palatino Linotype"/>
        </w:rPr>
        <w:t>of</w:t>
      </w:r>
      <w:r w:rsidRPr="00F24799">
        <w:rPr>
          <w:rFonts w:ascii="Palatino Linotype" w:hAnsi="Palatino Linotype"/>
        </w:rPr>
        <w:t xml:space="preserve"> evidence-based policy making, a statistical system oriented around making data available and easily </w:t>
      </w:r>
      <w:r w:rsidR="00A363E7" w:rsidRPr="00A363E7">
        <w:rPr>
          <w:rFonts w:ascii="Palatino Linotype" w:hAnsi="Palatino Linotype"/>
        </w:rPr>
        <w:t>accessible</w:t>
      </w:r>
      <w:r w:rsidRPr="00F24799">
        <w:rPr>
          <w:rFonts w:ascii="Palatino Linotype" w:hAnsi="Palatino Linotype"/>
        </w:rPr>
        <w:t xml:space="preserve"> for these purposes is important. </w:t>
      </w:r>
      <w:r w:rsidR="00300821" w:rsidRPr="00F24799">
        <w:rPr>
          <w:rFonts w:ascii="Palatino Linotype" w:hAnsi="Palatino Linotype"/>
        </w:rPr>
        <w:t xml:space="preserve"> </w:t>
      </w:r>
      <w:r w:rsidR="008A1DED" w:rsidRPr="003D6914">
        <w:rPr>
          <w:rFonts w:ascii="Palatino Linotype" w:hAnsi="Palatino Linotype"/>
        </w:rPr>
        <w:t xml:space="preserve">Countries could use the results to facilitate an understanding of the maturity of their statistical systems in supporting </w:t>
      </w:r>
      <w:r w:rsidR="00B404CE" w:rsidRPr="00F24799">
        <w:rPr>
          <w:rFonts w:ascii="Palatino Linotype" w:hAnsi="Palatino Linotype"/>
        </w:rPr>
        <w:t>researchers</w:t>
      </w:r>
      <w:r w:rsidR="008A1DED" w:rsidRPr="003D6914">
        <w:rPr>
          <w:rFonts w:ascii="Palatino Linotype" w:hAnsi="Palatino Linotype"/>
        </w:rPr>
        <w:t xml:space="preserve">, point to other countries that a particular country could learn from as it seeks to improve, and track progress or assess return on investment for funding related to statistical capacity building. </w:t>
      </w:r>
    </w:p>
    <w:p w14:paraId="665CA9DC" w14:textId="05A7D7A4" w:rsidR="0081421F" w:rsidRPr="005F6F7A" w:rsidRDefault="00194F78" w:rsidP="0089605D">
      <w:pPr>
        <w:pStyle w:val="BodyText"/>
        <w:jc w:val="both"/>
        <w:rPr>
          <w:rFonts w:ascii="Palatino Linotype" w:hAnsi="Palatino Linotype"/>
        </w:rPr>
      </w:pPr>
      <w:r>
        <w:rPr>
          <w:rFonts w:ascii="Palatino Linotype" w:hAnsi="Palatino Linotype"/>
        </w:rPr>
        <w:t>Our results face some limitations</w:t>
      </w:r>
      <w:r w:rsidR="0081421F" w:rsidRPr="005F6F7A">
        <w:rPr>
          <w:rFonts w:ascii="Palatino Linotype" w:hAnsi="Palatino Linotype"/>
        </w:rPr>
        <w:t xml:space="preserve">. First, </w:t>
      </w:r>
      <w:r w:rsidR="006B140B" w:rsidRPr="005F6F7A">
        <w:rPr>
          <w:rFonts w:ascii="Palatino Linotype" w:hAnsi="Palatino Linotype"/>
        </w:rPr>
        <w:t>the s2orc database does not currently contain non-English language</w:t>
      </w:r>
      <w:r w:rsidR="004E2B26" w:rsidRPr="005F6F7A">
        <w:rPr>
          <w:rFonts w:ascii="Palatino Linotype" w:hAnsi="Palatino Linotype"/>
        </w:rPr>
        <w:t xml:space="preserve"> articles.  While the </w:t>
      </w:r>
      <w:r w:rsidR="004765A4" w:rsidRPr="005F6F7A">
        <w:rPr>
          <w:rFonts w:ascii="Palatino Linotype" w:hAnsi="Palatino Linotype"/>
        </w:rPr>
        <w:t>dominance of</w:t>
      </w:r>
      <w:r w:rsidR="00B341C4" w:rsidRPr="005F6F7A">
        <w:rPr>
          <w:rFonts w:ascii="Palatino Linotype" w:hAnsi="Palatino Linotype"/>
        </w:rPr>
        <w:t xml:space="preserve"> the English language in academic publication has been well</w:t>
      </w:r>
      <w:r w:rsidR="00745312">
        <w:rPr>
          <w:rFonts w:ascii="Palatino Linotype" w:hAnsi="Palatino Linotype"/>
        </w:rPr>
        <w:t>-</w:t>
      </w:r>
      <w:r w:rsidR="00B341C4" w:rsidRPr="005F6F7A">
        <w:rPr>
          <w:rFonts w:ascii="Palatino Linotype" w:hAnsi="Palatino Linotype"/>
        </w:rPr>
        <w:t>documented (</w:t>
      </w:r>
      <w:proofErr w:type="spellStart"/>
      <w:r w:rsidR="00B341C4" w:rsidRPr="005F6F7A">
        <w:rPr>
          <w:rFonts w:ascii="Palatino Linotype" w:hAnsi="Palatino Linotype"/>
        </w:rPr>
        <w:t>Altbach</w:t>
      </w:r>
      <w:proofErr w:type="spellEnd"/>
      <w:r w:rsidR="00B341C4" w:rsidRPr="005F6F7A">
        <w:rPr>
          <w:rFonts w:ascii="Palatino Linotype" w:hAnsi="Palatino Linotype"/>
        </w:rPr>
        <w:t xml:space="preserve"> 2007)</w:t>
      </w:r>
      <w:r w:rsidR="005D3434" w:rsidRPr="005F6F7A">
        <w:rPr>
          <w:rFonts w:ascii="Palatino Linotype" w:hAnsi="Palatino Linotype"/>
        </w:rPr>
        <w:t xml:space="preserve">, the database omits articles published in other languages.  Second, </w:t>
      </w:r>
      <w:r w:rsidR="00E95482" w:rsidRPr="005F6F7A">
        <w:rPr>
          <w:rFonts w:ascii="Palatino Linotype" w:hAnsi="Palatino Linotype"/>
        </w:rPr>
        <w:t>because of computational limitations, only 1 million articles were analyzed out of a sampling frame of around 10 million articles</w:t>
      </w:r>
      <w:r w:rsidR="007528EA" w:rsidRPr="005F6F7A">
        <w:rPr>
          <w:rFonts w:ascii="Palatino Linotype" w:hAnsi="Palatino Linotype"/>
        </w:rPr>
        <w:t xml:space="preserve">.  Future work could bring in these additional articles to improve precision. Third, while </w:t>
      </w:r>
      <w:r w:rsidR="003B4889" w:rsidRPr="005F6F7A">
        <w:rPr>
          <w:rFonts w:ascii="Palatino Linotype" w:hAnsi="Palatino Linotype"/>
        </w:rPr>
        <w:t xml:space="preserve">the natural language processing model was able to classify </w:t>
      </w:r>
      <w:proofErr w:type="gramStart"/>
      <w:r w:rsidR="003B4889" w:rsidRPr="005F6F7A">
        <w:rPr>
          <w:rFonts w:ascii="Palatino Linotype" w:hAnsi="Palatino Linotype"/>
        </w:rPr>
        <w:t>whether or not</w:t>
      </w:r>
      <w:proofErr w:type="gramEnd"/>
      <w:r w:rsidR="003B4889" w:rsidRPr="005F6F7A">
        <w:rPr>
          <w:rFonts w:ascii="Palatino Linotype" w:hAnsi="Palatino Linotype"/>
        </w:rPr>
        <w:t xml:space="preserve"> the articles made use of data with 87% accuracy, the model could be extended in </w:t>
      </w:r>
      <w:r w:rsidR="000A77FB" w:rsidRPr="005F6F7A">
        <w:rPr>
          <w:rFonts w:ascii="Palatino Linotype" w:hAnsi="Palatino Linotype"/>
        </w:rPr>
        <w:t>ways to extract more information from the articles, including more details about the subject of study</w:t>
      </w:r>
      <w:r w:rsidR="005E52EF">
        <w:rPr>
          <w:rFonts w:ascii="Palatino Linotype" w:hAnsi="Palatino Linotype"/>
        </w:rPr>
        <w:t xml:space="preserve"> and</w:t>
      </w:r>
      <w:r w:rsidR="000A77FB" w:rsidRPr="005F6F7A">
        <w:rPr>
          <w:rFonts w:ascii="Palatino Linotype" w:hAnsi="Palatino Linotype"/>
        </w:rPr>
        <w:t xml:space="preserve"> which particular data sources may have been used (surveys, censuses, administrative data, geospatial information </w:t>
      </w:r>
      <w:r w:rsidR="002E7E0F" w:rsidRPr="005F6F7A">
        <w:rPr>
          <w:rFonts w:ascii="Palatino Linotype" w:hAnsi="Palatino Linotype"/>
        </w:rPr>
        <w:t>etc.</w:t>
      </w:r>
      <w:r w:rsidR="000A77FB" w:rsidRPr="005F6F7A">
        <w:rPr>
          <w:rFonts w:ascii="Palatino Linotype" w:hAnsi="Palatino Linotype"/>
        </w:rPr>
        <w:t>)</w:t>
      </w:r>
      <w:r w:rsidR="00E64B76" w:rsidRPr="005F6F7A">
        <w:rPr>
          <w:rFonts w:ascii="Palatino Linotype" w:hAnsi="Palatino Linotype"/>
        </w:rPr>
        <w:t xml:space="preserve">.  </w:t>
      </w:r>
    </w:p>
    <w:p w14:paraId="7C9F30B4" w14:textId="449B1BB4" w:rsidR="004C200B" w:rsidRPr="005F6F7A" w:rsidRDefault="009E2E34" w:rsidP="00F24799">
      <w:pPr>
        <w:pStyle w:val="Heading1"/>
        <w:spacing w:after="120"/>
        <w:rPr>
          <w:rFonts w:ascii="Palatino Linotype" w:hAnsi="Palatino Linotype"/>
        </w:rPr>
      </w:pPr>
      <w:bookmarkStart w:id="8" w:name="references"/>
      <w:bookmarkEnd w:id="7"/>
      <w:r w:rsidRPr="005F6F7A">
        <w:rPr>
          <w:rFonts w:ascii="Palatino Linotype" w:hAnsi="Palatino Linotype"/>
        </w:rPr>
        <w:t>References</w:t>
      </w:r>
    </w:p>
    <w:p w14:paraId="2F7A4E23" w14:textId="4FDA98C6" w:rsidR="00B341C4" w:rsidRPr="005F6F7A" w:rsidRDefault="00B341C4" w:rsidP="0089605D">
      <w:pPr>
        <w:pStyle w:val="Bibliography"/>
        <w:jc w:val="both"/>
        <w:rPr>
          <w:rFonts w:ascii="Palatino Linotype" w:hAnsi="Palatino Linotype"/>
        </w:rPr>
      </w:pPr>
      <w:bookmarkStart w:id="9" w:name="ref-cameron2016growth"/>
      <w:bookmarkStart w:id="10" w:name="refs"/>
      <w:proofErr w:type="spellStart"/>
      <w:r w:rsidRPr="005F6F7A">
        <w:rPr>
          <w:rFonts w:ascii="Palatino Linotype" w:hAnsi="Palatino Linotype"/>
        </w:rPr>
        <w:t>Altbach</w:t>
      </w:r>
      <w:proofErr w:type="spellEnd"/>
      <w:r w:rsidRPr="005F6F7A">
        <w:rPr>
          <w:rFonts w:ascii="Palatino Linotype" w:hAnsi="Palatino Linotype"/>
        </w:rPr>
        <w:t xml:space="preserve">, Philip G. </w:t>
      </w:r>
      <w:r w:rsidR="000B5D7D">
        <w:rPr>
          <w:rFonts w:ascii="Palatino Linotype" w:hAnsi="Palatino Linotype"/>
        </w:rPr>
        <w:t>“</w:t>
      </w:r>
      <w:r w:rsidRPr="005F6F7A">
        <w:rPr>
          <w:rFonts w:ascii="Palatino Linotype" w:hAnsi="Palatino Linotype"/>
        </w:rPr>
        <w:t>The imperial tongue: English as the dominating academic language.</w:t>
      </w:r>
      <w:r w:rsidR="000B5D7D">
        <w:rPr>
          <w:rFonts w:ascii="Palatino Linotype" w:hAnsi="Palatino Linotype"/>
        </w:rPr>
        <w:t>”</w:t>
      </w:r>
      <w:r w:rsidRPr="005F6F7A">
        <w:rPr>
          <w:rFonts w:ascii="Palatino Linotype" w:hAnsi="Palatino Linotype"/>
        </w:rPr>
        <w:t> </w:t>
      </w:r>
      <w:r w:rsidRPr="005F6F7A">
        <w:rPr>
          <w:rFonts w:ascii="Palatino Linotype" w:hAnsi="Palatino Linotype"/>
          <w:i/>
          <w:iCs/>
        </w:rPr>
        <w:t>Economic and political Weekly</w:t>
      </w:r>
      <w:r w:rsidRPr="005F6F7A">
        <w:rPr>
          <w:rFonts w:ascii="Palatino Linotype" w:hAnsi="Palatino Linotype"/>
        </w:rPr>
        <w:t> (2007): 3608-3611.</w:t>
      </w:r>
    </w:p>
    <w:p w14:paraId="021C5CEF" w14:textId="203F17A1" w:rsidR="004C200B" w:rsidRDefault="009E2E34" w:rsidP="0089605D">
      <w:pPr>
        <w:pStyle w:val="Bibliography"/>
        <w:jc w:val="both"/>
        <w:rPr>
          <w:rFonts w:ascii="Palatino Linotype" w:hAnsi="Palatino Linotype"/>
        </w:rPr>
      </w:pPr>
      <w:r w:rsidRPr="005F6F7A">
        <w:rPr>
          <w:rFonts w:ascii="Palatino Linotype" w:hAnsi="Palatino Linotype"/>
        </w:rPr>
        <w:t xml:space="preserve">Cameron, Drew B, </w:t>
      </w:r>
      <w:proofErr w:type="spellStart"/>
      <w:r w:rsidRPr="005F6F7A">
        <w:rPr>
          <w:rFonts w:ascii="Palatino Linotype" w:hAnsi="Palatino Linotype"/>
        </w:rPr>
        <w:t>Anjini</w:t>
      </w:r>
      <w:proofErr w:type="spellEnd"/>
      <w:r w:rsidRPr="005F6F7A">
        <w:rPr>
          <w:rFonts w:ascii="Palatino Linotype" w:hAnsi="Palatino Linotype"/>
        </w:rPr>
        <w:t xml:space="preserve"> Mishra, and Annette N Brown. 2016. “The Growth of Impact Evaluation for International Development: How Much Have We Learned?” </w:t>
      </w:r>
      <w:r w:rsidRPr="005F6F7A">
        <w:rPr>
          <w:rFonts w:ascii="Palatino Linotype" w:hAnsi="Palatino Linotype"/>
          <w:i/>
          <w:iCs/>
        </w:rPr>
        <w:t>Journal of Development Effectiveness</w:t>
      </w:r>
      <w:r w:rsidRPr="005F6F7A">
        <w:rPr>
          <w:rFonts w:ascii="Palatino Linotype" w:hAnsi="Palatino Linotype"/>
        </w:rPr>
        <w:t xml:space="preserve"> 8 (1): 1–21.</w:t>
      </w:r>
    </w:p>
    <w:p w14:paraId="1EF81F62" w14:textId="434E7E18" w:rsidR="00A06BB7" w:rsidRPr="005F6F7A" w:rsidRDefault="00A06BB7" w:rsidP="0089605D">
      <w:pPr>
        <w:pStyle w:val="Bibliography"/>
        <w:jc w:val="both"/>
        <w:rPr>
          <w:rFonts w:ascii="Palatino Linotype" w:hAnsi="Palatino Linotype"/>
        </w:rPr>
      </w:pPr>
      <w:r w:rsidRPr="00A06BB7">
        <w:rPr>
          <w:rFonts w:ascii="Palatino Linotype" w:hAnsi="Palatino Linotype"/>
        </w:rPr>
        <w:t xml:space="preserve">Cameron, Grant J., Hai‐Anh H. Dang, Mustafa Dinc, James Foster, and Michael M. Lokshin. </w:t>
      </w:r>
      <w:r>
        <w:rPr>
          <w:rFonts w:ascii="Palatino Linotype" w:hAnsi="Palatino Linotype"/>
        </w:rPr>
        <w:t xml:space="preserve">2021. </w:t>
      </w:r>
      <w:r w:rsidRPr="00A06BB7">
        <w:rPr>
          <w:rFonts w:ascii="Palatino Linotype" w:hAnsi="Palatino Linotype"/>
        </w:rPr>
        <w:t xml:space="preserve">"Measuring the </w:t>
      </w:r>
      <w:r>
        <w:rPr>
          <w:rFonts w:ascii="Palatino Linotype" w:hAnsi="Palatino Linotype"/>
        </w:rPr>
        <w:t>S</w:t>
      </w:r>
      <w:r w:rsidRPr="00A06BB7">
        <w:rPr>
          <w:rFonts w:ascii="Palatino Linotype" w:hAnsi="Palatino Linotype"/>
        </w:rPr>
        <w:t xml:space="preserve">tatistical </w:t>
      </w:r>
      <w:r>
        <w:rPr>
          <w:rFonts w:ascii="Palatino Linotype" w:hAnsi="Palatino Linotype"/>
        </w:rPr>
        <w:t>C</w:t>
      </w:r>
      <w:r w:rsidRPr="00A06BB7">
        <w:rPr>
          <w:rFonts w:ascii="Palatino Linotype" w:hAnsi="Palatino Linotype"/>
        </w:rPr>
        <w:t xml:space="preserve">apacity of </w:t>
      </w:r>
      <w:r>
        <w:rPr>
          <w:rFonts w:ascii="Palatino Linotype" w:hAnsi="Palatino Linotype"/>
        </w:rPr>
        <w:t>N</w:t>
      </w:r>
      <w:r w:rsidRPr="00A06BB7">
        <w:rPr>
          <w:rFonts w:ascii="Palatino Linotype" w:hAnsi="Palatino Linotype"/>
        </w:rPr>
        <w:t xml:space="preserve">ations." </w:t>
      </w:r>
      <w:r w:rsidRPr="00F24799">
        <w:rPr>
          <w:rFonts w:ascii="Palatino Linotype" w:hAnsi="Palatino Linotype"/>
          <w:i/>
          <w:iCs/>
        </w:rPr>
        <w:t>Oxford Bulletin of Economics and Statistics</w:t>
      </w:r>
      <w:r w:rsidRPr="00A06BB7">
        <w:rPr>
          <w:rFonts w:ascii="Palatino Linotype" w:hAnsi="Palatino Linotype"/>
        </w:rPr>
        <w:t xml:space="preserve"> 83</w:t>
      </w:r>
      <w:r>
        <w:rPr>
          <w:rFonts w:ascii="Palatino Linotype" w:hAnsi="Palatino Linotype"/>
        </w:rPr>
        <w:t>(4)</w:t>
      </w:r>
      <w:r w:rsidRPr="00A06BB7">
        <w:rPr>
          <w:rFonts w:ascii="Palatino Linotype" w:hAnsi="Palatino Linotype"/>
        </w:rPr>
        <w:t>: 870-896.</w:t>
      </w:r>
    </w:p>
    <w:p w14:paraId="43F487DA" w14:textId="4C8EFEBE" w:rsidR="00696E1D" w:rsidRDefault="00696E1D" w:rsidP="0089605D">
      <w:pPr>
        <w:pStyle w:val="Bibliography"/>
        <w:jc w:val="both"/>
        <w:rPr>
          <w:rFonts w:ascii="Palatino Linotype" w:hAnsi="Palatino Linotype"/>
        </w:rPr>
      </w:pPr>
      <w:bookmarkStart w:id="11" w:name="ref-dang2021statistical"/>
      <w:bookmarkEnd w:id="9"/>
      <w:proofErr w:type="spellStart"/>
      <w:r w:rsidRPr="00A42BC7">
        <w:rPr>
          <w:rFonts w:ascii="Palatino Linotype" w:hAnsi="Palatino Linotype"/>
        </w:rPr>
        <w:t>Courtioux</w:t>
      </w:r>
      <w:proofErr w:type="spellEnd"/>
      <w:r w:rsidRPr="00A42BC7">
        <w:rPr>
          <w:rFonts w:ascii="Palatino Linotype" w:hAnsi="Palatino Linotype"/>
        </w:rPr>
        <w:t xml:space="preserve">, Pierre, François </w:t>
      </w:r>
      <w:proofErr w:type="spellStart"/>
      <w:r w:rsidRPr="00A42BC7">
        <w:rPr>
          <w:rFonts w:ascii="Palatino Linotype" w:hAnsi="Palatino Linotype"/>
        </w:rPr>
        <w:t>Métivier</w:t>
      </w:r>
      <w:proofErr w:type="spellEnd"/>
      <w:r w:rsidRPr="00A42BC7">
        <w:rPr>
          <w:rFonts w:ascii="Palatino Linotype" w:hAnsi="Palatino Linotype"/>
        </w:rPr>
        <w:t xml:space="preserve">, and Antoine </w:t>
      </w:r>
      <w:proofErr w:type="spellStart"/>
      <w:r w:rsidRPr="00A42BC7">
        <w:rPr>
          <w:rFonts w:ascii="Palatino Linotype" w:hAnsi="Palatino Linotype"/>
        </w:rPr>
        <w:t>Rebérioux</w:t>
      </w:r>
      <w:proofErr w:type="spellEnd"/>
      <w:r w:rsidRPr="00A42BC7">
        <w:rPr>
          <w:rFonts w:ascii="Palatino Linotype" w:hAnsi="Palatino Linotype"/>
        </w:rPr>
        <w:t xml:space="preserve">. </w:t>
      </w:r>
      <w:r w:rsidRPr="00F24799">
        <w:rPr>
          <w:rFonts w:ascii="Palatino Linotype" w:hAnsi="Palatino Linotype"/>
        </w:rPr>
        <w:t xml:space="preserve">2022. </w:t>
      </w:r>
      <w:r w:rsidRPr="00696E1D">
        <w:rPr>
          <w:rFonts w:ascii="Palatino Linotype" w:hAnsi="Palatino Linotype"/>
        </w:rPr>
        <w:t xml:space="preserve">"Nations </w:t>
      </w:r>
      <w:r>
        <w:rPr>
          <w:rFonts w:ascii="Palatino Linotype" w:hAnsi="Palatino Linotype"/>
        </w:rPr>
        <w:t>R</w:t>
      </w:r>
      <w:r w:rsidRPr="00696E1D">
        <w:rPr>
          <w:rFonts w:ascii="Palatino Linotype" w:hAnsi="Palatino Linotype"/>
        </w:rPr>
        <w:t xml:space="preserve">anking in </w:t>
      </w:r>
      <w:r>
        <w:rPr>
          <w:rFonts w:ascii="Palatino Linotype" w:hAnsi="Palatino Linotype"/>
        </w:rPr>
        <w:t>S</w:t>
      </w:r>
      <w:r w:rsidRPr="00696E1D">
        <w:rPr>
          <w:rFonts w:ascii="Palatino Linotype" w:hAnsi="Palatino Linotype"/>
        </w:rPr>
        <w:t xml:space="preserve">cientific </w:t>
      </w:r>
      <w:r>
        <w:rPr>
          <w:rFonts w:ascii="Palatino Linotype" w:hAnsi="Palatino Linotype"/>
        </w:rPr>
        <w:t>C</w:t>
      </w:r>
      <w:r w:rsidRPr="00696E1D">
        <w:rPr>
          <w:rFonts w:ascii="Palatino Linotype" w:hAnsi="Palatino Linotype"/>
        </w:rPr>
        <w:t xml:space="preserve">ompetition: Countries </w:t>
      </w:r>
      <w:r>
        <w:rPr>
          <w:rFonts w:ascii="Palatino Linotype" w:hAnsi="Palatino Linotype"/>
        </w:rPr>
        <w:t>G</w:t>
      </w:r>
      <w:r w:rsidRPr="00696E1D">
        <w:rPr>
          <w:rFonts w:ascii="Palatino Linotype" w:hAnsi="Palatino Linotype"/>
        </w:rPr>
        <w:t xml:space="preserve">et </w:t>
      </w:r>
      <w:r>
        <w:rPr>
          <w:rFonts w:ascii="Palatino Linotype" w:hAnsi="Palatino Linotype"/>
        </w:rPr>
        <w:t>W</w:t>
      </w:r>
      <w:r w:rsidRPr="00696E1D">
        <w:rPr>
          <w:rFonts w:ascii="Palatino Linotype" w:hAnsi="Palatino Linotype"/>
        </w:rPr>
        <w:t xml:space="preserve">hat </w:t>
      </w:r>
      <w:r>
        <w:rPr>
          <w:rFonts w:ascii="Palatino Linotype" w:hAnsi="Palatino Linotype"/>
        </w:rPr>
        <w:t>T</w:t>
      </w:r>
      <w:r w:rsidRPr="00696E1D">
        <w:rPr>
          <w:rFonts w:ascii="Palatino Linotype" w:hAnsi="Palatino Linotype"/>
        </w:rPr>
        <w:t xml:space="preserve">hey </w:t>
      </w:r>
      <w:r>
        <w:rPr>
          <w:rFonts w:ascii="Palatino Linotype" w:hAnsi="Palatino Linotype"/>
        </w:rPr>
        <w:t>P</w:t>
      </w:r>
      <w:r w:rsidRPr="00696E1D">
        <w:rPr>
          <w:rFonts w:ascii="Palatino Linotype" w:hAnsi="Palatino Linotype"/>
        </w:rPr>
        <w:t xml:space="preserve">aid </w:t>
      </w:r>
      <w:r>
        <w:rPr>
          <w:rFonts w:ascii="Palatino Linotype" w:hAnsi="Palatino Linotype"/>
        </w:rPr>
        <w:t>F</w:t>
      </w:r>
      <w:r w:rsidRPr="00696E1D">
        <w:rPr>
          <w:rFonts w:ascii="Palatino Linotype" w:hAnsi="Palatino Linotype"/>
        </w:rPr>
        <w:t xml:space="preserve">or." </w:t>
      </w:r>
      <w:r w:rsidRPr="00F24799">
        <w:rPr>
          <w:rFonts w:ascii="Palatino Linotype" w:hAnsi="Palatino Linotype"/>
          <w:i/>
          <w:iCs/>
        </w:rPr>
        <w:t>Economic Modelling</w:t>
      </w:r>
      <w:r w:rsidRPr="00696E1D">
        <w:rPr>
          <w:rFonts w:ascii="Palatino Linotype" w:hAnsi="Palatino Linotype"/>
        </w:rPr>
        <w:t xml:space="preserve"> 116: 105976.</w:t>
      </w:r>
    </w:p>
    <w:p w14:paraId="1525F3E6" w14:textId="0D829B31" w:rsidR="004C200B" w:rsidRPr="00E86E1F" w:rsidRDefault="009E2E34" w:rsidP="0089605D">
      <w:pPr>
        <w:pStyle w:val="Bibliography"/>
        <w:jc w:val="both"/>
        <w:rPr>
          <w:rFonts w:ascii="Palatino Linotype" w:hAnsi="Palatino Linotype"/>
        </w:rPr>
      </w:pPr>
      <w:r w:rsidRPr="005F6F7A">
        <w:rPr>
          <w:rFonts w:ascii="Palatino Linotype" w:hAnsi="Palatino Linotype"/>
        </w:rPr>
        <w:t>Dang, Hai-Anh H, John Pullinger, Umar Serajuddin, and Brian Stacy. 202</w:t>
      </w:r>
      <w:r w:rsidR="007032A8">
        <w:rPr>
          <w:rFonts w:ascii="Palatino Linotype" w:hAnsi="Palatino Linotype"/>
        </w:rPr>
        <w:t>3</w:t>
      </w:r>
      <w:r w:rsidRPr="005F6F7A">
        <w:rPr>
          <w:rFonts w:ascii="Palatino Linotype" w:hAnsi="Palatino Linotype"/>
        </w:rPr>
        <w:t>. “Statistical Performance Indicators and Index</w:t>
      </w:r>
      <w:r w:rsidR="007032A8">
        <w:rPr>
          <w:rFonts w:ascii="Palatino Linotype" w:hAnsi="Palatino Linotype"/>
        </w:rPr>
        <w:t>: A New Tool to Measure Country Statistical Capacity</w:t>
      </w:r>
      <w:r w:rsidRPr="005F6F7A">
        <w:rPr>
          <w:rFonts w:ascii="Palatino Linotype" w:hAnsi="Palatino Linotype"/>
        </w:rPr>
        <w:t>.”</w:t>
      </w:r>
      <w:r w:rsidR="007379A3">
        <w:rPr>
          <w:rFonts w:ascii="Palatino Linotype" w:hAnsi="Palatino Linotype"/>
        </w:rPr>
        <w:t xml:space="preserve"> </w:t>
      </w:r>
      <w:r w:rsidR="007379A3" w:rsidRPr="00F24799">
        <w:rPr>
          <w:rFonts w:ascii="Palatino Linotype" w:hAnsi="Palatino Linotype"/>
          <w:i/>
          <w:iCs/>
        </w:rPr>
        <w:t>Scientific Data</w:t>
      </w:r>
      <w:r w:rsidR="00E86E1F">
        <w:rPr>
          <w:rFonts w:ascii="Palatino Linotype" w:hAnsi="Palatino Linotype"/>
          <w:i/>
          <w:iCs/>
        </w:rPr>
        <w:t xml:space="preserve"> </w:t>
      </w:r>
      <w:r w:rsidR="00E86E1F">
        <w:rPr>
          <w:rFonts w:ascii="Palatino Linotype" w:hAnsi="Palatino Linotype"/>
        </w:rPr>
        <w:t>10(1): 146.</w:t>
      </w:r>
    </w:p>
    <w:p w14:paraId="6C0A8570" w14:textId="77777777" w:rsidR="004C200B" w:rsidRPr="005F6F7A" w:rsidRDefault="009E2E34" w:rsidP="0089605D">
      <w:pPr>
        <w:pStyle w:val="Bibliography"/>
        <w:jc w:val="both"/>
        <w:rPr>
          <w:rFonts w:ascii="Palatino Linotype" w:hAnsi="Palatino Linotype"/>
        </w:rPr>
      </w:pPr>
      <w:bookmarkStart w:id="12" w:name="ref-das2013us"/>
      <w:bookmarkEnd w:id="11"/>
      <w:r w:rsidRPr="005F6F7A">
        <w:rPr>
          <w:rFonts w:ascii="Palatino Linotype" w:hAnsi="Palatino Linotype"/>
        </w:rPr>
        <w:t xml:space="preserve">Das, Jishnu, Quy-Toan Do, Karen </w:t>
      </w:r>
      <w:proofErr w:type="spellStart"/>
      <w:r w:rsidRPr="005F6F7A">
        <w:rPr>
          <w:rFonts w:ascii="Palatino Linotype" w:hAnsi="Palatino Linotype"/>
        </w:rPr>
        <w:t>Shaines</w:t>
      </w:r>
      <w:proofErr w:type="spellEnd"/>
      <w:r w:rsidRPr="005F6F7A">
        <w:rPr>
          <w:rFonts w:ascii="Palatino Linotype" w:hAnsi="Palatino Linotype"/>
        </w:rPr>
        <w:t xml:space="preserve">, and Sowmya Srikant. 2013. “US and Them: The Geography of Academic Research.” </w:t>
      </w:r>
      <w:r w:rsidRPr="005F6F7A">
        <w:rPr>
          <w:rFonts w:ascii="Palatino Linotype" w:hAnsi="Palatino Linotype"/>
          <w:i/>
          <w:iCs/>
        </w:rPr>
        <w:t>Journal of Development Economics</w:t>
      </w:r>
      <w:r w:rsidRPr="005F6F7A">
        <w:rPr>
          <w:rFonts w:ascii="Palatino Linotype" w:hAnsi="Palatino Linotype"/>
        </w:rPr>
        <w:t xml:space="preserve"> 105: 112–30.</w:t>
      </w:r>
    </w:p>
    <w:p w14:paraId="6BB10B11" w14:textId="2C0AAE08" w:rsidR="00897DB0" w:rsidRPr="005F6F7A" w:rsidRDefault="009E2E34" w:rsidP="0089605D">
      <w:pPr>
        <w:pStyle w:val="Bibliography"/>
        <w:jc w:val="both"/>
        <w:rPr>
          <w:rFonts w:ascii="Palatino Linotype" w:hAnsi="Palatino Linotype"/>
        </w:rPr>
      </w:pPr>
      <w:bookmarkStart w:id="13" w:name="ref-bert"/>
      <w:bookmarkEnd w:id="12"/>
      <w:r w:rsidRPr="005F6F7A">
        <w:rPr>
          <w:rFonts w:ascii="Palatino Linotype" w:hAnsi="Palatino Linotype"/>
        </w:rPr>
        <w:t xml:space="preserve">Devlin, Jacob, Ming-Wei Chang, Kenton Lee, and Kristina Toutanova. 2018. “BERT: Pre-Training of Deep Bidirectional Transformers for Language Understanding.” </w:t>
      </w:r>
      <w:proofErr w:type="spellStart"/>
      <w:r w:rsidRPr="005F6F7A">
        <w:rPr>
          <w:rFonts w:ascii="Palatino Linotype" w:hAnsi="Palatino Linotype"/>
        </w:rPr>
        <w:t>arXiv</w:t>
      </w:r>
      <w:proofErr w:type="spellEnd"/>
      <w:r w:rsidRPr="005F6F7A">
        <w:rPr>
          <w:rFonts w:ascii="Palatino Linotype" w:hAnsi="Palatino Linotype"/>
        </w:rPr>
        <w:t xml:space="preserve">. </w:t>
      </w:r>
      <w:hyperlink r:id="rId24">
        <w:r w:rsidRPr="00D27FE8">
          <w:rPr>
            <w:rStyle w:val="Hyperlink"/>
            <w:rFonts w:ascii="Palatino Linotype" w:hAnsi="Palatino Linotype"/>
          </w:rPr>
          <w:t>https://doi.org/10.48550/ARXIV.1810.04805</w:t>
        </w:r>
      </w:hyperlink>
      <w:r w:rsidRPr="005F6F7A">
        <w:rPr>
          <w:rFonts w:ascii="Palatino Linotype" w:hAnsi="Palatino Linotype"/>
        </w:rPr>
        <w:t>.</w:t>
      </w:r>
    </w:p>
    <w:p w14:paraId="30DF9723" w14:textId="77777777" w:rsidR="004C200B" w:rsidRDefault="009E2E34" w:rsidP="0089605D">
      <w:pPr>
        <w:pStyle w:val="Bibliography"/>
        <w:jc w:val="both"/>
        <w:rPr>
          <w:rFonts w:ascii="Palatino Linotype" w:hAnsi="Palatino Linotype"/>
        </w:rPr>
      </w:pPr>
      <w:bookmarkStart w:id="14" w:name="ref-hansen2018transparency"/>
      <w:bookmarkEnd w:id="13"/>
      <w:r w:rsidRPr="005F6F7A">
        <w:rPr>
          <w:rFonts w:ascii="Palatino Linotype" w:hAnsi="Palatino Linotype"/>
        </w:rPr>
        <w:lastRenderedPageBreak/>
        <w:t xml:space="preserve">Hansen, Stephen, Michael McMahon, and Andrea Prat. 2018. “Transparency and Deliberation Within the FOMC: A Computational Linguistics Approach.” </w:t>
      </w:r>
      <w:r w:rsidRPr="005F6F7A">
        <w:rPr>
          <w:rFonts w:ascii="Palatino Linotype" w:hAnsi="Palatino Linotype"/>
          <w:i/>
          <w:iCs/>
        </w:rPr>
        <w:t>The Quarterly Journal of Economics</w:t>
      </w:r>
      <w:r w:rsidRPr="005F6F7A">
        <w:rPr>
          <w:rFonts w:ascii="Palatino Linotype" w:hAnsi="Palatino Linotype"/>
        </w:rPr>
        <w:t xml:space="preserve"> 133 (2): 801–70.</w:t>
      </w:r>
    </w:p>
    <w:p w14:paraId="7322F792" w14:textId="1D29B1CE" w:rsidR="00D27FE8" w:rsidRPr="005F6F7A" w:rsidRDefault="00D27FE8" w:rsidP="0089605D">
      <w:pPr>
        <w:pStyle w:val="Bibliography"/>
        <w:jc w:val="both"/>
        <w:rPr>
          <w:rFonts w:ascii="Palatino Linotype" w:hAnsi="Palatino Linotype"/>
        </w:rPr>
      </w:pPr>
      <w:proofErr w:type="spellStart"/>
      <w:r w:rsidRPr="00D27FE8">
        <w:rPr>
          <w:rFonts w:ascii="Palatino Linotype" w:hAnsi="Palatino Linotype"/>
        </w:rPr>
        <w:t>Hjort</w:t>
      </w:r>
      <w:proofErr w:type="spellEnd"/>
      <w:r w:rsidRPr="00D27FE8">
        <w:rPr>
          <w:rFonts w:ascii="Palatino Linotype" w:hAnsi="Palatino Linotype"/>
        </w:rPr>
        <w:t xml:space="preserve">, Jonas, Diana Moreira, Gautam Rao, and Juan Francisco Santini. 2021. “How Research Affects Policy: Experimental Evidence from 2,150 Brazilian Municipalities.” </w:t>
      </w:r>
      <w:r w:rsidRPr="00D27FE8">
        <w:rPr>
          <w:rFonts w:ascii="Palatino Linotype" w:hAnsi="Palatino Linotype"/>
          <w:i/>
          <w:iCs/>
        </w:rPr>
        <w:t>American Economic Review</w:t>
      </w:r>
      <w:r w:rsidRPr="00D27FE8">
        <w:rPr>
          <w:rFonts w:ascii="Palatino Linotype" w:hAnsi="Palatino Linotype"/>
        </w:rPr>
        <w:t xml:space="preserve"> 111 (5): 1442-80.</w:t>
      </w:r>
    </w:p>
    <w:p w14:paraId="488066D5" w14:textId="66884F43" w:rsidR="00897DB0" w:rsidRPr="005F6F7A" w:rsidRDefault="00897DB0" w:rsidP="0089605D">
      <w:pPr>
        <w:pStyle w:val="Bibliography"/>
        <w:jc w:val="both"/>
        <w:rPr>
          <w:rFonts w:ascii="Palatino Linotype" w:hAnsi="Palatino Linotype"/>
        </w:rPr>
      </w:pPr>
      <w:r w:rsidRPr="005F6F7A">
        <w:rPr>
          <w:rFonts w:ascii="Palatino Linotype" w:hAnsi="Palatino Linotype"/>
          <w:shd w:val="clear" w:color="auto" w:fill="FFFFFF"/>
        </w:rPr>
        <w:t>Jolliffe, Dean,</w:t>
      </w:r>
      <w:r w:rsidRPr="005F6F7A">
        <w:rPr>
          <w:rFonts w:ascii="Palatino Linotype" w:eastAsia="MS Gothic" w:hAnsi="Palatino Linotype" w:cs="MS Gothic"/>
          <w:color w:val="4D5156"/>
          <w:shd w:val="clear" w:color="auto" w:fill="FFFFFF"/>
        </w:rPr>
        <w:t xml:space="preserve"> </w:t>
      </w:r>
      <w:r w:rsidRPr="005F6F7A">
        <w:rPr>
          <w:rFonts w:ascii="Palatino Linotype" w:hAnsi="Palatino Linotype"/>
          <w:shd w:val="clear" w:color="auto" w:fill="FFFFFF"/>
        </w:rPr>
        <w:t xml:space="preserve">Daniel Gerszon Mahler, Malarvizhi Veerappan, Talip Kilic, Philip Wollburg. </w:t>
      </w:r>
      <w:r w:rsidR="00404DA0">
        <w:rPr>
          <w:rFonts w:ascii="Palatino Linotype" w:hAnsi="Palatino Linotype"/>
          <w:shd w:val="clear" w:color="auto" w:fill="FFFFFF"/>
        </w:rPr>
        <w:t>2023</w:t>
      </w:r>
      <w:r w:rsidRPr="005F6F7A">
        <w:rPr>
          <w:rFonts w:ascii="Palatino Linotype" w:hAnsi="Palatino Linotype"/>
          <w:shd w:val="clear" w:color="auto" w:fill="FFFFFF"/>
        </w:rPr>
        <w:t>. </w:t>
      </w:r>
      <w:r w:rsidRPr="005F6F7A">
        <w:rPr>
          <w:rStyle w:val="italic"/>
          <w:rFonts w:ascii="Palatino Linotype" w:hAnsi="Palatino Linotype" w:cs="Open Sans"/>
          <w:color w:val="333333"/>
          <w:shd w:val="clear" w:color="auto" w:fill="FFFFFF"/>
        </w:rPr>
        <w:t>“</w:t>
      </w:r>
      <w:r w:rsidRPr="00F24799">
        <w:rPr>
          <w:rStyle w:val="italic"/>
          <w:rFonts w:ascii="Palatino Linotype" w:hAnsi="Palatino Linotype" w:cs="Open Sans"/>
          <w:color w:val="333333"/>
          <w:shd w:val="clear" w:color="auto" w:fill="FFFFFF"/>
        </w:rPr>
        <w:t>What Makes Public Sector Data Relevant for Development</w:t>
      </w:r>
      <w:r w:rsidRPr="002253F2">
        <w:rPr>
          <w:rStyle w:val="italic"/>
          <w:rFonts w:ascii="Palatino Linotype" w:hAnsi="Palatino Linotype" w:cs="Open Sans"/>
          <w:color w:val="333333"/>
          <w:shd w:val="clear" w:color="auto" w:fill="FFFFFF"/>
        </w:rPr>
        <w:t>?”</w:t>
      </w:r>
      <w:r w:rsidRPr="005F6F7A">
        <w:rPr>
          <w:rStyle w:val="italic"/>
          <w:rFonts w:ascii="Palatino Linotype" w:hAnsi="Palatino Linotype" w:cs="Open Sans"/>
          <w:color w:val="333333"/>
          <w:shd w:val="clear" w:color="auto" w:fill="FFFFFF"/>
        </w:rPr>
        <w:t xml:space="preserve"> </w:t>
      </w:r>
      <w:r w:rsidRPr="00F24799">
        <w:rPr>
          <w:rStyle w:val="italic"/>
          <w:rFonts w:ascii="Palatino Linotype" w:hAnsi="Palatino Linotype" w:cs="Open Sans"/>
          <w:i/>
          <w:iCs/>
          <w:color w:val="333333"/>
          <w:shd w:val="clear" w:color="auto" w:fill="FFFFFF"/>
        </w:rPr>
        <w:t>World Bank Research Observer</w:t>
      </w:r>
      <w:r w:rsidR="002253F2">
        <w:rPr>
          <w:rStyle w:val="italic"/>
          <w:rFonts w:ascii="Palatino Linotype" w:hAnsi="Palatino Linotype" w:cs="Open Sans"/>
          <w:color w:val="333333"/>
          <w:shd w:val="clear" w:color="auto" w:fill="FFFFFF"/>
        </w:rPr>
        <w:t xml:space="preserve"> 38 (2): 325-346</w:t>
      </w:r>
      <w:r w:rsidRPr="005F6F7A">
        <w:rPr>
          <w:rStyle w:val="italic"/>
          <w:rFonts w:ascii="Palatino Linotype" w:hAnsi="Palatino Linotype" w:cs="Open Sans"/>
          <w:color w:val="333333"/>
          <w:shd w:val="clear" w:color="auto" w:fill="FFFFFF"/>
        </w:rPr>
        <w:t>.</w:t>
      </w:r>
    </w:p>
    <w:p w14:paraId="0CB5D6B6" w14:textId="77777777" w:rsidR="004C200B" w:rsidRPr="005F6F7A" w:rsidRDefault="009E2E34" w:rsidP="0089605D">
      <w:pPr>
        <w:pStyle w:val="Bibliography"/>
        <w:jc w:val="both"/>
        <w:rPr>
          <w:rFonts w:ascii="Palatino Linotype" w:hAnsi="Palatino Linotype"/>
        </w:rPr>
      </w:pPr>
      <w:bookmarkStart w:id="15" w:name="ref-kleinberg2018using"/>
      <w:bookmarkEnd w:id="14"/>
      <w:r w:rsidRPr="005F6F7A">
        <w:rPr>
          <w:rFonts w:ascii="Palatino Linotype" w:hAnsi="Palatino Linotype"/>
        </w:rPr>
        <w:t xml:space="preserve">Kleinberg, Bennett, Maximilian </w:t>
      </w:r>
      <w:proofErr w:type="spellStart"/>
      <w:r w:rsidRPr="005F6F7A">
        <w:rPr>
          <w:rFonts w:ascii="Palatino Linotype" w:hAnsi="Palatino Linotype"/>
        </w:rPr>
        <w:t>Mozes</w:t>
      </w:r>
      <w:proofErr w:type="spellEnd"/>
      <w:r w:rsidRPr="005F6F7A">
        <w:rPr>
          <w:rFonts w:ascii="Palatino Linotype" w:hAnsi="Palatino Linotype"/>
        </w:rPr>
        <w:t xml:space="preserve">, </w:t>
      </w:r>
      <w:proofErr w:type="spellStart"/>
      <w:r w:rsidRPr="005F6F7A">
        <w:rPr>
          <w:rFonts w:ascii="Palatino Linotype" w:hAnsi="Palatino Linotype"/>
        </w:rPr>
        <w:t>Arnoud</w:t>
      </w:r>
      <w:proofErr w:type="spellEnd"/>
      <w:r w:rsidRPr="005F6F7A">
        <w:rPr>
          <w:rFonts w:ascii="Palatino Linotype" w:hAnsi="Palatino Linotype"/>
        </w:rPr>
        <w:t xml:space="preserve"> </w:t>
      </w:r>
      <w:proofErr w:type="spellStart"/>
      <w:r w:rsidRPr="005F6F7A">
        <w:rPr>
          <w:rFonts w:ascii="Palatino Linotype" w:hAnsi="Palatino Linotype"/>
        </w:rPr>
        <w:t>Arntz</w:t>
      </w:r>
      <w:proofErr w:type="spellEnd"/>
      <w:r w:rsidRPr="005F6F7A">
        <w:rPr>
          <w:rFonts w:ascii="Palatino Linotype" w:hAnsi="Palatino Linotype"/>
        </w:rPr>
        <w:t xml:space="preserve">, and Bruno </w:t>
      </w:r>
      <w:proofErr w:type="spellStart"/>
      <w:r w:rsidRPr="005F6F7A">
        <w:rPr>
          <w:rFonts w:ascii="Palatino Linotype" w:hAnsi="Palatino Linotype"/>
        </w:rPr>
        <w:t>Verschuere</w:t>
      </w:r>
      <w:proofErr w:type="spellEnd"/>
      <w:r w:rsidRPr="005F6F7A">
        <w:rPr>
          <w:rFonts w:ascii="Palatino Linotype" w:hAnsi="Palatino Linotype"/>
        </w:rPr>
        <w:t xml:space="preserve">. 2018. “Using Named Entities for Computer-Automated Verbal Deception Detection.” </w:t>
      </w:r>
      <w:r w:rsidRPr="005F6F7A">
        <w:rPr>
          <w:rFonts w:ascii="Palatino Linotype" w:hAnsi="Palatino Linotype"/>
          <w:i/>
          <w:iCs/>
        </w:rPr>
        <w:t>Journal of Forensic Sciences</w:t>
      </w:r>
      <w:r w:rsidRPr="005F6F7A">
        <w:rPr>
          <w:rFonts w:ascii="Palatino Linotype" w:hAnsi="Palatino Linotype"/>
        </w:rPr>
        <w:t xml:space="preserve"> 63 (3): 714–23.</w:t>
      </w:r>
    </w:p>
    <w:p w14:paraId="36FAB20D" w14:textId="77777777" w:rsidR="004C200B" w:rsidRPr="005F6F7A" w:rsidRDefault="009E2E34" w:rsidP="0089605D">
      <w:pPr>
        <w:pStyle w:val="Bibliography"/>
        <w:jc w:val="both"/>
        <w:rPr>
          <w:rFonts w:ascii="Palatino Linotype" w:hAnsi="Palatino Linotype"/>
        </w:rPr>
      </w:pPr>
      <w:bookmarkStart w:id="16" w:name="ref-lo-etal-2020-s2orc"/>
      <w:bookmarkEnd w:id="15"/>
      <w:r w:rsidRPr="005F6F7A">
        <w:rPr>
          <w:rFonts w:ascii="Palatino Linotype" w:hAnsi="Palatino Linotype"/>
        </w:rPr>
        <w:t xml:space="preserve">Lo, Kyle, Lucy Lu Wang, Mark Neumann, Rodney Kinney, and Daniel Weld. 2020. “S2ORC: The Semantic Scholar Open Research Corpus.” In </w:t>
      </w:r>
      <w:r w:rsidRPr="005F6F7A">
        <w:rPr>
          <w:rFonts w:ascii="Palatino Linotype" w:hAnsi="Palatino Linotype"/>
          <w:i/>
          <w:iCs/>
        </w:rPr>
        <w:t>Proceedings of the 58</w:t>
      </w:r>
      <w:r w:rsidRPr="005F6F7A">
        <w:rPr>
          <w:rFonts w:ascii="Palatino Linotype" w:hAnsi="Palatino Linotype"/>
          <w:i/>
          <w:iCs/>
          <w:vertAlign w:val="superscript"/>
        </w:rPr>
        <w:t>th</w:t>
      </w:r>
      <w:r w:rsidRPr="005F6F7A">
        <w:rPr>
          <w:rFonts w:ascii="Palatino Linotype" w:hAnsi="Palatino Linotype"/>
          <w:i/>
          <w:iCs/>
        </w:rPr>
        <w:t xml:space="preserve"> Annual Meeting of the Association for Computational Linguistics</w:t>
      </w:r>
      <w:r w:rsidRPr="005F6F7A">
        <w:rPr>
          <w:rFonts w:ascii="Palatino Linotype" w:hAnsi="Palatino Linotype"/>
        </w:rPr>
        <w:t xml:space="preserve">, 4969–83. Online: Association for Computational Linguistics. </w:t>
      </w:r>
      <w:hyperlink r:id="rId25">
        <w:r w:rsidRPr="00D27FE8">
          <w:rPr>
            <w:rStyle w:val="Hyperlink"/>
            <w:rFonts w:ascii="Palatino Linotype" w:hAnsi="Palatino Linotype"/>
          </w:rPr>
          <w:t>https://doi.org/10.18653/v1/2020.acl-main.447</w:t>
        </w:r>
      </w:hyperlink>
      <w:r w:rsidRPr="005F6F7A">
        <w:rPr>
          <w:rFonts w:ascii="Palatino Linotype" w:hAnsi="Palatino Linotype"/>
        </w:rPr>
        <w:t>.</w:t>
      </w:r>
    </w:p>
    <w:p w14:paraId="4A8D5D76" w14:textId="77777777" w:rsidR="004C200B" w:rsidRPr="005F6F7A" w:rsidRDefault="009E2E34" w:rsidP="0089605D">
      <w:pPr>
        <w:pStyle w:val="Bibliography"/>
        <w:jc w:val="both"/>
        <w:rPr>
          <w:rFonts w:ascii="Palatino Linotype" w:hAnsi="Palatino Linotype"/>
        </w:rPr>
      </w:pPr>
      <w:bookmarkStart w:id="17" w:name="ref-white2019publications"/>
      <w:bookmarkEnd w:id="16"/>
      <w:r w:rsidRPr="005F6F7A">
        <w:rPr>
          <w:rFonts w:ascii="Palatino Linotype" w:hAnsi="Palatino Linotype"/>
        </w:rPr>
        <w:t xml:space="preserve">National Science Board, National Science Foundation. 2019. “Publications Output: US Trends and International Comparisons. Science &amp; Engineering Indicators 2018.” </w:t>
      </w:r>
      <w:r w:rsidRPr="005F6F7A">
        <w:rPr>
          <w:rFonts w:ascii="Palatino Linotype" w:hAnsi="Palatino Linotype"/>
          <w:i/>
          <w:iCs/>
        </w:rPr>
        <w:t>National Science Foundation</w:t>
      </w:r>
      <w:r w:rsidRPr="005F6F7A">
        <w:rPr>
          <w:rFonts w:ascii="Palatino Linotype" w:hAnsi="Palatino Linotype"/>
        </w:rPr>
        <w:t>.</w:t>
      </w:r>
    </w:p>
    <w:p w14:paraId="2C474F4F" w14:textId="77777777" w:rsidR="004C200B" w:rsidRPr="005F6F7A" w:rsidRDefault="009E2E34" w:rsidP="0089605D">
      <w:pPr>
        <w:pStyle w:val="Bibliography"/>
        <w:jc w:val="both"/>
        <w:rPr>
          <w:rFonts w:ascii="Palatino Linotype" w:hAnsi="Palatino Linotype"/>
        </w:rPr>
      </w:pPr>
      <w:bookmarkStart w:id="18" w:name="ref-torch"/>
      <w:bookmarkEnd w:id="17"/>
      <w:proofErr w:type="spellStart"/>
      <w:r w:rsidRPr="005F6F7A">
        <w:rPr>
          <w:rFonts w:ascii="Palatino Linotype" w:hAnsi="Palatino Linotype"/>
        </w:rPr>
        <w:t>Paszke</w:t>
      </w:r>
      <w:proofErr w:type="spellEnd"/>
      <w:r w:rsidRPr="005F6F7A">
        <w:rPr>
          <w:rFonts w:ascii="Palatino Linotype" w:hAnsi="Palatino Linotype"/>
        </w:rPr>
        <w:t xml:space="preserve">, Adam, Sam Gross, Francisco Massa, Adam </w:t>
      </w:r>
      <w:proofErr w:type="spellStart"/>
      <w:r w:rsidRPr="005F6F7A">
        <w:rPr>
          <w:rFonts w:ascii="Palatino Linotype" w:hAnsi="Palatino Linotype"/>
        </w:rPr>
        <w:t>Lerer</w:t>
      </w:r>
      <w:proofErr w:type="spellEnd"/>
      <w:r w:rsidRPr="005F6F7A">
        <w:rPr>
          <w:rFonts w:ascii="Palatino Linotype" w:hAnsi="Palatino Linotype"/>
        </w:rPr>
        <w:t>, James Bradbury, Gregory Chanan, Trevor Killeen, et al. 2019. “</w:t>
      </w:r>
      <w:proofErr w:type="spellStart"/>
      <w:r w:rsidRPr="005F6F7A">
        <w:rPr>
          <w:rFonts w:ascii="Palatino Linotype" w:hAnsi="Palatino Linotype"/>
        </w:rPr>
        <w:t>PyTorch</w:t>
      </w:r>
      <w:proofErr w:type="spellEnd"/>
      <w:r w:rsidRPr="005F6F7A">
        <w:rPr>
          <w:rFonts w:ascii="Palatino Linotype" w:hAnsi="Palatino Linotype"/>
        </w:rPr>
        <w:t xml:space="preserve">: An Imperative Style, High-Performance Deep Learning Library.” </w:t>
      </w:r>
      <w:proofErr w:type="spellStart"/>
      <w:r w:rsidRPr="005F6F7A">
        <w:rPr>
          <w:rFonts w:ascii="Palatino Linotype" w:hAnsi="Palatino Linotype"/>
        </w:rPr>
        <w:t>arXiv</w:t>
      </w:r>
      <w:proofErr w:type="spellEnd"/>
      <w:r w:rsidRPr="005F6F7A">
        <w:rPr>
          <w:rFonts w:ascii="Palatino Linotype" w:hAnsi="Palatino Linotype"/>
        </w:rPr>
        <w:t xml:space="preserve">. </w:t>
      </w:r>
      <w:hyperlink r:id="rId26">
        <w:r w:rsidRPr="00D27FE8">
          <w:rPr>
            <w:rStyle w:val="Hyperlink"/>
            <w:rFonts w:ascii="Palatino Linotype" w:hAnsi="Palatino Linotype"/>
          </w:rPr>
          <w:t>https://doi.org/10.48550/ARXIV.1912.01703</w:t>
        </w:r>
      </w:hyperlink>
      <w:r w:rsidRPr="005F6F7A">
        <w:rPr>
          <w:rFonts w:ascii="Palatino Linotype" w:hAnsi="Palatino Linotype"/>
        </w:rPr>
        <w:t>.</w:t>
      </w:r>
    </w:p>
    <w:p w14:paraId="0A93FD66" w14:textId="415F50ED" w:rsidR="0062399F" w:rsidRDefault="0062399F" w:rsidP="0089605D">
      <w:pPr>
        <w:pStyle w:val="Bibliography"/>
        <w:jc w:val="both"/>
        <w:rPr>
          <w:rFonts w:ascii="Palatino Linotype" w:hAnsi="Palatino Linotype"/>
        </w:rPr>
      </w:pPr>
      <w:bookmarkStart w:id="19" w:name="ref-porteous2020research"/>
      <w:bookmarkEnd w:id="18"/>
      <w:r w:rsidRPr="0062399F">
        <w:rPr>
          <w:rFonts w:ascii="Palatino Linotype" w:hAnsi="Palatino Linotype"/>
        </w:rPr>
        <w:t>Phillips, Brian J., and Kevin T. G</w:t>
      </w:r>
      <w:r>
        <w:rPr>
          <w:rFonts w:ascii="Palatino Linotype" w:hAnsi="Palatino Linotype"/>
        </w:rPr>
        <w:t>r</w:t>
      </w:r>
      <w:r w:rsidRPr="0062399F">
        <w:rPr>
          <w:rFonts w:ascii="Palatino Linotype" w:hAnsi="Palatino Linotype"/>
        </w:rPr>
        <w:t xml:space="preserve">eene. </w:t>
      </w:r>
      <w:r>
        <w:rPr>
          <w:rFonts w:ascii="Palatino Linotype" w:hAnsi="Palatino Linotype"/>
        </w:rPr>
        <w:t xml:space="preserve">2022. </w:t>
      </w:r>
      <w:r w:rsidRPr="0062399F">
        <w:rPr>
          <w:rFonts w:ascii="Palatino Linotype" w:hAnsi="Palatino Linotype"/>
        </w:rPr>
        <w:t xml:space="preserve">"Where is </w:t>
      </w:r>
      <w:r>
        <w:rPr>
          <w:rFonts w:ascii="Palatino Linotype" w:hAnsi="Palatino Linotype"/>
        </w:rPr>
        <w:t>C</w:t>
      </w:r>
      <w:r w:rsidRPr="0062399F">
        <w:rPr>
          <w:rFonts w:ascii="Palatino Linotype" w:hAnsi="Palatino Linotype"/>
        </w:rPr>
        <w:t xml:space="preserve">onflict </w:t>
      </w:r>
      <w:r>
        <w:rPr>
          <w:rFonts w:ascii="Palatino Linotype" w:hAnsi="Palatino Linotype"/>
        </w:rPr>
        <w:t>R</w:t>
      </w:r>
      <w:r w:rsidRPr="0062399F">
        <w:rPr>
          <w:rFonts w:ascii="Palatino Linotype" w:hAnsi="Palatino Linotype"/>
        </w:rPr>
        <w:t xml:space="preserve">esearch? Western </w:t>
      </w:r>
      <w:r>
        <w:rPr>
          <w:rFonts w:ascii="Palatino Linotype" w:hAnsi="Palatino Linotype"/>
        </w:rPr>
        <w:t>B</w:t>
      </w:r>
      <w:r w:rsidRPr="0062399F">
        <w:rPr>
          <w:rFonts w:ascii="Palatino Linotype" w:hAnsi="Palatino Linotype"/>
        </w:rPr>
        <w:t xml:space="preserve">ias in the </w:t>
      </w:r>
      <w:r>
        <w:rPr>
          <w:rFonts w:ascii="Palatino Linotype" w:hAnsi="Palatino Linotype"/>
        </w:rPr>
        <w:t>L</w:t>
      </w:r>
      <w:r w:rsidRPr="0062399F">
        <w:rPr>
          <w:rFonts w:ascii="Palatino Linotype" w:hAnsi="Palatino Linotype"/>
        </w:rPr>
        <w:t xml:space="preserve">iterature on </w:t>
      </w:r>
      <w:r>
        <w:rPr>
          <w:rFonts w:ascii="Palatino Linotype" w:hAnsi="Palatino Linotype"/>
        </w:rPr>
        <w:t>A</w:t>
      </w:r>
      <w:r w:rsidRPr="0062399F">
        <w:rPr>
          <w:rFonts w:ascii="Palatino Linotype" w:hAnsi="Palatino Linotype"/>
        </w:rPr>
        <w:t xml:space="preserve">rmed </w:t>
      </w:r>
      <w:r>
        <w:rPr>
          <w:rFonts w:ascii="Palatino Linotype" w:hAnsi="Palatino Linotype"/>
        </w:rPr>
        <w:t>V</w:t>
      </w:r>
      <w:r w:rsidRPr="0062399F">
        <w:rPr>
          <w:rFonts w:ascii="Palatino Linotype" w:hAnsi="Palatino Linotype"/>
        </w:rPr>
        <w:t>i</w:t>
      </w:r>
      <w:r>
        <w:rPr>
          <w:rFonts w:ascii="Palatino Linotype" w:hAnsi="Palatino Linotype"/>
        </w:rPr>
        <w:t>o</w:t>
      </w:r>
      <w:r w:rsidRPr="0062399F">
        <w:rPr>
          <w:rFonts w:ascii="Palatino Linotype" w:hAnsi="Palatino Linotype"/>
        </w:rPr>
        <w:t xml:space="preserve">lence." </w:t>
      </w:r>
      <w:r w:rsidRPr="00F24799">
        <w:rPr>
          <w:rFonts w:ascii="Palatino Linotype" w:hAnsi="Palatino Linotype"/>
          <w:i/>
          <w:iCs/>
        </w:rPr>
        <w:t xml:space="preserve">International Studies Review </w:t>
      </w:r>
      <w:r w:rsidRPr="0062399F">
        <w:rPr>
          <w:rFonts w:ascii="Palatino Linotype" w:hAnsi="Palatino Linotype"/>
        </w:rPr>
        <w:t>24</w:t>
      </w:r>
      <w:r>
        <w:rPr>
          <w:rFonts w:ascii="Palatino Linotype" w:hAnsi="Palatino Linotype"/>
        </w:rPr>
        <w:t xml:space="preserve"> (3)</w:t>
      </w:r>
      <w:r w:rsidRPr="0062399F">
        <w:rPr>
          <w:rFonts w:ascii="Palatino Linotype" w:hAnsi="Palatino Linotype"/>
        </w:rPr>
        <w:t>: viac038.</w:t>
      </w:r>
    </w:p>
    <w:p w14:paraId="46BA6290" w14:textId="4D4C7E3E" w:rsidR="004C200B" w:rsidRPr="005F6F7A" w:rsidRDefault="009E2E34" w:rsidP="0089605D">
      <w:pPr>
        <w:pStyle w:val="Bibliography"/>
        <w:jc w:val="both"/>
        <w:rPr>
          <w:rFonts w:ascii="Palatino Linotype" w:hAnsi="Palatino Linotype"/>
        </w:rPr>
      </w:pPr>
      <w:r w:rsidRPr="005F6F7A">
        <w:rPr>
          <w:rFonts w:ascii="Palatino Linotype" w:hAnsi="Palatino Linotype"/>
        </w:rPr>
        <w:t xml:space="preserve">Porteous, Obie. 2020. “Research Deserts and Oases: Evidence from 27 </w:t>
      </w:r>
      <w:proofErr w:type="gramStart"/>
      <w:r w:rsidRPr="005F6F7A">
        <w:rPr>
          <w:rFonts w:ascii="Palatino Linotype" w:hAnsi="Palatino Linotype"/>
        </w:rPr>
        <w:t>Thousand</w:t>
      </w:r>
      <w:proofErr w:type="gramEnd"/>
      <w:r w:rsidRPr="005F6F7A">
        <w:rPr>
          <w:rFonts w:ascii="Palatino Linotype" w:hAnsi="Palatino Linotype"/>
        </w:rPr>
        <w:t xml:space="preserve"> Economics Journal Articles on Africa.” </w:t>
      </w:r>
      <w:r w:rsidRPr="005F6F7A">
        <w:rPr>
          <w:rFonts w:ascii="Palatino Linotype" w:hAnsi="Palatino Linotype"/>
          <w:i/>
          <w:iCs/>
        </w:rPr>
        <w:t>Oxford Bulletin of Economics and Statistics</w:t>
      </w:r>
      <w:r w:rsidRPr="005F6F7A">
        <w:rPr>
          <w:rFonts w:ascii="Palatino Linotype" w:hAnsi="Palatino Linotype"/>
        </w:rPr>
        <w:t>.</w:t>
      </w:r>
    </w:p>
    <w:p w14:paraId="7764187C" w14:textId="77777777" w:rsidR="004C200B" w:rsidRPr="005F6F7A" w:rsidRDefault="009E2E34" w:rsidP="0089605D">
      <w:pPr>
        <w:pStyle w:val="Bibliography"/>
        <w:jc w:val="both"/>
        <w:rPr>
          <w:rFonts w:ascii="Palatino Linotype" w:hAnsi="Palatino Linotype"/>
        </w:rPr>
      </w:pPr>
      <w:bookmarkStart w:id="20" w:name="ref-robinson2006countries"/>
      <w:bookmarkEnd w:id="19"/>
      <w:r w:rsidRPr="005F6F7A">
        <w:rPr>
          <w:rFonts w:ascii="Palatino Linotype" w:hAnsi="Palatino Linotype"/>
        </w:rPr>
        <w:t xml:space="preserve">Robinson, Michael D, James E Hartley, and Patricia </w:t>
      </w:r>
      <w:proofErr w:type="spellStart"/>
      <w:r w:rsidRPr="005F6F7A">
        <w:rPr>
          <w:rFonts w:ascii="Palatino Linotype" w:hAnsi="Palatino Linotype"/>
        </w:rPr>
        <w:t>Higino</w:t>
      </w:r>
      <w:proofErr w:type="spellEnd"/>
      <w:r w:rsidRPr="005F6F7A">
        <w:rPr>
          <w:rFonts w:ascii="Palatino Linotype" w:hAnsi="Palatino Linotype"/>
        </w:rPr>
        <w:t xml:space="preserve"> Schneider. 2006. “Which Countries Are Studied Most by Economists? An Examination of the Regional Distribution of Economic Research.” </w:t>
      </w:r>
      <w:proofErr w:type="spellStart"/>
      <w:r w:rsidRPr="005F6F7A">
        <w:rPr>
          <w:rFonts w:ascii="Palatino Linotype" w:hAnsi="Palatino Linotype"/>
          <w:i/>
          <w:iCs/>
        </w:rPr>
        <w:t>Kyklos</w:t>
      </w:r>
      <w:proofErr w:type="spellEnd"/>
      <w:r w:rsidRPr="005F6F7A">
        <w:rPr>
          <w:rFonts w:ascii="Palatino Linotype" w:hAnsi="Palatino Linotype"/>
        </w:rPr>
        <w:t xml:space="preserve"> 59 (4): 611–26.</w:t>
      </w:r>
    </w:p>
    <w:p w14:paraId="560C35A5" w14:textId="77777777" w:rsidR="004C200B" w:rsidRDefault="009E2E34" w:rsidP="0089605D">
      <w:pPr>
        <w:pStyle w:val="Bibliography"/>
        <w:jc w:val="both"/>
        <w:rPr>
          <w:rFonts w:ascii="Palatino Linotype" w:hAnsi="Palatino Linotype"/>
        </w:rPr>
      </w:pPr>
      <w:bookmarkStart w:id="21" w:name="ref-sabet2018impact"/>
      <w:bookmarkEnd w:id="20"/>
      <w:proofErr w:type="spellStart"/>
      <w:r w:rsidRPr="005F6F7A">
        <w:rPr>
          <w:rFonts w:ascii="Palatino Linotype" w:hAnsi="Palatino Linotype"/>
        </w:rPr>
        <w:t>Sabet</w:t>
      </w:r>
      <w:proofErr w:type="spellEnd"/>
      <w:r w:rsidRPr="005F6F7A">
        <w:rPr>
          <w:rFonts w:ascii="Palatino Linotype" w:hAnsi="Palatino Linotype"/>
        </w:rPr>
        <w:t xml:space="preserve">, </w:t>
      </w:r>
      <w:proofErr w:type="spellStart"/>
      <w:r w:rsidRPr="005F6F7A">
        <w:rPr>
          <w:rFonts w:ascii="Palatino Linotype" w:hAnsi="Palatino Linotype"/>
        </w:rPr>
        <w:t>Shayda</w:t>
      </w:r>
      <w:proofErr w:type="spellEnd"/>
      <w:r w:rsidRPr="005F6F7A">
        <w:rPr>
          <w:rFonts w:ascii="Palatino Linotype" w:hAnsi="Palatino Linotype"/>
        </w:rPr>
        <w:t xml:space="preserve"> Mae, and Annette N Brown. 2018. “Is Impact Evaluation Still on the Rise? The New Trends in 2010–2015.” </w:t>
      </w:r>
      <w:r w:rsidRPr="005F6F7A">
        <w:rPr>
          <w:rFonts w:ascii="Palatino Linotype" w:hAnsi="Palatino Linotype"/>
          <w:i/>
          <w:iCs/>
        </w:rPr>
        <w:t>Journal of Development Effectiveness</w:t>
      </w:r>
      <w:r w:rsidRPr="005F6F7A">
        <w:rPr>
          <w:rFonts w:ascii="Palatino Linotype" w:hAnsi="Palatino Linotype"/>
        </w:rPr>
        <w:t xml:space="preserve"> 10 (3): 291–304.</w:t>
      </w:r>
    </w:p>
    <w:p w14:paraId="1B6BE2E2" w14:textId="216665D3" w:rsidR="009F40A1" w:rsidRPr="005F6F7A" w:rsidRDefault="009F40A1" w:rsidP="0089605D">
      <w:pPr>
        <w:pStyle w:val="Bibliography"/>
        <w:jc w:val="both"/>
        <w:rPr>
          <w:rFonts w:ascii="Palatino Linotype" w:hAnsi="Palatino Linotype"/>
        </w:rPr>
      </w:pPr>
      <w:r w:rsidRPr="009F40A1">
        <w:rPr>
          <w:rFonts w:ascii="Palatino Linotype" w:hAnsi="Palatino Linotype"/>
        </w:rPr>
        <w:t xml:space="preserve">Sanh, Victor, Lysandre Debut, Julien </w:t>
      </w:r>
      <w:proofErr w:type="spellStart"/>
      <w:r w:rsidRPr="009F40A1">
        <w:rPr>
          <w:rFonts w:ascii="Palatino Linotype" w:hAnsi="Palatino Linotype"/>
        </w:rPr>
        <w:t>Chaumond</w:t>
      </w:r>
      <w:proofErr w:type="spellEnd"/>
      <w:r w:rsidRPr="009F40A1">
        <w:rPr>
          <w:rFonts w:ascii="Palatino Linotype" w:hAnsi="Palatino Linotype"/>
        </w:rPr>
        <w:t xml:space="preserve">, and Thomas Wolf. </w:t>
      </w:r>
      <w:r w:rsidR="000B5D7D">
        <w:rPr>
          <w:rFonts w:ascii="Palatino Linotype" w:hAnsi="Palatino Linotype"/>
        </w:rPr>
        <w:t>“</w:t>
      </w:r>
      <w:proofErr w:type="spellStart"/>
      <w:r w:rsidRPr="009F40A1">
        <w:rPr>
          <w:rFonts w:ascii="Palatino Linotype" w:hAnsi="Palatino Linotype"/>
        </w:rPr>
        <w:t>DistilBERT</w:t>
      </w:r>
      <w:proofErr w:type="spellEnd"/>
      <w:r w:rsidRPr="009F40A1">
        <w:rPr>
          <w:rFonts w:ascii="Palatino Linotype" w:hAnsi="Palatino Linotype"/>
        </w:rPr>
        <w:t>, a distilled version of BERT: smaller, faster, cheaper and lighter.</w:t>
      </w:r>
      <w:r w:rsidR="000B5D7D">
        <w:rPr>
          <w:rFonts w:ascii="Palatino Linotype" w:hAnsi="Palatino Linotype"/>
        </w:rPr>
        <w:t>”</w:t>
      </w:r>
      <w:r w:rsidRPr="009F40A1">
        <w:rPr>
          <w:rFonts w:ascii="Palatino Linotype" w:hAnsi="Palatino Linotype"/>
        </w:rPr>
        <w:t> </w:t>
      </w:r>
      <w:proofErr w:type="spellStart"/>
      <w:r w:rsidRPr="009F40A1">
        <w:rPr>
          <w:rFonts w:ascii="Palatino Linotype" w:hAnsi="Palatino Linotype"/>
          <w:i/>
          <w:iCs/>
        </w:rPr>
        <w:t>arXiv</w:t>
      </w:r>
      <w:proofErr w:type="spellEnd"/>
      <w:r w:rsidRPr="009F40A1">
        <w:rPr>
          <w:rFonts w:ascii="Palatino Linotype" w:hAnsi="Palatino Linotype"/>
          <w:i/>
          <w:iCs/>
        </w:rPr>
        <w:t xml:space="preserve"> preprint arXiv:1910.01108</w:t>
      </w:r>
      <w:r w:rsidRPr="009F40A1">
        <w:rPr>
          <w:rFonts w:ascii="Palatino Linotype" w:hAnsi="Palatino Linotype"/>
        </w:rPr>
        <w:t> (2019).</w:t>
      </w:r>
    </w:p>
    <w:p w14:paraId="2D72EAA9" w14:textId="77777777" w:rsidR="004C200B" w:rsidRDefault="009E2E34" w:rsidP="0089605D">
      <w:pPr>
        <w:pStyle w:val="Bibliography"/>
        <w:jc w:val="both"/>
        <w:rPr>
          <w:rFonts w:ascii="Palatino Linotype" w:hAnsi="Palatino Linotype"/>
        </w:rPr>
      </w:pPr>
      <w:bookmarkStart w:id="22" w:name="ref-shelar2020named"/>
      <w:bookmarkEnd w:id="21"/>
      <w:proofErr w:type="spellStart"/>
      <w:r w:rsidRPr="005F6F7A">
        <w:rPr>
          <w:rFonts w:ascii="Palatino Linotype" w:hAnsi="Palatino Linotype"/>
        </w:rPr>
        <w:t>Shelar</w:t>
      </w:r>
      <w:proofErr w:type="spellEnd"/>
      <w:r w:rsidRPr="005F6F7A">
        <w:rPr>
          <w:rFonts w:ascii="Palatino Linotype" w:hAnsi="Palatino Linotype"/>
        </w:rPr>
        <w:t xml:space="preserve">, Hemlata, Gagandeep Kaur, Neha </w:t>
      </w:r>
      <w:proofErr w:type="spellStart"/>
      <w:r w:rsidRPr="005F6F7A">
        <w:rPr>
          <w:rFonts w:ascii="Palatino Linotype" w:hAnsi="Palatino Linotype"/>
        </w:rPr>
        <w:t>Heda</w:t>
      </w:r>
      <w:proofErr w:type="spellEnd"/>
      <w:r w:rsidRPr="005F6F7A">
        <w:rPr>
          <w:rFonts w:ascii="Palatino Linotype" w:hAnsi="Palatino Linotype"/>
        </w:rPr>
        <w:t xml:space="preserve">, and </w:t>
      </w:r>
      <w:proofErr w:type="spellStart"/>
      <w:r w:rsidRPr="005F6F7A">
        <w:rPr>
          <w:rFonts w:ascii="Palatino Linotype" w:hAnsi="Palatino Linotype"/>
        </w:rPr>
        <w:t>Poorva</w:t>
      </w:r>
      <w:proofErr w:type="spellEnd"/>
      <w:r w:rsidRPr="005F6F7A">
        <w:rPr>
          <w:rFonts w:ascii="Palatino Linotype" w:hAnsi="Palatino Linotype"/>
        </w:rPr>
        <w:t xml:space="preserve"> Agrawal. 2020. “Named Entity Recognition Approaches and Their Comparison for Custom </w:t>
      </w:r>
      <w:proofErr w:type="spellStart"/>
      <w:r w:rsidRPr="005F6F7A">
        <w:rPr>
          <w:rFonts w:ascii="Palatino Linotype" w:hAnsi="Palatino Linotype"/>
        </w:rPr>
        <w:t>Ner</w:t>
      </w:r>
      <w:proofErr w:type="spellEnd"/>
      <w:r w:rsidRPr="005F6F7A">
        <w:rPr>
          <w:rFonts w:ascii="Palatino Linotype" w:hAnsi="Palatino Linotype"/>
        </w:rPr>
        <w:t xml:space="preserve"> Model.” </w:t>
      </w:r>
      <w:r w:rsidRPr="005F6F7A">
        <w:rPr>
          <w:rFonts w:ascii="Palatino Linotype" w:hAnsi="Palatino Linotype"/>
          <w:i/>
          <w:iCs/>
        </w:rPr>
        <w:t>Science &amp; Technology Libraries</w:t>
      </w:r>
      <w:r w:rsidRPr="005F6F7A">
        <w:rPr>
          <w:rFonts w:ascii="Palatino Linotype" w:hAnsi="Palatino Linotype"/>
        </w:rPr>
        <w:t xml:space="preserve"> 39 (3): 324–37.</w:t>
      </w:r>
    </w:p>
    <w:p w14:paraId="461FE7ED" w14:textId="7ADF3209" w:rsidR="006D37B4" w:rsidRPr="005F6F7A" w:rsidRDefault="006D37B4" w:rsidP="0089605D">
      <w:pPr>
        <w:pStyle w:val="Bibliography"/>
        <w:jc w:val="both"/>
        <w:rPr>
          <w:rFonts w:ascii="Palatino Linotype" w:hAnsi="Palatino Linotype"/>
        </w:rPr>
      </w:pPr>
      <w:r w:rsidRPr="006D37B4">
        <w:rPr>
          <w:rFonts w:ascii="Palatino Linotype" w:hAnsi="Palatino Linotype"/>
        </w:rPr>
        <w:lastRenderedPageBreak/>
        <w:t xml:space="preserve">Smirnov, Anatoly A., and Irina V. </w:t>
      </w:r>
      <w:proofErr w:type="spellStart"/>
      <w:r w:rsidRPr="006D37B4">
        <w:rPr>
          <w:rFonts w:ascii="Palatino Linotype" w:hAnsi="Palatino Linotype"/>
        </w:rPr>
        <w:t>Stukova</w:t>
      </w:r>
      <w:proofErr w:type="spellEnd"/>
      <w:r w:rsidRPr="006D37B4">
        <w:rPr>
          <w:rFonts w:ascii="Palatino Linotype" w:hAnsi="Palatino Linotype"/>
        </w:rPr>
        <w:t>. "Determinants of integration approach in the agrarian sphere development in contexts of transformation." </w:t>
      </w:r>
      <w:r w:rsidRPr="006D37B4">
        <w:rPr>
          <w:rFonts w:ascii="Palatino Linotype" w:hAnsi="Palatino Linotype"/>
          <w:i/>
          <w:iCs/>
        </w:rPr>
        <w:t>Review of European studies</w:t>
      </w:r>
      <w:r w:rsidRPr="006D37B4">
        <w:rPr>
          <w:rFonts w:ascii="Palatino Linotype" w:hAnsi="Palatino Linotype"/>
        </w:rPr>
        <w:t> 7, no. 8 (2015): 8.</w:t>
      </w:r>
    </w:p>
    <w:p w14:paraId="19F68CB6" w14:textId="01A3DEFC" w:rsidR="00897DB0" w:rsidRPr="005F6F7A" w:rsidRDefault="00897DB0" w:rsidP="0089605D">
      <w:pPr>
        <w:pStyle w:val="Bibliography"/>
        <w:jc w:val="both"/>
        <w:rPr>
          <w:rFonts w:ascii="Palatino Linotype" w:hAnsi="Palatino Linotype"/>
        </w:rPr>
      </w:pPr>
      <w:r w:rsidRPr="005F6F7A">
        <w:rPr>
          <w:rFonts w:ascii="Palatino Linotype" w:hAnsi="Palatino Linotype"/>
        </w:rPr>
        <w:t xml:space="preserve">World Bank. 2021. “World Development Report 2021: Data for Better Lives.” Washington DC: World Bank. </w:t>
      </w:r>
      <w:hyperlink r:id="rId27" w:history="1">
        <w:r w:rsidRPr="00D27FE8">
          <w:rPr>
            <w:rStyle w:val="Hyperlink"/>
            <w:rFonts w:ascii="Palatino Linotype" w:hAnsi="Palatino Linotype"/>
          </w:rPr>
          <w:t>https://wdr2021.worldbank.org/</w:t>
        </w:r>
      </w:hyperlink>
    </w:p>
    <w:p w14:paraId="10A318B8" w14:textId="3511692E" w:rsidR="0015000C" w:rsidRPr="00F24799" w:rsidRDefault="009E2E34">
      <w:pPr>
        <w:rPr>
          <w:rFonts w:ascii="Palatino Linotype" w:eastAsiaTheme="majorEastAsia" w:hAnsi="Palatino Linotype" w:cs="CMU Sans Serif Medium"/>
          <w:b/>
          <w:bCs/>
          <w:color w:val="000000" w:themeColor="text1"/>
          <w:sz w:val="32"/>
          <w:szCs w:val="32"/>
          <w:lang w:val="fr-FR"/>
        </w:rPr>
      </w:pPr>
      <w:bookmarkStart w:id="23" w:name="ref-yu_tian_partner_2020"/>
      <w:bookmarkEnd w:id="22"/>
      <w:r w:rsidRPr="005F6F7A">
        <w:rPr>
          <w:rFonts w:ascii="Palatino Linotype" w:hAnsi="Palatino Linotype"/>
        </w:rPr>
        <w:t xml:space="preserve">Yu Tian. 2020. “THE PARTNER REPORT ON SUPPORT TO STATISTICS PRESS 2020.” </w:t>
      </w:r>
      <w:r w:rsidRPr="005F6F7A">
        <w:rPr>
          <w:rFonts w:ascii="Palatino Linotype" w:hAnsi="Palatino Linotype"/>
          <w:lang w:val="fr-FR"/>
        </w:rPr>
        <w:t xml:space="preserve">PARIS21. </w:t>
      </w:r>
      <w:hyperlink r:id="rId28">
        <w:proofErr w:type="gramStart"/>
        <w:r w:rsidRPr="00D27FE8">
          <w:rPr>
            <w:rStyle w:val="Hyperlink"/>
            <w:rFonts w:ascii="Palatino Linotype" w:hAnsi="Palatino Linotype"/>
            <w:lang w:val="fr-FR"/>
          </w:rPr>
          <w:t>https</w:t>
        </w:r>
        <w:proofErr w:type="gramEnd"/>
        <w:r w:rsidR="000B5D7D">
          <w:rPr>
            <w:rStyle w:val="Hyperlink"/>
            <w:rFonts w:ascii="Palatino Linotype" w:hAnsi="Palatino Linotype"/>
            <w:lang w:val="fr-FR"/>
          </w:rPr>
          <w:t> </w:t>
        </w:r>
        <w:r w:rsidRPr="00D27FE8">
          <w:rPr>
            <w:rStyle w:val="Hyperlink"/>
            <w:rFonts w:ascii="Palatino Linotype" w:hAnsi="Palatino Linotype"/>
            <w:lang w:val="fr-FR"/>
          </w:rPr>
          <w:t>://paris21.org/sites/default/files/inline-files/PRESS2020%20Final.pdf</w:t>
        </w:r>
      </w:hyperlink>
      <w:r w:rsidRPr="005F6F7A">
        <w:rPr>
          <w:rFonts w:ascii="Palatino Linotype" w:hAnsi="Palatino Linotype"/>
          <w:lang w:val="fr-FR"/>
        </w:rPr>
        <w:t>.</w:t>
      </w:r>
      <w:bookmarkStart w:id="24" w:name="appendix"/>
      <w:bookmarkEnd w:id="8"/>
      <w:bookmarkEnd w:id="10"/>
      <w:bookmarkEnd w:id="23"/>
      <w:r w:rsidR="0015000C" w:rsidRPr="00F24799">
        <w:rPr>
          <w:rFonts w:ascii="Palatino Linotype" w:hAnsi="Palatino Linotype"/>
          <w:lang w:val="fr-FR"/>
        </w:rPr>
        <w:br w:type="page"/>
      </w:r>
    </w:p>
    <w:p w14:paraId="4C96351C" w14:textId="3C70215C" w:rsidR="0070707E" w:rsidRDefault="009E2E34" w:rsidP="00CD6A6C">
      <w:pPr>
        <w:pStyle w:val="Heading1"/>
        <w:rPr>
          <w:rFonts w:ascii="Palatino Linotype" w:hAnsi="Palatino Linotype"/>
        </w:rPr>
      </w:pPr>
      <w:r w:rsidRPr="005F6F7A">
        <w:rPr>
          <w:rFonts w:ascii="Palatino Linotype" w:hAnsi="Palatino Linotype"/>
        </w:rPr>
        <w:lastRenderedPageBreak/>
        <w:t>Appendix</w:t>
      </w:r>
    </w:p>
    <w:p w14:paraId="7A89242D" w14:textId="77777777" w:rsidR="0055690C" w:rsidRPr="00F24799" w:rsidRDefault="0055690C" w:rsidP="0055690C">
      <w:pPr>
        <w:pStyle w:val="FirstParagraph"/>
        <w:rPr>
          <w:rFonts w:ascii="Palatino Linotype" w:hAnsi="Palatino Linotype"/>
        </w:rPr>
      </w:pPr>
      <w:r w:rsidRPr="00F24799">
        <w:rPr>
          <w:rFonts w:ascii="Palatino Linotype" w:hAnsi="Palatino Linotype"/>
        </w:rPr>
        <w:t>Countries shaded in dark orange have the lowest numbers of data use articles, countries in dark green have the highest Countries are grouped into five groups:</w:t>
      </w:r>
    </w:p>
    <w:p w14:paraId="7A3DDCE3" w14:textId="77777777" w:rsidR="0055690C" w:rsidRPr="00F24799" w:rsidRDefault="0055690C" w:rsidP="0055690C">
      <w:pPr>
        <w:pStyle w:val="Compact"/>
        <w:numPr>
          <w:ilvl w:val="0"/>
          <w:numId w:val="2"/>
        </w:numPr>
        <w:rPr>
          <w:rFonts w:ascii="Palatino Linotype" w:hAnsi="Palatino Linotype"/>
        </w:rPr>
      </w:pPr>
      <w:r w:rsidRPr="00F24799">
        <w:rPr>
          <w:rFonts w:ascii="Palatino Linotype" w:hAnsi="Palatino Linotype"/>
          <w:b/>
          <w:bCs/>
        </w:rPr>
        <w:t>Top Quintile</w:t>
      </w:r>
      <w:r w:rsidRPr="00F24799">
        <w:rPr>
          <w:rFonts w:ascii="Palatino Linotype" w:hAnsi="Palatino Linotype"/>
        </w:rPr>
        <w:t>: Countries in the Top quintile are classified in this group. Shading in dark green.</w:t>
      </w:r>
      <w:r w:rsidRPr="00F24799">
        <w:rPr>
          <w:rFonts w:ascii="Palatino Linotype" w:hAnsi="Palatino Linotype"/>
        </w:rPr>
        <w:br/>
      </w:r>
    </w:p>
    <w:p w14:paraId="324FEB20" w14:textId="77777777" w:rsidR="0055690C" w:rsidRPr="00F24799" w:rsidRDefault="0055690C" w:rsidP="0055690C">
      <w:pPr>
        <w:pStyle w:val="Compact"/>
        <w:numPr>
          <w:ilvl w:val="0"/>
          <w:numId w:val="2"/>
        </w:numPr>
        <w:rPr>
          <w:rFonts w:ascii="Palatino Linotype" w:hAnsi="Palatino Linotype"/>
        </w:rPr>
      </w:pPr>
      <w:r w:rsidRPr="00F24799">
        <w:rPr>
          <w:rFonts w:ascii="Palatino Linotype" w:hAnsi="Palatino Linotype"/>
          <w:b/>
          <w:bCs/>
        </w:rPr>
        <w:t>4th Quintile</w:t>
      </w:r>
      <w:r w:rsidRPr="00F24799">
        <w:rPr>
          <w:rFonts w:ascii="Palatino Linotype" w:hAnsi="Palatino Linotype"/>
        </w:rPr>
        <w:t xml:space="preserve">: Countries in the 4th quintile, or those above the 60th percentile but below the 80th percentile </w:t>
      </w:r>
      <w:proofErr w:type="gramStart"/>
      <w:r w:rsidRPr="00F24799">
        <w:rPr>
          <w:rFonts w:ascii="Palatino Linotype" w:hAnsi="Palatino Linotype"/>
        </w:rPr>
        <w:t>are</w:t>
      </w:r>
      <w:proofErr w:type="gramEnd"/>
      <w:r w:rsidRPr="00F24799">
        <w:rPr>
          <w:rFonts w:ascii="Palatino Linotype" w:hAnsi="Palatino Linotype"/>
        </w:rPr>
        <w:t xml:space="preserve"> in this group. Shading in light green.</w:t>
      </w:r>
      <w:r w:rsidRPr="00F24799">
        <w:rPr>
          <w:rFonts w:ascii="Palatino Linotype" w:hAnsi="Palatino Linotype"/>
        </w:rPr>
        <w:br/>
      </w:r>
    </w:p>
    <w:p w14:paraId="3EFBEB70" w14:textId="77777777" w:rsidR="0055690C" w:rsidRPr="00F24799" w:rsidRDefault="0055690C" w:rsidP="0055690C">
      <w:pPr>
        <w:pStyle w:val="Compact"/>
        <w:numPr>
          <w:ilvl w:val="0"/>
          <w:numId w:val="2"/>
        </w:numPr>
        <w:rPr>
          <w:rFonts w:ascii="Palatino Linotype" w:hAnsi="Palatino Linotype"/>
        </w:rPr>
      </w:pPr>
      <w:r w:rsidRPr="00F24799">
        <w:rPr>
          <w:rFonts w:ascii="Palatino Linotype" w:hAnsi="Palatino Linotype"/>
          <w:b/>
          <w:bCs/>
        </w:rPr>
        <w:t>3rd Quintile</w:t>
      </w:r>
      <w:r w:rsidRPr="00F24799">
        <w:rPr>
          <w:rFonts w:ascii="Palatino Linotype" w:hAnsi="Palatino Linotype"/>
        </w:rPr>
        <w:t>: Countries in the 3rd quintile, or those between the 40th and 60th percentile, are classified in this group. Shading in yellow.</w:t>
      </w:r>
      <w:r w:rsidRPr="00F24799">
        <w:rPr>
          <w:rFonts w:ascii="Palatino Linotype" w:hAnsi="Palatino Linotype"/>
        </w:rPr>
        <w:br/>
      </w:r>
    </w:p>
    <w:p w14:paraId="61840618" w14:textId="77777777" w:rsidR="0055690C" w:rsidRPr="00F24799" w:rsidRDefault="0055690C" w:rsidP="0055690C">
      <w:pPr>
        <w:pStyle w:val="Compact"/>
        <w:numPr>
          <w:ilvl w:val="0"/>
          <w:numId w:val="2"/>
        </w:numPr>
        <w:rPr>
          <w:rFonts w:ascii="Palatino Linotype" w:hAnsi="Palatino Linotype"/>
        </w:rPr>
      </w:pPr>
      <w:r w:rsidRPr="00F24799">
        <w:rPr>
          <w:rFonts w:ascii="Palatino Linotype" w:hAnsi="Palatino Linotype"/>
          <w:b/>
          <w:bCs/>
        </w:rPr>
        <w:t>2nd Quintile</w:t>
      </w:r>
      <w:r w:rsidRPr="00F24799">
        <w:rPr>
          <w:rFonts w:ascii="Palatino Linotype" w:hAnsi="Palatino Linotype"/>
        </w:rPr>
        <w:t>: Countries in the 2nd quintile, or those above the 20th percentile but below the 40th percentile, are in this group. Shading in light orange.</w:t>
      </w:r>
      <w:r w:rsidRPr="00F24799">
        <w:rPr>
          <w:rFonts w:ascii="Palatino Linotype" w:hAnsi="Palatino Linotype"/>
        </w:rPr>
        <w:br/>
      </w:r>
    </w:p>
    <w:p w14:paraId="20EAC1D4" w14:textId="34BC9C5E" w:rsidR="0055690C" w:rsidRDefault="0055690C" w:rsidP="0055690C">
      <w:pPr>
        <w:pStyle w:val="Compact"/>
        <w:numPr>
          <w:ilvl w:val="0"/>
          <w:numId w:val="2"/>
        </w:numPr>
        <w:rPr>
          <w:rFonts w:ascii="Palatino Linotype" w:hAnsi="Palatino Linotype"/>
        </w:rPr>
      </w:pPr>
      <w:r w:rsidRPr="00F24799">
        <w:rPr>
          <w:rFonts w:ascii="Palatino Linotype" w:hAnsi="Palatino Linotype"/>
          <w:b/>
          <w:bCs/>
        </w:rPr>
        <w:t>Bottom 20%</w:t>
      </w:r>
      <w:r w:rsidRPr="00F24799">
        <w:rPr>
          <w:rFonts w:ascii="Palatino Linotype" w:hAnsi="Palatino Linotype"/>
        </w:rPr>
        <w:t>: Countries in the bottom 20% are classified in this group. Shading in dark orange.</w:t>
      </w:r>
    </w:p>
    <w:p w14:paraId="2226CCB6" w14:textId="77777777" w:rsidR="00131245" w:rsidRPr="00F24799" w:rsidRDefault="00131245" w:rsidP="00F24799">
      <w:pPr>
        <w:pStyle w:val="Compact"/>
        <w:ind w:left="720"/>
        <w:rPr>
          <w:rFonts w:ascii="Palatino Linotype" w:hAnsi="Palatino Linotype"/>
        </w:rPr>
      </w:pPr>
    </w:p>
    <w:p w14:paraId="12583E1C" w14:textId="77777777" w:rsidR="00131245" w:rsidRDefault="00131245" w:rsidP="00131245">
      <w:pPr>
        <w:pStyle w:val="FirstParagraph"/>
        <w:ind w:left="240"/>
        <w:jc w:val="center"/>
        <w:rPr>
          <w:rFonts w:ascii="Palatino Linotype" w:hAnsi="Palatino Linotype"/>
          <w:i/>
          <w:iCs/>
        </w:rPr>
      </w:pPr>
      <w:r w:rsidRPr="00EB1FA8">
        <w:rPr>
          <w:rFonts w:ascii="Palatino Linotype" w:hAnsi="Palatino Linotype"/>
          <w:i/>
          <w:iCs/>
        </w:rPr>
        <w:t>Table A.</w:t>
      </w:r>
      <w:r>
        <w:rPr>
          <w:rFonts w:ascii="Palatino Linotype" w:hAnsi="Palatino Linotype"/>
          <w:i/>
          <w:iCs/>
        </w:rPr>
        <w:t>1</w:t>
      </w:r>
      <w:r w:rsidRPr="00EB1FA8">
        <w:rPr>
          <w:rFonts w:ascii="Palatino Linotype" w:hAnsi="Palatino Linotype"/>
          <w:i/>
          <w:iCs/>
        </w:rPr>
        <w:t xml:space="preserve">. </w:t>
      </w:r>
      <w:r>
        <w:rPr>
          <w:rFonts w:ascii="Palatino Linotype" w:hAnsi="Palatino Linotype"/>
          <w:i/>
          <w:iCs/>
        </w:rPr>
        <w:t>Country Production of Articles Using Data. Per capita and Total. 2017-19</w:t>
      </w:r>
      <w:r w:rsidRPr="00EB1FA8">
        <w:rPr>
          <w:rFonts w:ascii="Palatino Linotype" w:hAnsi="Palatino Linotype"/>
          <w:i/>
          <w:iCs/>
        </w:rPr>
        <w:t>.</w:t>
      </w:r>
    </w:p>
    <w:tbl>
      <w:tblPr>
        <w:tblStyle w:val="Table"/>
        <w:tblW w:w="5000" w:type="pct"/>
        <w:jc w:val="center"/>
        <w:tblLook w:val="0420" w:firstRow="1" w:lastRow="0" w:firstColumn="0" w:lastColumn="0" w:noHBand="0" w:noVBand="1"/>
      </w:tblPr>
      <w:tblGrid>
        <w:gridCol w:w="2605"/>
        <w:gridCol w:w="3492"/>
        <w:gridCol w:w="3263"/>
      </w:tblGrid>
      <w:tr w:rsidR="00645956" w:rsidRPr="00645956" w14:paraId="29FF0BF6" w14:textId="77777777" w:rsidTr="00F42134">
        <w:trPr>
          <w:cnfStyle w:val="100000000000" w:firstRow="1" w:lastRow="0" w:firstColumn="0" w:lastColumn="0" w:oddVBand="0" w:evenVBand="0" w:oddHBand="0" w:evenHBand="0" w:firstRowFirstColumn="0" w:firstRowLastColumn="0" w:lastRowFirstColumn="0" w:lastRowLastColumn="0"/>
          <w:tblHeader/>
          <w:jc w:val="center"/>
        </w:trPr>
        <w:tc>
          <w:tcPr>
            <w:tcW w:w="139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2C356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Country</w:t>
            </w:r>
          </w:p>
        </w:tc>
        <w:tc>
          <w:tcPr>
            <w:tcW w:w="186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0A6BA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Articles using data per million persons</w:t>
            </w:r>
          </w:p>
        </w:tc>
        <w:tc>
          <w:tcPr>
            <w:tcW w:w="174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D052A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Total Number of Articles using data</w:t>
            </w:r>
          </w:p>
        </w:tc>
      </w:tr>
      <w:tr w:rsidR="00645956" w:rsidRPr="00645956" w14:paraId="3F74A809" w14:textId="77777777" w:rsidTr="00F42134">
        <w:trPr>
          <w:jc w:val="center"/>
        </w:trPr>
        <w:tc>
          <w:tcPr>
            <w:tcW w:w="139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AA08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New Zealand</w:t>
            </w:r>
          </w:p>
        </w:tc>
        <w:tc>
          <w:tcPr>
            <w:tcW w:w="1865" w:type="pct"/>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6E264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35.55</w:t>
            </w:r>
          </w:p>
        </w:tc>
        <w:tc>
          <w:tcPr>
            <w:tcW w:w="1743" w:type="pct"/>
            <w:tcBorders>
              <w:top w:val="single" w:sz="12"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C0331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133</w:t>
            </w:r>
          </w:p>
        </w:tc>
      </w:tr>
      <w:tr w:rsidR="00645956" w:rsidRPr="00645956" w14:paraId="350C23D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F415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Norway</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65A081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22.56</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6F5F6D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98</w:t>
            </w:r>
          </w:p>
        </w:tc>
      </w:tr>
      <w:tr w:rsidR="00645956" w:rsidRPr="00645956" w14:paraId="5A78FE4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8121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Ireland</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F6A3F5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19.19</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A0DB22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68</w:t>
            </w:r>
          </w:p>
        </w:tc>
      </w:tr>
      <w:tr w:rsidR="00645956" w:rsidRPr="00645956" w14:paraId="2FBD538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0B24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Denmark</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184339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17.89</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7BD2EE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89</w:t>
            </w:r>
          </w:p>
        </w:tc>
      </w:tr>
      <w:tr w:rsidR="00645956" w:rsidRPr="00645956" w14:paraId="10640A4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9FC0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Sweden</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4870CF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17.35</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09007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129</w:t>
            </w:r>
          </w:p>
        </w:tc>
      </w:tr>
      <w:tr w:rsidR="00645956" w:rsidRPr="00645956" w14:paraId="3B06527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A59D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Australia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84B0F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16.55</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84FDB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337</w:t>
            </w:r>
          </w:p>
        </w:tc>
      </w:tr>
      <w:tr w:rsidR="00645956" w:rsidRPr="00645956" w14:paraId="2DF44D9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65D4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Finland</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F85093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16.00</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DBE70A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68</w:t>
            </w:r>
          </w:p>
        </w:tc>
      </w:tr>
      <w:tr w:rsidR="00645956" w:rsidRPr="00645956" w14:paraId="6D535251"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1B06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Singapore</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8E89C9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15.55</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ECBD91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86</w:t>
            </w:r>
          </w:p>
        </w:tc>
      </w:tr>
      <w:tr w:rsidR="00645956" w:rsidRPr="00645956" w14:paraId="22CAC70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9D20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Estonia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24C3AD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14.82</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79A56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w:t>
            </w:r>
          </w:p>
        </w:tc>
      </w:tr>
      <w:tr w:rsidR="00645956" w:rsidRPr="00645956" w14:paraId="13A1873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1CE8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Switzerland</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F9DD8D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11.78</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595170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88</w:t>
            </w:r>
          </w:p>
        </w:tc>
      </w:tr>
      <w:tr w:rsidR="00645956" w:rsidRPr="00645956" w14:paraId="3719319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D25B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Netherlands</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72DBEE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11.45</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1020F7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183</w:t>
            </w:r>
          </w:p>
        </w:tc>
      </w:tr>
      <w:tr w:rsidR="00645956" w:rsidRPr="00645956" w14:paraId="20E62EA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1098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Hong Kong SAR, China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279AC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10.52</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16954C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78</w:t>
            </w:r>
          </w:p>
        </w:tc>
      </w:tr>
      <w:tr w:rsidR="00645956" w:rsidRPr="00645956" w14:paraId="5A4E751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7DC9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Slovenia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F72BC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10.22</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256783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19</w:t>
            </w:r>
          </w:p>
        </w:tc>
      </w:tr>
      <w:tr w:rsidR="00645956" w:rsidRPr="00645956" w14:paraId="49FBC5D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E425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Cyprus</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74587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9.22</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B731BB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w:t>
            </w:r>
          </w:p>
        </w:tc>
      </w:tr>
      <w:tr w:rsidR="00645956" w:rsidRPr="00645956" w14:paraId="0F62C60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20BC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lastRenderedPageBreak/>
              <w:t>Canada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EA5AA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8.83</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A4D3E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289</w:t>
            </w:r>
          </w:p>
        </w:tc>
      </w:tr>
      <w:tr w:rsidR="00645956" w:rsidRPr="00645956" w14:paraId="5D6538A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2A97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Georgia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D3D292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7.88</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60A9F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27</w:t>
            </w:r>
          </w:p>
        </w:tc>
      </w:tr>
      <w:tr w:rsidR="00645956" w:rsidRPr="00645956" w14:paraId="0165A96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C3DD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Latvia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1DE1D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7.84</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6CA79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w:t>
            </w:r>
          </w:p>
        </w:tc>
      </w:tr>
      <w:tr w:rsidR="00645956" w:rsidRPr="00645956" w14:paraId="2A893E0B"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025E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Croatia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5A570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7.63</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C9533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26</w:t>
            </w:r>
          </w:p>
        </w:tc>
      </w:tr>
      <w:tr w:rsidR="00645956" w:rsidRPr="00645956" w14:paraId="329AC05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DEB2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Lithuania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CD3627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7.52</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474DEF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w:t>
            </w:r>
          </w:p>
        </w:tc>
      </w:tr>
      <w:tr w:rsidR="00645956" w:rsidRPr="00645956" w14:paraId="0633BF2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180D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Israel</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4819D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7.14</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613F1E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52</w:t>
            </w:r>
          </w:p>
        </w:tc>
      </w:tr>
      <w:tr w:rsidR="00645956" w:rsidRPr="00645956" w14:paraId="32E4A04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8FBC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Malaysia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1F0AF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7.10</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CF5204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200</w:t>
            </w:r>
          </w:p>
        </w:tc>
      </w:tr>
      <w:tr w:rsidR="00645956" w:rsidRPr="00645956" w14:paraId="5177E17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6BFF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Greece</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A5FCC6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7.03</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30C16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67</w:t>
            </w:r>
          </w:p>
        </w:tc>
      </w:tr>
      <w:tr w:rsidR="00645956" w:rsidRPr="00645956" w14:paraId="4CB476A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228C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Portugal</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6B49A7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6.68</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995A3A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60</w:t>
            </w:r>
          </w:p>
        </w:tc>
      </w:tr>
      <w:tr w:rsidR="00645956" w:rsidRPr="00645956" w14:paraId="77FD3C7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943A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Qatar</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9E54D1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6.65</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CCB22A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20</w:t>
            </w:r>
          </w:p>
        </w:tc>
      </w:tr>
      <w:tr w:rsidR="00645956" w:rsidRPr="00645956" w14:paraId="6631406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51B8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Botswana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FE381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6.40</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ABB156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w:t>
            </w:r>
          </w:p>
        </w:tc>
      </w:tr>
      <w:tr w:rsidR="00645956" w:rsidRPr="00645956" w14:paraId="1C4B96E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162E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Puerto Rico</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BCE2F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6.16</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95BA81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19</w:t>
            </w:r>
          </w:p>
        </w:tc>
      </w:tr>
      <w:tr w:rsidR="00645956" w:rsidRPr="00645956" w14:paraId="58B8136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9DA8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Austria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70BA5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5.97</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A8906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43</w:t>
            </w:r>
          </w:p>
        </w:tc>
      </w:tr>
      <w:tr w:rsidR="00645956" w:rsidRPr="00645956" w14:paraId="0FD4728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E71A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Kosovo</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E9DAF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5.96</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823FC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9</w:t>
            </w:r>
          </w:p>
        </w:tc>
      </w:tr>
      <w:tr w:rsidR="00645956" w:rsidRPr="00645956" w14:paraId="4949A40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B883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North Macedonia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E50BD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5.62</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03B52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w:t>
            </w:r>
          </w:p>
        </w:tc>
      </w:tr>
      <w:tr w:rsidR="00645956" w:rsidRPr="00645956" w14:paraId="02B734A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5D0D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Mongolia</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AC8D7F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5.16</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10EF3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w:t>
            </w:r>
          </w:p>
        </w:tc>
      </w:tr>
      <w:tr w:rsidR="00645956" w:rsidRPr="00645956" w14:paraId="7C09A0F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BD2B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Eswatini</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80A85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5.13</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C67F2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3CAFFDB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0DF6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Belgium</w:t>
            </w:r>
          </w:p>
        </w:tc>
        <w:tc>
          <w:tcPr>
            <w:tcW w:w="1865"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D362FD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5.08</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2D5BC9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60</w:t>
            </w:r>
          </w:p>
        </w:tc>
      </w:tr>
      <w:tr w:rsidR="00645956" w:rsidRPr="00645956" w14:paraId="3AC7D05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6073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Czechia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A6E99D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4.87</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11ED4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43</w:t>
            </w:r>
          </w:p>
        </w:tc>
      </w:tr>
      <w:tr w:rsidR="00645956" w:rsidRPr="00645956" w14:paraId="25806C9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1ACB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Oman</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9BF16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4.78</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A87C43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w:t>
            </w:r>
          </w:p>
        </w:tc>
      </w:tr>
      <w:tr w:rsidR="00645956" w:rsidRPr="00645956" w14:paraId="516D034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2D68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Spain</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57D456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4.69</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DB342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211</w:t>
            </w:r>
          </w:p>
        </w:tc>
      </w:tr>
      <w:tr w:rsidR="00645956" w:rsidRPr="00645956" w14:paraId="3A1128D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29FD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South Africa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15AFA0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4.35</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A36F99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214</w:t>
            </w:r>
          </w:p>
        </w:tc>
      </w:tr>
      <w:tr w:rsidR="00645956" w:rsidRPr="00645956" w14:paraId="0830D7B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8689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Jordan</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DB05FD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4.14</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2587FF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49</w:t>
            </w:r>
          </w:p>
        </w:tc>
      </w:tr>
      <w:tr w:rsidR="00645956" w:rsidRPr="00645956" w14:paraId="655C57E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FF31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Italy</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ADF6B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4.10</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4DE0B1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238</w:t>
            </w:r>
          </w:p>
        </w:tc>
      </w:tr>
      <w:tr w:rsidR="00645956" w:rsidRPr="00645956" w14:paraId="18FDD54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638D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Slovak Republic</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DDFD28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4.03</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9D060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w:t>
            </w:r>
          </w:p>
        </w:tc>
      </w:tr>
      <w:tr w:rsidR="00645956" w:rsidRPr="00645956" w14:paraId="6FE728B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AB87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Bahrain</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3B37A4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4.02</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66055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51DDE87B"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15C4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Germany</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F0DF65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3.80</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B1678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273</w:t>
            </w:r>
          </w:p>
        </w:tc>
      </w:tr>
      <w:tr w:rsidR="00645956" w:rsidRPr="00645956" w14:paraId="56F4135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C9E3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Jamaica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FBF3EA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3.79</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6D4A61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w:t>
            </w:r>
          </w:p>
        </w:tc>
      </w:tr>
      <w:tr w:rsidR="00645956" w:rsidRPr="00645956" w14:paraId="7FB80F4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62AB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West Bank and Gaza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F0DCC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3.77</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E53CBA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18</w:t>
            </w:r>
          </w:p>
        </w:tc>
      </w:tr>
      <w:tr w:rsidR="00645956" w:rsidRPr="00645956" w14:paraId="264EC66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EA8D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United Kingdom</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10847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3.75</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4B7B2A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219</w:t>
            </w:r>
          </w:p>
        </w:tc>
      </w:tr>
      <w:tr w:rsidR="00645956" w:rsidRPr="00645956" w14:paraId="02778C8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E4DA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Lebanon</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09629F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3.75</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BD5570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w:t>
            </w:r>
          </w:p>
        </w:tc>
      </w:tr>
      <w:tr w:rsidR="00645956" w:rsidRPr="00645956" w14:paraId="1439843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684E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lastRenderedPageBreak/>
              <w:t>Iran, Islamic Rep.</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535BA2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3.71</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93292E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266</w:t>
            </w:r>
          </w:p>
        </w:tc>
      </w:tr>
      <w:tr w:rsidR="00645956" w:rsidRPr="00645956" w14:paraId="5971434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176C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Kuwait</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86EA3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3.68</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2D3264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w:t>
            </w:r>
          </w:p>
        </w:tc>
      </w:tr>
      <w:tr w:rsidR="00645956" w:rsidRPr="00645956" w14:paraId="5B2CAE7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E8C1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Serbia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9C199B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3.65</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332B3E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18</w:t>
            </w:r>
          </w:p>
        </w:tc>
      </w:tr>
      <w:tr w:rsidR="00645956" w:rsidRPr="00645956" w14:paraId="5E1FBF21"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EB7C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Ghana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74CC98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3.60</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DCD68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110</w:t>
            </w:r>
          </w:p>
        </w:tc>
      </w:tr>
      <w:tr w:rsidR="00645956" w:rsidRPr="00645956" w14:paraId="7E9410A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4420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Hungary</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F952B9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3.58</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B5B95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30</w:t>
            </w:r>
          </w:p>
        </w:tc>
      </w:tr>
      <w:tr w:rsidR="00645956" w:rsidRPr="00645956" w14:paraId="2F87772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FAC8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Bosnia and Herzegovina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89AE3E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3.57</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925F07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w:t>
            </w:r>
          </w:p>
        </w:tc>
      </w:tr>
      <w:tr w:rsidR="00645956" w:rsidRPr="00645956" w14:paraId="5BDF596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3C0A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Saudi Arabia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433AA0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3.56</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D0FA2A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133</w:t>
            </w:r>
          </w:p>
        </w:tc>
      </w:tr>
      <w:tr w:rsidR="00645956" w:rsidRPr="00645956" w14:paraId="5C4FE2D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5869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Uruguay</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1B8C48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3.50</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57D33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w:t>
            </w:r>
          </w:p>
        </w:tc>
      </w:tr>
      <w:tr w:rsidR="00645956" w:rsidRPr="00645956" w14:paraId="0518D2D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D37F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Costa Rica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1959A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3.41</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C91EC0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w:t>
            </w:r>
          </w:p>
        </w:tc>
      </w:tr>
      <w:tr w:rsidR="00645956" w:rsidRPr="00645956" w14:paraId="271F3ED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E27C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Korea, Rep.</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B27C4D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3.41</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B67E7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169</w:t>
            </w:r>
          </w:p>
        </w:tc>
      </w:tr>
      <w:tr w:rsidR="00645956" w:rsidRPr="00645956" w14:paraId="668B74D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B08E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Chile</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652AD9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3.27</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CD9472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55</w:t>
            </w:r>
          </w:p>
        </w:tc>
      </w:tr>
      <w:tr w:rsidR="00645956" w:rsidRPr="00645956" w14:paraId="7CDE188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E35A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Congo, Rep.</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F2CD71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3.23</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44EA5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w:t>
            </w:r>
          </w:p>
        </w:tc>
      </w:tr>
      <w:tr w:rsidR="00645956" w:rsidRPr="00645956" w14:paraId="75CADE5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F59C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Romania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804927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3.15</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274CC3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47</w:t>
            </w:r>
          </w:p>
        </w:tc>
      </w:tr>
      <w:tr w:rsidR="00645956" w:rsidRPr="00645956" w14:paraId="03B9B40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0048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Poland</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B7A519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3.14</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E98B73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134</w:t>
            </w:r>
          </w:p>
        </w:tc>
      </w:tr>
      <w:tr w:rsidR="00645956" w:rsidRPr="00645956" w14:paraId="407C5A9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BBAA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Bulgaria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C751B5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3.11</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3A5F38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w:t>
            </w:r>
          </w:p>
        </w:tc>
      </w:tr>
      <w:tr w:rsidR="00645956" w:rsidRPr="00645956" w14:paraId="0203532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CE11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Japan</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C4542E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3.10</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825178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341</w:t>
            </w:r>
          </w:p>
        </w:tc>
      </w:tr>
      <w:tr w:rsidR="00645956" w:rsidRPr="00645956" w14:paraId="4C2D2A5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9EE3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Albania</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546EC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2.92</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22B8F8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w:t>
            </w:r>
          </w:p>
        </w:tc>
      </w:tr>
      <w:tr w:rsidR="00645956" w:rsidRPr="00645956" w14:paraId="647CFE1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D593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Nepal</w:t>
            </w:r>
          </w:p>
        </w:tc>
        <w:tc>
          <w:tcPr>
            <w:tcW w:w="1865"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A1378A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2.91</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078B6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66</w:t>
            </w:r>
          </w:p>
        </w:tc>
      </w:tr>
      <w:tr w:rsidR="00645956" w:rsidRPr="00645956" w14:paraId="602C116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C66E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Kenya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73E49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2.89</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D152B5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132</w:t>
            </w:r>
          </w:p>
        </w:tc>
      </w:tr>
      <w:tr w:rsidR="00645956" w:rsidRPr="00645956" w14:paraId="38E9CC5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3846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Trinidad and Tobago</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D1AB51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2.85</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A2E9A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w:t>
            </w:r>
          </w:p>
        </w:tc>
      </w:tr>
      <w:tr w:rsidR="00645956" w:rsidRPr="00645956" w14:paraId="1A498AC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1BD7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Panama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DE421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2.84</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79B424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w:t>
            </w:r>
          </w:p>
        </w:tc>
      </w:tr>
      <w:tr w:rsidR="00645956" w:rsidRPr="00645956" w14:paraId="31177AF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E0C7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France</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D11546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2.72</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E0A49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165</w:t>
            </w:r>
          </w:p>
        </w:tc>
      </w:tr>
      <w:tr w:rsidR="00645956" w:rsidRPr="00645956" w14:paraId="443653F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5397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Timor-Leste</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B0A34A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2.60</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1924A3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00FCD22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FC36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United States</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037573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2.58</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1A10A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724</w:t>
            </w:r>
          </w:p>
        </w:tc>
      </w:tr>
      <w:tr w:rsidR="00645956" w:rsidRPr="00645956" w14:paraId="2BB2539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5BCB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 xml:space="preserve">Gambia, </w:t>
            </w:r>
            <w:proofErr w:type="gramStart"/>
            <w:r w:rsidRPr="00645956">
              <w:rPr>
                <w:rFonts w:ascii="Palatino Linotype" w:eastAsia="Arial" w:hAnsi="Palatino Linotype" w:cs="Arial"/>
                <w:color w:val="000000"/>
                <w:sz w:val="20"/>
                <w:szCs w:val="20"/>
              </w:rPr>
              <w:t>The</w:t>
            </w:r>
            <w:proofErr w:type="gramEnd"/>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2F6717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2.52</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6B6FF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1698C0B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E401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Sri Lanka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62DA9F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2.42</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0DD587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42</w:t>
            </w:r>
          </w:p>
        </w:tc>
      </w:tr>
      <w:tr w:rsidR="00645956" w:rsidRPr="00645956" w14:paraId="0556567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6691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Armenia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599DF0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2.36</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0D392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w:t>
            </w:r>
          </w:p>
        </w:tc>
      </w:tr>
      <w:tr w:rsidR="00645956" w:rsidRPr="00645956" w14:paraId="17B648C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F45F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Lao PDR</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26C7D9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2.22</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71B91D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19</w:t>
            </w:r>
          </w:p>
        </w:tc>
      </w:tr>
      <w:tr w:rsidR="00645956" w:rsidRPr="00645956" w14:paraId="2A4F099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1E8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proofErr w:type="spellStart"/>
            <w:r w:rsidRPr="00645956">
              <w:rPr>
                <w:rFonts w:ascii="Palatino Linotype" w:eastAsia="Arial" w:hAnsi="Palatino Linotype" w:cs="Arial"/>
                <w:color w:val="000000"/>
                <w:sz w:val="20"/>
                <w:szCs w:val="20"/>
              </w:rPr>
              <w:t>Turkiye</w:t>
            </w:r>
            <w:proofErr w:type="spellEnd"/>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3874D9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2.18</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8B8F30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157</w:t>
            </w:r>
          </w:p>
        </w:tc>
      </w:tr>
      <w:tr w:rsidR="00645956" w:rsidRPr="00645956" w14:paraId="28BFD2D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091D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Uganda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58D69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2.18</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22CB8F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86</w:t>
            </w:r>
          </w:p>
        </w:tc>
      </w:tr>
      <w:tr w:rsidR="00645956" w:rsidRPr="00645956" w14:paraId="40C48E7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83B0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Zimbabwe</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0CE3D5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2.15</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314D1E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29</w:t>
            </w:r>
          </w:p>
        </w:tc>
      </w:tr>
      <w:tr w:rsidR="00645956" w:rsidRPr="00645956" w14:paraId="095F8BC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A2A0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lastRenderedPageBreak/>
              <w:t>Mauritius</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4AE3E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2.11</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C15BF7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0ECD8CA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13C3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Rwanda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5EEC57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2.00</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4196F3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28</w:t>
            </w:r>
          </w:p>
        </w:tc>
      </w:tr>
      <w:tr w:rsidR="00645956" w:rsidRPr="00645956" w14:paraId="10FA295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957C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Thailand</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CA46B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1.96</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A079C0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134</w:t>
            </w:r>
          </w:p>
        </w:tc>
      </w:tr>
      <w:tr w:rsidR="00645956" w:rsidRPr="00645956" w14:paraId="45D20FA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1A6D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Tunisia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83A0F4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1.94</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667C3D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w:t>
            </w:r>
          </w:p>
        </w:tc>
      </w:tr>
      <w:tr w:rsidR="00645956" w:rsidRPr="00645956" w14:paraId="49E8A08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EC0F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United Arab Emirates</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92CF0D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1.85</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C2105C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20</w:t>
            </w:r>
          </w:p>
        </w:tc>
      </w:tr>
      <w:tr w:rsidR="00645956" w:rsidRPr="00645956" w14:paraId="3057A73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33C1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Liberia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604875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1.74</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C9A1F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9</w:t>
            </w:r>
          </w:p>
        </w:tc>
      </w:tr>
      <w:tr w:rsidR="00645956" w:rsidRPr="00645956" w14:paraId="0BAB40C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7009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Brazil</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09D596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1.72</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F7B63A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323</w:t>
            </w:r>
          </w:p>
        </w:tc>
      </w:tr>
      <w:tr w:rsidR="00645956" w:rsidRPr="00645956" w14:paraId="25818F4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1123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Zambia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C83E45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1.72</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ADB2E0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33</w:t>
            </w:r>
          </w:p>
        </w:tc>
      </w:tr>
      <w:tr w:rsidR="00645956" w:rsidRPr="00645956" w14:paraId="4A62EED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223E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Ecuador</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E084CF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1.63</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F7D062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19</w:t>
            </w:r>
          </w:p>
        </w:tc>
      </w:tr>
      <w:tr w:rsidR="00645956" w:rsidRPr="00645956" w14:paraId="05DE3D41"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2CAE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Moldova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DE333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1.63</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D5EB8A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711D54E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99A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Peru</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72F6C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1.53</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D73089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45</w:t>
            </w:r>
          </w:p>
        </w:tc>
      </w:tr>
      <w:tr w:rsidR="00645956" w:rsidRPr="00645956" w14:paraId="593F6E3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F303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Cambodia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F938B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1.48</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00DD8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23</w:t>
            </w:r>
          </w:p>
        </w:tc>
      </w:tr>
      <w:tr w:rsidR="00645956" w:rsidRPr="00645956" w14:paraId="7E10288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41C9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Tanzania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79497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1.45</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E04ED4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76</w:t>
            </w:r>
          </w:p>
        </w:tc>
      </w:tr>
      <w:tr w:rsidR="00645956" w:rsidRPr="00645956" w14:paraId="7D75DC4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F3AB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Togo</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0ACC54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1.42</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18976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9</w:t>
            </w:r>
          </w:p>
        </w:tc>
      </w:tr>
      <w:tr w:rsidR="00645956" w:rsidRPr="00645956" w14:paraId="7B6C7C9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08C0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Ethiopia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D58A25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1.41</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C57B29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177</w:t>
            </w:r>
          </w:p>
        </w:tc>
      </w:tr>
      <w:tr w:rsidR="00645956" w:rsidRPr="00645956" w14:paraId="67391BC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580C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Nicaragua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5B3CB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1.35</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B354F8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w:t>
            </w:r>
          </w:p>
        </w:tc>
      </w:tr>
      <w:tr w:rsidR="00645956" w:rsidRPr="00645956" w14:paraId="5B09A97B"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C69E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Senegal</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CA89CD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1.33</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B96961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22</w:t>
            </w:r>
          </w:p>
        </w:tc>
      </w:tr>
      <w:tr w:rsidR="00645956" w:rsidRPr="00645956" w14:paraId="36B2D75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7B08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Colombia</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DFBBA2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1.30</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2244B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70</w:t>
            </w:r>
          </w:p>
        </w:tc>
      </w:tr>
      <w:tr w:rsidR="00645956" w:rsidRPr="00645956" w14:paraId="5700C85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B89D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Malawi</w:t>
            </w:r>
          </w:p>
        </w:tc>
        <w:tc>
          <w:tcPr>
            <w:tcW w:w="1865"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DE4765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1.27</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09BE08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21</w:t>
            </w:r>
          </w:p>
        </w:tc>
      </w:tr>
      <w:tr w:rsidR="00645956" w:rsidRPr="00645956" w14:paraId="5ADA2E6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1DD9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Papua New Guinea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6F921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1.26</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F45910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w:t>
            </w:r>
          </w:p>
        </w:tc>
      </w:tr>
      <w:tr w:rsidR="00645956" w:rsidRPr="00645956" w14:paraId="35746DF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33CB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Djibouti</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BAC6E9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1.24</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1BE03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w:t>
            </w:r>
          </w:p>
        </w:tc>
      </w:tr>
      <w:tr w:rsidR="00645956" w:rsidRPr="00645956" w14:paraId="3E87BDF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BCFC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Nigeria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5016A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1.24</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B83134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232</w:t>
            </w:r>
          </w:p>
        </w:tc>
      </w:tr>
      <w:tr w:rsidR="00645956" w:rsidRPr="00645956" w14:paraId="188854A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ED25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Argentina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2937B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1.23</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A4C348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57</w:t>
            </w:r>
          </w:p>
        </w:tc>
      </w:tr>
      <w:tr w:rsidR="00645956" w:rsidRPr="00645956" w14:paraId="5160003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5095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Indonesia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E4846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1.23</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DB7706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339</w:t>
            </w:r>
          </w:p>
        </w:tc>
      </w:tr>
      <w:tr w:rsidR="00645956" w:rsidRPr="00645956" w14:paraId="0EAC58A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57E9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Gabon</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707738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1.19</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E7CCE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2634380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1513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Eritrea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D246E7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1.14</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AE7E6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w:t>
            </w:r>
          </w:p>
        </w:tc>
      </w:tr>
      <w:tr w:rsidR="00645956" w:rsidRPr="00645956" w14:paraId="1201FA51"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5E24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Cuba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5D7463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1.12</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AD863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w:t>
            </w:r>
          </w:p>
        </w:tc>
      </w:tr>
      <w:tr w:rsidR="00645956" w:rsidRPr="00645956" w14:paraId="76546EE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CBA4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Libya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B3599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1.12</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80AC0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w:t>
            </w:r>
          </w:p>
        </w:tc>
      </w:tr>
      <w:tr w:rsidR="00645956" w:rsidRPr="00645956" w14:paraId="1D40F73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F25A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Benin</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BC539A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1.11</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840E93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w:t>
            </w:r>
          </w:p>
        </w:tc>
      </w:tr>
      <w:tr w:rsidR="00645956" w:rsidRPr="00645956" w14:paraId="7DDFFC7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8F74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Mexico</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01474F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1.10</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BD88E8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124</w:t>
            </w:r>
          </w:p>
        </w:tc>
      </w:tr>
      <w:tr w:rsidR="00645956" w:rsidRPr="00645956" w14:paraId="5CA70FF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49ED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Equatorial Guinea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1AEA10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1.07</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36389B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5876B38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C527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lastRenderedPageBreak/>
              <w:t>Viet Nam</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9939F7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1.07</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59F0C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101</w:t>
            </w:r>
          </w:p>
        </w:tc>
      </w:tr>
      <w:tr w:rsidR="00645956" w:rsidRPr="00645956" w14:paraId="68A7BA9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1DC1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Haiti</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9F64CD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1.05</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EE4A5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w:t>
            </w:r>
          </w:p>
        </w:tc>
      </w:tr>
      <w:tr w:rsidR="00645956" w:rsidRPr="00645956" w14:paraId="7C395E5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ED10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Central African Republic</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E95078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1.02</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4DA82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04D6526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474C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Niger</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A612CB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0.98</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CFE5A2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26</w:t>
            </w:r>
          </w:p>
        </w:tc>
      </w:tr>
      <w:tr w:rsidR="00645956" w:rsidRPr="00645956" w14:paraId="023CBA7B"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516E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Bolivia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2EBBC8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0.93</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8ACA4D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12</w:t>
            </w:r>
          </w:p>
        </w:tc>
      </w:tr>
      <w:tr w:rsidR="00645956" w:rsidRPr="00645956" w14:paraId="51FC30D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ABA2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Guinea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254503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0.93</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96746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w:t>
            </w:r>
          </w:p>
        </w:tc>
      </w:tr>
      <w:tr w:rsidR="00645956" w:rsidRPr="00645956" w14:paraId="3A38FC2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B76E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China</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E3CABD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0.89</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8986A7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1,191</w:t>
            </w:r>
          </w:p>
        </w:tc>
      </w:tr>
      <w:tr w:rsidR="00645956" w:rsidRPr="00645956" w14:paraId="3F71A9E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EEC8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Sierra Leone</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E34573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0.87</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90211C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w:t>
            </w:r>
          </w:p>
        </w:tc>
      </w:tr>
      <w:tr w:rsidR="00645956" w:rsidRPr="00645956" w14:paraId="5A7A137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F16B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Dominican Republic</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A6785F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0.86</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8ADE2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9</w:t>
            </w:r>
          </w:p>
        </w:tc>
      </w:tr>
      <w:tr w:rsidR="00645956" w:rsidRPr="00645956" w14:paraId="4906DBB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A12D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Honduras</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CC10AE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0.84</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CB5EF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10</w:t>
            </w:r>
          </w:p>
        </w:tc>
      </w:tr>
      <w:tr w:rsidR="00645956" w:rsidRPr="00645956" w14:paraId="367E669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78E8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Ukraine</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39316A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0.84</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CD9B19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33</w:t>
            </w:r>
          </w:p>
        </w:tc>
      </w:tr>
      <w:tr w:rsidR="00645956" w:rsidRPr="00645956" w14:paraId="112BA6C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270F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Azerbaijan</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C23AF5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0.83</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0A2B4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9</w:t>
            </w:r>
          </w:p>
        </w:tc>
      </w:tr>
      <w:tr w:rsidR="00645956" w:rsidRPr="00645956" w14:paraId="50DB3162"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AD60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Bangladesh</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EE2607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0.83</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9B10A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116</w:t>
            </w:r>
          </w:p>
        </w:tc>
      </w:tr>
      <w:tr w:rsidR="00645956" w:rsidRPr="00645956" w14:paraId="29C9B981"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25E7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Iraq</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EE90E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0.83</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0391AE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32</w:t>
            </w:r>
          </w:p>
        </w:tc>
      </w:tr>
      <w:tr w:rsidR="00645956" w:rsidRPr="00645956" w14:paraId="4CAAD57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E5C7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Kazakhstan</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F8CFCF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0.81</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D280F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13</w:t>
            </w:r>
          </w:p>
        </w:tc>
      </w:tr>
      <w:tr w:rsidR="00645956" w:rsidRPr="00645956" w14:paraId="5B927F4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BACC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Cameroon</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0B09F9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0.79</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2E663E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24</w:t>
            </w:r>
          </w:p>
        </w:tc>
      </w:tr>
      <w:tr w:rsidR="00645956" w:rsidRPr="00645956" w14:paraId="1CF2063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9F77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Pakistan</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B07D9A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0.77</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73525A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177</w:t>
            </w:r>
          </w:p>
        </w:tc>
      </w:tr>
      <w:tr w:rsidR="00645956" w:rsidRPr="00645956" w14:paraId="5CC6A9F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4DBE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Lesotho</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D3D1D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0.75</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25875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w:t>
            </w:r>
          </w:p>
        </w:tc>
      </w:tr>
      <w:tr w:rsidR="00645956" w:rsidRPr="00645956" w14:paraId="06B5945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4396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El Salvador</w:t>
            </w:r>
          </w:p>
        </w:tc>
        <w:tc>
          <w:tcPr>
            <w:tcW w:w="1865"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1CA42B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0.74</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6E1F5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2FA2BA16"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9975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Egypt, Arab Rep.</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00B3F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0.72</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C05A54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83</w:t>
            </w:r>
          </w:p>
        </w:tc>
      </w:tr>
      <w:tr w:rsidR="00645956" w:rsidRPr="00645956" w14:paraId="4CFB9BF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9AC7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Morocco</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E94BB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0.72</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80A44B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27</w:t>
            </w:r>
          </w:p>
        </w:tc>
      </w:tr>
      <w:tr w:rsidR="00645956" w:rsidRPr="00645956" w14:paraId="706E104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A368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Russian Federation</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629D76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0.71</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E39F4B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81</w:t>
            </w:r>
          </w:p>
        </w:tc>
      </w:tr>
      <w:tr w:rsidR="00645956" w:rsidRPr="00645956" w14:paraId="55688B9D"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47BE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Mauritania</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C1C7E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0.68</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1E95D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00722DA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0ECB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Guatemala</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244EFE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0.66</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9B56F0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7</w:t>
            </w:r>
          </w:p>
        </w:tc>
      </w:tr>
      <w:tr w:rsidR="00645956" w:rsidRPr="00645956" w14:paraId="0208F8D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E10A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Syrian Arab Republic</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E2686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0.66</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0CB4AF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16</w:t>
            </w:r>
          </w:p>
        </w:tc>
      </w:tr>
      <w:tr w:rsidR="00645956" w:rsidRPr="00645956" w14:paraId="164B54F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F590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Myanmar</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46295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0.63</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AE003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40</w:t>
            </w:r>
          </w:p>
        </w:tc>
      </w:tr>
      <w:tr w:rsidR="00645956" w:rsidRPr="00645956" w14:paraId="3E26BC3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73B6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Kyrgyz Republic</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77FD18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0.62</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96682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30CE7A78"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07E2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Sudan</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C459A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0.61</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5B08AE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26</w:t>
            </w:r>
          </w:p>
        </w:tc>
      </w:tr>
      <w:tr w:rsidR="00645956" w:rsidRPr="00645956" w14:paraId="2086E7B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D154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Belarus</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66FE4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0.57</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365C7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73CE331E"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3920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Madagascar</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B5BB6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0.57</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E36CB6"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w:t>
            </w:r>
          </w:p>
        </w:tc>
      </w:tr>
      <w:tr w:rsidR="00645956" w:rsidRPr="00645956" w14:paraId="75C8DE81"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BFE2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Mozambique</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A232E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0.53</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28790C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14</w:t>
            </w:r>
          </w:p>
        </w:tc>
      </w:tr>
      <w:tr w:rsidR="00645956" w:rsidRPr="00645956" w14:paraId="7D72AD9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CE30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lastRenderedPageBreak/>
              <w:t>Philippines</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76DD68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0.52</w:t>
            </w:r>
          </w:p>
        </w:tc>
        <w:tc>
          <w:tcPr>
            <w:tcW w:w="1743" w:type="pct"/>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CB330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52</w:t>
            </w:r>
          </w:p>
        </w:tc>
      </w:tr>
      <w:tr w:rsidR="00645956" w:rsidRPr="00645956" w14:paraId="637CB0CB"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BB18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Afghanistan</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56A98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0.50</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6B1F12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w:t>
            </w:r>
          </w:p>
        </w:tc>
      </w:tr>
      <w:tr w:rsidR="00645956" w:rsidRPr="00645956" w14:paraId="2AB1CAF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736D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Burkina Faso</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1206AF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0.46</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3B465C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w:t>
            </w:r>
          </w:p>
        </w:tc>
      </w:tr>
      <w:tr w:rsidR="00645956" w:rsidRPr="00645956" w14:paraId="31EB6F7B"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4B57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South Sudan</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712A4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0.41</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6FE68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6DC8685A"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0A29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Yemen, Rep.</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09693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0.41</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71578C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17</w:t>
            </w:r>
          </w:p>
        </w:tc>
      </w:tr>
      <w:tr w:rsidR="00645956" w:rsidRPr="00645956" w14:paraId="088A735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825A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Somalia</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CA9534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0.40</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6EDB6C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w:t>
            </w:r>
          </w:p>
        </w:tc>
      </w:tr>
      <w:tr w:rsidR="00645956" w:rsidRPr="00645956" w14:paraId="0511A1A7"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6E80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India</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AF58A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0.36</w:t>
            </w:r>
          </w:p>
        </w:tc>
        <w:tc>
          <w:tcPr>
            <w:tcW w:w="1743" w:type="pct"/>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FEA281C"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466</w:t>
            </w:r>
          </w:p>
        </w:tc>
      </w:tr>
      <w:tr w:rsidR="00645956" w:rsidRPr="00645956" w14:paraId="59C0C781"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3314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Venezuela, RB</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37223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0.35</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27E67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6</w:t>
            </w:r>
          </w:p>
        </w:tc>
      </w:tr>
      <w:tr w:rsidR="00645956" w:rsidRPr="00645956" w14:paraId="62216E7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2981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Burundi</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582CB8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0.34</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5C7EED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03FEF3F5"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6A67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Mali</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7CECA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0.34</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88FE98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8</w:t>
            </w:r>
          </w:p>
        </w:tc>
      </w:tr>
      <w:tr w:rsidR="00645956" w:rsidRPr="00645956" w14:paraId="4E3FFD4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1A08B"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Algeria</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D8EA9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0.30</w:t>
            </w:r>
          </w:p>
        </w:tc>
        <w:tc>
          <w:tcPr>
            <w:tcW w:w="1743" w:type="pct"/>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4AC3A2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11</w:t>
            </w:r>
          </w:p>
        </w:tc>
      </w:tr>
      <w:tr w:rsidR="00645956" w:rsidRPr="00645956" w14:paraId="2382E03F"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36F9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Tajikistan</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3CF0E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0.25</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F2FA8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2</w:t>
            </w:r>
          </w:p>
        </w:tc>
      </w:tr>
      <w:tr w:rsidR="00645956" w:rsidRPr="00645956" w14:paraId="09796719"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18F6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Chad</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E46427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0.23</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6FF0E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002F4AA4"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4DEC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Congo, Dem. Rep.</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92868D"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0.22</w:t>
            </w:r>
          </w:p>
        </w:tc>
        <w:tc>
          <w:tcPr>
            <w:tcW w:w="1743" w:type="pct"/>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F40B367"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15</w:t>
            </w:r>
          </w:p>
        </w:tc>
      </w:tr>
      <w:tr w:rsidR="00645956" w:rsidRPr="00645956" w14:paraId="3A88311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F2F5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Angola</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D844E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0.19</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D7EC1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4</w:t>
            </w:r>
          </w:p>
        </w:tc>
      </w:tr>
      <w:tr w:rsidR="00645956" w:rsidRPr="00645956" w14:paraId="05F0C923"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F8B2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Guinea-Bissau</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195A09"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0.17</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9FFE70"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w:t>
            </w:r>
          </w:p>
        </w:tc>
      </w:tr>
      <w:tr w:rsidR="00645956" w:rsidRPr="00645956" w14:paraId="0AB001EC"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0EAE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Turkmenistan</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E2079AE"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0.16</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E8F948"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w:t>
            </w:r>
          </w:p>
        </w:tc>
      </w:tr>
      <w:tr w:rsidR="00645956" w:rsidRPr="00645956" w14:paraId="4204323B"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6682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Cote d'Ivoire</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1609C4"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0.14</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817221"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3</w:t>
            </w:r>
          </w:p>
        </w:tc>
      </w:tr>
      <w:tr w:rsidR="00645956" w:rsidRPr="00645956" w14:paraId="7DC42B10" w14:textId="77777777" w:rsidTr="00F42134">
        <w:trPr>
          <w:jc w:val="center"/>
        </w:trPr>
        <w:tc>
          <w:tcPr>
            <w:tcW w:w="13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7DDE5"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Korea, Dem. People's Rep.</w:t>
            </w:r>
          </w:p>
        </w:tc>
        <w:tc>
          <w:tcPr>
            <w:tcW w:w="1865"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D8799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0.14</w:t>
            </w:r>
          </w:p>
        </w:tc>
        <w:tc>
          <w:tcPr>
            <w:tcW w:w="1743" w:type="pct"/>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BCDF03"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w:t>
            </w:r>
          </w:p>
        </w:tc>
      </w:tr>
      <w:tr w:rsidR="00645956" w:rsidRPr="00645956" w14:paraId="2DF13C3D" w14:textId="77777777" w:rsidTr="00F42134">
        <w:trPr>
          <w:jc w:val="center"/>
        </w:trPr>
        <w:tc>
          <w:tcPr>
            <w:tcW w:w="139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B4EEC2"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rPr>
                <w:rFonts w:ascii="Palatino Linotype" w:hAnsi="Palatino Linotype"/>
                <w:sz w:val="20"/>
                <w:szCs w:val="20"/>
              </w:rPr>
            </w:pPr>
            <w:r w:rsidRPr="00645956">
              <w:rPr>
                <w:rFonts w:ascii="Palatino Linotype" w:eastAsia="Arial" w:hAnsi="Palatino Linotype" w:cs="Arial"/>
                <w:color w:val="000000"/>
                <w:sz w:val="20"/>
                <w:szCs w:val="20"/>
              </w:rPr>
              <w:t>Uzbekistan</w:t>
            </w:r>
          </w:p>
        </w:tc>
        <w:tc>
          <w:tcPr>
            <w:tcW w:w="1865" w:type="pct"/>
            <w:tcBorders>
              <w:top w:val="none" w:sz="0" w:space="0" w:color="000000"/>
              <w:left w:val="none" w:sz="0" w:space="0" w:color="000000"/>
              <w:bottom w:val="single" w:sz="12" w:space="0" w:color="666666"/>
              <w:right w:val="none" w:sz="0" w:space="0" w:color="000000"/>
            </w:tcBorders>
            <w:shd w:val="clear" w:color="auto" w:fill="FF9F1C"/>
            <w:tcMar>
              <w:top w:w="0" w:type="dxa"/>
              <w:left w:w="0" w:type="dxa"/>
              <w:bottom w:w="0" w:type="dxa"/>
              <w:right w:w="0" w:type="dxa"/>
            </w:tcMar>
            <w:vAlign w:val="center"/>
          </w:tcPr>
          <w:p w14:paraId="5D3882AF"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0.12</w:t>
            </w:r>
          </w:p>
        </w:tc>
        <w:tc>
          <w:tcPr>
            <w:tcW w:w="1743" w:type="pct"/>
            <w:tcBorders>
              <w:top w:val="none" w:sz="0" w:space="0" w:color="000000"/>
              <w:left w:val="none" w:sz="0" w:space="0" w:color="000000"/>
              <w:bottom w:val="single" w:sz="12" w:space="0" w:color="666666"/>
              <w:right w:val="none" w:sz="0" w:space="0" w:color="000000"/>
            </w:tcBorders>
            <w:shd w:val="clear" w:color="auto" w:fill="FF9F1C"/>
            <w:tcMar>
              <w:top w:w="0" w:type="dxa"/>
              <w:left w:w="0" w:type="dxa"/>
              <w:bottom w:w="0" w:type="dxa"/>
              <w:right w:w="0" w:type="dxa"/>
            </w:tcMar>
            <w:vAlign w:val="center"/>
          </w:tcPr>
          <w:p w14:paraId="5BFA573A" w14:textId="77777777" w:rsidR="00645956" w:rsidRPr="00645956" w:rsidRDefault="00645956" w:rsidP="00645956">
            <w:pPr>
              <w:pBdr>
                <w:top w:val="none" w:sz="0" w:space="0" w:color="000000"/>
                <w:left w:val="none" w:sz="0" w:space="0" w:color="000000"/>
                <w:bottom w:val="none" w:sz="0" w:space="0" w:color="000000"/>
                <w:right w:val="none" w:sz="0" w:space="0" w:color="000000"/>
              </w:pBdr>
              <w:spacing w:before="60" w:after="60"/>
              <w:ind w:left="100" w:right="100"/>
              <w:jc w:val="right"/>
              <w:rPr>
                <w:rFonts w:ascii="Palatino Linotype" w:hAnsi="Palatino Linotype"/>
                <w:sz w:val="20"/>
                <w:szCs w:val="20"/>
              </w:rPr>
            </w:pPr>
            <w:r w:rsidRPr="00645956">
              <w:rPr>
                <w:rFonts w:ascii="Palatino Linotype" w:eastAsia="Arial" w:hAnsi="Palatino Linotype" w:cs="Arial"/>
                <w:color w:val="000000"/>
                <w:sz w:val="20"/>
                <w:szCs w:val="20"/>
              </w:rPr>
              <w:t>1</w:t>
            </w:r>
          </w:p>
        </w:tc>
      </w:tr>
    </w:tbl>
    <w:p w14:paraId="29721D70" w14:textId="3B0D16C2" w:rsidR="001535D8" w:rsidRDefault="006C0B0C" w:rsidP="00F24799">
      <w:pPr>
        <w:pStyle w:val="BodyText"/>
      </w:pPr>
      <w:r w:rsidRPr="00300B24">
        <w:rPr>
          <w:rFonts w:ascii="Palatino Linotype" w:hAnsi="Palatino Linotype"/>
          <w:sz w:val="20"/>
          <w:szCs w:val="20"/>
        </w:rPr>
        <w:t>Note:</w:t>
      </w:r>
      <w:r w:rsidRPr="00023BBE">
        <w:rPr>
          <w:rFonts w:ascii="Palatino Linotype" w:hAnsi="Palatino Linotype"/>
          <w:sz w:val="20"/>
          <w:szCs w:val="20"/>
        </w:rPr>
        <w:t xml:space="preserve">  Papers include all papers using data years 20</w:t>
      </w:r>
      <w:r>
        <w:rPr>
          <w:rFonts w:ascii="Palatino Linotype" w:hAnsi="Palatino Linotype"/>
          <w:sz w:val="20"/>
          <w:szCs w:val="20"/>
        </w:rPr>
        <w:t>17</w:t>
      </w:r>
      <w:r w:rsidRPr="00023BBE">
        <w:rPr>
          <w:rFonts w:ascii="Palatino Linotype" w:hAnsi="Palatino Linotype"/>
          <w:sz w:val="20"/>
          <w:szCs w:val="20"/>
        </w:rPr>
        <w:t>-20</w:t>
      </w:r>
      <w:r>
        <w:rPr>
          <w:rFonts w:ascii="Palatino Linotype" w:hAnsi="Palatino Linotype"/>
          <w:sz w:val="20"/>
          <w:szCs w:val="20"/>
        </w:rPr>
        <w:t>19</w:t>
      </w:r>
      <w:r w:rsidR="000D323D">
        <w:rPr>
          <w:rFonts w:ascii="Palatino Linotype" w:hAnsi="Palatino Linotype"/>
          <w:sz w:val="20"/>
          <w:szCs w:val="20"/>
        </w:rPr>
        <w:t>.  Population data comes from the World Bank</w:t>
      </w:r>
      <w:r w:rsidRPr="00023BBE">
        <w:rPr>
          <w:rFonts w:ascii="Palatino Linotype" w:hAnsi="Palatino Linotype"/>
          <w:sz w:val="20"/>
          <w:szCs w:val="20"/>
        </w:rPr>
        <w:t>.</w:t>
      </w:r>
      <w:r w:rsidRPr="00300B24">
        <w:rPr>
          <w:rFonts w:ascii="Palatino Linotype" w:hAnsi="Palatino Linotype"/>
          <w:sz w:val="20"/>
          <w:szCs w:val="20"/>
        </w:rPr>
        <w:t xml:space="preserve"> </w:t>
      </w:r>
      <w:r>
        <w:rPr>
          <w:rFonts w:ascii="Palatino Linotype" w:hAnsi="Palatino Linotype"/>
          <w:sz w:val="20"/>
          <w:szCs w:val="20"/>
        </w:rPr>
        <w:t>Only countries with a total population of more than 1 million persons shown.</w:t>
      </w:r>
      <w:bookmarkStart w:id="25" w:name="amazon-mturk-prompt"/>
      <w:r w:rsidR="001535D8">
        <w:br w:type="page"/>
      </w:r>
    </w:p>
    <w:p w14:paraId="30AEC9DA" w14:textId="77F3D9BC" w:rsidR="000004B9" w:rsidRDefault="0015000C">
      <w:pPr>
        <w:pStyle w:val="BodyText"/>
        <w:jc w:val="center"/>
        <w:rPr>
          <w:rFonts w:ascii="Palatino Linotype" w:hAnsi="Palatino Linotype"/>
        </w:rPr>
      </w:pPr>
      <w:r w:rsidRPr="00F24799">
        <w:rPr>
          <w:i/>
          <w:iCs/>
        </w:rPr>
        <w:lastRenderedPageBreak/>
        <w:t>Figure A.1</w:t>
      </w:r>
      <w:r>
        <w:rPr>
          <w:rFonts w:ascii="Palatino Linotype" w:hAnsi="Palatino Linotype"/>
          <w:i/>
          <w:iCs/>
        </w:rPr>
        <w:t xml:space="preserve"> </w:t>
      </w:r>
      <w:r w:rsidR="0070707E" w:rsidRPr="00F24799">
        <w:rPr>
          <w:rFonts w:ascii="Palatino Linotype" w:hAnsi="Palatino Linotype"/>
          <w:i/>
          <w:iCs/>
        </w:rPr>
        <w:t xml:space="preserve">Amazon </w:t>
      </w:r>
      <w:proofErr w:type="spellStart"/>
      <w:r w:rsidR="0070707E" w:rsidRPr="00F24799">
        <w:rPr>
          <w:rFonts w:ascii="Palatino Linotype" w:hAnsi="Palatino Linotype"/>
          <w:i/>
          <w:iCs/>
        </w:rPr>
        <w:t>Mturk</w:t>
      </w:r>
      <w:proofErr w:type="spellEnd"/>
      <w:r w:rsidR="0070707E" w:rsidRPr="00F24799">
        <w:rPr>
          <w:rFonts w:ascii="Palatino Linotype" w:hAnsi="Palatino Linotype"/>
          <w:i/>
          <w:iCs/>
        </w:rPr>
        <w:t xml:space="preserve"> Prompt</w:t>
      </w:r>
      <w:r w:rsidR="0070707E" w:rsidRPr="005F6F7A">
        <w:rPr>
          <w:rFonts w:ascii="Palatino Linotype" w:hAnsi="Palatino Linotype"/>
          <w:noProof/>
        </w:rPr>
        <w:drawing>
          <wp:inline distT="0" distB="0" distL="0" distR="0" wp14:anchorId="3ED0E7A1" wp14:editId="6F52EA58">
            <wp:extent cx="5334000" cy="2500312"/>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4" name="Picture" descr="mturk_prompt.png"/>
                    <pic:cNvPicPr>
                      <a:picLocks noChangeAspect="1" noChangeArrowheads="1"/>
                    </pic:cNvPicPr>
                  </pic:nvPicPr>
                  <pic:blipFill>
                    <a:blip r:embed="rId29"/>
                    <a:stretch>
                      <a:fillRect/>
                    </a:stretch>
                  </pic:blipFill>
                  <pic:spPr bwMode="auto">
                    <a:xfrm>
                      <a:off x="0" y="0"/>
                      <a:ext cx="5334000" cy="2500312"/>
                    </a:xfrm>
                    <a:prstGeom prst="rect">
                      <a:avLst/>
                    </a:prstGeom>
                    <a:noFill/>
                    <a:ln w="9525">
                      <a:noFill/>
                      <a:headEnd/>
                      <a:tailEnd/>
                    </a:ln>
                  </pic:spPr>
                </pic:pic>
              </a:graphicData>
            </a:graphic>
          </wp:inline>
        </w:drawing>
      </w:r>
      <w:bookmarkEnd w:id="25"/>
    </w:p>
    <w:p w14:paraId="1F15277D" w14:textId="4055A52F" w:rsidR="00E30D86" w:rsidRDefault="003454EB" w:rsidP="00F24799">
      <w:pPr>
        <w:pStyle w:val="BodyText"/>
        <w:jc w:val="center"/>
        <w:rPr>
          <w:rFonts w:ascii="Palatino Linotype" w:hAnsi="Palatino Linotype"/>
        </w:rPr>
      </w:pPr>
      <w:r>
        <w:rPr>
          <w:rFonts w:ascii="Palatino Linotype" w:hAnsi="Palatino Linotype"/>
        </w:rPr>
        <w:br/>
      </w:r>
    </w:p>
    <w:p w14:paraId="1F2A579B" w14:textId="0680967A" w:rsidR="007D1C22" w:rsidRDefault="003454EB" w:rsidP="003454EB">
      <w:pPr>
        <w:pStyle w:val="BodyText"/>
        <w:jc w:val="center"/>
        <w:rPr>
          <w:rFonts w:ascii="Palatino Linotype" w:hAnsi="Palatino Linotype"/>
          <w:i/>
          <w:iCs/>
        </w:rPr>
      </w:pPr>
      <w:r w:rsidRPr="003454EB">
        <w:rPr>
          <w:rFonts w:ascii="Palatino Linotype" w:hAnsi="Palatino Linotype"/>
          <w:i/>
          <w:iCs/>
        </w:rPr>
        <w:t>Figure A</w:t>
      </w:r>
      <w:r w:rsidR="0015000C">
        <w:rPr>
          <w:rFonts w:ascii="Palatino Linotype" w:hAnsi="Palatino Linotype"/>
          <w:i/>
          <w:iCs/>
        </w:rPr>
        <w:t>.2</w:t>
      </w:r>
      <w:r w:rsidRPr="003454EB">
        <w:rPr>
          <w:rFonts w:ascii="Palatino Linotype" w:hAnsi="Palatino Linotype"/>
          <w:i/>
          <w:iCs/>
        </w:rPr>
        <w:t xml:space="preserve">. Comparison to Number of Academic Articles </w:t>
      </w:r>
      <w:r w:rsidR="007D1C22">
        <w:rPr>
          <w:rFonts w:ascii="Palatino Linotype" w:hAnsi="Palatino Linotype"/>
          <w:i/>
          <w:iCs/>
        </w:rPr>
        <w:t>from other papers</w:t>
      </w:r>
    </w:p>
    <w:p w14:paraId="78117ADE" w14:textId="6E2B7C1E" w:rsidR="003454EB" w:rsidRPr="003454EB" w:rsidRDefault="007D1C22" w:rsidP="007D1C22">
      <w:pPr>
        <w:pStyle w:val="BodyText"/>
        <w:numPr>
          <w:ilvl w:val="0"/>
          <w:numId w:val="8"/>
        </w:numPr>
        <w:jc w:val="center"/>
        <w:rPr>
          <w:rFonts w:ascii="Palatino Linotype" w:hAnsi="Palatino Linotype"/>
          <w:i/>
          <w:iCs/>
        </w:rPr>
      </w:pPr>
      <w:r>
        <w:rPr>
          <w:rFonts w:ascii="Palatino Linotype" w:hAnsi="Palatino Linotype"/>
          <w:i/>
          <w:iCs/>
        </w:rPr>
        <w:t>Comparison with</w:t>
      </w:r>
      <w:r w:rsidR="003454EB" w:rsidRPr="003454EB">
        <w:rPr>
          <w:rFonts w:ascii="Palatino Linotype" w:hAnsi="Palatino Linotype"/>
          <w:i/>
          <w:iCs/>
        </w:rPr>
        <w:t xml:space="preserve"> Das et al. (2013)</w:t>
      </w:r>
    </w:p>
    <w:p w14:paraId="51A37C66" w14:textId="0E197CDF" w:rsidR="003454EB" w:rsidRDefault="003419A8" w:rsidP="003454EB">
      <w:pPr>
        <w:pStyle w:val="BodyText"/>
        <w:jc w:val="center"/>
        <w:rPr>
          <w:rFonts w:ascii="Palatino Linotype" w:hAnsi="Palatino Linotype"/>
        </w:rPr>
      </w:pPr>
      <w:r>
        <w:rPr>
          <w:noProof/>
        </w:rPr>
        <w:drawing>
          <wp:inline distT="0" distB="0" distL="0" distR="0" wp14:anchorId="6D23AF0D" wp14:editId="05160E58">
            <wp:extent cx="4593674" cy="3060700"/>
            <wp:effectExtent l="0" t="0" r="0" b="6350"/>
            <wp:docPr id="86" name="Picture"/>
            <wp:cNvGraphicFramePr/>
            <a:graphic xmlns:a="http://schemas.openxmlformats.org/drawingml/2006/main">
              <a:graphicData uri="http://schemas.openxmlformats.org/drawingml/2006/picture">
                <pic:pic xmlns:pic="http://schemas.openxmlformats.org/drawingml/2006/picture">
                  <pic:nvPicPr>
                    <pic:cNvPr id="86" name="Picture"/>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93674" cy="3060700"/>
                    </a:xfrm>
                    <a:prstGeom prst="rect">
                      <a:avLst/>
                    </a:prstGeom>
                    <a:noFill/>
                    <a:ln w="9525">
                      <a:noFill/>
                      <a:headEnd/>
                      <a:tailEnd/>
                    </a:ln>
                  </pic:spPr>
                </pic:pic>
              </a:graphicData>
            </a:graphic>
          </wp:inline>
        </w:drawing>
      </w:r>
    </w:p>
    <w:p w14:paraId="07E848AC" w14:textId="77777777" w:rsidR="003454EB" w:rsidRPr="003454EB" w:rsidRDefault="003454EB" w:rsidP="003454EB">
      <w:pPr>
        <w:pStyle w:val="FirstParagraph"/>
        <w:jc w:val="center"/>
        <w:rPr>
          <w:rFonts w:ascii="Palatino Linotype" w:hAnsi="Palatino Linotype"/>
          <w:sz w:val="18"/>
          <w:szCs w:val="18"/>
        </w:rPr>
      </w:pPr>
      <w:r w:rsidRPr="00F24799">
        <w:rPr>
          <w:rFonts w:ascii="Palatino Linotype" w:hAnsi="Palatino Linotype"/>
          <w:i/>
          <w:iCs/>
          <w:sz w:val="18"/>
          <w:szCs w:val="18"/>
        </w:rPr>
        <w:t>Note</w:t>
      </w:r>
      <w:r w:rsidRPr="003454EB">
        <w:rPr>
          <w:rFonts w:ascii="Palatino Linotype" w:hAnsi="Palatino Linotype"/>
          <w:sz w:val="18"/>
          <w:szCs w:val="18"/>
        </w:rPr>
        <w:t>: Estimates from Das et al. (2013) are taken from Table A3 of their paper.</w:t>
      </w:r>
    </w:p>
    <w:p w14:paraId="1ED8ACAB" w14:textId="1D2D65E5" w:rsidR="000004B9" w:rsidRDefault="000004B9">
      <w:r>
        <w:br w:type="page"/>
      </w:r>
    </w:p>
    <w:p w14:paraId="1640AC78" w14:textId="1888415E" w:rsidR="000004B9" w:rsidRDefault="007D1C22" w:rsidP="00F24799">
      <w:pPr>
        <w:pStyle w:val="BodyText"/>
        <w:numPr>
          <w:ilvl w:val="0"/>
          <w:numId w:val="8"/>
        </w:numPr>
        <w:ind w:right="1440"/>
        <w:jc w:val="center"/>
        <w:rPr>
          <w:rFonts w:ascii="Palatino Linotype" w:hAnsi="Palatino Linotype"/>
          <w:i/>
          <w:iCs/>
        </w:rPr>
      </w:pPr>
      <w:r>
        <w:rPr>
          <w:rFonts w:ascii="Palatino Linotype" w:hAnsi="Palatino Linotype"/>
          <w:i/>
          <w:iCs/>
        </w:rPr>
        <w:lastRenderedPageBreak/>
        <w:t>Comparison with</w:t>
      </w:r>
      <w:r w:rsidRPr="007D1C22">
        <w:rPr>
          <w:rFonts w:ascii="Palatino Linotype" w:hAnsi="Palatino Linotype"/>
          <w:i/>
          <w:iCs/>
        </w:rPr>
        <w:t xml:space="preserve"> Porteous (2020)</w:t>
      </w:r>
    </w:p>
    <w:p w14:paraId="0683B80D" w14:textId="7E30D4E6" w:rsidR="000004B9" w:rsidRPr="00F24799" w:rsidRDefault="005D40FC" w:rsidP="00F24799">
      <w:pPr>
        <w:pStyle w:val="BodyText"/>
        <w:ind w:left="1440" w:right="1440"/>
        <w:jc w:val="both"/>
        <w:rPr>
          <w:rFonts w:ascii="Palatino Linotype" w:hAnsi="Palatino Linotype"/>
          <w:i/>
          <w:iCs/>
        </w:rPr>
      </w:pPr>
      <w:r>
        <w:rPr>
          <w:noProof/>
        </w:rPr>
        <w:drawing>
          <wp:inline distT="0" distB="0" distL="0" distR="0" wp14:anchorId="30F54853" wp14:editId="4C05DCAC">
            <wp:extent cx="4400550" cy="2932023"/>
            <wp:effectExtent l="0" t="0" r="0" b="1905"/>
            <wp:docPr id="89" name="Picture"/>
            <wp:cNvGraphicFramePr/>
            <a:graphic xmlns:a="http://schemas.openxmlformats.org/drawingml/2006/main">
              <a:graphicData uri="http://schemas.openxmlformats.org/drawingml/2006/picture">
                <pic:pic xmlns:pic="http://schemas.openxmlformats.org/drawingml/2006/picture">
                  <pic:nvPicPr>
                    <pic:cNvPr id="89" name="Pictur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00550" cy="2932023"/>
                    </a:xfrm>
                    <a:prstGeom prst="rect">
                      <a:avLst/>
                    </a:prstGeom>
                    <a:noFill/>
                    <a:ln w="9525">
                      <a:noFill/>
                      <a:headEnd/>
                      <a:tailEnd/>
                    </a:ln>
                  </pic:spPr>
                </pic:pic>
              </a:graphicData>
            </a:graphic>
          </wp:inline>
        </w:drawing>
      </w:r>
      <w:r w:rsidR="007D1C22" w:rsidRPr="007D1C22">
        <w:rPr>
          <w:rFonts w:ascii="Palatino Linotype" w:hAnsi="Palatino Linotype"/>
          <w:i/>
          <w:iCs/>
        </w:rPr>
        <w:br/>
      </w:r>
      <w:r w:rsidR="007D1C22" w:rsidRPr="007D1C22">
        <w:rPr>
          <w:rFonts w:ascii="Palatino Linotype" w:hAnsi="Palatino Linotype"/>
          <w:i/>
          <w:iCs/>
          <w:sz w:val="18"/>
          <w:szCs w:val="18"/>
        </w:rPr>
        <w:t xml:space="preserve">Note: </w:t>
      </w:r>
      <w:r w:rsidR="007D1C22" w:rsidRPr="00F24799">
        <w:rPr>
          <w:rFonts w:ascii="Palatino Linotype" w:hAnsi="Palatino Linotype"/>
          <w:sz w:val="18"/>
          <w:szCs w:val="18"/>
        </w:rPr>
        <w:t>Estimates from Porteous (2020) are taken from Table 3 in that paper and include all journal publications from 2000 to 2019 (column 2 of Table 3).</w:t>
      </w:r>
    </w:p>
    <w:p w14:paraId="4D017DB5" w14:textId="77777777" w:rsidR="003454EB" w:rsidRPr="00F24799" w:rsidRDefault="003454EB" w:rsidP="00F24799">
      <w:pPr>
        <w:pStyle w:val="BodyText"/>
        <w:ind w:left="1440" w:right="1440"/>
        <w:jc w:val="both"/>
        <w:rPr>
          <w:rFonts w:ascii="Palatino Linotype" w:hAnsi="Palatino Linotype"/>
          <w:i/>
          <w:iCs/>
        </w:rPr>
      </w:pPr>
    </w:p>
    <w:p w14:paraId="17BB80B5" w14:textId="33CFE1EB" w:rsidR="0050413C" w:rsidRPr="00F24799" w:rsidRDefault="0050413C" w:rsidP="00F24799">
      <w:pPr>
        <w:pStyle w:val="BodyText"/>
        <w:numPr>
          <w:ilvl w:val="0"/>
          <w:numId w:val="8"/>
        </w:numPr>
        <w:ind w:right="1440"/>
        <w:jc w:val="center"/>
        <w:rPr>
          <w:rFonts w:ascii="Palatino Linotype" w:hAnsi="Palatino Linotype"/>
          <w:i/>
          <w:iCs/>
        </w:rPr>
      </w:pPr>
      <w:r w:rsidRPr="00F24799">
        <w:rPr>
          <w:rFonts w:ascii="Palatino Linotype" w:hAnsi="Palatino Linotype"/>
          <w:i/>
          <w:iCs/>
        </w:rPr>
        <w:t>Comparison with NSF database of scientific and technical articles</w:t>
      </w:r>
      <w:r w:rsidR="00084DB3">
        <w:rPr>
          <w:rFonts w:ascii="Palatino Linotype" w:hAnsi="Palatino Linotype"/>
          <w:i/>
          <w:iCs/>
        </w:rPr>
        <w:t xml:space="preserve"> (</w:t>
      </w:r>
      <w:r w:rsidRPr="00F24799">
        <w:rPr>
          <w:rFonts w:ascii="Palatino Linotype" w:hAnsi="Palatino Linotype"/>
          <w:i/>
          <w:iCs/>
        </w:rPr>
        <w:t>2018</w:t>
      </w:r>
      <w:r w:rsidR="00084DB3">
        <w:rPr>
          <w:rFonts w:ascii="Palatino Linotype" w:hAnsi="Palatino Linotype"/>
          <w:i/>
          <w:iCs/>
        </w:rPr>
        <w:t>)</w:t>
      </w:r>
    </w:p>
    <w:p w14:paraId="0F454D9D" w14:textId="491AC06C" w:rsidR="0050413C" w:rsidRDefault="000A676A" w:rsidP="0050413C">
      <w:pPr>
        <w:pStyle w:val="FirstParagraph"/>
        <w:jc w:val="center"/>
        <w:rPr>
          <w:rFonts w:ascii="Palatino Linotype" w:hAnsi="Palatino Linotype"/>
        </w:rPr>
      </w:pPr>
      <w:r>
        <w:rPr>
          <w:noProof/>
        </w:rPr>
        <w:drawing>
          <wp:inline distT="0" distB="0" distL="0" distR="0" wp14:anchorId="31805C8C" wp14:editId="2DEC88CD">
            <wp:extent cx="4579379" cy="3051175"/>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2" name="Picture"/>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79379" cy="3051175"/>
                    </a:xfrm>
                    <a:prstGeom prst="rect">
                      <a:avLst/>
                    </a:prstGeom>
                    <a:noFill/>
                    <a:ln w="9525">
                      <a:noFill/>
                      <a:headEnd/>
                      <a:tailEnd/>
                    </a:ln>
                  </pic:spPr>
                </pic:pic>
              </a:graphicData>
            </a:graphic>
          </wp:inline>
        </w:drawing>
      </w:r>
    </w:p>
    <w:p w14:paraId="5397906E" w14:textId="2444AD8A" w:rsidR="007C3625" w:rsidRPr="007C3625" w:rsidRDefault="007C3625" w:rsidP="007C3625">
      <w:pPr>
        <w:pStyle w:val="BodyText"/>
        <w:jc w:val="center"/>
        <w:rPr>
          <w:sz w:val="18"/>
          <w:szCs w:val="18"/>
        </w:rPr>
      </w:pPr>
      <w:r w:rsidRPr="00F24799">
        <w:rPr>
          <w:i/>
          <w:iCs/>
          <w:sz w:val="18"/>
          <w:szCs w:val="18"/>
        </w:rPr>
        <w:t>Note</w:t>
      </w:r>
      <w:r w:rsidRPr="007C3625">
        <w:rPr>
          <w:sz w:val="18"/>
          <w:szCs w:val="18"/>
        </w:rPr>
        <w:t xml:space="preserve">: </w:t>
      </w:r>
      <w:r w:rsidRPr="007C3625">
        <w:rPr>
          <w:rFonts w:ascii="Palatino Linotype" w:hAnsi="Palatino Linotype"/>
          <w:sz w:val="18"/>
          <w:szCs w:val="18"/>
        </w:rPr>
        <w:t>Data from the NSF are papers produced for 2018.</w:t>
      </w:r>
    </w:p>
    <w:p w14:paraId="6763D3CA" w14:textId="77777777" w:rsidR="0050413C" w:rsidRDefault="0050413C" w:rsidP="00455F9D">
      <w:pPr>
        <w:pStyle w:val="BodyText"/>
        <w:rPr>
          <w:rFonts w:ascii="Palatino Linotype" w:hAnsi="Palatino Linotype"/>
        </w:rPr>
      </w:pPr>
    </w:p>
    <w:p w14:paraId="77688B1A" w14:textId="2254D716" w:rsidR="00966C3C" w:rsidRDefault="00966C3C" w:rsidP="00F24799">
      <w:pPr>
        <w:jc w:val="center"/>
        <w:rPr>
          <w:rFonts w:ascii="Palatino Linotype" w:hAnsi="Palatino Linotype"/>
        </w:rPr>
      </w:pPr>
      <w:r>
        <w:rPr>
          <w:rFonts w:ascii="Palatino Linotype" w:hAnsi="Palatino Linotype"/>
        </w:rPr>
        <w:br w:type="page"/>
      </w:r>
      <w:r w:rsidRPr="00543198">
        <w:rPr>
          <w:rFonts w:ascii="Palatino Linotype" w:hAnsi="Palatino Linotype"/>
          <w:i/>
          <w:iCs/>
        </w:rPr>
        <w:lastRenderedPageBreak/>
        <w:t xml:space="preserve">Figure </w:t>
      </w:r>
      <w:r>
        <w:rPr>
          <w:rFonts w:ascii="Palatino Linotype" w:hAnsi="Palatino Linotype"/>
          <w:i/>
          <w:iCs/>
        </w:rPr>
        <w:t>A.3</w:t>
      </w:r>
      <w:r w:rsidRPr="00543198">
        <w:rPr>
          <w:rFonts w:ascii="Palatino Linotype" w:hAnsi="Palatino Linotype"/>
          <w:i/>
          <w:iCs/>
        </w:rPr>
        <w:t xml:space="preserve">. Comparison of the </w:t>
      </w:r>
      <w:r>
        <w:rPr>
          <w:rFonts w:ascii="Palatino Linotype" w:hAnsi="Palatino Linotype"/>
          <w:i/>
          <w:iCs/>
        </w:rPr>
        <w:t>Number</w:t>
      </w:r>
      <w:r w:rsidRPr="00543198">
        <w:rPr>
          <w:rFonts w:ascii="Palatino Linotype" w:hAnsi="Palatino Linotype"/>
          <w:i/>
          <w:iCs/>
        </w:rPr>
        <w:t xml:space="preserve"> of Qualitative </w:t>
      </w:r>
      <w:r>
        <w:rPr>
          <w:rFonts w:ascii="Palatino Linotype" w:hAnsi="Palatino Linotype"/>
          <w:i/>
          <w:iCs/>
        </w:rPr>
        <w:t>and</w:t>
      </w:r>
      <w:r w:rsidRPr="00543198">
        <w:rPr>
          <w:rFonts w:ascii="Palatino Linotype" w:hAnsi="Palatino Linotype"/>
          <w:i/>
          <w:iCs/>
        </w:rPr>
        <w:t xml:space="preserve"> Quantitative Papers</w:t>
      </w:r>
    </w:p>
    <w:p w14:paraId="00AD66F9" w14:textId="77777777" w:rsidR="00966C3C" w:rsidRDefault="00966C3C" w:rsidP="00966C3C">
      <w:pPr>
        <w:pStyle w:val="BodyText"/>
        <w:jc w:val="center"/>
        <w:rPr>
          <w:rFonts w:ascii="Palatino Linotype" w:hAnsi="Palatino Linotype"/>
          <w:i/>
          <w:iCs/>
        </w:rPr>
      </w:pPr>
      <w:r>
        <w:rPr>
          <w:noProof/>
        </w:rPr>
        <w:drawing>
          <wp:inline distT="0" distB="0" distL="0" distR="0" wp14:anchorId="4FCE7869" wp14:editId="7284C8B8">
            <wp:extent cx="3460887" cy="23059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60887" cy="2305940"/>
                    </a:xfrm>
                    <a:prstGeom prst="rect">
                      <a:avLst/>
                    </a:prstGeom>
                  </pic:spPr>
                </pic:pic>
              </a:graphicData>
            </a:graphic>
          </wp:inline>
        </w:drawing>
      </w:r>
    </w:p>
    <w:p w14:paraId="1754221F" w14:textId="77777777" w:rsidR="00966C3C" w:rsidRDefault="00966C3C" w:rsidP="00966C3C">
      <w:pPr>
        <w:pStyle w:val="BodyText"/>
        <w:ind w:left="1296" w:right="1296"/>
        <w:rPr>
          <w:rFonts w:ascii="Palatino Linotype" w:hAnsi="Palatino Linotype"/>
          <w:sz w:val="18"/>
          <w:szCs w:val="18"/>
        </w:rPr>
      </w:pPr>
      <w:r w:rsidRPr="00EE1793">
        <w:rPr>
          <w:rFonts w:ascii="Palatino Linotype" w:hAnsi="Palatino Linotype"/>
          <w:sz w:val="18"/>
          <w:szCs w:val="18"/>
        </w:rPr>
        <w:t>Note: The figure compares the residuals from regressing the number of qualitative or quantitative papers on GDP and population. The figure uses data from 20</w:t>
      </w:r>
      <w:r>
        <w:rPr>
          <w:rFonts w:ascii="Palatino Linotype" w:hAnsi="Palatino Linotype"/>
          <w:sz w:val="18"/>
          <w:szCs w:val="18"/>
        </w:rPr>
        <w:t>17</w:t>
      </w:r>
      <w:r w:rsidRPr="00EE1793">
        <w:rPr>
          <w:rFonts w:ascii="Palatino Linotype" w:hAnsi="Palatino Linotype"/>
          <w:sz w:val="18"/>
          <w:szCs w:val="18"/>
        </w:rPr>
        <w:t>-20</w:t>
      </w:r>
      <w:r>
        <w:rPr>
          <w:rFonts w:ascii="Palatino Linotype" w:hAnsi="Palatino Linotype"/>
          <w:sz w:val="18"/>
          <w:szCs w:val="18"/>
        </w:rPr>
        <w:t>19</w:t>
      </w:r>
      <w:r w:rsidRPr="00EE1793">
        <w:rPr>
          <w:rFonts w:ascii="Palatino Linotype" w:hAnsi="Palatino Linotype"/>
          <w:sz w:val="18"/>
          <w:szCs w:val="18"/>
        </w:rPr>
        <w:t>.</w:t>
      </w:r>
    </w:p>
    <w:p w14:paraId="5F39384C" w14:textId="77777777" w:rsidR="00966C3C" w:rsidRDefault="00966C3C" w:rsidP="00966C3C">
      <w:pPr>
        <w:pStyle w:val="BodyText"/>
        <w:ind w:left="1296" w:right="1296"/>
        <w:rPr>
          <w:rFonts w:ascii="Palatino Linotype" w:hAnsi="Palatino Linotype"/>
          <w:sz w:val="18"/>
          <w:szCs w:val="18"/>
        </w:rPr>
      </w:pPr>
    </w:p>
    <w:p w14:paraId="33A92AD3" w14:textId="77777777" w:rsidR="00966C3C" w:rsidRPr="00EE1793" w:rsidRDefault="00966C3C" w:rsidP="00966C3C">
      <w:pPr>
        <w:pStyle w:val="BodyText"/>
        <w:ind w:left="1296" w:right="1296"/>
        <w:rPr>
          <w:rFonts w:ascii="Palatino Linotype" w:hAnsi="Palatino Linotype"/>
          <w:sz w:val="18"/>
          <w:szCs w:val="18"/>
        </w:rPr>
      </w:pPr>
    </w:p>
    <w:p w14:paraId="01145541" w14:textId="2BCC3764" w:rsidR="00966C3C" w:rsidRPr="005F6F7A" w:rsidRDefault="00966C3C" w:rsidP="00966C3C">
      <w:pPr>
        <w:pStyle w:val="BodyText"/>
        <w:jc w:val="center"/>
        <w:rPr>
          <w:rFonts w:ascii="Palatino Linotype" w:hAnsi="Palatino Linotype"/>
        </w:rPr>
      </w:pPr>
      <w:r w:rsidRPr="0030713D">
        <w:rPr>
          <w:rFonts w:ascii="Palatino Linotype" w:hAnsi="Palatino Linotype"/>
          <w:i/>
          <w:iCs/>
        </w:rPr>
        <w:t xml:space="preserve">Figure </w:t>
      </w:r>
      <w:r>
        <w:rPr>
          <w:rFonts w:ascii="Palatino Linotype" w:hAnsi="Palatino Linotype"/>
          <w:i/>
          <w:iCs/>
        </w:rPr>
        <w:t>A.4</w:t>
      </w:r>
      <w:r w:rsidRPr="0030713D">
        <w:rPr>
          <w:rFonts w:ascii="Palatino Linotype" w:hAnsi="Palatino Linotype"/>
          <w:i/>
          <w:iCs/>
        </w:rPr>
        <w:t xml:space="preserve">. </w:t>
      </w:r>
      <w:r>
        <w:rPr>
          <w:rFonts w:ascii="Palatino Linotype" w:hAnsi="Palatino Linotype"/>
          <w:i/>
          <w:iCs/>
        </w:rPr>
        <w:t>Share</w:t>
      </w:r>
      <w:r w:rsidRPr="0030713D">
        <w:rPr>
          <w:rFonts w:ascii="Palatino Linotype" w:hAnsi="Palatino Linotype"/>
          <w:i/>
          <w:iCs/>
        </w:rPr>
        <w:t xml:space="preserve"> of Qualitative</w:t>
      </w:r>
      <w:r>
        <w:rPr>
          <w:rFonts w:ascii="Palatino Linotype" w:hAnsi="Palatino Linotype"/>
          <w:i/>
          <w:iCs/>
        </w:rPr>
        <w:t xml:space="preserve"> Papers</w:t>
      </w:r>
      <w:r w:rsidRPr="0030713D">
        <w:rPr>
          <w:rFonts w:ascii="Palatino Linotype" w:hAnsi="Palatino Linotype"/>
          <w:i/>
          <w:iCs/>
        </w:rPr>
        <w:t xml:space="preserve"> vs SPI Overall Score. 20</w:t>
      </w:r>
      <w:r>
        <w:rPr>
          <w:rFonts w:ascii="Palatino Linotype" w:hAnsi="Palatino Linotype"/>
          <w:i/>
          <w:iCs/>
        </w:rPr>
        <w:t>17</w:t>
      </w:r>
      <w:r w:rsidRPr="0030713D">
        <w:rPr>
          <w:rFonts w:ascii="Palatino Linotype" w:hAnsi="Palatino Linotype"/>
          <w:i/>
          <w:iCs/>
        </w:rPr>
        <w:t>-20</w:t>
      </w:r>
      <w:r>
        <w:rPr>
          <w:rFonts w:ascii="Palatino Linotype" w:hAnsi="Palatino Linotype"/>
          <w:i/>
          <w:iCs/>
        </w:rPr>
        <w:t>19</w:t>
      </w:r>
      <w:r w:rsidRPr="0030713D">
        <w:rPr>
          <w:rFonts w:ascii="Palatino Linotype" w:hAnsi="Palatino Linotype"/>
          <w:i/>
          <w:iCs/>
        </w:rPr>
        <w:t>.</w:t>
      </w:r>
      <w:r w:rsidRPr="005F6F7A">
        <w:rPr>
          <w:rFonts w:ascii="Palatino Linotype" w:hAnsi="Palatino Linotype"/>
        </w:rPr>
        <w:t xml:space="preserve"> </w:t>
      </w:r>
      <w:r w:rsidR="00B817DC">
        <w:rPr>
          <w:noProof/>
        </w:rPr>
        <w:drawing>
          <wp:inline distT="0" distB="0" distL="0" distR="0" wp14:anchorId="35E2B453" wp14:editId="0CB2E0FC">
            <wp:extent cx="4117152" cy="274320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0" name="Pictur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117152" cy="2743200"/>
                    </a:xfrm>
                    <a:prstGeom prst="rect">
                      <a:avLst/>
                    </a:prstGeom>
                    <a:noFill/>
                    <a:ln w="9525">
                      <a:noFill/>
                      <a:headEnd/>
                      <a:tailEnd/>
                    </a:ln>
                  </pic:spPr>
                </pic:pic>
              </a:graphicData>
            </a:graphic>
          </wp:inline>
        </w:drawing>
      </w:r>
    </w:p>
    <w:p w14:paraId="51F1D4F4" w14:textId="11ADB391" w:rsidR="00966C3C" w:rsidRDefault="00966C3C">
      <w:pPr>
        <w:rPr>
          <w:rFonts w:ascii="Palatino Linotype" w:hAnsi="Palatino Linotype"/>
        </w:rPr>
      </w:pPr>
    </w:p>
    <w:p w14:paraId="02969696" w14:textId="77777777" w:rsidR="00BB3D9C" w:rsidRDefault="00BB3D9C">
      <w:pPr>
        <w:rPr>
          <w:rFonts w:ascii="Palatino Linotype" w:hAnsi="Palatino Linotype"/>
        </w:rPr>
      </w:pPr>
    </w:p>
    <w:p w14:paraId="206F757A" w14:textId="77777777" w:rsidR="00966C3C" w:rsidRDefault="00966C3C">
      <w:pPr>
        <w:rPr>
          <w:rFonts w:ascii="Palatino Linotype" w:hAnsi="Palatino Linotype"/>
        </w:rPr>
      </w:pPr>
    </w:p>
    <w:p w14:paraId="5C8E525B" w14:textId="68FE713A" w:rsidR="001A0286" w:rsidRDefault="001A0286">
      <w:pPr>
        <w:rPr>
          <w:rFonts w:ascii="Palatino Linotype" w:hAnsi="Palatino Linotype"/>
        </w:rPr>
      </w:pPr>
      <w:r>
        <w:rPr>
          <w:rFonts w:ascii="Palatino Linotype" w:hAnsi="Palatino Linotype"/>
        </w:rPr>
        <w:br w:type="page"/>
      </w:r>
    </w:p>
    <w:p w14:paraId="47E044CC" w14:textId="11C24A1B" w:rsidR="001A0286" w:rsidRDefault="001A0286" w:rsidP="001A0286">
      <w:pPr>
        <w:pStyle w:val="BodyText"/>
        <w:spacing w:line="259" w:lineRule="auto"/>
        <w:jc w:val="center"/>
        <w:rPr>
          <w:rFonts w:ascii="Palatino Linotype" w:hAnsi="Palatino Linotype"/>
          <w:i/>
          <w:iCs/>
        </w:rPr>
      </w:pPr>
      <w:r w:rsidRPr="1E1E2E07">
        <w:rPr>
          <w:rFonts w:ascii="Palatino Linotype" w:hAnsi="Palatino Linotype"/>
          <w:i/>
          <w:iCs/>
        </w:rPr>
        <w:lastRenderedPageBreak/>
        <w:t xml:space="preserve">Figure </w:t>
      </w:r>
      <w:r>
        <w:rPr>
          <w:rFonts w:ascii="Palatino Linotype" w:hAnsi="Palatino Linotype"/>
          <w:i/>
          <w:iCs/>
        </w:rPr>
        <w:t>A.5</w:t>
      </w:r>
      <w:r w:rsidRPr="1E1E2E07">
        <w:rPr>
          <w:rFonts w:ascii="Palatino Linotype" w:hAnsi="Palatino Linotype"/>
          <w:i/>
          <w:iCs/>
        </w:rPr>
        <w:t>. Relationship between Data Research and Data Supply</w:t>
      </w:r>
    </w:p>
    <w:p w14:paraId="01BC1514" w14:textId="77777777" w:rsidR="001A0286" w:rsidRDefault="001A0286" w:rsidP="001A0286">
      <w:pPr>
        <w:pStyle w:val="BodyText"/>
        <w:numPr>
          <w:ilvl w:val="0"/>
          <w:numId w:val="13"/>
        </w:numPr>
        <w:spacing w:after="0" w:line="259" w:lineRule="auto"/>
        <w:jc w:val="center"/>
        <w:rPr>
          <w:rFonts w:ascii="Palatino Linotype" w:hAnsi="Palatino Linotype"/>
          <w:i/>
          <w:iCs/>
        </w:rPr>
      </w:pPr>
      <w:r>
        <w:rPr>
          <w:rFonts w:ascii="Palatino Linotype" w:hAnsi="Palatino Linotype"/>
          <w:i/>
          <w:iCs/>
        </w:rPr>
        <w:t>Country Scatterplot</w:t>
      </w:r>
    </w:p>
    <w:p w14:paraId="278155B1" w14:textId="5475CD58" w:rsidR="001A0286" w:rsidRDefault="001D781A" w:rsidP="001A0286">
      <w:pPr>
        <w:pStyle w:val="BodyText"/>
        <w:spacing w:before="0" w:after="0" w:line="259" w:lineRule="auto"/>
        <w:ind w:left="720"/>
        <w:jc w:val="center"/>
        <w:rPr>
          <w:rFonts w:ascii="Palatino Linotype" w:hAnsi="Palatino Linotype"/>
          <w:i/>
          <w:iCs/>
        </w:rPr>
      </w:pPr>
      <w:r>
        <w:rPr>
          <w:noProof/>
        </w:rPr>
        <w:drawing>
          <wp:inline distT="0" distB="0" distL="0" distR="0" wp14:anchorId="376039A8" wp14:editId="6E81A2BF">
            <wp:extent cx="4410075" cy="293837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10075" cy="2938370"/>
                    </a:xfrm>
                    <a:prstGeom prst="rect">
                      <a:avLst/>
                    </a:prstGeom>
                    <a:noFill/>
                    <a:ln w="9525">
                      <a:noFill/>
                      <a:headEnd/>
                      <a:tailEnd/>
                    </a:ln>
                  </pic:spPr>
                </pic:pic>
              </a:graphicData>
            </a:graphic>
          </wp:inline>
        </w:drawing>
      </w:r>
    </w:p>
    <w:p w14:paraId="27C12E56" w14:textId="77777777" w:rsidR="001A0286" w:rsidRPr="00EE1793" w:rsidRDefault="001A0286" w:rsidP="001A0286">
      <w:pPr>
        <w:pStyle w:val="BodyText"/>
        <w:spacing w:before="0" w:line="259" w:lineRule="auto"/>
        <w:ind w:left="720"/>
        <w:jc w:val="center"/>
        <w:rPr>
          <w:rFonts w:ascii="Palatino Linotype" w:hAnsi="Palatino Linotype"/>
          <w:sz w:val="18"/>
          <w:szCs w:val="18"/>
        </w:rPr>
      </w:pPr>
      <w:r w:rsidRPr="00EE1793">
        <w:rPr>
          <w:rFonts w:ascii="Palatino Linotype" w:hAnsi="Palatino Linotype"/>
          <w:i/>
          <w:iCs/>
          <w:sz w:val="18"/>
          <w:szCs w:val="18"/>
        </w:rPr>
        <w:t xml:space="preserve">Note: </w:t>
      </w:r>
      <w:r w:rsidRPr="00EE1793">
        <w:rPr>
          <w:rFonts w:ascii="Palatino Linotype" w:hAnsi="Palatino Linotype"/>
          <w:sz w:val="18"/>
          <w:szCs w:val="18"/>
        </w:rPr>
        <w:t>Red lines indicate median values</w:t>
      </w:r>
    </w:p>
    <w:p w14:paraId="391B6B37" w14:textId="77777777" w:rsidR="001A0286" w:rsidRDefault="001A0286" w:rsidP="001A0286">
      <w:pPr>
        <w:pStyle w:val="BodyText"/>
        <w:numPr>
          <w:ilvl w:val="0"/>
          <w:numId w:val="13"/>
        </w:numPr>
        <w:spacing w:after="0" w:line="259" w:lineRule="auto"/>
        <w:jc w:val="center"/>
        <w:rPr>
          <w:rFonts w:ascii="Palatino Linotype" w:hAnsi="Palatino Linotype"/>
          <w:i/>
          <w:iCs/>
        </w:rPr>
      </w:pPr>
      <w:r>
        <w:rPr>
          <w:rFonts w:ascii="Palatino Linotype" w:hAnsi="Palatino Linotype"/>
          <w:i/>
          <w:iCs/>
        </w:rPr>
        <w:t>Map</w:t>
      </w:r>
    </w:p>
    <w:p w14:paraId="6BECEBE1" w14:textId="465396E3" w:rsidR="001A0286" w:rsidRDefault="00695020" w:rsidP="001A0286">
      <w:pPr>
        <w:pStyle w:val="BodyText"/>
        <w:spacing w:before="0" w:line="259" w:lineRule="auto"/>
        <w:ind w:left="1296" w:right="1296"/>
        <w:jc w:val="both"/>
        <w:rPr>
          <w:rFonts w:ascii="Palatino Linotype" w:hAnsi="Palatino Linotype"/>
          <w:sz w:val="18"/>
          <w:szCs w:val="18"/>
        </w:rPr>
      </w:pPr>
      <w:r>
        <w:rPr>
          <w:noProof/>
        </w:rPr>
        <w:drawing>
          <wp:inline distT="0" distB="0" distL="0" distR="0" wp14:anchorId="21CE1167" wp14:editId="11F42B43">
            <wp:extent cx="4548187" cy="3032125"/>
            <wp:effectExtent l="0" t="0" r="5080" b="0"/>
            <wp:docPr id="106" name="Picture"/>
            <wp:cNvGraphicFramePr/>
            <a:graphic xmlns:a="http://schemas.openxmlformats.org/drawingml/2006/main">
              <a:graphicData uri="http://schemas.openxmlformats.org/drawingml/2006/picture">
                <pic:pic xmlns:pic="http://schemas.openxmlformats.org/drawingml/2006/picture">
                  <pic:nvPicPr>
                    <pic:cNvPr id="106" name="Pictur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48187" cy="3032125"/>
                    </a:xfrm>
                    <a:prstGeom prst="rect">
                      <a:avLst/>
                    </a:prstGeom>
                    <a:noFill/>
                    <a:ln w="9525">
                      <a:noFill/>
                      <a:headEnd/>
                      <a:tailEnd/>
                    </a:ln>
                  </pic:spPr>
                </pic:pic>
              </a:graphicData>
            </a:graphic>
          </wp:inline>
        </w:drawing>
      </w:r>
      <w:r w:rsidR="001A0286" w:rsidRPr="00EE1793">
        <w:rPr>
          <w:rFonts w:ascii="Palatino Linotype" w:hAnsi="Palatino Linotype"/>
          <w:i/>
          <w:iCs/>
          <w:sz w:val="18"/>
          <w:szCs w:val="18"/>
        </w:rPr>
        <w:t>Note</w:t>
      </w:r>
      <w:r w:rsidR="001A0286" w:rsidRPr="1E1E2E07">
        <w:rPr>
          <w:rFonts w:ascii="Palatino Linotype" w:hAnsi="Palatino Linotype"/>
          <w:sz w:val="18"/>
          <w:szCs w:val="18"/>
        </w:rPr>
        <w:t xml:space="preserve">: </w:t>
      </w:r>
      <w:r w:rsidR="001A0286">
        <w:rPr>
          <w:rFonts w:ascii="Palatino Linotype" w:hAnsi="Palatino Linotype"/>
          <w:sz w:val="18"/>
          <w:szCs w:val="18"/>
        </w:rPr>
        <w:t xml:space="preserve">a) </w:t>
      </w:r>
      <w:r w:rsidR="001A0286" w:rsidRPr="1E1E2E07">
        <w:rPr>
          <w:rFonts w:ascii="Palatino Linotype" w:hAnsi="Palatino Linotype"/>
          <w:sz w:val="18"/>
          <w:szCs w:val="18"/>
        </w:rPr>
        <w:t>On the y-axis, this figure plots the average number of data papers</w:t>
      </w:r>
      <w:r w:rsidR="001A0286">
        <w:rPr>
          <w:rFonts w:ascii="Palatino Linotype" w:hAnsi="Palatino Linotype"/>
          <w:sz w:val="18"/>
          <w:szCs w:val="18"/>
        </w:rPr>
        <w:t xml:space="preserve"> per capita</w:t>
      </w:r>
      <w:r w:rsidR="001A0286" w:rsidRPr="1E1E2E07">
        <w:rPr>
          <w:rFonts w:ascii="Palatino Linotype" w:hAnsi="Palatino Linotype"/>
          <w:sz w:val="18"/>
          <w:szCs w:val="18"/>
        </w:rPr>
        <w:t xml:space="preserve"> between 201</w:t>
      </w:r>
      <w:r w:rsidR="001A0286">
        <w:rPr>
          <w:rFonts w:ascii="Palatino Linotype" w:hAnsi="Palatino Linotype"/>
          <w:sz w:val="18"/>
          <w:szCs w:val="18"/>
        </w:rPr>
        <w:t>7 and 2019</w:t>
      </w:r>
      <w:r w:rsidR="001A0286" w:rsidRPr="1E1E2E07">
        <w:rPr>
          <w:rFonts w:ascii="Palatino Linotype" w:hAnsi="Palatino Linotype"/>
          <w:sz w:val="18"/>
          <w:szCs w:val="18"/>
        </w:rPr>
        <w:t xml:space="preserve">. SPI Pillar 4 on the x-axis tracks the availability of recent censuses, surveys, Civil Registration and Vital Statistics, and subnational data (for details see Dang et al. </w:t>
      </w:r>
      <w:r w:rsidR="001A0286">
        <w:rPr>
          <w:rFonts w:ascii="Palatino Linotype" w:hAnsi="Palatino Linotype"/>
          <w:sz w:val="18"/>
          <w:szCs w:val="18"/>
        </w:rPr>
        <w:t>(</w:t>
      </w:r>
      <w:r w:rsidR="001A0286" w:rsidRPr="1E1E2E07">
        <w:rPr>
          <w:rFonts w:ascii="Palatino Linotype" w:hAnsi="Palatino Linotype"/>
          <w:sz w:val="18"/>
          <w:szCs w:val="18"/>
        </w:rPr>
        <w:t>202</w:t>
      </w:r>
      <w:r w:rsidR="00E86E1F">
        <w:rPr>
          <w:rFonts w:ascii="Palatino Linotype" w:hAnsi="Palatino Linotype"/>
          <w:sz w:val="18"/>
          <w:szCs w:val="18"/>
        </w:rPr>
        <w:t>3</w:t>
      </w:r>
      <w:r w:rsidR="001A0286" w:rsidRPr="1E1E2E07">
        <w:rPr>
          <w:rFonts w:ascii="Palatino Linotype" w:hAnsi="Palatino Linotype"/>
          <w:sz w:val="18"/>
          <w:szCs w:val="18"/>
        </w:rPr>
        <w:t>). Red dashed lines represent median values.</w:t>
      </w:r>
    </w:p>
    <w:p w14:paraId="044AA1F4" w14:textId="77777777" w:rsidR="00966C3C" w:rsidRDefault="00966C3C">
      <w:pPr>
        <w:rPr>
          <w:rFonts w:ascii="Palatino Linotype" w:hAnsi="Palatino Linotype"/>
        </w:rPr>
      </w:pPr>
    </w:p>
    <w:p w14:paraId="0013DD58" w14:textId="7C700287" w:rsidR="00EB123C" w:rsidRPr="00EB1FA8" w:rsidRDefault="00EB123C" w:rsidP="00EB1FA8">
      <w:pPr>
        <w:pStyle w:val="FirstParagraph"/>
        <w:jc w:val="center"/>
        <w:rPr>
          <w:rFonts w:ascii="Palatino Linotype" w:hAnsi="Palatino Linotype"/>
          <w:i/>
          <w:iCs/>
        </w:rPr>
      </w:pPr>
      <w:r w:rsidRPr="00EB1FA8">
        <w:rPr>
          <w:rFonts w:ascii="Palatino Linotype" w:hAnsi="Palatino Linotype"/>
          <w:i/>
          <w:iCs/>
        </w:rPr>
        <w:lastRenderedPageBreak/>
        <w:t>Table A.</w:t>
      </w:r>
      <w:r w:rsidR="00FC5677">
        <w:rPr>
          <w:rFonts w:ascii="Palatino Linotype" w:hAnsi="Palatino Linotype"/>
          <w:i/>
          <w:iCs/>
        </w:rPr>
        <w:t>2</w:t>
      </w:r>
      <w:r w:rsidRPr="00EB1FA8">
        <w:rPr>
          <w:rFonts w:ascii="Palatino Linotype" w:hAnsi="Palatino Linotype"/>
          <w:i/>
          <w:iCs/>
        </w:rPr>
        <w:t>. Relationship between Data Use in Academia and Data Sources from SPI.</w:t>
      </w:r>
    </w:p>
    <w:tbl>
      <w:tblPr>
        <w:tblStyle w:val="Table"/>
        <w:tblW w:w="0" w:type="auto"/>
        <w:jc w:val="center"/>
        <w:tblLook w:val="0420" w:firstRow="1" w:lastRow="0" w:firstColumn="0" w:lastColumn="0" w:noHBand="0" w:noVBand="1"/>
      </w:tblPr>
      <w:tblGrid>
        <w:gridCol w:w="3080"/>
        <w:gridCol w:w="628"/>
        <w:gridCol w:w="628"/>
        <w:gridCol w:w="628"/>
        <w:gridCol w:w="628"/>
        <w:gridCol w:w="628"/>
        <w:gridCol w:w="628"/>
        <w:gridCol w:w="628"/>
        <w:gridCol w:w="628"/>
        <w:gridCol w:w="628"/>
        <w:gridCol w:w="628"/>
      </w:tblGrid>
      <w:tr w:rsidR="00EB123C" w:rsidRPr="00850977" w14:paraId="340E1473" w14:textId="7777777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1F275A"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 xml:space="preserve">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7356BE1"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(1)</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78897A"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(2)</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3EBC73"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(3)</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D06B49"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(4)</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9B08B64"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(5)</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4E033D3"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(6)</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30FDD8"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(7)</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A87194B"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(8)</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E21335"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(9)</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07C49A" w14:textId="77777777" w:rsidR="00EB123C" w:rsidRPr="00850977" w:rsidRDefault="00EB123C" w:rsidP="0013736B">
            <w:pPr>
              <w:spacing w:after="0"/>
              <w:rPr>
                <w:rFonts w:ascii="Palatino Linotype" w:hAnsi="Palatino Linotype"/>
                <w:sz w:val="18"/>
                <w:szCs w:val="18"/>
              </w:rPr>
            </w:pPr>
            <w:r w:rsidRPr="00850977">
              <w:rPr>
                <w:rFonts w:ascii="Palatino Linotype" w:hAnsi="Palatino Linotype"/>
                <w:sz w:val="18"/>
                <w:szCs w:val="18"/>
              </w:rPr>
              <w:t>(10)</w:t>
            </w:r>
          </w:p>
        </w:tc>
      </w:tr>
      <w:tr w:rsidR="00956A15" w:rsidRPr="00850977" w14:paraId="165641AC" w14:textId="77777777" w:rsidTr="00F46228">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344B7"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Population Census in past 10 years</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FD828" w14:textId="62532213"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0.30+</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286F"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0031E"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452BE"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70961"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FBD95"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8D3D2"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2FF33"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50E30" w14:textId="77777777" w:rsidR="00956A15" w:rsidRPr="00850977" w:rsidRDefault="00956A15" w:rsidP="00956A15">
            <w:pPr>
              <w:spacing w:after="0"/>
              <w:rPr>
                <w:rFonts w:ascii="Palatino Linotype" w:hAnsi="Palatino Linotype"/>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E05EE" w14:textId="77777777" w:rsidR="00956A15" w:rsidRPr="00850977" w:rsidRDefault="00956A15" w:rsidP="00956A15">
            <w:pPr>
              <w:spacing w:after="0"/>
              <w:rPr>
                <w:rFonts w:ascii="Palatino Linotype" w:hAnsi="Palatino Linotype"/>
                <w:sz w:val="18"/>
                <w:szCs w:val="18"/>
              </w:rPr>
            </w:pPr>
          </w:p>
        </w:tc>
      </w:tr>
      <w:tr w:rsidR="00956A15" w:rsidRPr="00850977" w14:paraId="6A6FAC26"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21E8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9FFFA" w14:textId="37BF4EA4"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DF8FB"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582E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AFFC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4444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CF5D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132D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76EC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226A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2BF40" w14:textId="77777777" w:rsidR="00956A15" w:rsidRPr="00850977" w:rsidRDefault="00956A15" w:rsidP="00956A15">
            <w:pPr>
              <w:spacing w:after="0"/>
              <w:rPr>
                <w:rFonts w:ascii="Palatino Linotype" w:hAnsi="Palatino Linotype"/>
                <w:sz w:val="18"/>
                <w:szCs w:val="18"/>
              </w:rPr>
            </w:pPr>
          </w:p>
        </w:tc>
      </w:tr>
      <w:tr w:rsidR="00956A15" w:rsidRPr="00850977" w14:paraId="744F2148"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C2CF5" w14:textId="1C83880B"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Agriculture Census in past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5963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05BF9" w14:textId="39B93107"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54EC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CE52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05C3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F842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D868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F22B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A48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B3438" w14:textId="77777777" w:rsidR="00956A15" w:rsidRPr="00850977" w:rsidRDefault="00956A15" w:rsidP="00956A15">
            <w:pPr>
              <w:spacing w:after="0"/>
              <w:rPr>
                <w:rFonts w:ascii="Palatino Linotype" w:hAnsi="Palatino Linotype"/>
                <w:sz w:val="18"/>
                <w:szCs w:val="18"/>
              </w:rPr>
            </w:pPr>
          </w:p>
        </w:tc>
      </w:tr>
      <w:tr w:rsidR="00956A15" w:rsidRPr="00850977" w14:paraId="0C803447"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CB84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7203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C9BD4" w14:textId="1756E581"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2DB6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89C0B"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73BB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AE71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F869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B1BC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69C94"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571" w14:textId="77777777" w:rsidR="00956A15" w:rsidRPr="00850977" w:rsidRDefault="00956A15" w:rsidP="00956A15">
            <w:pPr>
              <w:spacing w:after="0"/>
              <w:rPr>
                <w:rFonts w:ascii="Palatino Linotype" w:hAnsi="Palatino Linotype"/>
                <w:sz w:val="18"/>
                <w:szCs w:val="18"/>
              </w:rPr>
            </w:pPr>
          </w:p>
        </w:tc>
      </w:tr>
      <w:tr w:rsidR="00956A15" w:rsidRPr="00850977" w14:paraId="00C99A5D"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2526C"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Business/Establishment Census in past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0CFC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FD744"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21A9B" w14:textId="0DBE7EB1"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36A0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841F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7D1B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50E4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2A25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B0C4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2880A" w14:textId="77777777" w:rsidR="00956A15" w:rsidRPr="00850977" w:rsidRDefault="00956A15" w:rsidP="00956A15">
            <w:pPr>
              <w:spacing w:after="0"/>
              <w:rPr>
                <w:rFonts w:ascii="Palatino Linotype" w:hAnsi="Palatino Linotype"/>
                <w:sz w:val="18"/>
                <w:szCs w:val="18"/>
              </w:rPr>
            </w:pPr>
          </w:p>
        </w:tc>
      </w:tr>
      <w:tr w:rsidR="00956A15" w:rsidRPr="00850977" w14:paraId="4EA6E016"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942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6DEF4"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40C9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39715" w14:textId="3CAAAD9E"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7CA2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25B7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B80E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DF3B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C8C3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C5C7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53C4A" w14:textId="77777777" w:rsidR="00956A15" w:rsidRPr="00850977" w:rsidRDefault="00956A15" w:rsidP="00956A15">
            <w:pPr>
              <w:spacing w:after="0"/>
              <w:rPr>
                <w:rFonts w:ascii="Palatino Linotype" w:hAnsi="Palatino Linotype"/>
                <w:sz w:val="18"/>
                <w:szCs w:val="18"/>
              </w:rPr>
            </w:pPr>
          </w:p>
        </w:tc>
      </w:tr>
      <w:tr w:rsidR="00956A15" w:rsidRPr="00850977" w14:paraId="34385933"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F99D6"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Household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D8B8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E52F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2C6D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32DF3" w14:textId="19BE1A3B"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6A94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8049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611B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27E0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9EFF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7C8A0" w14:textId="77777777" w:rsidR="00956A15" w:rsidRPr="00850977" w:rsidRDefault="00956A15" w:rsidP="00956A15">
            <w:pPr>
              <w:spacing w:after="0"/>
              <w:rPr>
                <w:rFonts w:ascii="Palatino Linotype" w:hAnsi="Palatino Linotype"/>
                <w:sz w:val="18"/>
                <w:szCs w:val="18"/>
              </w:rPr>
            </w:pPr>
          </w:p>
        </w:tc>
      </w:tr>
      <w:tr w:rsidR="00956A15" w:rsidRPr="00850977" w14:paraId="74B98EF0"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2C06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C4F8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4416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E691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221D8" w14:textId="1DA21DE6"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945CB"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74CE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BAD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2EAC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4B25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BD28E" w14:textId="77777777" w:rsidR="00956A15" w:rsidRPr="00850977" w:rsidRDefault="00956A15" w:rsidP="00956A15">
            <w:pPr>
              <w:spacing w:after="0"/>
              <w:rPr>
                <w:rFonts w:ascii="Palatino Linotype" w:hAnsi="Palatino Linotype"/>
                <w:sz w:val="18"/>
                <w:szCs w:val="18"/>
              </w:rPr>
            </w:pPr>
          </w:p>
        </w:tc>
      </w:tr>
      <w:tr w:rsidR="00956A15" w:rsidRPr="00850977" w14:paraId="42AFF116"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D88F9"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Agriculture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C6EA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CFCD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CA29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6569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3DF1A" w14:textId="1699F6A9"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2CDE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1C82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81A3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39E7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2B17E" w14:textId="77777777" w:rsidR="00956A15" w:rsidRPr="00850977" w:rsidRDefault="00956A15" w:rsidP="00956A15">
            <w:pPr>
              <w:spacing w:after="0"/>
              <w:rPr>
                <w:rFonts w:ascii="Palatino Linotype" w:hAnsi="Palatino Linotype"/>
                <w:sz w:val="18"/>
                <w:szCs w:val="18"/>
              </w:rPr>
            </w:pPr>
          </w:p>
        </w:tc>
      </w:tr>
      <w:tr w:rsidR="00956A15" w:rsidRPr="00850977" w14:paraId="1F77E052"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0A95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C577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4AF1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D37E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5939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D0F48" w14:textId="1364EE07"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012C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E0D8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AB43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05B3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89137" w14:textId="77777777" w:rsidR="00956A15" w:rsidRPr="00850977" w:rsidRDefault="00956A15" w:rsidP="00956A15">
            <w:pPr>
              <w:spacing w:after="0"/>
              <w:rPr>
                <w:rFonts w:ascii="Palatino Linotype" w:hAnsi="Palatino Linotype"/>
                <w:sz w:val="18"/>
                <w:szCs w:val="18"/>
              </w:rPr>
            </w:pPr>
          </w:p>
        </w:tc>
      </w:tr>
      <w:tr w:rsidR="00956A15" w:rsidRPr="00850977" w14:paraId="0E3D5B90"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56EA6"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Labor Force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2AD6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1F1E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9DCF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F085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F1B7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C75E0" w14:textId="4AA6624C"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2D23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7588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C16F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B1A50" w14:textId="77777777" w:rsidR="00956A15" w:rsidRPr="00850977" w:rsidRDefault="00956A15" w:rsidP="00956A15">
            <w:pPr>
              <w:spacing w:after="0"/>
              <w:rPr>
                <w:rFonts w:ascii="Palatino Linotype" w:hAnsi="Palatino Linotype"/>
                <w:sz w:val="18"/>
                <w:szCs w:val="18"/>
              </w:rPr>
            </w:pPr>
          </w:p>
        </w:tc>
      </w:tr>
      <w:tr w:rsidR="00956A15" w:rsidRPr="00850977" w14:paraId="77F3BB7D"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E576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B540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3229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3F3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E0A7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3272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1F369" w14:textId="1D252662"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3E0E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6FA7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49D0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9B725" w14:textId="77777777" w:rsidR="00956A15" w:rsidRPr="00850977" w:rsidRDefault="00956A15" w:rsidP="00956A15">
            <w:pPr>
              <w:spacing w:after="0"/>
              <w:rPr>
                <w:rFonts w:ascii="Palatino Linotype" w:hAnsi="Palatino Linotype"/>
                <w:sz w:val="18"/>
                <w:szCs w:val="18"/>
              </w:rPr>
            </w:pPr>
          </w:p>
        </w:tc>
      </w:tr>
      <w:tr w:rsidR="00956A15" w:rsidRPr="00850977" w14:paraId="7A492F86"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C9B53"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Health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FB52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5E95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4B93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174C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ABACE"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D64F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79321" w14:textId="2F800BD5"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4176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2B00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79558" w14:textId="77777777" w:rsidR="00956A15" w:rsidRPr="00850977" w:rsidRDefault="00956A15" w:rsidP="00956A15">
            <w:pPr>
              <w:spacing w:after="0"/>
              <w:rPr>
                <w:rFonts w:ascii="Palatino Linotype" w:hAnsi="Palatino Linotype"/>
                <w:sz w:val="18"/>
                <w:szCs w:val="18"/>
              </w:rPr>
            </w:pPr>
          </w:p>
        </w:tc>
      </w:tr>
      <w:tr w:rsidR="00956A15" w:rsidRPr="00850977" w14:paraId="3995451C"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130B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70B9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4664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4F4D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161F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7879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8627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5A606" w14:textId="27F3AD61"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F229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0241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4BF8C" w14:textId="77777777" w:rsidR="00956A15" w:rsidRPr="00850977" w:rsidRDefault="00956A15" w:rsidP="00956A15">
            <w:pPr>
              <w:spacing w:after="0"/>
              <w:rPr>
                <w:rFonts w:ascii="Palatino Linotype" w:hAnsi="Palatino Linotype"/>
                <w:sz w:val="18"/>
                <w:szCs w:val="18"/>
              </w:rPr>
            </w:pPr>
          </w:p>
        </w:tc>
      </w:tr>
      <w:tr w:rsidR="00956A15" w:rsidRPr="00850977" w14:paraId="100278A6"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9288D"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Business/Establishments: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579D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03E65"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663E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2C1F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8446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3E554"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181D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C82C" w14:textId="5B7EAB6C"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5485B"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59504" w14:textId="77777777" w:rsidR="00956A15" w:rsidRPr="00850977" w:rsidRDefault="00956A15" w:rsidP="00956A15">
            <w:pPr>
              <w:spacing w:after="0"/>
              <w:rPr>
                <w:rFonts w:ascii="Palatino Linotype" w:hAnsi="Palatino Linotype"/>
                <w:sz w:val="18"/>
                <w:szCs w:val="18"/>
              </w:rPr>
            </w:pPr>
          </w:p>
        </w:tc>
      </w:tr>
      <w:tr w:rsidR="00956A15" w:rsidRPr="00850977" w14:paraId="38CD748D"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B22A4"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CB91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61E3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31DD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CC1D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4E47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D8C2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5EB9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CCD9" w14:textId="33C1F148"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1A35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4C3EF" w14:textId="77777777" w:rsidR="00956A15" w:rsidRPr="00850977" w:rsidRDefault="00956A15" w:rsidP="00956A15">
            <w:pPr>
              <w:spacing w:after="0"/>
              <w:rPr>
                <w:rFonts w:ascii="Palatino Linotype" w:hAnsi="Palatino Linotype"/>
                <w:sz w:val="18"/>
                <w:szCs w:val="18"/>
              </w:rPr>
            </w:pPr>
          </w:p>
        </w:tc>
      </w:tr>
      <w:tr w:rsidR="00956A15" w:rsidRPr="00850977" w14:paraId="408D80BD"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D1F10"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Complete Civil Registration and Vital Statistics System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D7A7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0C07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356E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A1AC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176D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810C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9A9B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0CD7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7FF7C" w14:textId="15AFFE00"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13867" w14:textId="77777777" w:rsidR="00956A15" w:rsidRPr="00850977" w:rsidRDefault="00956A15" w:rsidP="00956A15">
            <w:pPr>
              <w:spacing w:after="0"/>
              <w:rPr>
                <w:rFonts w:ascii="Palatino Linotype" w:hAnsi="Palatino Linotype"/>
                <w:sz w:val="18"/>
                <w:szCs w:val="18"/>
              </w:rPr>
            </w:pPr>
          </w:p>
        </w:tc>
      </w:tr>
      <w:tr w:rsidR="00956A15" w:rsidRPr="00850977" w14:paraId="0A81338F"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0AAC7"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45F2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2F9E4"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9657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549B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9A4A8"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E9D3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14AAD"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A9B94"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303E" w14:textId="4D1E9FA9"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A8C31" w14:textId="77777777" w:rsidR="00956A15" w:rsidRPr="00850977" w:rsidRDefault="00956A15" w:rsidP="00956A15">
            <w:pPr>
              <w:spacing w:after="0"/>
              <w:rPr>
                <w:rFonts w:ascii="Palatino Linotype" w:hAnsi="Palatino Linotype"/>
                <w:sz w:val="18"/>
                <w:szCs w:val="18"/>
              </w:rPr>
            </w:pPr>
          </w:p>
        </w:tc>
      </w:tr>
      <w:tr w:rsidR="00956A15" w:rsidRPr="00850977" w14:paraId="407B118B"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39CE3" w14:textId="77777777" w:rsidR="00956A15" w:rsidRPr="00850977" w:rsidRDefault="00956A15" w:rsidP="00956A15">
            <w:pPr>
              <w:spacing w:after="0"/>
              <w:rPr>
                <w:rFonts w:ascii="Palatino Linotype" w:hAnsi="Palatino Linotype"/>
                <w:sz w:val="18"/>
                <w:szCs w:val="18"/>
              </w:rPr>
            </w:pPr>
            <w:r w:rsidRPr="00850977">
              <w:rPr>
                <w:rFonts w:ascii="Palatino Linotype" w:hAnsi="Palatino Linotype"/>
                <w:sz w:val="18"/>
                <w:szCs w:val="18"/>
              </w:rPr>
              <w:t>Availability of Data at 1st Admin Level (ODIN)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6833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3904B"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36E8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31BDC"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0AE5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731A"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89B3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66C43"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40881"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6FF3F" w14:textId="6A2D1531"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1.27**</w:t>
            </w:r>
          </w:p>
        </w:tc>
      </w:tr>
      <w:tr w:rsidR="00956A15" w:rsidRPr="00850977" w14:paraId="0985228B" w14:textId="77777777" w:rsidTr="00F46228">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CCC8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E1D8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F5B0B"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4AC22"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C66D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26C26"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BB50F"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DF6B0"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D898B"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25789" w14:textId="77777777" w:rsidR="00956A15" w:rsidRPr="00850977" w:rsidRDefault="00956A15" w:rsidP="00956A15">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50BE5" w14:textId="479B2AB5" w:rsidR="00956A15" w:rsidRPr="00850977" w:rsidRDefault="00956A15" w:rsidP="00956A15">
            <w:pPr>
              <w:spacing w:after="0"/>
              <w:rPr>
                <w:rFonts w:ascii="Palatino Linotype" w:hAnsi="Palatino Linotype"/>
                <w:sz w:val="18"/>
                <w:szCs w:val="18"/>
              </w:rPr>
            </w:pPr>
            <w:r w:rsidRPr="00850977">
              <w:rPr>
                <w:rFonts w:ascii="Palatino Linotype" w:eastAsia="Arial" w:hAnsi="Palatino Linotype" w:cs="Arial"/>
                <w:color w:val="000000"/>
                <w:sz w:val="18"/>
                <w:szCs w:val="18"/>
              </w:rPr>
              <w:t>(0.44)</w:t>
            </w:r>
          </w:p>
        </w:tc>
      </w:tr>
      <w:tr w:rsidR="001C6823" w:rsidRPr="00850977" w14:paraId="42617D80" w14:textId="77777777" w:rsidTr="00C92E59">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C3814" w14:textId="0795AA43" w:rsidR="001C6823" w:rsidRPr="00850977" w:rsidRDefault="001C6823" w:rsidP="001C6823">
            <w:pPr>
              <w:spacing w:after="0"/>
              <w:rPr>
                <w:rFonts w:ascii="Palatino Linotype" w:hAnsi="Palatino Linotype"/>
                <w:sz w:val="18"/>
                <w:szCs w:val="18"/>
              </w:rPr>
            </w:pPr>
            <w:r w:rsidRPr="00850977">
              <w:rPr>
                <w:rFonts w:ascii="Palatino Linotype" w:hAnsi="Palatino Linotype"/>
                <w:sz w:val="18"/>
                <w:szCs w:val="18"/>
              </w:rPr>
              <w:t>Intercept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0451D" w14:textId="1C58CDA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82819" w14:textId="4B7C56F4"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73A9F" w14:textId="0E19EF4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0C30C" w14:textId="67A66556"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782AB" w14:textId="5F6AF6B9"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CB5C3" w14:textId="6EFCFF93"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5B2F0" w14:textId="5733950A"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E6467" w14:textId="47E40770"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E7446" w14:textId="61F9C51F"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F6564" w14:textId="5D198A5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-4.15***</w:t>
            </w:r>
          </w:p>
        </w:tc>
      </w:tr>
      <w:tr w:rsidR="001C6823" w:rsidRPr="00850977" w14:paraId="34D232D6" w14:textId="77777777" w:rsidTr="00C92E59">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68817" w14:textId="77777777" w:rsidR="001C6823" w:rsidRPr="00850977" w:rsidRDefault="001C6823" w:rsidP="001C6823">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F9FE4" w14:textId="2C871B69"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5B6E2" w14:textId="09C4CB1B"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5D9C3" w14:textId="57ACFF6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FE9A1" w14:textId="6FB908D0"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28C85" w14:textId="5046404D"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5ABA6" w14:textId="3453690F"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6D758" w14:textId="2A2D7E0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03539" w14:textId="262C288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66EB2" w14:textId="225C5D0E"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19C34" w14:textId="30F57B9B"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(1.14)</w:t>
            </w:r>
          </w:p>
        </w:tc>
      </w:tr>
      <w:tr w:rsidR="001C6823" w:rsidRPr="00850977" w14:paraId="67A9D28F" w14:textId="7777777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150ED" w14:textId="77777777" w:rsidR="001C6823" w:rsidRPr="00850977" w:rsidRDefault="001C6823" w:rsidP="001C6823">
            <w:pPr>
              <w:spacing w:after="0"/>
              <w:rPr>
                <w:rFonts w:ascii="Palatino Linotype" w:hAnsi="Palatino Linotype"/>
                <w:sz w:val="18"/>
                <w:szCs w:val="18"/>
              </w:rPr>
            </w:pPr>
            <w:r w:rsidRPr="00850977">
              <w:rPr>
                <w:rFonts w:ascii="Palatino Linotype" w:hAnsi="Palatino Linotype"/>
                <w:sz w:val="18"/>
                <w:szCs w:val="18"/>
              </w:rPr>
              <w:t>Log GDP per capita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A5DE7" w14:textId="41063942"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13D88" w14:textId="7CE52B1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289B6" w14:textId="2839538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9D5F8" w14:textId="31FE6F96"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2768B" w14:textId="1EDA3CA8"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A7842" w14:textId="3609636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43392" w14:textId="533804F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B5FB3" w14:textId="6E8FEC39"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332F0" w14:textId="44F555D8"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60405" w14:textId="61BACBE9"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0.19**</w:t>
            </w:r>
          </w:p>
        </w:tc>
      </w:tr>
      <w:tr w:rsidR="001C6823" w:rsidRPr="00850977" w14:paraId="36C58D9D" w14:textId="7777777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57340" w14:textId="77777777" w:rsidR="001C6823" w:rsidRPr="00850977" w:rsidRDefault="001C6823" w:rsidP="001C6823">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33325" w14:textId="2DE5BD8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E48F" w14:textId="7837AF82"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64525" w14:textId="57CCD28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79EBD" w14:textId="137E6C6F"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1B412" w14:textId="08870A9B"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5D03B" w14:textId="2456802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26264" w14:textId="0E0125EC"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589F2" w14:textId="0F4B2EAC"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9C6CF" w14:textId="05A864D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CA806" w14:textId="6039293A"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r>
      <w:tr w:rsidR="001C6823" w:rsidRPr="00850977" w14:paraId="748C26CD" w14:textId="7777777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795BD" w14:textId="77777777" w:rsidR="001C6823" w:rsidRPr="00850977" w:rsidRDefault="001C6823" w:rsidP="001C6823">
            <w:pPr>
              <w:spacing w:after="0"/>
              <w:rPr>
                <w:rFonts w:ascii="Palatino Linotype" w:hAnsi="Palatino Linotype"/>
                <w:sz w:val="18"/>
                <w:szCs w:val="18"/>
              </w:rPr>
            </w:pPr>
            <w:r w:rsidRPr="00850977">
              <w:rPr>
                <w:rFonts w:ascii="Palatino Linotype" w:hAnsi="Palatino Linotype"/>
                <w:sz w:val="18"/>
                <w:szCs w:val="18"/>
              </w:rPr>
              <w:t>Log 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848A1" w14:textId="00BE149B"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72193" w14:textId="23A9AF36"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0037A" w14:textId="60A78F62"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261EC" w14:textId="55AA94CC"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36549" w14:textId="0AB4E753"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19775" w14:textId="7C0A7F4E"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C39C0" w14:textId="0379389A"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030D9" w14:textId="49A0C79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ED437" w14:textId="2D77D51E"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02497" w14:textId="1728988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0.29***</w:t>
            </w:r>
          </w:p>
        </w:tc>
      </w:tr>
      <w:tr w:rsidR="001C6823" w:rsidRPr="00850977" w14:paraId="2C501FE5" w14:textId="7777777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D3F7" w14:textId="77777777" w:rsidR="001C6823" w:rsidRPr="00850977" w:rsidRDefault="001C6823" w:rsidP="001C6823">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07E6E" w14:textId="454F036D"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EF151" w14:textId="458AB886"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C8278" w14:textId="27920972"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631D2" w14:textId="7F067B8F"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24BC8" w14:textId="5C04FBF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239A8" w14:textId="193CC110"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AC17D" w14:textId="57DF220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DC1FB" w14:textId="18E8122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7B7D6" w14:textId="79EEB53C"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47E09" w14:textId="382D1BC9"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(0.05)</w:t>
            </w:r>
          </w:p>
        </w:tc>
      </w:tr>
      <w:tr w:rsidR="001C6823" w:rsidRPr="00850977" w14:paraId="67FAE28A" w14:textId="7777777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E8709" w14:textId="26E849D4" w:rsidR="001C6823" w:rsidRPr="00850977" w:rsidRDefault="001C6823" w:rsidP="001C6823">
            <w:pPr>
              <w:spacing w:after="0"/>
              <w:rPr>
                <w:rFonts w:ascii="Palatino Linotype" w:hAnsi="Palatino Linotype"/>
                <w:sz w:val="18"/>
                <w:szCs w:val="18"/>
              </w:rPr>
            </w:pPr>
            <w:r w:rsidRPr="00850977">
              <w:rPr>
                <w:rFonts w:ascii="Palatino Linotype" w:hAnsi="Palatino Linotype"/>
                <w:sz w:val="18"/>
                <w:szCs w:val="18"/>
              </w:rPr>
              <w:t>Log Qualitative Articles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F5363" w14:textId="675ABB72"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EE531" w14:textId="11A7682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B55AD" w14:textId="4099B1A3"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2B5A0" w14:textId="3D29A98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E848F" w14:textId="3EF035E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015BA" w14:textId="51B34B56"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E47C1" w14:textId="3DB0CDE8"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38005" w14:textId="75D0DF6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30F8B" w14:textId="22025232"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0529" w14:textId="0B315C54"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0.64***</w:t>
            </w:r>
          </w:p>
        </w:tc>
      </w:tr>
      <w:tr w:rsidR="001C6823" w:rsidRPr="00850977" w14:paraId="03CFFE75" w14:textId="7777777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E17E7" w14:textId="77777777" w:rsidR="001C6823" w:rsidRPr="00850977" w:rsidRDefault="001C6823" w:rsidP="001C6823">
            <w:pPr>
              <w:spacing w:after="0"/>
              <w:rPr>
                <w:rFonts w:ascii="Palatino Linotype" w:hAnsi="Palatino Linotype"/>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7C724" w14:textId="138F3B5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FA231" w14:textId="45BD9565"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E2425" w14:textId="002FB4D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D59F6" w14:textId="4E869A9D"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106E3" w14:textId="4A42B5D7"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2081C" w14:textId="45C68C30"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DE540" w14:textId="3C8968BE"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0A23E" w14:textId="2C43EAC1"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CDDC5" w14:textId="23A5DBDF"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49FB6" w14:textId="2C07FA5F" w:rsidR="001C6823" w:rsidRPr="00850977" w:rsidRDefault="001C6823" w:rsidP="001C6823">
            <w:pPr>
              <w:spacing w:after="0"/>
              <w:rPr>
                <w:rFonts w:ascii="Palatino Linotype" w:hAnsi="Palatino Linotype"/>
                <w:sz w:val="18"/>
                <w:szCs w:val="18"/>
              </w:rPr>
            </w:pPr>
            <w:r w:rsidRPr="00850977">
              <w:rPr>
                <w:rFonts w:ascii="Palatino Linotype" w:eastAsia="Arial" w:hAnsi="Palatino Linotype" w:cs="Arial"/>
                <w:color w:val="000000"/>
                <w:sz w:val="18"/>
                <w:szCs w:val="18"/>
              </w:rPr>
              <w:t>(0.08)</w:t>
            </w:r>
          </w:p>
        </w:tc>
      </w:tr>
      <w:tr w:rsidR="00B64D5A" w:rsidRPr="00850977" w14:paraId="2EA7AAE9" w14:textId="77777777">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790A4" w14:textId="6D695DE3" w:rsidR="00B64D5A" w:rsidRPr="00850977" w:rsidRDefault="00B64D5A" w:rsidP="00B64D5A">
            <w:pPr>
              <w:spacing w:after="0"/>
              <w:rPr>
                <w:rFonts w:ascii="Palatino Linotype" w:hAnsi="Palatino Linotype"/>
                <w:sz w:val="18"/>
                <w:szCs w:val="18"/>
              </w:rPr>
            </w:pPr>
            <w:r w:rsidRPr="00850977">
              <w:rPr>
                <w:rFonts w:ascii="Palatino Linotype" w:hAnsi="Palatino Linotype"/>
                <w:sz w:val="18"/>
                <w:szCs w:val="18"/>
              </w:rPr>
              <w:t>Observations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4B420" w14:textId="05C7CCB4"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F1395" w14:textId="1B1C4403"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EFA72" w14:textId="4A0ECF04"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AAD8C" w14:textId="719D72A4"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0AE4B" w14:textId="0B9F7114"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B7CA9" w14:textId="6B417E0B"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A64B1" w14:textId="2E7132CB"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5B988" w14:textId="3A9659AD"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B9171" w14:textId="20705FF7"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7596B" w14:textId="2F43D70E"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168</w:t>
            </w:r>
          </w:p>
        </w:tc>
      </w:tr>
      <w:tr w:rsidR="00B64D5A" w:rsidRPr="00850977" w14:paraId="08098AF9" w14:textId="77777777">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60426F" w14:textId="77777777" w:rsidR="00B64D5A" w:rsidRPr="00850977" w:rsidRDefault="00B64D5A" w:rsidP="00B64D5A">
            <w:pPr>
              <w:spacing w:after="0"/>
              <w:rPr>
                <w:rFonts w:ascii="Palatino Linotype" w:hAnsi="Palatino Linotype"/>
                <w:sz w:val="18"/>
                <w:szCs w:val="18"/>
              </w:rPr>
            </w:pPr>
            <w:r w:rsidRPr="00850977">
              <w:rPr>
                <w:rFonts w:ascii="Palatino Linotype" w:hAnsi="Palatino Linotype"/>
                <w:sz w:val="18"/>
                <w:szCs w:val="18"/>
              </w:rPr>
              <w:t>R Sq.</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EE19C00" w14:textId="3DC9257A"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2A999F" w14:textId="2F632376"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5438A3" w14:textId="7D0657FD"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30D90D1" w14:textId="49CCBA86"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A798655" w14:textId="37DFAFF4"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232DA4" w14:textId="63B97F57"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9AC059" w14:textId="4D0F0488"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D1F305" w14:textId="790785C7"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F64D4BD" w14:textId="234618A5"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A425344" w14:textId="632DC2CE" w:rsidR="00B64D5A" w:rsidRPr="00850977" w:rsidRDefault="00B64D5A" w:rsidP="00B64D5A">
            <w:pPr>
              <w:spacing w:after="0"/>
              <w:rPr>
                <w:rFonts w:ascii="Palatino Linotype" w:hAnsi="Palatino Linotype"/>
                <w:sz w:val="18"/>
                <w:szCs w:val="18"/>
              </w:rPr>
            </w:pPr>
            <w:r w:rsidRPr="00850977">
              <w:rPr>
                <w:rFonts w:ascii="Palatino Linotype" w:eastAsia="Arial" w:hAnsi="Palatino Linotype" w:cs="Arial"/>
                <w:color w:val="000000"/>
                <w:sz w:val="18"/>
                <w:szCs w:val="18"/>
              </w:rPr>
              <w:t>0.85</w:t>
            </w:r>
          </w:p>
        </w:tc>
      </w:tr>
      <w:tr w:rsidR="00EB123C" w:rsidRPr="00850977" w14:paraId="3173F613" w14:textId="77777777">
        <w:trPr>
          <w:cantSplit/>
          <w:jc w:val="center"/>
        </w:trPr>
        <w:tc>
          <w:tcPr>
            <w:tcW w:w="0" w:type="auto"/>
            <w:gridSpan w:val="11"/>
            <w:tcBorders>
              <w:top w:val="single" w:sz="1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0BDEE84" w14:textId="62A9CC69" w:rsidR="00EB123C" w:rsidRPr="00850977" w:rsidRDefault="00180242" w:rsidP="00F24799">
            <w:pPr>
              <w:spacing w:after="0"/>
              <w:jc w:val="both"/>
              <w:rPr>
                <w:rFonts w:ascii="Palatino Linotype" w:hAnsi="Palatino Linotype"/>
                <w:sz w:val="18"/>
                <w:szCs w:val="18"/>
              </w:rPr>
            </w:pPr>
            <w:r w:rsidRPr="00850977">
              <w:rPr>
                <w:rFonts w:ascii="Palatino Linotype" w:hAnsi="Palatino Linotype"/>
                <w:sz w:val="18"/>
                <w:szCs w:val="18"/>
              </w:rPr>
              <w:t xml:space="preserve">Note: </w:t>
            </w:r>
            <w:r w:rsidR="005E724C" w:rsidRPr="00850977">
              <w:rPr>
                <w:rFonts w:ascii="Palatino Linotype" w:hAnsi="Palatino Linotype"/>
                <w:sz w:val="18"/>
                <w:szCs w:val="18"/>
              </w:rPr>
              <w:t>GDP and population data are retri</w:t>
            </w:r>
            <w:r w:rsidR="0068202E" w:rsidRPr="00850977">
              <w:rPr>
                <w:rFonts w:ascii="Palatino Linotype" w:hAnsi="Palatino Linotype"/>
                <w:sz w:val="18"/>
                <w:szCs w:val="18"/>
              </w:rPr>
              <w:t>e</w:t>
            </w:r>
            <w:r w:rsidR="005E724C" w:rsidRPr="00850977">
              <w:rPr>
                <w:rFonts w:ascii="Palatino Linotype" w:hAnsi="Palatino Linotype"/>
                <w:sz w:val="18"/>
                <w:szCs w:val="18"/>
              </w:rPr>
              <w:t>ved</w:t>
            </w:r>
            <w:r w:rsidR="00EB123C" w:rsidRPr="00850977">
              <w:rPr>
                <w:rFonts w:ascii="Palatino Linotype" w:hAnsi="Palatino Linotype"/>
                <w:sz w:val="18"/>
                <w:szCs w:val="18"/>
              </w:rPr>
              <w:t xml:space="preserve"> from the World Bank's World Development Indicators</w:t>
            </w:r>
            <w:r w:rsidR="0068202E" w:rsidRPr="00850977">
              <w:rPr>
                <w:rFonts w:ascii="Palatino Linotype" w:hAnsi="Palatino Linotype"/>
                <w:sz w:val="18"/>
                <w:szCs w:val="18"/>
              </w:rPr>
              <w:t xml:space="preserve"> while the data sources are from the</w:t>
            </w:r>
            <w:r w:rsidR="00EB123C" w:rsidRPr="00850977">
              <w:rPr>
                <w:rFonts w:ascii="Palatino Linotype" w:hAnsi="Palatino Linotype"/>
                <w:sz w:val="18"/>
                <w:szCs w:val="18"/>
              </w:rPr>
              <w:t xml:space="preserve"> SPI.  Papers include all papers using data years 20</w:t>
            </w:r>
            <w:r w:rsidR="00FC5677" w:rsidRPr="00850977">
              <w:rPr>
                <w:rFonts w:ascii="Palatino Linotype" w:hAnsi="Palatino Linotype"/>
                <w:sz w:val="18"/>
                <w:szCs w:val="18"/>
              </w:rPr>
              <w:t>17</w:t>
            </w:r>
            <w:r w:rsidR="00EB123C" w:rsidRPr="00850977">
              <w:rPr>
                <w:rFonts w:ascii="Palatino Linotype" w:hAnsi="Palatino Linotype"/>
                <w:sz w:val="18"/>
                <w:szCs w:val="18"/>
              </w:rPr>
              <w:t>-20</w:t>
            </w:r>
            <w:r w:rsidR="00FC5677" w:rsidRPr="00850977">
              <w:rPr>
                <w:rFonts w:ascii="Palatino Linotype" w:hAnsi="Palatino Linotype"/>
                <w:sz w:val="18"/>
                <w:szCs w:val="18"/>
              </w:rPr>
              <w:t>19</w:t>
            </w:r>
            <w:r w:rsidR="00EB123C" w:rsidRPr="00850977">
              <w:rPr>
                <w:rFonts w:ascii="Palatino Linotype" w:hAnsi="Palatino Linotype"/>
                <w:sz w:val="18"/>
                <w:szCs w:val="18"/>
              </w:rPr>
              <w:t>.</w:t>
            </w:r>
            <w:r w:rsidRPr="00850977">
              <w:rPr>
                <w:rFonts w:ascii="Palatino Linotype" w:hAnsi="Palatino Linotype"/>
                <w:sz w:val="18"/>
                <w:szCs w:val="18"/>
              </w:rPr>
              <w:t xml:space="preserve"> </w:t>
            </w:r>
            <w:r w:rsidR="00EB123C" w:rsidRPr="00850977">
              <w:rPr>
                <w:rFonts w:ascii="Palatino Linotype" w:hAnsi="Palatino Linotype"/>
                <w:sz w:val="18"/>
                <w:szCs w:val="18"/>
              </w:rPr>
              <w:t>***=0.001 level, **=0.01 level, *=0.05 level, +=0.1 level.</w:t>
            </w:r>
          </w:p>
        </w:tc>
      </w:tr>
      <w:bookmarkEnd w:id="24"/>
    </w:tbl>
    <w:p w14:paraId="4DB5A0DA" w14:textId="7AF5016F" w:rsidR="005203D0" w:rsidRPr="005F6F7A" w:rsidRDefault="005203D0" w:rsidP="00850977">
      <w:pPr>
        <w:pStyle w:val="BodyText"/>
        <w:rPr>
          <w:rFonts w:ascii="Palatino Linotype" w:hAnsi="Palatino Linotype"/>
        </w:rPr>
      </w:pPr>
    </w:p>
    <w:sectPr w:rsidR="005203D0" w:rsidRPr="005F6F7A">
      <w:footerReference w:type="even" r:id="rId37"/>
      <w:footerReference w:type="defaul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A4FE1" w14:textId="77777777" w:rsidR="00CB01A9" w:rsidRDefault="00CB01A9" w:rsidP="00455F9D">
      <w:r>
        <w:separator/>
      </w:r>
    </w:p>
  </w:endnote>
  <w:endnote w:type="continuationSeparator" w:id="0">
    <w:p w14:paraId="5D34CA33" w14:textId="77777777" w:rsidR="00CB01A9" w:rsidRDefault="00CB01A9" w:rsidP="00455F9D">
      <w:r>
        <w:continuationSeparator/>
      </w:r>
    </w:p>
  </w:endnote>
  <w:endnote w:type="continuationNotice" w:id="1">
    <w:p w14:paraId="593FCE8B" w14:textId="77777777" w:rsidR="00CB01A9" w:rsidRDefault="00CB01A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ans Serif Medium">
    <w:altName w:val="Mongolian Baiti"/>
    <w:charset w:val="00"/>
    <w:family w:val="auto"/>
    <w:pitch w:val="variable"/>
    <w:sig w:usb0="E10002FF" w:usb1="5201E9EB" w:usb2="00020004" w:usb3="00000000" w:csb0="0000011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MU Serif Roman">
    <w:altName w:val="Mongolian Baiti"/>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9E90F" w14:textId="376BE70F" w:rsidR="00B96373" w:rsidRDefault="00B96373" w:rsidP="00455F9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E82D64">
      <w:rPr>
        <w:rStyle w:val="PageNumber"/>
        <w:noProof/>
      </w:rPr>
      <w:t>16</w:t>
    </w:r>
    <w:r>
      <w:rPr>
        <w:rStyle w:val="PageNumber"/>
      </w:rPr>
      <w:fldChar w:fldCharType="end"/>
    </w:r>
  </w:p>
  <w:p w14:paraId="0A76C25A" w14:textId="77777777" w:rsidR="00B96373" w:rsidRDefault="00B96373" w:rsidP="00455F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03279"/>
      <w:docPartObj>
        <w:docPartGallery w:val="Page Numbers (Bottom of Page)"/>
        <w:docPartUnique/>
      </w:docPartObj>
    </w:sdtPr>
    <w:sdtEndPr>
      <w:rPr>
        <w:rStyle w:val="PageNumber"/>
      </w:rPr>
    </w:sdtEndPr>
    <w:sdtContent>
      <w:p w14:paraId="3AB97550" w14:textId="6764A58D" w:rsidR="00B96373" w:rsidRDefault="00B96373" w:rsidP="005F6F7A">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DEAF46" w14:textId="77777777" w:rsidR="00B96373" w:rsidRDefault="00B96373" w:rsidP="005F6F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DF35F" w14:textId="77777777" w:rsidR="00CB01A9" w:rsidRDefault="00CB01A9" w:rsidP="00455F9D">
      <w:r>
        <w:separator/>
      </w:r>
    </w:p>
  </w:footnote>
  <w:footnote w:type="continuationSeparator" w:id="0">
    <w:p w14:paraId="5EF456BB" w14:textId="77777777" w:rsidR="00CB01A9" w:rsidRDefault="00CB01A9" w:rsidP="00455F9D">
      <w:r>
        <w:continuationSeparator/>
      </w:r>
    </w:p>
  </w:footnote>
  <w:footnote w:type="continuationNotice" w:id="1">
    <w:p w14:paraId="264D7CC6" w14:textId="77777777" w:rsidR="00CB01A9" w:rsidRDefault="00CB01A9">
      <w:pPr>
        <w:spacing w:after="0"/>
      </w:pPr>
    </w:p>
  </w:footnote>
  <w:footnote w:id="2">
    <w:p w14:paraId="2E172BCA" w14:textId="41E7117C" w:rsidR="007A0DB8" w:rsidRPr="005F6F7A" w:rsidRDefault="007A0DB8" w:rsidP="00824A8F">
      <w:pPr>
        <w:pStyle w:val="FootnoteText"/>
        <w:jc w:val="both"/>
        <w:rPr>
          <w:rStyle w:val="FootnoteReference"/>
          <w:sz w:val="21"/>
          <w:szCs w:val="21"/>
        </w:rPr>
      </w:pPr>
      <w:r w:rsidRPr="005F6F7A">
        <w:rPr>
          <w:rStyle w:val="FootnoteReference"/>
          <w:rFonts w:ascii="Palatino Linotype" w:hAnsi="Palatino Linotype"/>
          <w:sz w:val="15"/>
          <w:szCs w:val="15"/>
        </w:rPr>
        <w:footnoteRef/>
      </w:r>
      <w:r w:rsidR="68FA4CA7" w:rsidRPr="00455F9D">
        <w:t xml:space="preserve"> </w:t>
      </w:r>
      <w:r w:rsidR="68FA4CA7" w:rsidRPr="005F6F7A">
        <w:rPr>
          <w:sz w:val="20"/>
          <w:szCs w:val="20"/>
        </w:rPr>
        <w:t>Stacy, Wang, Mahler, and Serajuddin are with the World Bank’s Development Data Group.</w:t>
      </w:r>
      <w:r w:rsidR="0054195C">
        <w:rPr>
          <w:sz w:val="20"/>
          <w:szCs w:val="20"/>
        </w:rPr>
        <w:t xml:space="preserve">  </w:t>
      </w:r>
      <w:r w:rsidR="00500FD8">
        <w:rPr>
          <w:sz w:val="20"/>
          <w:szCs w:val="20"/>
        </w:rPr>
        <w:t xml:space="preserve">Lucas </w:t>
      </w:r>
      <w:r w:rsidR="00500FD8" w:rsidRPr="00500FD8">
        <w:rPr>
          <w:sz w:val="20"/>
          <w:szCs w:val="20"/>
        </w:rPr>
        <w:t>Kitzmüller</w:t>
      </w:r>
      <w:r w:rsidR="00500FD8">
        <w:rPr>
          <w:sz w:val="20"/>
          <w:szCs w:val="20"/>
        </w:rPr>
        <w:t xml:space="preserve"> </w:t>
      </w:r>
      <w:r w:rsidR="001872C7">
        <w:rPr>
          <w:sz w:val="20"/>
          <w:szCs w:val="20"/>
        </w:rPr>
        <w:t xml:space="preserve">completed the work while at the European Bank for Reconstruction and Development (EBRD).  </w:t>
      </w:r>
      <w:r w:rsidR="68FA4CA7" w:rsidRPr="005F6F7A">
        <w:rPr>
          <w:sz w:val="20"/>
          <w:szCs w:val="20"/>
        </w:rPr>
        <w:t>Corresponding author: Brian Stacy (</w:t>
      </w:r>
      <w:hyperlink r:id="rId1" w:history="1">
        <w:r w:rsidR="68FA4CA7" w:rsidRPr="005F6F7A">
          <w:rPr>
            <w:rStyle w:val="Hyperlink"/>
            <w:sz w:val="20"/>
            <w:szCs w:val="20"/>
          </w:rPr>
          <w:t>bstacy@worldbank.org</w:t>
        </w:r>
      </w:hyperlink>
      <w:r w:rsidR="68FA4CA7" w:rsidRPr="005F6F7A">
        <w:rPr>
          <w:sz w:val="20"/>
          <w:szCs w:val="20"/>
        </w:rPr>
        <w:t>). We are grateful for comments from</w:t>
      </w:r>
      <w:r w:rsidR="000B1681">
        <w:rPr>
          <w:sz w:val="20"/>
          <w:szCs w:val="20"/>
        </w:rPr>
        <w:t xml:space="preserve"> Dean Jolliffe,</w:t>
      </w:r>
      <w:r w:rsidR="68FA4CA7" w:rsidRPr="005F6F7A">
        <w:rPr>
          <w:sz w:val="20"/>
          <w:szCs w:val="20"/>
        </w:rPr>
        <w:t xml:space="preserve"> </w:t>
      </w:r>
      <w:r w:rsidR="68FA4CA7" w:rsidRPr="68FA4CA7">
        <w:rPr>
          <w:sz w:val="20"/>
          <w:szCs w:val="20"/>
        </w:rPr>
        <w:t>Jishnu Das</w:t>
      </w:r>
      <w:r w:rsidR="00DD1596">
        <w:rPr>
          <w:sz w:val="20"/>
          <w:szCs w:val="20"/>
        </w:rPr>
        <w:t xml:space="preserve">, </w:t>
      </w:r>
      <w:r w:rsidR="68FA4CA7" w:rsidRPr="68FA4CA7">
        <w:rPr>
          <w:sz w:val="20"/>
          <w:szCs w:val="20"/>
        </w:rPr>
        <w:t>Olivier Dupriez</w:t>
      </w:r>
      <w:r w:rsidR="00DD1596">
        <w:rPr>
          <w:sz w:val="20"/>
          <w:szCs w:val="20"/>
        </w:rPr>
        <w:t>, and Patrick Brock</w:t>
      </w:r>
      <w:r w:rsidR="68FA4CA7" w:rsidRPr="68FA4CA7">
        <w:rPr>
          <w:sz w:val="20"/>
          <w:szCs w:val="20"/>
        </w:rPr>
        <w:t xml:space="preserve">. </w:t>
      </w:r>
      <w:r w:rsidR="68FA4CA7" w:rsidRPr="005F6F7A">
        <w:rPr>
          <w:sz w:val="20"/>
          <w:szCs w:val="20"/>
        </w:rPr>
        <w:t>We acknowledge financial support from a World Bank Research Support Grant. The findings, interpretations, and conclusions expressed in this paper are entirely those of the authors. They do not necessarily represent the views of the World Bank and its affiliated organizations, or those of the Executive Directors of the World Bank or the governments they represent. Views presented are those of the authors and not necessarily of the EBRD.</w:t>
      </w:r>
    </w:p>
  </w:footnote>
  <w:footnote w:id="3">
    <w:p w14:paraId="041976C1" w14:textId="47FFD218" w:rsidR="00FB156A" w:rsidRDefault="00FB156A">
      <w:pPr>
        <w:pStyle w:val="FootnoteText"/>
      </w:pPr>
      <w:r>
        <w:rPr>
          <w:rStyle w:val="FootnoteReference"/>
        </w:rPr>
        <w:footnoteRef/>
      </w:r>
      <w:r>
        <w:t xml:space="preserve"> </w:t>
      </w:r>
      <w:r w:rsidRPr="00F24799">
        <w:rPr>
          <w:sz w:val="18"/>
          <w:szCs w:val="18"/>
        </w:rPr>
        <w:t xml:space="preserve">A stratified sample of articles for the training set </w:t>
      </w:r>
      <w:r w:rsidR="002244EA">
        <w:rPr>
          <w:sz w:val="18"/>
          <w:szCs w:val="18"/>
        </w:rPr>
        <w:t>was</w:t>
      </w:r>
      <w:r w:rsidRPr="00F24799">
        <w:rPr>
          <w:sz w:val="18"/>
          <w:szCs w:val="18"/>
        </w:rPr>
        <w:t xml:space="preserve"> taken. 15% of the articles were medical, 15% psychology, 25% economics, 25% political science, 10% were tagged as business, and 10% sociology articles.  </w:t>
      </w:r>
    </w:p>
  </w:footnote>
  <w:footnote w:id="4">
    <w:p w14:paraId="19F0EAED" w14:textId="3B8C0CCF" w:rsidR="00797527" w:rsidRPr="00F24799" w:rsidRDefault="00797527">
      <w:pPr>
        <w:pStyle w:val="FootnoteText"/>
        <w:rPr>
          <w:sz w:val="18"/>
          <w:szCs w:val="18"/>
        </w:rPr>
      </w:pPr>
      <w:r w:rsidRPr="00F24799">
        <w:rPr>
          <w:rStyle w:val="FootnoteReference"/>
          <w:sz w:val="18"/>
          <w:szCs w:val="18"/>
        </w:rPr>
        <w:footnoteRef/>
      </w:r>
      <w:r w:rsidRPr="00F24799">
        <w:rPr>
          <w:sz w:val="18"/>
          <w:szCs w:val="18"/>
        </w:rPr>
        <w:t xml:space="preserve"> We ended up not using this in the paper. </w:t>
      </w:r>
    </w:p>
  </w:footnote>
  <w:footnote w:id="5">
    <w:p w14:paraId="281447EA" w14:textId="22E504D2" w:rsidR="00342FDD" w:rsidRPr="00426CD1" w:rsidRDefault="00342FDD" w:rsidP="00342FDD">
      <w:pPr>
        <w:pStyle w:val="FootnoteText"/>
        <w:jc w:val="both"/>
        <w:rPr>
          <w:rFonts w:ascii="Palatino Linotype" w:hAnsi="Palatino Linotype"/>
          <w:sz w:val="18"/>
          <w:szCs w:val="18"/>
        </w:rPr>
      </w:pPr>
      <w:r w:rsidRPr="00426CD1">
        <w:rPr>
          <w:rStyle w:val="FootnoteReference"/>
          <w:rFonts w:ascii="Palatino Linotype" w:hAnsi="Palatino Linotype"/>
          <w:sz w:val="18"/>
          <w:szCs w:val="18"/>
        </w:rPr>
        <w:footnoteRef/>
      </w:r>
      <w:r w:rsidRPr="00426CD1">
        <w:rPr>
          <w:rFonts w:ascii="Palatino Linotype" w:hAnsi="Palatino Linotype"/>
          <w:sz w:val="18"/>
          <w:szCs w:val="18"/>
        </w:rPr>
        <w:t xml:space="preserve"> The SCI does not contain as many indicators as the SPI (25 indicators versus 51 in the SPI), and not all the indicators are similar. 11 indicators in the SCI overlap</w:t>
      </w:r>
      <w:r>
        <w:rPr>
          <w:rFonts w:ascii="Palatino Linotype" w:hAnsi="Palatino Linotype"/>
          <w:sz w:val="18"/>
          <w:szCs w:val="18"/>
        </w:rPr>
        <w:t xml:space="preserve"> with the SPI:</w:t>
      </w:r>
      <w:r w:rsidRPr="00426CD1">
        <w:rPr>
          <w:rFonts w:ascii="Palatino Linotype" w:hAnsi="Palatino Linotype"/>
          <w:sz w:val="18"/>
          <w:szCs w:val="18"/>
        </w:rPr>
        <w:t xml:space="preserve"> </w:t>
      </w:r>
      <w:r>
        <w:rPr>
          <w:rFonts w:ascii="Palatino Linotype" w:hAnsi="Palatino Linotype"/>
          <w:sz w:val="18"/>
          <w:szCs w:val="18"/>
        </w:rPr>
        <w:t>N</w:t>
      </w:r>
      <w:r w:rsidRPr="00426CD1">
        <w:rPr>
          <w:rFonts w:ascii="Palatino Linotype" w:hAnsi="Palatino Linotype"/>
          <w:sz w:val="18"/>
          <w:szCs w:val="18"/>
        </w:rPr>
        <w:t xml:space="preserve">ational accounts base year, consumer price index, balance of payments manual in use, government finance accounting, population census, agriculture census, health surveys, household consumption/income survey, CRVS availability, and the IMF SDDS status of the country. Using these indicators, the extended SPI series contains 35 indicators with data back to 2004. These include </w:t>
      </w:r>
      <w:r>
        <w:rPr>
          <w:rFonts w:ascii="Palatino Linotype" w:hAnsi="Palatino Linotype"/>
          <w:sz w:val="18"/>
          <w:szCs w:val="18"/>
        </w:rPr>
        <w:t>five</w:t>
      </w:r>
      <w:r w:rsidRPr="00426CD1">
        <w:rPr>
          <w:rFonts w:ascii="Palatino Linotype" w:hAnsi="Palatino Linotype"/>
          <w:sz w:val="18"/>
          <w:szCs w:val="18"/>
        </w:rPr>
        <w:t xml:space="preserve"> indicators covering data use, 1 covering data services, 16 covering data products, 8 covering data sources, and 4 covering data infrastructure. The correlation between the extended SPI and the official SPI overall score is around 0.90.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72039D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6EC433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5AB268F"/>
    <w:multiLevelType w:val="hybridMultilevel"/>
    <w:tmpl w:val="BF14EA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D65DE3"/>
    <w:multiLevelType w:val="hybridMultilevel"/>
    <w:tmpl w:val="CBB45B9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72108D"/>
    <w:multiLevelType w:val="hybridMultilevel"/>
    <w:tmpl w:val="3578C59A"/>
    <w:lvl w:ilvl="0" w:tplc="97589FD4">
      <w:start w:val="6"/>
      <w:numFmt w:val="decimal"/>
      <w:lvlText w:val="(%1)"/>
      <w:lvlJc w:val="left"/>
      <w:pPr>
        <w:ind w:left="720" w:hanging="360"/>
      </w:pPr>
      <w:rPr>
        <w:rFonts w:eastAsiaTheme="majorEastAsia" w:cs="CMU Sans Serif Medium" w:hint="default"/>
        <w:b/>
        <w:i w:val="0"/>
        <w:color w:val="000000" w:themeColor="tex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A2823"/>
    <w:multiLevelType w:val="hybridMultilevel"/>
    <w:tmpl w:val="8FE8346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4D41CC1"/>
    <w:multiLevelType w:val="hybridMultilevel"/>
    <w:tmpl w:val="A7EC7F0C"/>
    <w:lvl w:ilvl="0" w:tplc="61E893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8B40F9"/>
    <w:multiLevelType w:val="hybridMultilevel"/>
    <w:tmpl w:val="0A06D57C"/>
    <w:lvl w:ilvl="0" w:tplc="68FE721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467898"/>
    <w:multiLevelType w:val="hybridMultilevel"/>
    <w:tmpl w:val="68145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375E91"/>
    <w:multiLevelType w:val="hybridMultilevel"/>
    <w:tmpl w:val="CBB45B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8B7EDF"/>
    <w:multiLevelType w:val="hybridMultilevel"/>
    <w:tmpl w:val="B08EDCAA"/>
    <w:lvl w:ilvl="0" w:tplc="F52C3EA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332E43"/>
    <w:multiLevelType w:val="hybridMultilevel"/>
    <w:tmpl w:val="BBF8C954"/>
    <w:lvl w:ilvl="0" w:tplc="5D8C16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734351"/>
    <w:multiLevelType w:val="hybridMultilevel"/>
    <w:tmpl w:val="BF2EB9EE"/>
    <w:lvl w:ilvl="0" w:tplc="8BB64A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6753280">
    <w:abstractNumId w:val="0"/>
  </w:num>
  <w:num w:numId="2" w16cid:durableId="720401658">
    <w:abstractNumId w:val="1"/>
  </w:num>
  <w:num w:numId="3" w16cid:durableId="418062650">
    <w:abstractNumId w:val="1"/>
  </w:num>
  <w:num w:numId="4" w16cid:durableId="914048531">
    <w:abstractNumId w:val="1"/>
  </w:num>
  <w:num w:numId="5" w16cid:durableId="1758089774">
    <w:abstractNumId w:val="10"/>
  </w:num>
  <w:num w:numId="6" w16cid:durableId="235558525">
    <w:abstractNumId w:val="11"/>
  </w:num>
  <w:num w:numId="7" w16cid:durableId="216286825">
    <w:abstractNumId w:val="5"/>
  </w:num>
  <w:num w:numId="8" w16cid:durableId="1982537251">
    <w:abstractNumId w:val="2"/>
  </w:num>
  <w:num w:numId="9" w16cid:durableId="936451732">
    <w:abstractNumId w:val="8"/>
  </w:num>
  <w:num w:numId="10" w16cid:durableId="2052880733">
    <w:abstractNumId w:val="7"/>
  </w:num>
  <w:num w:numId="11" w16cid:durableId="1211839855">
    <w:abstractNumId w:val="6"/>
  </w:num>
  <w:num w:numId="12" w16cid:durableId="192428924">
    <w:abstractNumId w:val="12"/>
  </w:num>
  <w:num w:numId="13" w16cid:durableId="2023041969">
    <w:abstractNumId w:val="9"/>
  </w:num>
  <w:num w:numId="14" w16cid:durableId="541946245">
    <w:abstractNumId w:val="3"/>
  </w:num>
  <w:num w:numId="15" w16cid:durableId="15614076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00B"/>
    <w:rsid w:val="000004B9"/>
    <w:rsid w:val="000012CA"/>
    <w:rsid w:val="000012FF"/>
    <w:rsid w:val="000033AA"/>
    <w:rsid w:val="0000406F"/>
    <w:rsid w:val="0000488F"/>
    <w:rsid w:val="0000518E"/>
    <w:rsid w:val="000053C4"/>
    <w:rsid w:val="00005F83"/>
    <w:rsid w:val="0000752E"/>
    <w:rsid w:val="0001465A"/>
    <w:rsid w:val="000150D8"/>
    <w:rsid w:val="00015C96"/>
    <w:rsid w:val="00017564"/>
    <w:rsid w:val="00020233"/>
    <w:rsid w:val="00020318"/>
    <w:rsid w:val="00020D7C"/>
    <w:rsid w:val="00021002"/>
    <w:rsid w:val="00021BE8"/>
    <w:rsid w:val="00022680"/>
    <w:rsid w:val="00022C46"/>
    <w:rsid w:val="00023C4C"/>
    <w:rsid w:val="000252A7"/>
    <w:rsid w:val="00025D0C"/>
    <w:rsid w:val="00030453"/>
    <w:rsid w:val="000310B8"/>
    <w:rsid w:val="00031117"/>
    <w:rsid w:val="00033F4C"/>
    <w:rsid w:val="00035B71"/>
    <w:rsid w:val="000360BA"/>
    <w:rsid w:val="000362FE"/>
    <w:rsid w:val="00037940"/>
    <w:rsid w:val="00041BC3"/>
    <w:rsid w:val="00043832"/>
    <w:rsid w:val="00045AB1"/>
    <w:rsid w:val="000503DB"/>
    <w:rsid w:val="00050872"/>
    <w:rsid w:val="00051091"/>
    <w:rsid w:val="00051C1C"/>
    <w:rsid w:val="000524DA"/>
    <w:rsid w:val="000526DA"/>
    <w:rsid w:val="00053EF1"/>
    <w:rsid w:val="00060376"/>
    <w:rsid w:val="0006087B"/>
    <w:rsid w:val="00062AC6"/>
    <w:rsid w:val="00062CDE"/>
    <w:rsid w:val="000636AB"/>
    <w:rsid w:val="0007359C"/>
    <w:rsid w:val="000767E8"/>
    <w:rsid w:val="000846AB"/>
    <w:rsid w:val="00084DB3"/>
    <w:rsid w:val="000869CE"/>
    <w:rsid w:val="00090D35"/>
    <w:rsid w:val="00091E91"/>
    <w:rsid w:val="000923E2"/>
    <w:rsid w:val="00094661"/>
    <w:rsid w:val="00094803"/>
    <w:rsid w:val="00096440"/>
    <w:rsid w:val="000964F0"/>
    <w:rsid w:val="0009693A"/>
    <w:rsid w:val="000A0697"/>
    <w:rsid w:val="000A08F0"/>
    <w:rsid w:val="000A27DF"/>
    <w:rsid w:val="000A28BF"/>
    <w:rsid w:val="000A34D9"/>
    <w:rsid w:val="000A3915"/>
    <w:rsid w:val="000A396B"/>
    <w:rsid w:val="000A420A"/>
    <w:rsid w:val="000A63F6"/>
    <w:rsid w:val="000A676A"/>
    <w:rsid w:val="000A77FB"/>
    <w:rsid w:val="000B07FB"/>
    <w:rsid w:val="000B1681"/>
    <w:rsid w:val="000B45AE"/>
    <w:rsid w:val="000B5D7D"/>
    <w:rsid w:val="000B6076"/>
    <w:rsid w:val="000B623D"/>
    <w:rsid w:val="000B7F57"/>
    <w:rsid w:val="000C10EE"/>
    <w:rsid w:val="000C1398"/>
    <w:rsid w:val="000C177D"/>
    <w:rsid w:val="000C44EB"/>
    <w:rsid w:val="000D06EC"/>
    <w:rsid w:val="000D1311"/>
    <w:rsid w:val="000D1ACA"/>
    <w:rsid w:val="000D323D"/>
    <w:rsid w:val="000D4830"/>
    <w:rsid w:val="000D48AD"/>
    <w:rsid w:val="000D5DB0"/>
    <w:rsid w:val="000D6A3C"/>
    <w:rsid w:val="000E136A"/>
    <w:rsid w:val="000E1E23"/>
    <w:rsid w:val="000E3854"/>
    <w:rsid w:val="000E43B6"/>
    <w:rsid w:val="000F3CAB"/>
    <w:rsid w:val="000F3D2B"/>
    <w:rsid w:val="000F6888"/>
    <w:rsid w:val="000F711B"/>
    <w:rsid w:val="000F7D7B"/>
    <w:rsid w:val="001009B6"/>
    <w:rsid w:val="00101ABC"/>
    <w:rsid w:val="001027B4"/>
    <w:rsid w:val="00102C79"/>
    <w:rsid w:val="00102F9D"/>
    <w:rsid w:val="00106754"/>
    <w:rsid w:val="0010677A"/>
    <w:rsid w:val="00110576"/>
    <w:rsid w:val="001108FD"/>
    <w:rsid w:val="0011268F"/>
    <w:rsid w:val="00113BBF"/>
    <w:rsid w:val="001155AF"/>
    <w:rsid w:val="00120BB9"/>
    <w:rsid w:val="001218FD"/>
    <w:rsid w:val="00121AE0"/>
    <w:rsid w:val="0012241B"/>
    <w:rsid w:val="001229B6"/>
    <w:rsid w:val="001242BA"/>
    <w:rsid w:val="001275C1"/>
    <w:rsid w:val="001277AF"/>
    <w:rsid w:val="00130064"/>
    <w:rsid w:val="001304A9"/>
    <w:rsid w:val="00131245"/>
    <w:rsid w:val="00131E2A"/>
    <w:rsid w:val="00132AF7"/>
    <w:rsid w:val="00133E02"/>
    <w:rsid w:val="00133FAD"/>
    <w:rsid w:val="00135BFB"/>
    <w:rsid w:val="00136A4D"/>
    <w:rsid w:val="0013736B"/>
    <w:rsid w:val="0013792D"/>
    <w:rsid w:val="0014154D"/>
    <w:rsid w:val="0014351D"/>
    <w:rsid w:val="00144010"/>
    <w:rsid w:val="00145068"/>
    <w:rsid w:val="001453B5"/>
    <w:rsid w:val="0015000C"/>
    <w:rsid w:val="001503DC"/>
    <w:rsid w:val="00150F12"/>
    <w:rsid w:val="0015311A"/>
    <w:rsid w:val="0015324A"/>
    <w:rsid w:val="001535D8"/>
    <w:rsid w:val="0015360B"/>
    <w:rsid w:val="001561CA"/>
    <w:rsid w:val="0015745D"/>
    <w:rsid w:val="00157CD3"/>
    <w:rsid w:val="0016063D"/>
    <w:rsid w:val="00160FF1"/>
    <w:rsid w:val="00161473"/>
    <w:rsid w:val="0016242E"/>
    <w:rsid w:val="00162672"/>
    <w:rsid w:val="00163596"/>
    <w:rsid w:val="001653DA"/>
    <w:rsid w:val="00166DA3"/>
    <w:rsid w:val="0016761E"/>
    <w:rsid w:val="00167682"/>
    <w:rsid w:val="00170B8B"/>
    <w:rsid w:val="00170C85"/>
    <w:rsid w:val="00170DF0"/>
    <w:rsid w:val="0017220E"/>
    <w:rsid w:val="00174589"/>
    <w:rsid w:val="00174EB6"/>
    <w:rsid w:val="00175620"/>
    <w:rsid w:val="00175AC6"/>
    <w:rsid w:val="0017653F"/>
    <w:rsid w:val="00177A62"/>
    <w:rsid w:val="00180242"/>
    <w:rsid w:val="00180713"/>
    <w:rsid w:val="00181B0E"/>
    <w:rsid w:val="00181B72"/>
    <w:rsid w:val="001827FD"/>
    <w:rsid w:val="00183792"/>
    <w:rsid w:val="00183AC4"/>
    <w:rsid w:val="00183BB9"/>
    <w:rsid w:val="00183F5B"/>
    <w:rsid w:val="0018723E"/>
    <w:rsid w:val="001872C7"/>
    <w:rsid w:val="00187455"/>
    <w:rsid w:val="0019030A"/>
    <w:rsid w:val="00192A53"/>
    <w:rsid w:val="001934AC"/>
    <w:rsid w:val="00194286"/>
    <w:rsid w:val="00194F78"/>
    <w:rsid w:val="00194FF4"/>
    <w:rsid w:val="00195247"/>
    <w:rsid w:val="00196272"/>
    <w:rsid w:val="0019754F"/>
    <w:rsid w:val="001A0286"/>
    <w:rsid w:val="001A02F6"/>
    <w:rsid w:val="001A04BB"/>
    <w:rsid w:val="001A063B"/>
    <w:rsid w:val="001A085D"/>
    <w:rsid w:val="001A0EBF"/>
    <w:rsid w:val="001A1BFA"/>
    <w:rsid w:val="001A3B2C"/>
    <w:rsid w:val="001A402B"/>
    <w:rsid w:val="001A496E"/>
    <w:rsid w:val="001A6737"/>
    <w:rsid w:val="001A68E9"/>
    <w:rsid w:val="001B07D7"/>
    <w:rsid w:val="001B26D7"/>
    <w:rsid w:val="001B293E"/>
    <w:rsid w:val="001B7C4C"/>
    <w:rsid w:val="001C0802"/>
    <w:rsid w:val="001C499F"/>
    <w:rsid w:val="001C5D52"/>
    <w:rsid w:val="001C6074"/>
    <w:rsid w:val="001C6823"/>
    <w:rsid w:val="001D0977"/>
    <w:rsid w:val="001D0DA8"/>
    <w:rsid w:val="001D193F"/>
    <w:rsid w:val="001D22FF"/>
    <w:rsid w:val="001D25E5"/>
    <w:rsid w:val="001D41BF"/>
    <w:rsid w:val="001D555B"/>
    <w:rsid w:val="001D6458"/>
    <w:rsid w:val="001D64D8"/>
    <w:rsid w:val="001D781A"/>
    <w:rsid w:val="001D7A7E"/>
    <w:rsid w:val="001E037D"/>
    <w:rsid w:val="001E0F4B"/>
    <w:rsid w:val="001E5753"/>
    <w:rsid w:val="001E5803"/>
    <w:rsid w:val="001E650D"/>
    <w:rsid w:val="001E68C2"/>
    <w:rsid w:val="001F14C5"/>
    <w:rsid w:val="001F1A54"/>
    <w:rsid w:val="001F4106"/>
    <w:rsid w:val="001F72D6"/>
    <w:rsid w:val="001F7EEC"/>
    <w:rsid w:val="00200184"/>
    <w:rsid w:val="00201FA9"/>
    <w:rsid w:val="002020E3"/>
    <w:rsid w:val="00202941"/>
    <w:rsid w:val="002041BE"/>
    <w:rsid w:val="00205D29"/>
    <w:rsid w:val="002066BC"/>
    <w:rsid w:val="00207B74"/>
    <w:rsid w:val="00211C2B"/>
    <w:rsid w:val="00212148"/>
    <w:rsid w:val="0021441B"/>
    <w:rsid w:val="00214430"/>
    <w:rsid w:val="002167B7"/>
    <w:rsid w:val="002216B8"/>
    <w:rsid w:val="00223BFE"/>
    <w:rsid w:val="0022433A"/>
    <w:rsid w:val="002244EA"/>
    <w:rsid w:val="002253F2"/>
    <w:rsid w:val="00225434"/>
    <w:rsid w:val="002261F9"/>
    <w:rsid w:val="0022693D"/>
    <w:rsid w:val="00227108"/>
    <w:rsid w:val="00230E12"/>
    <w:rsid w:val="00231CC9"/>
    <w:rsid w:val="00236A64"/>
    <w:rsid w:val="00240AB8"/>
    <w:rsid w:val="00240BEC"/>
    <w:rsid w:val="00242D1B"/>
    <w:rsid w:val="00246886"/>
    <w:rsid w:val="00250C79"/>
    <w:rsid w:val="00250E3F"/>
    <w:rsid w:val="00252EF0"/>
    <w:rsid w:val="002530F5"/>
    <w:rsid w:val="002535CD"/>
    <w:rsid w:val="002542A8"/>
    <w:rsid w:val="00254583"/>
    <w:rsid w:val="00257A61"/>
    <w:rsid w:val="00261B8A"/>
    <w:rsid w:val="002636E5"/>
    <w:rsid w:val="00263CE7"/>
    <w:rsid w:val="00264C5D"/>
    <w:rsid w:val="002661ED"/>
    <w:rsid w:val="00266203"/>
    <w:rsid w:val="002664AF"/>
    <w:rsid w:val="00270812"/>
    <w:rsid w:val="00270E5A"/>
    <w:rsid w:val="002712A9"/>
    <w:rsid w:val="00271AC7"/>
    <w:rsid w:val="00274B34"/>
    <w:rsid w:val="002773A6"/>
    <w:rsid w:val="00277DFE"/>
    <w:rsid w:val="002837FF"/>
    <w:rsid w:val="00283B9D"/>
    <w:rsid w:val="00284ADB"/>
    <w:rsid w:val="002868CA"/>
    <w:rsid w:val="002876F3"/>
    <w:rsid w:val="00287F51"/>
    <w:rsid w:val="002919EF"/>
    <w:rsid w:val="00291AD0"/>
    <w:rsid w:val="0029430F"/>
    <w:rsid w:val="00297884"/>
    <w:rsid w:val="00297F23"/>
    <w:rsid w:val="002A65CB"/>
    <w:rsid w:val="002A752C"/>
    <w:rsid w:val="002A75DE"/>
    <w:rsid w:val="002A78DB"/>
    <w:rsid w:val="002B36F8"/>
    <w:rsid w:val="002B3C79"/>
    <w:rsid w:val="002B3DFA"/>
    <w:rsid w:val="002B64AD"/>
    <w:rsid w:val="002B6987"/>
    <w:rsid w:val="002B6F47"/>
    <w:rsid w:val="002C053E"/>
    <w:rsid w:val="002C2163"/>
    <w:rsid w:val="002C2293"/>
    <w:rsid w:val="002C372C"/>
    <w:rsid w:val="002C4D39"/>
    <w:rsid w:val="002C6768"/>
    <w:rsid w:val="002D0E21"/>
    <w:rsid w:val="002D1477"/>
    <w:rsid w:val="002D1723"/>
    <w:rsid w:val="002D1ECE"/>
    <w:rsid w:val="002D267B"/>
    <w:rsid w:val="002D39F8"/>
    <w:rsid w:val="002D5402"/>
    <w:rsid w:val="002D5813"/>
    <w:rsid w:val="002D637C"/>
    <w:rsid w:val="002D6A1D"/>
    <w:rsid w:val="002D7349"/>
    <w:rsid w:val="002D7F76"/>
    <w:rsid w:val="002E0742"/>
    <w:rsid w:val="002E17D4"/>
    <w:rsid w:val="002E1F20"/>
    <w:rsid w:val="002E35EA"/>
    <w:rsid w:val="002E7E0F"/>
    <w:rsid w:val="002F23F3"/>
    <w:rsid w:val="002F2774"/>
    <w:rsid w:val="002F2BC1"/>
    <w:rsid w:val="002F2D3B"/>
    <w:rsid w:val="002F5002"/>
    <w:rsid w:val="002F628D"/>
    <w:rsid w:val="002F65D2"/>
    <w:rsid w:val="002F6C3D"/>
    <w:rsid w:val="002F6CC4"/>
    <w:rsid w:val="00300479"/>
    <w:rsid w:val="00300821"/>
    <w:rsid w:val="00300B24"/>
    <w:rsid w:val="00306B98"/>
    <w:rsid w:val="0030713D"/>
    <w:rsid w:val="00310200"/>
    <w:rsid w:val="0031234B"/>
    <w:rsid w:val="003134AE"/>
    <w:rsid w:val="00313920"/>
    <w:rsid w:val="00320377"/>
    <w:rsid w:val="00320721"/>
    <w:rsid w:val="00327528"/>
    <w:rsid w:val="0033115F"/>
    <w:rsid w:val="00331989"/>
    <w:rsid w:val="003337F0"/>
    <w:rsid w:val="00334723"/>
    <w:rsid w:val="00334E8D"/>
    <w:rsid w:val="00336443"/>
    <w:rsid w:val="00336BD7"/>
    <w:rsid w:val="00336C8A"/>
    <w:rsid w:val="00337B45"/>
    <w:rsid w:val="00337F0B"/>
    <w:rsid w:val="00340FDF"/>
    <w:rsid w:val="00341495"/>
    <w:rsid w:val="003419A8"/>
    <w:rsid w:val="00342FDD"/>
    <w:rsid w:val="00343897"/>
    <w:rsid w:val="003452A2"/>
    <w:rsid w:val="003454EB"/>
    <w:rsid w:val="003456D3"/>
    <w:rsid w:val="00345700"/>
    <w:rsid w:val="00346C1F"/>
    <w:rsid w:val="00351FE2"/>
    <w:rsid w:val="00353377"/>
    <w:rsid w:val="0035371A"/>
    <w:rsid w:val="00354903"/>
    <w:rsid w:val="003549BB"/>
    <w:rsid w:val="00357F71"/>
    <w:rsid w:val="00361A54"/>
    <w:rsid w:val="00362280"/>
    <w:rsid w:val="003622BE"/>
    <w:rsid w:val="003622C9"/>
    <w:rsid w:val="00362C5F"/>
    <w:rsid w:val="00363232"/>
    <w:rsid w:val="00363292"/>
    <w:rsid w:val="00366DA1"/>
    <w:rsid w:val="00371B7E"/>
    <w:rsid w:val="00371E84"/>
    <w:rsid w:val="00373861"/>
    <w:rsid w:val="00374129"/>
    <w:rsid w:val="00376063"/>
    <w:rsid w:val="003768DB"/>
    <w:rsid w:val="00376C2A"/>
    <w:rsid w:val="003775AE"/>
    <w:rsid w:val="0037790B"/>
    <w:rsid w:val="00377DF2"/>
    <w:rsid w:val="00377F15"/>
    <w:rsid w:val="00380535"/>
    <w:rsid w:val="00380581"/>
    <w:rsid w:val="003818FC"/>
    <w:rsid w:val="00383D6A"/>
    <w:rsid w:val="00384E7E"/>
    <w:rsid w:val="0039069C"/>
    <w:rsid w:val="003906D6"/>
    <w:rsid w:val="003911D4"/>
    <w:rsid w:val="00392C20"/>
    <w:rsid w:val="003936FF"/>
    <w:rsid w:val="0039394F"/>
    <w:rsid w:val="00395D41"/>
    <w:rsid w:val="003972E0"/>
    <w:rsid w:val="003A34B2"/>
    <w:rsid w:val="003A45FE"/>
    <w:rsid w:val="003A4A41"/>
    <w:rsid w:val="003B0150"/>
    <w:rsid w:val="003B29BA"/>
    <w:rsid w:val="003B3E57"/>
    <w:rsid w:val="003B4889"/>
    <w:rsid w:val="003B53A1"/>
    <w:rsid w:val="003B53C8"/>
    <w:rsid w:val="003B5470"/>
    <w:rsid w:val="003B5F12"/>
    <w:rsid w:val="003B64EA"/>
    <w:rsid w:val="003C0317"/>
    <w:rsid w:val="003C1610"/>
    <w:rsid w:val="003C4945"/>
    <w:rsid w:val="003C670C"/>
    <w:rsid w:val="003D14E8"/>
    <w:rsid w:val="003D2C87"/>
    <w:rsid w:val="003D3ADD"/>
    <w:rsid w:val="003D6914"/>
    <w:rsid w:val="003E2AC3"/>
    <w:rsid w:val="003E65AA"/>
    <w:rsid w:val="003E65C0"/>
    <w:rsid w:val="003E6CE1"/>
    <w:rsid w:val="003F077F"/>
    <w:rsid w:val="003F0C7C"/>
    <w:rsid w:val="003F2754"/>
    <w:rsid w:val="003F2874"/>
    <w:rsid w:val="003F32A0"/>
    <w:rsid w:val="003F47C6"/>
    <w:rsid w:val="0040129B"/>
    <w:rsid w:val="0040357E"/>
    <w:rsid w:val="00403E40"/>
    <w:rsid w:val="00404DA0"/>
    <w:rsid w:val="00406B75"/>
    <w:rsid w:val="004105BE"/>
    <w:rsid w:val="00410D44"/>
    <w:rsid w:val="00412C3B"/>
    <w:rsid w:val="0041349D"/>
    <w:rsid w:val="0041415C"/>
    <w:rsid w:val="004146BB"/>
    <w:rsid w:val="00414708"/>
    <w:rsid w:val="00415662"/>
    <w:rsid w:val="004164B1"/>
    <w:rsid w:val="00421166"/>
    <w:rsid w:val="00422095"/>
    <w:rsid w:val="00422D44"/>
    <w:rsid w:val="00422FD1"/>
    <w:rsid w:val="00425B03"/>
    <w:rsid w:val="00425BEA"/>
    <w:rsid w:val="00426A68"/>
    <w:rsid w:val="004362A9"/>
    <w:rsid w:val="004379DA"/>
    <w:rsid w:val="00437E24"/>
    <w:rsid w:val="00441959"/>
    <w:rsid w:val="0044213F"/>
    <w:rsid w:val="004431B0"/>
    <w:rsid w:val="00444408"/>
    <w:rsid w:val="0044482A"/>
    <w:rsid w:val="0044494F"/>
    <w:rsid w:val="00446766"/>
    <w:rsid w:val="0045005C"/>
    <w:rsid w:val="004508F4"/>
    <w:rsid w:val="00452FC7"/>
    <w:rsid w:val="00453D12"/>
    <w:rsid w:val="00453EA0"/>
    <w:rsid w:val="00453EC1"/>
    <w:rsid w:val="004553BF"/>
    <w:rsid w:val="00455653"/>
    <w:rsid w:val="00455791"/>
    <w:rsid w:val="00455F9D"/>
    <w:rsid w:val="004572AF"/>
    <w:rsid w:val="00460698"/>
    <w:rsid w:val="004607C6"/>
    <w:rsid w:val="00460CE7"/>
    <w:rsid w:val="00461331"/>
    <w:rsid w:val="004615EC"/>
    <w:rsid w:val="00463084"/>
    <w:rsid w:val="00464C5F"/>
    <w:rsid w:val="00464DE2"/>
    <w:rsid w:val="00464FE5"/>
    <w:rsid w:val="00465A17"/>
    <w:rsid w:val="004662EC"/>
    <w:rsid w:val="00467582"/>
    <w:rsid w:val="00467DFE"/>
    <w:rsid w:val="0047144F"/>
    <w:rsid w:val="004739F4"/>
    <w:rsid w:val="00474A71"/>
    <w:rsid w:val="00475227"/>
    <w:rsid w:val="004765A4"/>
    <w:rsid w:val="00477B87"/>
    <w:rsid w:val="00481790"/>
    <w:rsid w:val="004819E3"/>
    <w:rsid w:val="00482C2E"/>
    <w:rsid w:val="004840AA"/>
    <w:rsid w:val="0048489D"/>
    <w:rsid w:val="00487CDB"/>
    <w:rsid w:val="0049225D"/>
    <w:rsid w:val="00493769"/>
    <w:rsid w:val="0049482C"/>
    <w:rsid w:val="004953DE"/>
    <w:rsid w:val="004961A3"/>
    <w:rsid w:val="004A18A9"/>
    <w:rsid w:val="004A2750"/>
    <w:rsid w:val="004A280E"/>
    <w:rsid w:val="004A3DF2"/>
    <w:rsid w:val="004A49D4"/>
    <w:rsid w:val="004A56EB"/>
    <w:rsid w:val="004A60B7"/>
    <w:rsid w:val="004B09B2"/>
    <w:rsid w:val="004B1980"/>
    <w:rsid w:val="004B2611"/>
    <w:rsid w:val="004B2E6B"/>
    <w:rsid w:val="004B5F10"/>
    <w:rsid w:val="004B661C"/>
    <w:rsid w:val="004B6849"/>
    <w:rsid w:val="004C0999"/>
    <w:rsid w:val="004C200B"/>
    <w:rsid w:val="004C4F05"/>
    <w:rsid w:val="004C5440"/>
    <w:rsid w:val="004C5A0C"/>
    <w:rsid w:val="004D306D"/>
    <w:rsid w:val="004D3864"/>
    <w:rsid w:val="004D468D"/>
    <w:rsid w:val="004D4991"/>
    <w:rsid w:val="004D5DF1"/>
    <w:rsid w:val="004D5F21"/>
    <w:rsid w:val="004D7B5C"/>
    <w:rsid w:val="004E0296"/>
    <w:rsid w:val="004E149E"/>
    <w:rsid w:val="004E1798"/>
    <w:rsid w:val="004E2297"/>
    <w:rsid w:val="004E2B26"/>
    <w:rsid w:val="004E3692"/>
    <w:rsid w:val="004E3B56"/>
    <w:rsid w:val="004E4758"/>
    <w:rsid w:val="004E4897"/>
    <w:rsid w:val="004E60D0"/>
    <w:rsid w:val="004E7927"/>
    <w:rsid w:val="004F16D4"/>
    <w:rsid w:val="004F17EE"/>
    <w:rsid w:val="004F314E"/>
    <w:rsid w:val="004F76D3"/>
    <w:rsid w:val="004F7F9B"/>
    <w:rsid w:val="00500FD8"/>
    <w:rsid w:val="00502116"/>
    <w:rsid w:val="00502C98"/>
    <w:rsid w:val="005034F0"/>
    <w:rsid w:val="00503C7E"/>
    <w:rsid w:val="0050413C"/>
    <w:rsid w:val="0050471D"/>
    <w:rsid w:val="0050476D"/>
    <w:rsid w:val="00504B3E"/>
    <w:rsid w:val="00506934"/>
    <w:rsid w:val="005076B6"/>
    <w:rsid w:val="005113DF"/>
    <w:rsid w:val="00514B41"/>
    <w:rsid w:val="00515ACE"/>
    <w:rsid w:val="005163D4"/>
    <w:rsid w:val="00516D41"/>
    <w:rsid w:val="005203D0"/>
    <w:rsid w:val="0052066C"/>
    <w:rsid w:val="00521F4D"/>
    <w:rsid w:val="00524869"/>
    <w:rsid w:val="00524CD1"/>
    <w:rsid w:val="00525565"/>
    <w:rsid w:val="00526140"/>
    <w:rsid w:val="005303A9"/>
    <w:rsid w:val="00531FA9"/>
    <w:rsid w:val="00533480"/>
    <w:rsid w:val="0053769B"/>
    <w:rsid w:val="0054195C"/>
    <w:rsid w:val="00543198"/>
    <w:rsid w:val="005437DD"/>
    <w:rsid w:val="00545E71"/>
    <w:rsid w:val="00547520"/>
    <w:rsid w:val="00551307"/>
    <w:rsid w:val="0055153D"/>
    <w:rsid w:val="00552FD2"/>
    <w:rsid w:val="005532ED"/>
    <w:rsid w:val="005537D2"/>
    <w:rsid w:val="00555C9E"/>
    <w:rsid w:val="00555DDB"/>
    <w:rsid w:val="0055690C"/>
    <w:rsid w:val="005570BF"/>
    <w:rsid w:val="005623D6"/>
    <w:rsid w:val="0056424A"/>
    <w:rsid w:val="0056469D"/>
    <w:rsid w:val="00564BD2"/>
    <w:rsid w:val="00564EC3"/>
    <w:rsid w:val="00565E44"/>
    <w:rsid w:val="00566D9A"/>
    <w:rsid w:val="00567AC0"/>
    <w:rsid w:val="005717C7"/>
    <w:rsid w:val="00572C5B"/>
    <w:rsid w:val="005736FB"/>
    <w:rsid w:val="005763C3"/>
    <w:rsid w:val="005769BF"/>
    <w:rsid w:val="005773DE"/>
    <w:rsid w:val="00577818"/>
    <w:rsid w:val="0058263C"/>
    <w:rsid w:val="00583988"/>
    <w:rsid w:val="00586280"/>
    <w:rsid w:val="0058674F"/>
    <w:rsid w:val="0058746F"/>
    <w:rsid w:val="0059070A"/>
    <w:rsid w:val="00593466"/>
    <w:rsid w:val="00595253"/>
    <w:rsid w:val="005A139B"/>
    <w:rsid w:val="005A2C82"/>
    <w:rsid w:val="005A3E01"/>
    <w:rsid w:val="005A6CAD"/>
    <w:rsid w:val="005A7593"/>
    <w:rsid w:val="005B140C"/>
    <w:rsid w:val="005B285A"/>
    <w:rsid w:val="005B483B"/>
    <w:rsid w:val="005B5332"/>
    <w:rsid w:val="005B5776"/>
    <w:rsid w:val="005B61E0"/>
    <w:rsid w:val="005C04F1"/>
    <w:rsid w:val="005C32DB"/>
    <w:rsid w:val="005C3E22"/>
    <w:rsid w:val="005C42B9"/>
    <w:rsid w:val="005C4738"/>
    <w:rsid w:val="005C4D5E"/>
    <w:rsid w:val="005C4F41"/>
    <w:rsid w:val="005C5B6B"/>
    <w:rsid w:val="005D3434"/>
    <w:rsid w:val="005D40FC"/>
    <w:rsid w:val="005D526A"/>
    <w:rsid w:val="005D58CB"/>
    <w:rsid w:val="005D7B32"/>
    <w:rsid w:val="005E163F"/>
    <w:rsid w:val="005E1C36"/>
    <w:rsid w:val="005E2B2F"/>
    <w:rsid w:val="005E4A99"/>
    <w:rsid w:val="005E4BFA"/>
    <w:rsid w:val="005E52EF"/>
    <w:rsid w:val="005E580A"/>
    <w:rsid w:val="005E5E9A"/>
    <w:rsid w:val="005E645B"/>
    <w:rsid w:val="005E724C"/>
    <w:rsid w:val="005E72FD"/>
    <w:rsid w:val="005F2542"/>
    <w:rsid w:val="005F31EB"/>
    <w:rsid w:val="005F56FE"/>
    <w:rsid w:val="005F6767"/>
    <w:rsid w:val="005F6F7A"/>
    <w:rsid w:val="005F706F"/>
    <w:rsid w:val="005F7B07"/>
    <w:rsid w:val="00600B6E"/>
    <w:rsid w:val="00600BB5"/>
    <w:rsid w:val="00600FB6"/>
    <w:rsid w:val="00601AB6"/>
    <w:rsid w:val="00602131"/>
    <w:rsid w:val="00603141"/>
    <w:rsid w:val="00604239"/>
    <w:rsid w:val="00604C8F"/>
    <w:rsid w:val="00606E86"/>
    <w:rsid w:val="00610E7F"/>
    <w:rsid w:val="006112CA"/>
    <w:rsid w:val="006114BF"/>
    <w:rsid w:val="00612D16"/>
    <w:rsid w:val="00612D41"/>
    <w:rsid w:val="00615997"/>
    <w:rsid w:val="00616379"/>
    <w:rsid w:val="0062002A"/>
    <w:rsid w:val="00621A15"/>
    <w:rsid w:val="0062399F"/>
    <w:rsid w:val="006243CA"/>
    <w:rsid w:val="006251D6"/>
    <w:rsid w:val="00625562"/>
    <w:rsid w:val="00625B26"/>
    <w:rsid w:val="00625E01"/>
    <w:rsid w:val="00626378"/>
    <w:rsid w:val="00626DD6"/>
    <w:rsid w:val="006273A2"/>
    <w:rsid w:val="00627417"/>
    <w:rsid w:val="0063035C"/>
    <w:rsid w:val="006310D1"/>
    <w:rsid w:val="00633903"/>
    <w:rsid w:val="0063661C"/>
    <w:rsid w:val="00637D26"/>
    <w:rsid w:val="00637FD3"/>
    <w:rsid w:val="006407D9"/>
    <w:rsid w:val="006429B9"/>
    <w:rsid w:val="006431D8"/>
    <w:rsid w:val="00643973"/>
    <w:rsid w:val="00643B97"/>
    <w:rsid w:val="006450C2"/>
    <w:rsid w:val="00645956"/>
    <w:rsid w:val="00646269"/>
    <w:rsid w:val="00646B4E"/>
    <w:rsid w:val="00650774"/>
    <w:rsid w:val="0065110C"/>
    <w:rsid w:val="00651F3C"/>
    <w:rsid w:val="00654022"/>
    <w:rsid w:val="00654A7C"/>
    <w:rsid w:val="00654F7E"/>
    <w:rsid w:val="0065598C"/>
    <w:rsid w:val="0065638C"/>
    <w:rsid w:val="00657DE1"/>
    <w:rsid w:val="00660213"/>
    <w:rsid w:val="00660F6C"/>
    <w:rsid w:val="00661405"/>
    <w:rsid w:val="00661AD8"/>
    <w:rsid w:val="00662D0E"/>
    <w:rsid w:val="0066694D"/>
    <w:rsid w:val="006672BB"/>
    <w:rsid w:val="006679E7"/>
    <w:rsid w:val="00670CC8"/>
    <w:rsid w:val="00672E00"/>
    <w:rsid w:val="006740C3"/>
    <w:rsid w:val="00674788"/>
    <w:rsid w:val="00675EDB"/>
    <w:rsid w:val="00680072"/>
    <w:rsid w:val="00681F5C"/>
    <w:rsid w:val="0068202E"/>
    <w:rsid w:val="00684441"/>
    <w:rsid w:val="00685CAF"/>
    <w:rsid w:val="0068727C"/>
    <w:rsid w:val="00687437"/>
    <w:rsid w:val="00695020"/>
    <w:rsid w:val="0069655A"/>
    <w:rsid w:val="006967D6"/>
    <w:rsid w:val="00696E1D"/>
    <w:rsid w:val="006A06EC"/>
    <w:rsid w:val="006A07F8"/>
    <w:rsid w:val="006A18D2"/>
    <w:rsid w:val="006A2524"/>
    <w:rsid w:val="006A31AB"/>
    <w:rsid w:val="006A3674"/>
    <w:rsid w:val="006A5AD4"/>
    <w:rsid w:val="006B0FD1"/>
    <w:rsid w:val="006B104A"/>
    <w:rsid w:val="006B140B"/>
    <w:rsid w:val="006B16AF"/>
    <w:rsid w:val="006B2485"/>
    <w:rsid w:val="006B2E19"/>
    <w:rsid w:val="006B338C"/>
    <w:rsid w:val="006B3A46"/>
    <w:rsid w:val="006B4A60"/>
    <w:rsid w:val="006B61FD"/>
    <w:rsid w:val="006B648A"/>
    <w:rsid w:val="006B69A4"/>
    <w:rsid w:val="006B7699"/>
    <w:rsid w:val="006C0390"/>
    <w:rsid w:val="006C0B0C"/>
    <w:rsid w:val="006C22E1"/>
    <w:rsid w:val="006C231E"/>
    <w:rsid w:val="006C29ED"/>
    <w:rsid w:val="006C4756"/>
    <w:rsid w:val="006C47EC"/>
    <w:rsid w:val="006C4AAD"/>
    <w:rsid w:val="006C5DE2"/>
    <w:rsid w:val="006C74D3"/>
    <w:rsid w:val="006D1A75"/>
    <w:rsid w:val="006D37B4"/>
    <w:rsid w:val="006D3DAF"/>
    <w:rsid w:val="006D689A"/>
    <w:rsid w:val="006E0007"/>
    <w:rsid w:val="006E191B"/>
    <w:rsid w:val="006E2EB1"/>
    <w:rsid w:val="006E5149"/>
    <w:rsid w:val="006F0218"/>
    <w:rsid w:val="006F04A3"/>
    <w:rsid w:val="006F0670"/>
    <w:rsid w:val="006F08DC"/>
    <w:rsid w:val="006F154C"/>
    <w:rsid w:val="006F1A8E"/>
    <w:rsid w:val="006F485B"/>
    <w:rsid w:val="006F49B9"/>
    <w:rsid w:val="006F4BED"/>
    <w:rsid w:val="006F7241"/>
    <w:rsid w:val="00703001"/>
    <w:rsid w:val="00703230"/>
    <w:rsid w:val="007032A8"/>
    <w:rsid w:val="00704200"/>
    <w:rsid w:val="00705678"/>
    <w:rsid w:val="007069ED"/>
    <w:rsid w:val="0070707E"/>
    <w:rsid w:val="007115A3"/>
    <w:rsid w:val="007115D3"/>
    <w:rsid w:val="00712CE8"/>
    <w:rsid w:val="00712F5D"/>
    <w:rsid w:val="00713306"/>
    <w:rsid w:val="00714B8A"/>
    <w:rsid w:val="00715C05"/>
    <w:rsid w:val="00715CA4"/>
    <w:rsid w:val="00715DDC"/>
    <w:rsid w:val="00720AE0"/>
    <w:rsid w:val="007215CA"/>
    <w:rsid w:val="00722D7A"/>
    <w:rsid w:val="00724B9E"/>
    <w:rsid w:val="00726AB2"/>
    <w:rsid w:val="00727320"/>
    <w:rsid w:val="0072745F"/>
    <w:rsid w:val="00727BFA"/>
    <w:rsid w:val="00727EE4"/>
    <w:rsid w:val="00730C62"/>
    <w:rsid w:val="00731601"/>
    <w:rsid w:val="007326E6"/>
    <w:rsid w:val="00732DA4"/>
    <w:rsid w:val="00732F4B"/>
    <w:rsid w:val="00733801"/>
    <w:rsid w:val="00734934"/>
    <w:rsid w:val="007379A3"/>
    <w:rsid w:val="00744B3E"/>
    <w:rsid w:val="00744D6F"/>
    <w:rsid w:val="00745312"/>
    <w:rsid w:val="00746239"/>
    <w:rsid w:val="007463A7"/>
    <w:rsid w:val="0075075A"/>
    <w:rsid w:val="00750C8D"/>
    <w:rsid w:val="007528EA"/>
    <w:rsid w:val="0075328F"/>
    <w:rsid w:val="00753B25"/>
    <w:rsid w:val="007557D9"/>
    <w:rsid w:val="00756504"/>
    <w:rsid w:val="00757A2E"/>
    <w:rsid w:val="00761088"/>
    <w:rsid w:val="007618E9"/>
    <w:rsid w:val="00761904"/>
    <w:rsid w:val="00761DEC"/>
    <w:rsid w:val="0076322C"/>
    <w:rsid w:val="00766728"/>
    <w:rsid w:val="0076676D"/>
    <w:rsid w:val="007675B6"/>
    <w:rsid w:val="00767C55"/>
    <w:rsid w:val="007702FB"/>
    <w:rsid w:val="00770584"/>
    <w:rsid w:val="007728EE"/>
    <w:rsid w:val="007731F0"/>
    <w:rsid w:val="007742EC"/>
    <w:rsid w:val="0077547E"/>
    <w:rsid w:val="0077574B"/>
    <w:rsid w:val="00777213"/>
    <w:rsid w:val="007801FF"/>
    <w:rsid w:val="007812D3"/>
    <w:rsid w:val="007871C8"/>
    <w:rsid w:val="00792D03"/>
    <w:rsid w:val="00792D28"/>
    <w:rsid w:val="007933ED"/>
    <w:rsid w:val="007960C9"/>
    <w:rsid w:val="00797527"/>
    <w:rsid w:val="007A0945"/>
    <w:rsid w:val="007A0DB8"/>
    <w:rsid w:val="007A2972"/>
    <w:rsid w:val="007A2E27"/>
    <w:rsid w:val="007A2EB1"/>
    <w:rsid w:val="007A4A99"/>
    <w:rsid w:val="007A69C4"/>
    <w:rsid w:val="007A73A8"/>
    <w:rsid w:val="007B1E82"/>
    <w:rsid w:val="007B22D3"/>
    <w:rsid w:val="007B3863"/>
    <w:rsid w:val="007B4E76"/>
    <w:rsid w:val="007B534D"/>
    <w:rsid w:val="007B568B"/>
    <w:rsid w:val="007B62D8"/>
    <w:rsid w:val="007C3625"/>
    <w:rsid w:val="007C5E8B"/>
    <w:rsid w:val="007C7041"/>
    <w:rsid w:val="007C7C64"/>
    <w:rsid w:val="007C7E0B"/>
    <w:rsid w:val="007D1C22"/>
    <w:rsid w:val="007D2508"/>
    <w:rsid w:val="007D2A32"/>
    <w:rsid w:val="007E00B6"/>
    <w:rsid w:val="007E2F89"/>
    <w:rsid w:val="007E4530"/>
    <w:rsid w:val="007E647A"/>
    <w:rsid w:val="007E7036"/>
    <w:rsid w:val="007E7BD7"/>
    <w:rsid w:val="007F0F91"/>
    <w:rsid w:val="007F1063"/>
    <w:rsid w:val="007F15B5"/>
    <w:rsid w:val="007F1B79"/>
    <w:rsid w:val="007F2DD5"/>
    <w:rsid w:val="007F32B3"/>
    <w:rsid w:val="007F3946"/>
    <w:rsid w:val="007F3B0B"/>
    <w:rsid w:val="007F4482"/>
    <w:rsid w:val="007F46F3"/>
    <w:rsid w:val="007F50A1"/>
    <w:rsid w:val="007F5750"/>
    <w:rsid w:val="007F63AC"/>
    <w:rsid w:val="008000EB"/>
    <w:rsid w:val="008023C9"/>
    <w:rsid w:val="00803165"/>
    <w:rsid w:val="0080417B"/>
    <w:rsid w:val="0080418F"/>
    <w:rsid w:val="00805183"/>
    <w:rsid w:val="00805292"/>
    <w:rsid w:val="00806A93"/>
    <w:rsid w:val="00810A6D"/>
    <w:rsid w:val="0081182B"/>
    <w:rsid w:val="00811A99"/>
    <w:rsid w:val="00813062"/>
    <w:rsid w:val="0081421F"/>
    <w:rsid w:val="00814DBE"/>
    <w:rsid w:val="00815845"/>
    <w:rsid w:val="00815CEE"/>
    <w:rsid w:val="00815F61"/>
    <w:rsid w:val="00817022"/>
    <w:rsid w:val="0082087B"/>
    <w:rsid w:val="00820CBD"/>
    <w:rsid w:val="00824846"/>
    <w:rsid w:val="00824A8F"/>
    <w:rsid w:val="00824D1C"/>
    <w:rsid w:val="00826380"/>
    <w:rsid w:val="0083027D"/>
    <w:rsid w:val="00830C3D"/>
    <w:rsid w:val="00831085"/>
    <w:rsid w:val="0083276E"/>
    <w:rsid w:val="00832D8A"/>
    <w:rsid w:val="008363C1"/>
    <w:rsid w:val="00836BA9"/>
    <w:rsid w:val="00836F49"/>
    <w:rsid w:val="0083768B"/>
    <w:rsid w:val="00840CFA"/>
    <w:rsid w:val="00850977"/>
    <w:rsid w:val="008529E7"/>
    <w:rsid w:val="00853765"/>
    <w:rsid w:val="00854A84"/>
    <w:rsid w:val="00856839"/>
    <w:rsid w:val="008613A1"/>
    <w:rsid w:val="00864CD7"/>
    <w:rsid w:val="00867BA6"/>
    <w:rsid w:val="00871BB9"/>
    <w:rsid w:val="00871DE2"/>
    <w:rsid w:val="00872171"/>
    <w:rsid w:val="0087325C"/>
    <w:rsid w:val="00873CC3"/>
    <w:rsid w:val="008743DD"/>
    <w:rsid w:val="00876733"/>
    <w:rsid w:val="00876D76"/>
    <w:rsid w:val="008771D6"/>
    <w:rsid w:val="00877F6D"/>
    <w:rsid w:val="008824E9"/>
    <w:rsid w:val="008839D9"/>
    <w:rsid w:val="0088582F"/>
    <w:rsid w:val="00886039"/>
    <w:rsid w:val="00891631"/>
    <w:rsid w:val="00891989"/>
    <w:rsid w:val="008920FE"/>
    <w:rsid w:val="00892F63"/>
    <w:rsid w:val="0089605D"/>
    <w:rsid w:val="00896A93"/>
    <w:rsid w:val="00896A96"/>
    <w:rsid w:val="008972C7"/>
    <w:rsid w:val="00897516"/>
    <w:rsid w:val="00897DB0"/>
    <w:rsid w:val="008A1DED"/>
    <w:rsid w:val="008A1F73"/>
    <w:rsid w:val="008A24B8"/>
    <w:rsid w:val="008A476C"/>
    <w:rsid w:val="008A5C02"/>
    <w:rsid w:val="008A5CC8"/>
    <w:rsid w:val="008A6664"/>
    <w:rsid w:val="008B139E"/>
    <w:rsid w:val="008B5799"/>
    <w:rsid w:val="008B681B"/>
    <w:rsid w:val="008B6E30"/>
    <w:rsid w:val="008C0450"/>
    <w:rsid w:val="008C1D65"/>
    <w:rsid w:val="008C1EDA"/>
    <w:rsid w:val="008C2066"/>
    <w:rsid w:val="008C2E48"/>
    <w:rsid w:val="008C3180"/>
    <w:rsid w:val="008C6B13"/>
    <w:rsid w:val="008C6CE7"/>
    <w:rsid w:val="008D1EB2"/>
    <w:rsid w:val="008D351B"/>
    <w:rsid w:val="008D4A57"/>
    <w:rsid w:val="008D5898"/>
    <w:rsid w:val="008D5F4F"/>
    <w:rsid w:val="008D7C0E"/>
    <w:rsid w:val="008E1B71"/>
    <w:rsid w:val="008E46C0"/>
    <w:rsid w:val="008E633C"/>
    <w:rsid w:val="008E7267"/>
    <w:rsid w:val="008F3266"/>
    <w:rsid w:val="008F3BBE"/>
    <w:rsid w:val="008F3CB3"/>
    <w:rsid w:val="008F4819"/>
    <w:rsid w:val="008F4A76"/>
    <w:rsid w:val="008F5153"/>
    <w:rsid w:val="008F53E9"/>
    <w:rsid w:val="008F5E6A"/>
    <w:rsid w:val="008F7AB6"/>
    <w:rsid w:val="0090122C"/>
    <w:rsid w:val="009023A6"/>
    <w:rsid w:val="009026DD"/>
    <w:rsid w:val="00903010"/>
    <w:rsid w:val="009039BD"/>
    <w:rsid w:val="00903C1F"/>
    <w:rsid w:val="00904856"/>
    <w:rsid w:val="009048CF"/>
    <w:rsid w:val="00907707"/>
    <w:rsid w:val="0091049C"/>
    <w:rsid w:val="00912135"/>
    <w:rsid w:val="0091269B"/>
    <w:rsid w:val="00912BAA"/>
    <w:rsid w:val="00913B87"/>
    <w:rsid w:val="00916D15"/>
    <w:rsid w:val="009202B1"/>
    <w:rsid w:val="00925B7F"/>
    <w:rsid w:val="009266E8"/>
    <w:rsid w:val="00930234"/>
    <w:rsid w:val="009303B8"/>
    <w:rsid w:val="009311D2"/>
    <w:rsid w:val="009318AA"/>
    <w:rsid w:val="00932364"/>
    <w:rsid w:val="0093294C"/>
    <w:rsid w:val="009329EA"/>
    <w:rsid w:val="00933DF5"/>
    <w:rsid w:val="00937808"/>
    <w:rsid w:val="009410C0"/>
    <w:rsid w:val="009414DE"/>
    <w:rsid w:val="00941A93"/>
    <w:rsid w:val="009475DD"/>
    <w:rsid w:val="00951934"/>
    <w:rsid w:val="00952828"/>
    <w:rsid w:val="009529D3"/>
    <w:rsid w:val="00953A4D"/>
    <w:rsid w:val="009552E0"/>
    <w:rsid w:val="00955D08"/>
    <w:rsid w:val="00956A15"/>
    <w:rsid w:val="009609CC"/>
    <w:rsid w:val="00962589"/>
    <w:rsid w:val="0096275C"/>
    <w:rsid w:val="00962BC9"/>
    <w:rsid w:val="00963899"/>
    <w:rsid w:val="00964876"/>
    <w:rsid w:val="0096637E"/>
    <w:rsid w:val="00966C3C"/>
    <w:rsid w:val="00967472"/>
    <w:rsid w:val="00967FCF"/>
    <w:rsid w:val="009714F1"/>
    <w:rsid w:val="0097432E"/>
    <w:rsid w:val="00975D44"/>
    <w:rsid w:val="009768DB"/>
    <w:rsid w:val="009771CC"/>
    <w:rsid w:val="0098118F"/>
    <w:rsid w:val="009814D2"/>
    <w:rsid w:val="009825FB"/>
    <w:rsid w:val="009855D6"/>
    <w:rsid w:val="0098586D"/>
    <w:rsid w:val="00986695"/>
    <w:rsid w:val="0098699C"/>
    <w:rsid w:val="0099014C"/>
    <w:rsid w:val="00991B66"/>
    <w:rsid w:val="009942FF"/>
    <w:rsid w:val="00994D52"/>
    <w:rsid w:val="00996678"/>
    <w:rsid w:val="00996869"/>
    <w:rsid w:val="009A08B4"/>
    <w:rsid w:val="009A09E9"/>
    <w:rsid w:val="009A1BEB"/>
    <w:rsid w:val="009A3DAB"/>
    <w:rsid w:val="009A56EC"/>
    <w:rsid w:val="009A70B2"/>
    <w:rsid w:val="009A7ED7"/>
    <w:rsid w:val="009B13FD"/>
    <w:rsid w:val="009B348E"/>
    <w:rsid w:val="009B5E67"/>
    <w:rsid w:val="009B7A6B"/>
    <w:rsid w:val="009C0C85"/>
    <w:rsid w:val="009C0F4E"/>
    <w:rsid w:val="009C5C37"/>
    <w:rsid w:val="009C6CAB"/>
    <w:rsid w:val="009C75EB"/>
    <w:rsid w:val="009D1723"/>
    <w:rsid w:val="009D3482"/>
    <w:rsid w:val="009D4A0C"/>
    <w:rsid w:val="009D514D"/>
    <w:rsid w:val="009D7C56"/>
    <w:rsid w:val="009E0A69"/>
    <w:rsid w:val="009E13B5"/>
    <w:rsid w:val="009E2E34"/>
    <w:rsid w:val="009E2E85"/>
    <w:rsid w:val="009E321D"/>
    <w:rsid w:val="009E41F3"/>
    <w:rsid w:val="009E4347"/>
    <w:rsid w:val="009E6286"/>
    <w:rsid w:val="009E6459"/>
    <w:rsid w:val="009E69F5"/>
    <w:rsid w:val="009E7274"/>
    <w:rsid w:val="009E75A3"/>
    <w:rsid w:val="009E7E9B"/>
    <w:rsid w:val="009F0681"/>
    <w:rsid w:val="009F25E9"/>
    <w:rsid w:val="009F2C70"/>
    <w:rsid w:val="009F2EAB"/>
    <w:rsid w:val="009F3804"/>
    <w:rsid w:val="009F3BF5"/>
    <w:rsid w:val="009F40A1"/>
    <w:rsid w:val="009F54CB"/>
    <w:rsid w:val="009F5AEC"/>
    <w:rsid w:val="009F6622"/>
    <w:rsid w:val="00A000FA"/>
    <w:rsid w:val="00A007F0"/>
    <w:rsid w:val="00A018C0"/>
    <w:rsid w:val="00A01D91"/>
    <w:rsid w:val="00A01FF6"/>
    <w:rsid w:val="00A03705"/>
    <w:rsid w:val="00A03D43"/>
    <w:rsid w:val="00A04A86"/>
    <w:rsid w:val="00A05EEA"/>
    <w:rsid w:val="00A06BB7"/>
    <w:rsid w:val="00A06C5B"/>
    <w:rsid w:val="00A06EBA"/>
    <w:rsid w:val="00A07369"/>
    <w:rsid w:val="00A07983"/>
    <w:rsid w:val="00A07E41"/>
    <w:rsid w:val="00A118CE"/>
    <w:rsid w:val="00A11EA9"/>
    <w:rsid w:val="00A11EDA"/>
    <w:rsid w:val="00A1248E"/>
    <w:rsid w:val="00A12FB0"/>
    <w:rsid w:val="00A17341"/>
    <w:rsid w:val="00A200F5"/>
    <w:rsid w:val="00A22EEA"/>
    <w:rsid w:val="00A23EDD"/>
    <w:rsid w:val="00A24748"/>
    <w:rsid w:val="00A25FA9"/>
    <w:rsid w:val="00A2651E"/>
    <w:rsid w:val="00A26D52"/>
    <w:rsid w:val="00A279EE"/>
    <w:rsid w:val="00A27A1B"/>
    <w:rsid w:val="00A3028D"/>
    <w:rsid w:val="00A30911"/>
    <w:rsid w:val="00A331AD"/>
    <w:rsid w:val="00A3483F"/>
    <w:rsid w:val="00A355EE"/>
    <w:rsid w:val="00A3592D"/>
    <w:rsid w:val="00A363E7"/>
    <w:rsid w:val="00A37012"/>
    <w:rsid w:val="00A42BC7"/>
    <w:rsid w:val="00A42D3C"/>
    <w:rsid w:val="00A43A48"/>
    <w:rsid w:val="00A440D3"/>
    <w:rsid w:val="00A46465"/>
    <w:rsid w:val="00A469C1"/>
    <w:rsid w:val="00A46CC3"/>
    <w:rsid w:val="00A51B01"/>
    <w:rsid w:val="00A5224B"/>
    <w:rsid w:val="00A52628"/>
    <w:rsid w:val="00A5439F"/>
    <w:rsid w:val="00A56B02"/>
    <w:rsid w:val="00A57077"/>
    <w:rsid w:val="00A63D5D"/>
    <w:rsid w:val="00A669B8"/>
    <w:rsid w:val="00A6798A"/>
    <w:rsid w:val="00A70617"/>
    <w:rsid w:val="00A70DA6"/>
    <w:rsid w:val="00A7391E"/>
    <w:rsid w:val="00A74C31"/>
    <w:rsid w:val="00A74D68"/>
    <w:rsid w:val="00A761AA"/>
    <w:rsid w:val="00A8058A"/>
    <w:rsid w:val="00A807EB"/>
    <w:rsid w:val="00A82A45"/>
    <w:rsid w:val="00A87DB9"/>
    <w:rsid w:val="00A91DB9"/>
    <w:rsid w:val="00A94371"/>
    <w:rsid w:val="00A94D31"/>
    <w:rsid w:val="00A9610C"/>
    <w:rsid w:val="00A977C2"/>
    <w:rsid w:val="00AA09F2"/>
    <w:rsid w:val="00AA24A4"/>
    <w:rsid w:val="00AA447B"/>
    <w:rsid w:val="00AA5FE0"/>
    <w:rsid w:val="00AA675F"/>
    <w:rsid w:val="00AB0790"/>
    <w:rsid w:val="00AB4325"/>
    <w:rsid w:val="00AB549A"/>
    <w:rsid w:val="00AB6A6D"/>
    <w:rsid w:val="00AB76AC"/>
    <w:rsid w:val="00AB79C2"/>
    <w:rsid w:val="00AB7D6B"/>
    <w:rsid w:val="00AC0B75"/>
    <w:rsid w:val="00AC238A"/>
    <w:rsid w:val="00AC332A"/>
    <w:rsid w:val="00AC77AC"/>
    <w:rsid w:val="00AC7EDB"/>
    <w:rsid w:val="00AD3024"/>
    <w:rsid w:val="00AD3B5A"/>
    <w:rsid w:val="00AD3F1D"/>
    <w:rsid w:val="00AD4E2A"/>
    <w:rsid w:val="00AD682D"/>
    <w:rsid w:val="00AE1623"/>
    <w:rsid w:val="00AE29F7"/>
    <w:rsid w:val="00AE3F74"/>
    <w:rsid w:val="00AE7C0A"/>
    <w:rsid w:val="00AE7D59"/>
    <w:rsid w:val="00AF0FB9"/>
    <w:rsid w:val="00AF2C8A"/>
    <w:rsid w:val="00AF596B"/>
    <w:rsid w:val="00AF5B5B"/>
    <w:rsid w:val="00B00BA6"/>
    <w:rsid w:val="00B0142F"/>
    <w:rsid w:val="00B02D7B"/>
    <w:rsid w:val="00B033EC"/>
    <w:rsid w:val="00B06731"/>
    <w:rsid w:val="00B07FA0"/>
    <w:rsid w:val="00B11EB7"/>
    <w:rsid w:val="00B12C58"/>
    <w:rsid w:val="00B12D2F"/>
    <w:rsid w:val="00B130FF"/>
    <w:rsid w:val="00B1444C"/>
    <w:rsid w:val="00B147CB"/>
    <w:rsid w:val="00B15190"/>
    <w:rsid w:val="00B15E1F"/>
    <w:rsid w:val="00B163B0"/>
    <w:rsid w:val="00B16CAA"/>
    <w:rsid w:val="00B17EE8"/>
    <w:rsid w:val="00B229E4"/>
    <w:rsid w:val="00B22D9B"/>
    <w:rsid w:val="00B27172"/>
    <w:rsid w:val="00B27A40"/>
    <w:rsid w:val="00B341C4"/>
    <w:rsid w:val="00B345B2"/>
    <w:rsid w:val="00B36337"/>
    <w:rsid w:val="00B36971"/>
    <w:rsid w:val="00B3793F"/>
    <w:rsid w:val="00B404CE"/>
    <w:rsid w:val="00B40A68"/>
    <w:rsid w:val="00B452B7"/>
    <w:rsid w:val="00B45C80"/>
    <w:rsid w:val="00B47FB5"/>
    <w:rsid w:val="00B509EE"/>
    <w:rsid w:val="00B51920"/>
    <w:rsid w:val="00B5245D"/>
    <w:rsid w:val="00B60E94"/>
    <w:rsid w:val="00B626E7"/>
    <w:rsid w:val="00B62700"/>
    <w:rsid w:val="00B64D5A"/>
    <w:rsid w:val="00B64ECB"/>
    <w:rsid w:val="00B65753"/>
    <w:rsid w:val="00B66925"/>
    <w:rsid w:val="00B6704F"/>
    <w:rsid w:val="00B67B7A"/>
    <w:rsid w:val="00B67CC3"/>
    <w:rsid w:val="00B70D6C"/>
    <w:rsid w:val="00B73816"/>
    <w:rsid w:val="00B76445"/>
    <w:rsid w:val="00B77F96"/>
    <w:rsid w:val="00B817DC"/>
    <w:rsid w:val="00B81854"/>
    <w:rsid w:val="00B82281"/>
    <w:rsid w:val="00B8340B"/>
    <w:rsid w:val="00B8408B"/>
    <w:rsid w:val="00B85DC2"/>
    <w:rsid w:val="00B865B4"/>
    <w:rsid w:val="00B87C98"/>
    <w:rsid w:val="00B933BC"/>
    <w:rsid w:val="00B94E59"/>
    <w:rsid w:val="00B955FA"/>
    <w:rsid w:val="00B96373"/>
    <w:rsid w:val="00BA0A35"/>
    <w:rsid w:val="00BA1100"/>
    <w:rsid w:val="00BA1217"/>
    <w:rsid w:val="00BA1A87"/>
    <w:rsid w:val="00BA26EC"/>
    <w:rsid w:val="00BA3D35"/>
    <w:rsid w:val="00BA4789"/>
    <w:rsid w:val="00BA57B2"/>
    <w:rsid w:val="00BA6569"/>
    <w:rsid w:val="00BA722B"/>
    <w:rsid w:val="00BB1571"/>
    <w:rsid w:val="00BB19C2"/>
    <w:rsid w:val="00BB1AA1"/>
    <w:rsid w:val="00BB245E"/>
    <w:rsid w:val="00BB25CC"/>
    <w:rsid w:val="00BB3D9C"/>
    <w:rsid w:val="00BB46AC"/>
    <w:rsid w:val="00BB7102"/>
    <w:rsid w:val="00BB7111"/>
    <w:rsid w:val="00BC1BD0"/>
    <w:rsid w:val="00BC26BB"/>
    <w:rsid w:val="00BC2CC2"/>
    <w:rsid w:val="00BC5E9D"/>
    <w:rsid w:val="00BC6E30"/>
    <w:rsid w:val="00BC792A"/>
    <w:rsid w:val="00BD086F"/>
    <w:rsid w:val="00BD0F53"/>
    <w:rsid w:val="00BD1FBE"/>
    <w:rsid w:val="00BD2BD4"/>
    <w:rsid w:val="00BD3736"/>
    <w:rsid w:val="00BE00AE"/>
    <w:rsid w:val="00BE0E40"/>
    <w:rsid w:val="00BE4571"/>
    <w:rsid w:val="00BE626C"/>
    <w:rsid w:val="00BE7B91"/>
    <w:rsid w:val="00BE7E0D"/>
    <w:rsid w:val="00BF0112"/>
    <w:rsid w:val="00BF09C3"/>
    <w:rsid w:val="00BF2433"/>
    <w:rsid w:val="00BF4573"/>
    <w:rsid w:val="00BF5438"/>
    <w:rsid w:val="00C000A6"/>
    <w:rsid w:val="00C0045E"/>
    <w:rsid w:val="00C0054B"/>
    <w:rsid w:val="00C03774"/>
    <w:rsid w:val="00C04487"/>
    <w:rsid w:val="00C0666A"/>
    <w:rsid w:val="00C06686"/>
    <w:rsid w:val="00C076CD"/>
    <w:rsid w:val="00C1123B"/>
    <w:rsid w:val="00C12719"/>
    <w:rsid w:val="00C147CD"/>
    <w:rsid w:val="00C1532D"/>
    <w:rsid w:val="00C160D5"/>
    <w:rsid w:val="00C17E29"/>
    <w:rsid w:val="00C17F6B"/>
    <w:rsid w:val="00C17F71"/>
    <w:rsid w:val="00C233BF"/>
    <w:rsid w:val="00C23A36"/>
    <w:rsid w:val="00C23BBF"/>
    <w:rsid w:val="00C30654"/>
    <w:rsid w:val="00C30B12"/>
    <w:rsid w:val="00C32908"/>
    <w:rsid w:val="00C33BCA"/>
    <w:rsid w:val="00C37CFE"/>
    <w:rsid w:val="00C37F9E"/>
    <w:rsid w:val="00C41C47"/>
    <w:rsid w:val="00C42258"/>
    <w:rsid w:val="00C4318E"/>
    <w:rsid w:val="00C4383D"/>
    <w:rsid w:val="00C45017"/>
    <w:rsid w:val="00C45A33"/>
    <w:rsid w:val="00C5112B"/>
    <w:rsid w:val="00C51359"/>
    <w:rsid w:val="00C51894"/>
    <w:rsid w:val="00C53101"/>
    <w:rsid w:val="00C54A11"/>
    <w:rsid w:val="00C55E55"/>
    <w:rsid w:val="00C56940"/>
    <w:rsid w:val="00C604A6"/>
    <w:rsid w:val="00C61128"/>
    <w:rsid w:val="00C61894"/>
    <w:rsid w:val="00C61CD7"/>
    <w:rsid w:val="00C63776"/>
    <w:rsid w:val="00C6454D"/>
    <w:rsid w:val="00C6624A"/>
    <w:rsid w:val="00C7015E"/>
    <w:rsid w:val="00C70400"/>
    <w:rsid w:val="00C71999"/>
    <w:rsid w:val="00C71A7D"/>
    <w:rsid w:val="00C72B49"/>
    <w:rsid w:val="00C7415C"/>
    <w:rsid w:val="00C7717B"/>
    <w:rsid w:val="00C81ABF"/>
    <w:rsid w:val="00C8417D"/>
    <w:rsid w:val="00C849C2"/>
    <w:rsid w:val="00C84C74"/>
    <w:rsid w:val="00C868AE"/>
    <w:rsid w:val="00C87FC6"/>
    <w:rsid w:val="00C9117D"/>
    <w:rsid w:val="00C92672"/>
    <w:rsid w:val="00C92840"/>
    <w:rsid w:val="00C9468A"/>
    <w:rsid w:val="00C9526E"/>
    <w:rsid w:val="00C96064"/>
    <w:rsid w:val="00C972F6"/>
    <w:rsid w:val="00CA03B6"/>
    <w:rsid w:val="00CA04C5"/>
    <w:rsid w:val="00CA1E15"/>
    <w:rsid w:val="00CA2DF3"/>
    <w:rsid w:val="00CA3380"/>
    <w:rsid w:val="00CA3EFE"/>
    <w:rsid w:val="00CA4D2A"/>
    <w:rsid w:val="00CA6453"/>
    <w:rsid w:val="00CA6861"/>
    <w:rsid w:val="00CB01A9"/>
    <w:rsid w:val="00CB15C4"/>
    <w:rsid w:val="00CB3CDA"/>
    <w:rsid w:val="00CB420F"/>
    <w:rsid w:val="00CB730B"/>
    <w:rsid w:val="00CB73D3"/>
    <w:rsid w:val="00CB764A"/>
    <w:rsid w:val="00CB7A4A"/>
    <w:rsid w:val="00CC264D"/>
    <w:rsid w:val="00CC50C3"/>
    <w:rsid w:val="00CC667B"/>
    <w:rsid w:val="00CD3560"/>
    <w:rsid w:val="00CD68D2"/>
    <w:rsid w:val="00CD6A6C"/>
    <w:rsid w:val="00CD77DD"/>
    <w:rsid w:val="00CE0AE1"/>
    <w:rsid w:val="00CE2644"/>
    <w:rsid w:val="00CE2BDD"/>
    <w:rsid w:val="00CE467D"/>
    <w:rsid w:val="00CE52D9"/>
    <w:rsid w:val="00CE7E19"/>
    <w:rsid w:val="00CF0C0E"/>
    <w:rsid w:val="00CF22A0"/>
    <w:rsid w:val="00CF2C79"/>
    <w:rsid w:val="00CF3E0B"/>
    <w:rsid w:val="00CF557E"/>
    <w:rsid w:val="00D00708"/>
    <w:rsid w:val="00D03813"/>
    <w:rsid w:val="00D0755A"/>
    <w:rsid w:val="00D10175"/>
    <w:rsid w:val="00D10B45"/>
    <w:rsid w:val="00D10C06"/>
    <w:rsid w:val="00D125B3"/>
    <w:rsid w:val="00D1394A"/>
    <w:rsid w:val="00D142D8"/>
    <w:rsid w:val="00D14CF5"/>
    <w:rsid w:val="00D15206"/>
    <w:rsid w:val="00D15B83"/>
    <w:rsid w:val="00D17219"/>
    <w:rsid w:val="00D21218"/>
    <w:rsid w:val="00D214CC"/>
    <w:rsid w:val="00D218AF"/>
    <w:rsid w:val="00D22779"/>
    <w:rsid w:val="00D22F08"/>
    <w:rsid w:val="00D23060"/>
    <w:rsid w:val="00D256A3"/>
    <w:rsid w:val="00D25FCD"/>
    <w:rsid w:val="00D27FE8"/>
    <w:rsid w:val="00D30B1C"/>
    <w:rsid w:val="00D3458C"/>
    <w:rsid w:val="00D41833"/>
    <w:rsid w:val="00D42200"/>
    <w:rsid w:val="00D42B14"/>
    <w:rsid w:val="00D438E2"/>
    <w:rsid w:val="00D45C6A"/>
    <w:rsid w:val="00D45ECA"/>
    <w:rsid w:val="00D46934"/>
    <w:rsid w:val="00D5213B"/>
    <w:rsid w:val="00D52931"/>
    <w:rsid w:val="00D5415A"/>
    <w:rsid w:val="00D55D3E"/>
    <w:rsid w:val="00D61864"/>
    <w:rsid w:val="00D63E7B"/>
    <w:rsid w:val="00D65EC9"/>
    <w:rsid w:val="00D65EE1"/>
    <w:rsid w:val="00D675D7"/>
    <w:rsid w:val="00D7183D"/>
    <w:rsid w:val="00D72858"/>
    <w:rsid w:val="00D72A61"/>
    <w:rsid w:val="00D72AC7"/>
    <w:rsid w:val="00D75DD1"/>
    <w:rsid w:val="00D762BF"/>
    <w:rsid w:val="00D76560"/>
    <w:rsid w:val="00D777BF"/>
    <w:rsid w:val="00D77DF1"/>
    <w:rsid w:val="00D83D99"/>
    <w:rsid w:val="00D844BB"/>
    <w:rsid w:val="00D87909"/>
    <w:rsid w:val="00D879CD"/>
    <w:rsid w:val="00D90535"/>
    <w:rsid w:val="00D9118D"/>
    <w:rsid w:val="00D91286"/>
    <w:rsid w:val="00D9194F"/>
    <w:rsid w:val="00D921A4"/>
    <w:rsid w:val="00D92F8C"/>
    <w:rsid w:val="00D9489A"/>
    <w:rsid w:val="00D949B4"/>
    <w:rsid w:val="00D95264"/>
    <w:rsid w:val="00D9532C"/>
    <w:rsid w:val="00D97771"/>
    <w:rsid w:val="00DA17DB"/>
    <w:rsid w:val="00DA2C0C"/>
    <w:rsid w:val="00DA31AF"/>
    <w:rsid w:val="00DA375E"/>
    <w:rsid w:val="00DA3CF5"/>
    <w:rsid w:val="00DA448C"/>
    <w:rsid w:val="00DA5D3A"/>
    <w:rsid w:val="00DA7242"/>
    <w:rsid w:val="00DB171C"/>
    <w:rsid w:val="00DB26DF"/>
    <w:rsid w:val="00DB4A6C"/>
    <w:rsid w:val="00DB75EE"/>
    <w:rsid w:val="00DC0222"/>
    <w:rsid w:val="00DC047D"/>
    <w:rsid w:val="00DC0FCF"/>
    <w:rsid w:val="00DC13B1"/>
    <w:rsid w:val="00DC1805"/>
    <w:rsid w:val="00DC38E2"/>
    <w:rsid w:val="00DC4316"/>
    <w:rsid w:val="00DC67F0"/>
    <w:rsid w:val="00DC75C4"/>
    <w:rsid w:val="00DC75EE"/>
    <w:rsid w:val="00DD0FE6"/>
    <w:rsid w:val="00DD1596"/>
    <w:rsid w:val="00DD1888"/>
    <w:rsid w:val="00DD20CC"/>
    <w:rsid w:val="00DD2564"/>
    <w:rsid w:val="00DD36D7"/>
    <w:rsid w:val="00DD4852"/>
    <w:rsid w:val="00DD6086"/>
    <w:rsid w:val="00DE17D7"/>
    <w:rsid w:val="00DE232E"/>
    <w:rsid w:val="00DE2DEB"/>
    <w:rsid w:val="00DE3284"/>
    <w:rsid w:val="00DE3DBD"/>
    <w:rsid w:val="00DE60D8"/>
    <w:rsid w:val="00DE7289"/>
    <w:rsid w:val="00DE7729"/>
    <w:rsid w:val="00DF04C2"/>
    <w:rsid w:val="00DF06D3"/>
    <w:rsid w:val="00DF383C"/>
    <w:rsid w:val="00DF4E8C"/>
    <w:rsid w:val="00DF58CF"/>
    <w:rsid w:val="00DF6CD6"/>
    <w:rsid w:val="00E0010D"/>
    <w:rsid w:val="00E004EA"/>
    <w:rsid w:val="00E0076C"/>
    <w:rsid w:val="00E013F7"/>
    <w:rsid w:val="00E022E6"/>
    <w:rsid w:val="00E04C2C"/>
    <w:rsid w:val="00E05DA2"/>
    <w:rsid w:val="00E07263"/>
    <w:rsid w:val="00E11DF2"/>
    <w:rsid w:val="00E12666"/>
    <w:rsid w:val="00E12F83"/>
    <w:rsid w:val="00E14069"/>
    <w:rsid w:val="00E14A4A"/>
    <w:rsid w:val="00E14C56"/>
    <w:rsid w:val="00E166FB"/>
    <w:rsid w:val="00E173B3"/>
    <w:rsid w:val="00E20148"/>
    <w:rsid w:val="00E21073"/>
    <w:rsid w:val="00E21A83"/>
    <w:rsid w:val="00E22C09"/>
    <w:rsid w:val="00E2316F"/>
    <w:rsid w:val="00E23B01"/>
    <w:rsid w:val="00E25058"/>
    <w:rsid w:val="00E2771C"/>
    <w:rsid w:val="00E30D86"/>
    <w:rsid w:val="00E31AF1"/>
    <w:rsid w:val="00E3381C"/>
    <w:rsid w:val="00E36070"/>
    <w:rsid w:val="00E3656D"/>
    <w:rsid w:val="00E4498F"/>
    <w:rsid w:val="00E458C6"/>
    <w:rsid w:val="00E46E9E"/>
    <w:rsid w:val="00E50A1A"/>
    <w:rsid w:val="00E5108B"/>
    <w:rsid w:val="00E536DD"/>
    <w:rsid w:val="00E54186"/>
    <w:rsid w:val="00E550EB"/>
    <w:rsid w:val="00E568EB"/>
    <w:rsid w:val="00E56C20"/>
    <w:rsid w:val="00E57E02"/>
    <w:rsid w:val="00E60527"/>
    <w:rsid w:val="00E632C0"/>
    <w:rsid w:val="00E64B76"/>
    <w:rsid w:val="00E64D44"/>
    <w:rsid w:val="00E71136"/>
    <w:rsid w:val="00E73F8A"/>
    <w:rsid w:val="00E74636"/>
    <w:rsid w:val="00E76A61"/>
    <w:rsid w:val="00E827C2"/>
    <w:rsid w:val="00E82CB2"/>
    <w:rsid w:val="00E82D64"/>
    <w:rsid w:val="00E82D69"/>
    <w:rsid w:val="00E84E20"/>
    <w:rsid w:val="00E85DB0"/>
    <w:rsid w:val="00E86E1F"/>
    <w:rsid w:val="00E8758B"/>
    <w:rsid w:val="00E906A2"/>
    <w:rsid w:val="00E914BE"/>
    <w:rsid w:val="00E916F1"/>
    <w:rsid w:val="00E9425B"/>
    <w:rsid w:val="00E95482"/>
    <w:rsid w:val="00EA10F5"/>
    <w:rsid w:val="00EA1FD8"/>
    <w:rsid w:val="00EA449E"/>
    <w:rsid w:val="00EA679A"/>
    <w:rsid w:val="00EB0C69"/>
    <w:rsid w:val="00EB123C"/>
    <w:rsid w:val="00EB1FA8"/>
    <w:rsid w:val="00EB30F4"/>
    <w:rsid w:val="00EB351C"/>
    <w:rsid w:val="00EB3E87"/>
    <w:rsid w:val="00EB45DC"/>
    <w:rsid w:val="00EB4CED"/>
    <w:rsid w:val="00EB4E8D"/>
    <w:rsid w:val="00EB536E"/>
    <w:rsid w:val="00EB720B"/>
    <w:rsid w:val="00EC5F65"/>
    <w:rsid w:val="00EC7A92"/>
    <w:rsid w:val="00ED08F2"/>
    <w:rsid w:val="00ED09E8"/>
    <w:rsid w:val="00ED0F95"/>
    <w:rsid w:val="00ED1346"/>
    <w:rsid w:val="00ED2778"/>
    <w:rsid w:val="00ED2D90"/>
    <w:rsid w:val="00ED4B44"/>
    <w:rsid w:val="00ED4D74"/>
    <w:rsid w:val="00EE0D59"/>
    <w:rsid w:val="00EE19C2"/>
    <w:rsid w:val="00EE3366"/>
    <w:rsid w:val="00EE3F16"/>
    <w:rsid w:val="00EE42AC"/>
    <w:rsid w:val="00EE475A"/>
    <w:rsid w:val="00EE4CFA"/>
    <w:rsid w:val="00EE6FCF"/>
    <w:rsid w:val="00EE722F"/>
    <w:rsid w:val="00EE7EB7"/>
    <w:rsid w:val="00EF05AC"/>
    <w:rsid w:val="00EF06C1"/>
    <w:rsid w:val="00EF0800"/>
    <w:rsid w:val="00EF1F5D"/>
    <w:rsid w:val="00EF2C5C"/>
    <w:rsid w:val="00EF357A"/>
    <w:rsid w:val="00EF4D2F"/>
    <w:rsid w:val="00EF61CA"/>
    <w:rsid w:val="00EF6467"/>
    <w:rsid w:val="00EF6B58"/>
    <w:rsid w:val="00EF7197"/>
    <w:rsid w:val="00EF7C36"/>
    <w:rsid w:val="00F00A20"/>
    <w:rsid w:val="00F0143A"/>
    <w:rsid w:val="00F0249D"/>
    <w:rsid w:val="00F02B57"/>
    <w:rsid w:val="00F06AAF"/>
    <w:rsid w:val="00F110BB"/>
    <w:rsid w:val="00F11603"/>
    <w:rsid w:val="00F120FF"/>
    <w:rsid w:val="00F1289E"/>
    <w:rsid w:val="00F13AE9"/>
    <w:rsid w:val="00F13FE8"/>
    <w:rsid w:val="00F16D62"/>
    <w:rsid w:val="00F17D2A"/>
    <w:rsid w:val="00F2141B"/>
    <w:rsid w:val="00F21A2C"/>
    <w:rsid w:val="00F2347F"/>
    <w:rsid w:val="00F23C61"/>
    <w:rsid w:val="00F23CD0"/>
    <w:rsid w:val="00F24799"/>
    <w:rsid w:val="00F267D9"/>
    <w:rsid w:val="00F304CD"/>
    <w:rsid w:val="00F31120"/>
    <w:rsid w:val="00F32115"/>
    <w:rsid w:val="00F3435B"/>
    <w:rsid w:val="00F36DD3"/>
    <w:rsid w:val="00F36F11"/>
    <w:rsid w:val="00F412F3"/>
    <w:rsid w:val="00F4151C"/>
    <w:rsid w:val="00F41D46"/>
    <w:rsid w:val="00F43774"/>
    <w:rsid w:val="00F44C09"/>
    <w:rsid w:val="00F46443"/>
    <w:rsid w:val="00F46683"/>
    <w:rsid w:val="00F47C1A"/>
    <w:rsid w:val="00F50347"/>
    <w:rsid w:val="00F51EDF"/>
    <w:rsid w:val="00F534F3"/>
    <w:rsid w:val="00F5406C"/>
    <w:rsid w:val="00F546E4"/>
    <w:rsid w:val="00F55003"/>
    <w:rsid w:val="00F55A68"/>
    <w:rsid w:val="00F566F6"/>
    <w:rsid w:val="00F62A2F"/>
    <w:rsid w:val="00F64265"/>
    <w:rsid w:val="00F666AA"/>
    <w:rsid w:val="00F7097E"/>
    <w:rsid w:val="00F70B50"/>
    <w:rsid w:val="00F7116B"/>
    <w:rsid w:val="00F72208"/>
    <w:rsid w:val="00F7356F"/>
    <w:rsid w:val="00F74E64"/>
    <w:rsid w:val="00F761BE"/>
    <w:rsid w:val="00F7672B"/>
    <w:rsid w:val="00F77BCD"/>
    <w:rsid w:val="00F80015"/>
    <w:rsid w:val="00F804BD"/>
    <w:rsid w:val="00F81BBD"/>
    <w:rsid w:val="00F81F6F"/>
    <w:rsid w:val="00F831AB"/>
    <w:rsid w:val="00F83EC4"/>
    <w:rsid w:val="00F85659"/>
    <w:rsid w:val="00F85A1A"/>
    <w:rsid w:val="00F919B1"/>
    <w:rsid w:val="00F920E0"/>
    <w:rsid w:val="00F95508"/>
    <w:rsid w:val="00FA1A64"/>
    <w:rsid w:val="00FA2A95"/>
    <w:rsid w:val="00FA648F"/>
    <w:rsid w:val="00FA6979"/>
    <w:rsid w:val="00FB156A"/>
    <w:rsid w:val="00FB1B50"/>
    <w:rsid w:val="00FB4FFD"/>
    <w:rsid w:val="00FB69CE"/>
    <w:rsid w:val="00FB7A97"/>
    <w:rsid w:val="00FB7D04"/>
    <w:rsid w:val="00FC0A7E"/>
    <w:rsid w:val="00FC3797"/>
    <w:rsid w:val="00FC5189"/>
    <w:rsid w:val="00FC5677"/>
    <w:rsid w:val="00FC6250"/>
    <w:rsid w:val="00FD0A63"/>
    <w:rsid w:val="00FD1744"/>
    <w:rsid w:val="00FD3C87"/>
    <w:rsid w:val="00FD4268"/>
    <w:rsid w:val="00FD470D"/>
    <w:rsid w:val="00FD4FF4"/>
    <w:rsid w:val="00FD7DD3"/>
    <w:rsid w:val="00FD7E32"/>
    <w:rsid w:val="00FE13ED"/>
    <w:rsid w:val="00FE2F90"/>
    <w:rsid w:val="00FE53DE"/>
    <w:rsid w:val="00FE5675"/>
    <w:rsid w:val="00FE5C31"/>
    <w:rsid w:val="00FE72BA"/>
    <w:rsid w:val="00FF0216"/>
    <w:rsid w:val="00FF2687"/>
    <w:rsid w:val="00FF287E"/>
    <w:rsid w:val="00FF3651"/>
    <w:rsid w:val="00FF41D0"/>
    <w:rsid w:val="00FF45F5"/>
    <w:rsid w:val="00FF4F6F"/>
    <w:rsid w:val="00FF52B5"/>
    <w:rsid w:val="00FF556B"/>
    <w:rsid w:val="00FF5FB9"/>
    <w:rsid w:val="019D1C29"/>
    <w:rsid w:val="02AE277C"/>
    <w:rsid w:val="030B64BF"/>
    <w:rsid w:val="06D940E3"/>
    <w:rsid w:val="07CDFFF5"/>
    <w:rsid w:val="081B15FD"/>
    <w:rsid w:val="08C88F21"/>
    <w:rsid w:val="0D3EDCCE"/>
    <w:rsid w:val="0E89C04C"/>
    <w:rsid w:val="0F64DE52"/>
    <w:rsid w:val="10FA6984"/>
    <w:rsid w:val="1157C195"/>
    <w:rsid w:val="15434AFC"/>
    <w:rsid w:val="1586ACB5"/>
    <w:rsid w:val="16AB35DA"/>
    <w:rsid w:val="1924009B"/>
    <w:rsid w:val="19AFC5C5"/>
    <w:rsid w:val="1C6B0B77"/>
    <w:rsid w:val="1DE732CA"/>
    <w:rsid w:val="1E1E2E07"/>
    <w:rsid w:val="208D1024"/>
    <w:rsid w:val="21A984D9"/>
    <w:rsid w:val="23FEB193"/>
    <w:rsid w:val="263EF594"/>
    <w:rsid w:val="26A659B7"/>
    <w:rsid w:val="26FC0855"/>
    <w:rsid w:val="28EF3248"/>
    <w:rsid w:val="293E713F"/>
    <w:rsid w:val="297DEC64"/>
    <w:rsid w:val="2981653F"/>
    <w:rsid w:val="2D592618"/>
    <w:rsid w:val="3120EF17"/>
    <w:rsid w:val="33975A93"/>
    <w:rsid w:val="36A03BF3"/>
    <w:rsid w:val="3822DF6F"/>
    <w:rsid w:val="3C0A7B25"/>
    <w:rsid w:val="3C676B81"/>
    <w:rsid w:val="3D1F0482"/>
    <w:rsid w:val="3D6B8169"/>
    <w:rsid w:val="3E92CE7B"/>
    <w:rsid w:val="3EBFC6F1"/>
    <w:rsid w:val="3FD19D29"/>
    <w:rsid w:val="3FE2D442"/>
    <w:rsid w:val="457D43FD"/>
    <w:rsid w:val="459AF7D8"/>
    <w:rsid w:val="45BF294E"/>
    <w:rsid w:val="463CCDFA"/>
    <w:rsid w:val="4801116F"/>
    <w:rsid w:val="4B23350B"/>
    <w:rsid w:val="4CA6A172"/>
    <w:rsid w:val="4DE7049D"/>
    <w:rsid w:val="5108C95B"/>
    <w:rsid w:val="53EB6448"/>
    <w:rsid w:val="585BC980"/>
    <w:rsid w:val="593BF98A"/>
    <w:rsid w:val="5C3A8C3A"/>
    <w:rsid w:val="5D5D6417"/>
    <w:rsid w:val="60B711C3"/>
    <w:rsid w:val="64D63B34"/>
    <w:rsid w:val="677B9F35"/>
    <w:rsid w:val="67AB480C"/>
    <w:rsid w:val="67E63342"/>
    <w:rsid w:val="68FA4CA7"/>
    <w:rsid w:val="69AAD4B9"/>
    <w:rsid w:val="6AF5BD52"/>
    <w:rsid w:val="6B0C4497"/>
    <w:rsid w:val="6BD8AA97"/>
    <w:rsid w:val="6C11CD0A"/>
    <w:rsid w:val="6C565889"/>
    <w:rsid w:val="6C74E78B"/>
    <w:rsid w:val="6E31AA25"/>
    <w:rsid w:val="6F27BA1E"/>
    <w:rsid w:val="72113DF7"/>
    <w:rsid w:val="750C5412"/>
    <w:rsid w:val="7512177E"/>
    <w:rsid w:val="7A877488"/>
    <w:rsid w:val="7AB42E58"/>
    <w:rsid w:val="7E7813C8"/>
    <w:rsid w:val="7FEB117E"/>
  </w:rsids>
  <m:mathPr>
    <m:mathFont m:val="Cambria Math"/>
    <m:brkBin m:val="before"/>
    <m:brkBinSub m:val="--"/>
    <m:smallFrac m:val="0"/>
    <m:dispDef/>
    <m:lMargin m:val="0"/>
    <m:rMargin m:val="0"/>
    <m:defJc m:val="centerGroup"/>
    <m:wrapRight/>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4E980"/>
  <w15:docId w15:val="{54A6F9FC-9457-4D4D-8FF3-15B028477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5F9D"/>
    <w:rPr>
      <w:rFonts w:ascii="CMU Serif Roman" w:hAnsi="CMU Serif Roman" w:cs="CMU Serif Roman"/>
      <w:sz w:val="22"/>
      <w:szCs w:val="22"/>
    </w:rPr>
  </w:style>
  <w:style w:type="paragraph" w:styleId="Heading1">
    <w:name w:val="heading 1"/>
    <w:basedOn w:val="Normal"/>
    <w:next w:val="BodyText"/>
    <w:uiPriority w:val="9"/>
    <w:qFormat/>
    <w:rsid w:val="00CD6A6C"/>
    <w:pPr>
      <w:keepNext/>
      <w:keepLines/>
      <w:spacing w:before="480" w:after="0"/>
      <w:outlineLvl w:val="0"/>
    </w:pPr>
    <w:rPr>
      <w:rFonts w:ascii="CMU Sans Serif Medium" w:eastAsiaTheme="majorEastAsia" w:hAnsi="CMU Sans Serif Medium" w:cs="CMU Sans Serif Medium"/>
      <w:b/>
      <w:bCs/>
      <w:color w:val="000000" w:themeColor="text1"/>
      <w:sz w:val="32"/>
      <w:szCs w:val="32"/>
    </w:rPr>
  </w:style>
  <w:style w:type="paragraph" w:styleId="Heading2">
    <w:name w:val="heading 2"/>
    <w:basedOn w:val="Normal"/>
    <w:next w:val="BodyText"/>
    <w:uiPriority w:val="9"/>
    <w:unhideWhenUsed/>
    <w:qFormat/>
    <w:rsid w:val="00CB15C4"/>
    <w:pPr>
      <w:keepNext/>
      <w:keepLines/>
      <w:spacing w:before="200" w:after="0"/>
      <w:outlineLvl w:val="1"/>
    </w:pPr>
    <w:rPr>
      <w:rFonts w:ascii="CMU Sans Serif Medium" w:eastAsiaTheme="majorEastAsia" w:hAnsi="CMU Sans Serif Medium" w:cs="CMU Sans Serif Medium"/>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383D6A"/>
    <w:rPr>
      <w:sz w:val="16"/>
      <w:szCs w:val="16"/>
    </w:rPr>
  </w:style>
  <w:style w:type="paragraph" w:styleId="CommentText">
    <w:name w:val="annotation text"/>
    <w:basedOn w:val="Normal"/>
    <w:link w:val="CommentTextChar"/>
    <w:unhideWhenUsed/>
    <w:rsid w:val="00383D6A"/>
    <w:rPr>
      <w:sz w:val="20"/>
      <w:szCs w:val="20"/>
    </w:rPr>
  </w:style>
  <w:style w:type="character" w:customStyle="1" w:styleId="CommentTextChar">
    <w:name w:val="Comment Text Char"/>
    <w:basedOn w:val="DefaultParagraphFont"/>
    <w:link w:val="CommentText"/>
    <w:rsid w:val="00383D6A"/>
    <w:rPr>
      <w:sz w:val="20"/>
      <w:szCs w:val="20"/>
    </w:rPr>
  </w:style>
  <w:style w:type="paragraph" w:styleId="CommentSubject">
    <w:name w:val="annotation subject"/>
    <w:basedOn w:val="CommentText"/>
    <w:next w:val="CommentText"/>
    <w:link w:val="CommentSubjectChar"/>
    <w:semiHidden/>
    <w:unhideWhenUsed/>
    <w:rsid w:val="00383D6A"/>
    <w:rPr>
      <w:b/>
      <w:bCs/>
    </w:rPr>
  </w:style>
  <w:style w:type="character" w:customStyle="1" w:styleId="CommentSubjectChar">
    <w:name w:val="Comment Subject Char"/>
    <w:basedOn w:val="CommentTextChar"/>
    <w:link w:val="CommentSubject"/>
    <w:semiHidden/>
    <w:rsid w:val="00383D6A"/>
    <w:rPr>
      <w:b/>
      <w:bCs/>
      <w:sz w:val="20"/>
      <w:szCs w:val="20"/>
    </w:rPr>
  </w:style>
  <w:style w:type="character" w:styleId="UnresolvedMention">
    <w:name w:val="Unresolved Mention"/>
    <w:basedOn w:val="DefaultParagraphFont"/>
    <w:uiPriority w:val="99"/>
    <w:semiHidden/>
    <w:unhideWhenUsed/>
    <w:rsid w:val="0013792D"/>
    <w:rPr>
      <w:color w:val="605E5C"/>
      <w:shd w:val="clear" w:color="auto" w:fill="E1DFDD"/>
    </w:rPr>
  </w:style>
  <w:style w:type="paragraph" w:styleId="Revision">
    <w:name w:val="Revision"/>
    <w:hidden/>
    <w:semiHidden/>
    <w:rsid w:val="00376063"/>
    <w:pPr>
      <w:spacing w:after="0"/>
    </w:pPr>
  </w:style>
  <w:style w:type="table" w:customStyle="1" w:styleId="Table1">
    <w:name w:val="Table1"/>
    <w:semiHidden/>
    <w:qFormat/>
    <w:rsid w:val="000A63F6"/>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Header">
    <w:name w:val="header"/>
    <w:basedOn w:val="Normal"/>
    <w:link w:val="HeaderChar"/>
    <w:unhideWhenUsed/>
    <w:rsid w:val="004F76D3"/>
    <w:pPr>
      <w:tabs>
        <w:tab w:val="center" w:pos="4680"/>
        <w:tab w:val="right" w:pos="9360"/>
      </w:tabs>
      <w:spacing w:after="0"/>
    </w:pPr>
  </w:style>
  <w:style w:type="character" w:customStyle="1" w:styleId="HeaderChar">
    <w:name w:val="Header Char"/>
    <w:basedOn w:val="DefaultParagraphFont"/>
    <w:link w:val="Header"/>
    <w:rsid w:val="004F76D3"/>
  </w:style>
  <w:style w:type="paragraph" w:styleId="Footer">
    <w:name w:val="footer"/>
    <w:basedOn w:val="Normal"/>
    <w:link w:val="FooterChar"/>
    <w:unhideWhenUsed/>
    <w:rsid w:val="004F76D3"/>
    <w:pPr>
      <w:tabs>
        <w:tab w:val="center" w:pos="4680"/>
        <w:tab w:val="right" w:pos="9360"/>
      </w:tabs>
      <w:spacing w:after="0"/>
    </w:pPr>
  </w:style>
  <w:style w:type="character" w:customStyle="1" w:styleId="FooterChar">
    <w:name w:val="Footer Char"/>
    <w:basedOn w:val="DefaultParagraphFont"/>
    <w:link w:val="Footer"/>
    <w:rsid w:val="004F76D3"/>
  </w:style>
  <w:style w:type="character" w:styleId="PlaceholderText">
    <w:name w:val="Placeholder Text"/>
    <w:basedOn w:val="DefaultParagraphFont"/>
    <w:semiHidden/>
    <w:rsid w:val="00B40A68"/>
    <w:rPr>
      <w:color w:val="808080"/>
    </w:rPr>
  </w:style>
  <w:style w:type="paragraph" w:styleId="EndnoteText">
    <w:name w:val="endnote text"/>
    <w:basedOn w:val="Normal"/>
    <w:link w:val="EndnoteTextChar"/>
    <w:semiHidden/>
    <w:unhideWhenUsed/>
    <w:rsid w:val="00051C1C"/>
    <w:pPr>
      <w:spacing w:after="0"/>
    </w:pPr>
    <w:rPr>
      <w:sz w:val="20"/>
      <w:szCs w:val="20"/>
    </w:rPr>
  </w:style>
  <w:style w:type="character" w:customStyle="1" w:styleId="EndnoteTextChar">
    <w:name w:val="Endnote Text Char"/>
    <w:basedOn w:val="DefaultParagraphFont"/>
    <w:link w:val="EndnoteText"/>
    <w:semiHidden/>
    <w:rsid w:val="00051C1C"/>
    <w:rPr>
      <w:sz w:val="20"/>
      <w:szCs w:val="20"/>
    </w:rPr>
  </w:style>
  <w:style w:type="character" w:styleId="EndnoteReference">
    <w:name w:val="endnote reference"/>
    <w:basedOn w:val="DefaultParagraphFont"/>
    <w:semiHidden/>
    <w:unhideWhenUsed/>
    <w:rsid w:val="00051C1C"/>
    <w:rPr>
      <w:vertAlign w:val="superscript"/>
    </w:rPr>
  </w:style>
  <w:style w:type="character" w:customStyle="1" w:styleId="BodyTextChar">
    <w:name w:val="Body Text Char"/>
    <w:basedOn w:val="DefaultParagraphFont"/>
    <w:link w:val="BodyText"/>
    <w:rsid w:val="000846AB"/>
  </w:style>
  <w:style w:type="table" w:customStyle="1" w:styleId="Table2">
    <w:name w:val="Table2"/>
    <w:semiHidden/>
    <w:qFormat/>
    <w:rsid w:val="009A70B2"/>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italic">
    <w:name w:val="italic"/>
    <w:basedOn w:val="DefaultParagraphFont"/>
    <w:rsid w:val="00110576"/>
  </w:style>
  <w:style w:type="character" w:styleId="PageNumber">
    <w:name w:val="page number"/>
    <w:basedOn w:val="DefaultParagraphFont"/>
    <w:semiHidden/>
    <w:unhideWhenUsed/>
    <w:rsid w:val="00B96373"/>
  </w:style>
  <w:style w:type="character" w:styleId="FollowedHyperlink">
    <w:name w:val="FollowedHyperlink"/>
    <w:basedOn w:val="DefaultParagraphFont"/>
    <w:semiHidden/>
    <w:unhideWhenUsed/>
    <w:rsid w:val="00DC67F0"/>
    <w:rPr>
      <w:color w:val="800080" w:themeColor="followedHyperlink"/>
      <w:u w:val="single"/>
    </w:rPr>
  </w:style>
  <w:style w:type="character" w:styleId="Mention">
    <w:name w:val="Mention"/>
    <w:basedOn w:val="DefaultParagraphFont"/>
    <w:uiPriority w:val="99"/>
    <w:unhideWhenUsed/>
    <w:rsid w:val="00414708"/>
    <w:rPr>
      <w:color w:val="2B579A"/>
      <w:shd w:val="clear" w:color="auto" w:fill="E1DFDD"/>
    </w:rPr>
  </w:style>
  <w:style w:type="table" w:styleId="TableGrid">
    <w:name w:val="Table Grid"/>
    <w:basedOn w:val="TableNormal"/>
    <w:rsid w:val="003E65C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b21f5fe0">
    <w:name w:val="cl-b21f5fe0"/>
    <w:basedOn w:val="DefaultParagraphFont"/>
    <w:rsid w:val="002B69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3010">
      <w:bodyDiv w:val="1"/>
      <w:marLeft w:val="0"/>
      <w:marRight w:val="0"/>
      <w:marTop w:val="0"/>
      <w:marBottom w:val="0"/>
      <w:divBdr>
        <w:top w:val="none" w:sz="0" w:space="0" w:color="auto"/>
        <w:left w:val="none" w:sz="0" w:space="0" w:color="auto"/>
        <w:bottom w:val="none" w:sz="0" w:space="0" w:color="auto"/>
        <w:right w:val="none" w:sz="0" w:space="0" w:color="auto"/>
      </w:divBdr>
    </w:div>
    <w:div w:id="71245467">
      <w:bodyDiv w:val="1"/>
      <w:marLeft w:val="0"/>
      <w:marRight w:val="0"/>
      <w:marTop w:val="0"/>
      <w:marBottom w:val="0"/>
      <w:divBdr>
        <w:top w:val="none" w:sz="0" w:space="0" w:color="auto"/>
        <w:left w:val="none" w:sz="0" w:space="0" w:color="auto"/>
        <w:bottom w:val="none" w:sz="0" w:space="0" w:color="auto"/>
        <w:right w:val="none" w:sz="0" w:space="0" w:color="auto"/>
      </w:divBdr>
    </w:div>
    <w:div w:id="155655355">
      <w:bodyDiv w:val="1"/>
      <w:marLeft w:val="0"/>
      <w:marRight w:val="0"/>
      <w:marTop w:val="0"/>
      <w:marBottom w:val="0"/>
      <w:divBdr>
        <w:top w:val="none" w:sz="0" w:space="0" w:color="auto"/>
        <w:left w:val="none" w:sz="0" w:space="0" w:color="auto"/>
        <w:bottom w:val="none" w:sz="0" w:space="0" w:color="auto"/>
        <w:right w:val="none" w:sz="0" w:space="0" w:color="auto"/>
      </w:divBdr>
    </w:div>
    <w:div w:id="364982397">
      <w:bodyDiv w:val="1"/>
      <w:marLeft w:val="0"/>
      <w:marRight w:val="0"/>
      <w:marTop w:val="0"/>
      <w:marBottom w:val="0"/>
      <w:divBdr>
        <w:top w:val="none" w:sz="0" w:space="0" w:color="auto"/>
        <w:left w:val="none" w:sz="0" w:space="0" w:color="auto"/>
        <w:bottom w:val="none" w:sz="0" w:space="0" w:color="auto"/>
        <w:right w:val="none" w:sz="0" w:space="0" w:color="auto"/>
      </w:divBdr>
    </w:div>
    <w:div w:id="426196044">
      <w:bodyDiv w:val="1"/>
      <w:marLeft w:val="0"/>
      <w:marRight w:val="0"/>
      <w:marTop w:val="0"/>
      <w:marBottom w:val="0"/>
      <w:divBdr>
        <w:top w:val="none" w:sz="0" w:space="0" w:color="auto"/>
        <w:left w:val="none" w:sz="0" w:space="0" w:color="auto"/>
        <w:bottom w:val="none" w:sz="0" w:space="0" w:color="auto"/>
        <w:right w:val="none" w:sz="0" w:space="0" w:color="auto"/>
      </w:divBdr>
    </w:div>
    <w:div w:id="548147737">
      <w:bodyDiv w:val="1"/>
      <w:marLeft w:val="0"/>
      <w:marRight w:val="0"/>
      <w:marTop w:val="0"/>
      <w:marBottom w:val="0"/>
      <w:divBdr>
        <w:top w:val="none" w:sz="0" w:space="0" w:color="auto"/>
        <w:left w:val="none" w:sz="0" w:space="0" w:color="auto"/>
        <w:bottom w:val="none" w:sz="0" w:space="0" w:color="auto"/>
        <w:right w:val="none" w:sz="0" w:space="0" w:color="auto"/>
      </w:divBdr>
    </w:div>
    <w:div w:id="798496751">
      <w:bodyDiv w:val="1"/>
      <w:marLeft w:val="0"/>
      <w:marRight w:val="0"/>
      <w:marTop w:val="0"/>
      <w:marBottom w:val="0"/>
      <w:divBdr>
        <w:top w:val="none" w:sz="0" w:space="0" w:color="auto"/>
        <w:left w:val="none" w:sz="0" w:space="0" w:color="auto"/>
        <w:bottom w:val="none" w:sz="0" w:space="0" w:color="auto"/>
        <w:right w:val="none" w:sz="0" w:space="0" w:color="auto"/>
      </w:divBdr>
    </w:div>
    <w:div w:id="807279858">
      <w:bodyDiv w:val="1"/>
      <w:marLeft w:val="0"/>
      <w:marRight w:val="0"/>
      <w:marTop w:val="0"/>
      <w:marBottom w:val="0"/>
      <w:divBdr>
        <w:top w:val="none" w:sz="0" w:space="0" w:color="auto"/>
        <w:left w:val="none" w:sz="0" w:space="0" w:color="auto"/>
        <w:bottom w:val="none" w:sz="0" w:space="0" w:color="auto"/>
        <w:right w:val="none" w:sz="0" w:space="0" w:color="auto"/>
      </w:divBdr>
    </w:div>
    <w:div w:id="893851408">
      <w:bodyDiv w:val="1"/>
      <w:marLeft w:val="0"/>
      <w:marRight w:val="0"/>
      <w:marTop w:val="0"/>
      <w:marBottom w:val="0"/>
      <w:divBdr>
        <w:top w:val="none" w:sz="0" w:space="0" w:color="auto"/>
        <w:left w:val="none" w:sz="0" w:space="0" w:color="auto"/>
        <w:bottom w:val="none" w:sz="0" w:space="0" w:color="auto"/>
        <w:right w:val="none" w:sz="0" w:space="0" w:color="auto"/>
      </w:divBdr>
    </w:div>
    <w:div w:id="933436128">
      <w:bodyDiv w:val="1"/>
      <w:marLeft w:val="0"/>
      <w:marRight w:val="0"/>
      <w:marTop w:val="0"/>
      <w:marBottom w:val="0"/>
      <w:divBdr>
        <w:top w:val="none" w:sz="0" w:space="0" w:color="auto"/>
        <w:left w:val="none" w:sz="0" w:space="0" w:color="auto"/>
        <w:bottom w:val="none" w:sz="0" w:space="0" w:color="auto"/>
        <w:right w:val="none" w:sz="0" w:space="0" w:color="auto"/>
      </w:divBdr>
    </w:div>
    <w:div w:id="1079016537">
      <w:bodyDiv w:val="1"/>
      <w:marLeft w:val="0"/>
      <w:marRight w:val="0"/>
      <w:marTop w:val="0"/>
      <w:marBottom w:val="0"/>
      <w:divBdr>
        <w:top w:val="none" w:sz="0" w:space="0" w:color="auto"/>
        <w:left w:val="none" w:sz="0" w:space="0" w:color="auto"/>
        <w:bottom w:val="none" w:sz="0" w:space="0" w:color="auto"/>
        <w:right w:val="none" w:sz="0" w:space="0" w:color="auto"/>
      </w:divBdr>
    </w:div>
    <w:div w:id="1138033465">
      <w:bodyDiv w:val="1"/>
      <w:marLeft w:val="0"/>
      <w:marRight w:val="0"/>
      <w:marTop w:val="0"/>
      <w:marBottom w:val="0"/>
      <w:divBdr>
        <w:top w:val="none" w:sz="0" w:space="0" w:color="auto"/>
        <w:left w:val="none" w:sz="0" w:space="0" w:color="auto"/>
        <w:bottom w:val="none" w:sz="0" w:space="0" w:color="auto"/>
        <w:right w:val="none" w:sz="0" w:space="0" w:color="auto"/>
      </w:divBdr>
    </w:div>
    <w:div w:id="1187019822">
      <w:bodyDiv w:val="1"/>
      <w:marLeft w:val="0"/>
      <w:marRight w:val="0"/>
      <w:marTop w:val="0"/>
      <w:marBottom w:val="0"/>
      <w:divBdr>
        <w:top w:val="none" w:sz="0" w:space="0" w:color="auto"/>
        <w:left w:val="none" w:sz="0" w:space="0" w:color="auto"/>
        <w:bottom w:val="none" w:sz="0" w:space="0" w:color="auto"/>
        <w:right w:val="none" w:sz="0" w:space="0" w:color="auto"/>
      </w:divBdr>
    </w:div>
    <w:div w:id="1357392553">
      <w:bodyDiv w:val="1"/>
      <w:marLeft w:val="0"/>
      <w:marRight w:val="0"/>
      <w:marTop w:val="0"/>
      <w:marBottom w:val="0"/>
      <w:divBdr>
        <w:top w:val="none" w:sz="0" w:space="0" w:color="auto"/>
        <w:left w:val="none" w:sz="0" w:space="0" w:color="auto"/>
        <w:bottom w:val="none" w:sz="0" w:space="0" w:color="auto"/>
        <w:right w:val="none" w:sz="0" w:space="0" w:color="auto"/>
      </w:divBdr>
    </w:div>
    <w:div w:id="1485580568">
      <w:bodyDiv w:val="1"/>
      <w:marLeft w:val="0"/>
      <w:marRight w:val="0"/>
      <w:marTop w:val="0"/>
      <w:marBottom w:val="0"/>
      <w:divBdr>
        <w:top w:val="none" w:sz="0" w:space="0" w:color="auto"/>
        <w:left w:val="none" w:sz="0" w:space="0" w:color="auto"/>
        <w:bottom w:val="none" w:sz="0" w:space="0" w:color="auto"/>
        <w:right w:val="none" w:sz="0" w:space="0" w:color="auto"/>
      </w:divBdr>
    </w:div>
    <w:div w:id="1885098564">
      <w:bodyDiv w:val="1"/>
      <w:marLeft w:val="0"/>
      <w:marRight w:val="0"/>
      <w:marTop w:val="0"/>
      <w:marBottom w:val="0"/>
      <w:divBdr>
        <w:top w:val="none" w:sz="0" w:space="0" w:color="auto"/>
        <w:left w:val="none" w:sz="0" w:space="0" w:color="auto"/>
        <w:bottom w:val="none" w:sz="0" w:space="0" w:color="auto"/>
        <w:right w:val="none" w:sz="0" w:space="0" w:color="auto"/>
      </w:divBdr>
    </w:div>
    <w:div w:id="1927419477">
      <w:bodyDiv w:val="1"/>
      <w:marLeft w:val="0"/>
      <w:marRight w:val="0"/>
      <w:marTop w:val="0"/>
      <w:marBottom w:val="0"/>
      <w:divBdr>
        <w:top w:val="none" w:sz="0" w:space="0" w:color="auto"/>
        <w:left w:val="none" w:sz="0" w:space="0" w:color="auto"/>
        <w:bottom w:val="none" w:sz="0" w:space="0" w:color="auto"/>
        <w:right w:val="none" w:sz="0" w:space="0" w:color="auto"/>
      </w:divBdr>
    </w:div>
    <w:div w:id="2024548143">
      <w:bodyDiv w:val="1"/>
      <w:marLeft w:val="0"/>
      <w:marRight w:val="0"/>
      <w:marTop w:val="0"/>
      <w:marBottom w:val="0"/>
      <w:divBdr>
        <w:top w:val="none" w:sz="0" w:space="0" w:color="auto"/>
        <w:left w:val="none" w:sz="0" w:space="0" w:color="auto"/>
        <w:bottom w:val="none" w:sz="0" w:space="0" w:color="auto"/>
        <w:right w:val="none" w:sz="0" w:space="0" w:color="auto"/>
      </w:divBdr>
    </w:div>
    <w:div w:id="2045714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48550/ARXIV.1912.01703"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8653/v1/2020.acl-main.447" TargetMode="External"/><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48550/ARXIV.1810.04805" TargetMode="External"/><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ris21.org/sites/default/files/inline-files/PRESS2020%20Final.pdf"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dr2021.worldbank.org/"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mailto:bstacy@worldban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D1C5E-A9DF-40C1-B171-9E912412B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37</Pages>
  <Words>9553</Words>
  <Characters>54458</Characters>
  <Application>Microsoft Office Word</Application>
  <DocSecurity>0</DocSecurity>
  <Lines>453</Lines>
  <Paragraphs>127</Paragraphs>
  <ScaleCrop>false</ScaleCrop>
  <Company>WBG</Company>
  <LinksUpToDate>false</LinksUpToDate>
  <CharactersWithSpaces>63884</CharactersWithSpaces>
  <SharedDoc>false</SharedDoc>
  <HLinks>
    <vt:vector size="36" baseType="variant">
      <vt:variant>
        <vt:i4>1048576</vt:i4>
      </vt:variant>
      <vt:variant>
        <vt:i4>12</vt:i4>
      </vt:variant>
      <vt:variant>
        <vt:i4>0</vt:i4>
      </vt:variant>
      <vt:variant>
        <vt:i4>5</vt:i4>
      </vt:variant>
      <vt:variant>
        <vt:lpwstr>https://paris21.org/sites/default/files/inline-files/PRESS2020 Final.pdf</vt:lpwstr>
      </vt:variant>
      <vt:variant>
        <vt:lpwstr/>
      </vt:variant>
      <vt:variant>
        <vt:i4>2555943</vt:i4>
      </vt:variant>
      <vt:variant>
        <vt:i4>9</vt:i4>
      </vt:variant>
      <vt:variant>
        <vt:i4>0</vt:i4>
      </vt:variant>
      <vt:variant>
        <vt:i4>5</vt:i4>
      </vt:variant>
      <vt:variant>
        <vt:lpwstr>https://wdr2021.worldbank.org/</vt:lpwstr>
      </vt:variant>
      <vt:variant>
        <vt:lpwstr/>
      </vt:variant>
      <vt:variant>
        <vt:i4>4980801</vt:i4>
      </vt:variant>
      <vt:variant>
        <vt:i4>6</vt:i4>
      </vt:variant>
      <vt:variant>
        <vt:i4>0</vt:i4>
      </vt:variant>
      <vt:variant>
        <vt:i4>5</vt:i4>
      </vt:variant>
      <vt:variant>
        <vt:lpwstr>https://doi.org/10.48550/ARXIV.1912.01703</vt:lpwstr>
      </vt:variant>
      <vt:variant>
        <vt:lpwstr/>
      </vt:variant>
      <vt:variant>
        <vt:i4>4390930</vt:i4>
      </vt:variant>
      <vt:variant>
        <vt:i4>3</vt:i4>
      </vt:variant>
      <vt:variant>
        <vt:i4>0</vt:i4>
      </vt:variant>
      <vt:variant>
        <vt:i4>5</vt:i4>
      </vt:variant>
      <vt:variant>
        <vt:lpwstr>https://doi.org/10.18653/v1/2020.acl-main.447</vt:lpwstr>
      </vt:variant>
      <vt:variant>
        <vt:lpwstr/>
      </vt:variant>
      <vt:variant>
        <vt:i4>4784205</vt:i4>
      </vt:variant>
      <vt:variant>
        <vt:i4>0</vt:i4>
      </vt:variant>
      <vt:variant>
        <vt:i4>0</vt:i4>
      </vt:variant>
      <vt:variant>
        <vt:i4>5</vt:i4>
      </vt:variant>
      <vt:variant>
        <vt:lpwstr>https://doi.org/10.48550/ARXIV.1810.04805</vt:lpwstr>
      </vt:variant>
      <vt:variant>
        <vt:lpwstr/>
      </vt:variant>
      <vt:variant>
        <vt:i4>262181</vt:i4>
      </vt:variant>
      <vt:variant>
        <vt:i4>0</vt:i4>
      </vt:variant>
      <vt:variant>
        <vt:i4>0</vt:i4>
      </vt:variant>
      <vt:variant>
        <vt:i4>5</vt:i4>
      </vt:variant>
      <vt:variant>
        <vt:lpwstr>mailto:bstacy@worldbank.org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Where are the Data Deserts? Measuring the Use of Data by Academia Across Countries using Natural Language Processing</dc:title>
  <dc:subject/>
  <dc:creator>Lucas Kitzmuller, Daniel Mahler, Umar Serajuddin, Brian Stacy, and Xiaoyu Wang</dc:creator>
  <cp:keywords/>
  <cp:lastModifiedBy>Brian William Stacy</cp:lastModifiedBy>
  <cp:revision>2</cp:revision>
  <dcterms:created xsi:type="dcterms:W3CDTF">2023-11-13T16:35:00Z</dcterms:created>
  <dcterms:modified xsi:type="dcterms:W3CDTF">2023-11-13T16:35:00Z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concentration of high-quality academic research can shed light on well-being within a country, shape public policy, and monitor progress on goals. A key ingredient to having an abundance of high-quality research in a country is timely, high quality, and accessible data coming from the national statistical system. However, little has been done to document how well statistical systems are supporting the use of data by academia, and currently no global database exists documenting the use of data by academia for statistical systems. This paper lays out an approach for producing such a metric of data use by academia. Natural Language Processing (a form of text mining) is applied to open-access research papers, from which a measure of data use by academia is produced for each country. Compared to a set of aroun 3,500 human coded academic articles, the natural language processing approach produces country rankings that have a correlation of over 0.99 with the human coded approach. After classifying more than 1 million academic articles, measures of the number of articles using data have a strong correlation between GDP, Population, and the Statistical Performance Indicator (SPI) overall score. Around 50% of all papers using data from 2000-2020 were produced by high income countries, while low income countries only produce around 5% of articles using data.</vt:lpwstr>
  </property>
  <property fmtid="{D5CDD505-2E9C-101B-9397-08002B2CF9AE}" pid="3" name="bibliography">
    <vt:lpwstr>bibliography.bib</vt:lpwstr>
  </property>
  <property fmtid="{D5CDD505-2E9C-101B-9397-08002B2CF9AE}" pid="4" name="date">
    <vt:lpwstr>2022-10-19</vt:lpwstr>
  </property>
  <property fmtid="{D5CDD505-2E9C-101B-9397-08002B2CF9AE}" pid="5" name="output">
    <vt:lpwstr/>
  </property>
</Properties>
</file>