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97F6" w14:textId="35B605A5" w:rsidR="00B668D5" w:rsidRDefault="007221E4" w:rsidP="007221E4">
      <w:pPr>
        <w:pStyle w:val="Title"/>
      </w:pPr>
      <w:r>
        <w:t>Wright Ch. 13: Questions for Write-Around</w:t>
      </w:r>
    </w:p>
    <w:p w14:paraId="23036887" w14:textId="54CDD7DC" w:rsidR="007221E4" w:rsidRDefault="007221E4" w:rsidP="007221E4"/>
    <w:p w14:paraId="212F0133" w14:textId="27EB7034" w:rsidR="007221E4" w:rsidRDefault="007221E4" w:rsidP="007221E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According to Wright in Chapter 13, what is the difference between ‘building the kingdom’ and ‘building for the kingdom’?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3C4453" w14:textId="77777777" w:rsidR="0043243B" w:rsidRDefault="0043243B" w:rsidP="0043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3D76812" w14:textId="30078525" w:rsidR="007221E4" w:rsidRDefault="007221E4" w:rsidP="007221E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221E4">
        <w:rPr>
          <w:rStyle w:val="normaltextrun"/>
          <w:rFonts w:ascii="Calibri" w:hAnsi="Calibri" w:cs="Calibri"/>
          <w:sz w:val="22"/>
          <w:szCs w:val="22"/>
        </w:rPr>
        <w:t>What types of things, do you imagine, will be brought forward into God’s new world? Can you think of any examples from your own life?</w:t>
      </w:r>
      <w:r w:rsidRPr="007221E4">
        <w:rPr>
          <w:rStyle w:val="eop"/>
          <w:rFonts w:ascii="Calibri" w:hAnsi="Calibri" w:cs="Calibri"/>
          <w:sz w:val="22"/>
          <w:szCs w:val="22"/>
        </w:rPr>
        <w:t> </w:t>
      </w:r>
    </w:p>
    <w:p w14:paraId="2B8BA952" w14:textId="77777777" w:rsidR="0043243B" w:rsidRPr="007221E4" w:rsidRDefault="0043243B" w:rsidP="0043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460AA0D" w14:textId="02965D83" w:rsidR="007221E4" w:rsidRDefault="007221E4" w:rsidP="007221E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Justice. </w:t>
      </w:r>
      <w:r>
        <w:rPr>
          <w:rStyle w:val="normaltextrun"/>
          <w:rFonts w:ascii="Calibri" w:hAnsi="Calibri" w:cs="Calibri"/>
          <w:sz w:val="22"/>
          <w:szCs w:val="22"/>
        </w:rPr>
        <w:t xml:space="preserve">Wright focuses quite a bit of energy elucidating the injustice of wealth distribution. What </w:t>
      </w:r>
      <w:r w:rsidRPr="007221E4">
        <w:rPr>
          <w:rStyle w:val="normaltextrun"/>
          <w:rFonts w:ascii="Calibri" w:hAnsi="Calibri" w:cs="Calibri"/>
          <w:b/>
          <w:bCs/>
          <w:sz w:val="22"/>
          <w:szCs w:val="22"/>
        </w:rPr>
        <w:t>present injustice in the world</w:t>
      </w:r>
      <w:r>
        <w:rPr>
          <w:rStyle w:val="normaltextrun"/>
          <w:rFonts w:ascii="Calibri" w:hAnsi="Calibri" w:cs="Calibri"/>
          <w:sz w:val="22"/>
          <w:szCs w:val="22"/>
        </w:rPr>
        <w:t xml:space="preserve"> are </w:t>
      </w:r>
      <w:r w:rsidRPr="007221E4">
        <w:rPr>
          <w:rStyle w:val="normaltextrun"/>
          <w:rFonts w:ascii="Calibri" w:hAnsi="Calibri" w:cs="Calibri"/>
          <w:i/>
          <w:iCs/>
          <w:sz w:val="22"/>
          <w:szCs w:val="22"/>
        </w:rPr>
        <w:t>you</w:t>
      </w:r>
      <w:r>
        <w:rPr>
          <w:rStyle w:val="normaltextrun"/>
          <w:rFonts w:ascii="Calibri" w:hAnsi="Calibri" w:cs="Calibri"/>
          <w:sz w:val="22"/>
          <w:szCs w:val="22"/>
        </w:rPr>
        <w:t xml:space="preserve"> most aware of?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8E1D51" w14:textId="77777777" w:rsidR="0043243B" w:rsidRPr="007221E4" w:rsidRDefault="0043243B" w:rsidP="0043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C6B8B48" w14:textId="2A648714" w:rsidR="00814182" w:rsidRDefault="007221E4" w:rsidP="0081418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Beauty. </w:t>
      </w:r>
      <w:r>
        <w:rPr>
          <w:rStyle w:val="normaltextrun"/>
          <w:rFonts w:ascii="Calibri" w:hAnsi="Calibri" w:cs="Calibri"/>
          <w:sz w:val="22"/>
          <w:szCs w:val="22"/>
        </w:rPr>
        <w:t>According to Wright, what can/should/do artists do for the kingdom?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EDD22" w14:textId="77777777" w:rsidR="0043243B" w:rsidRDefault="0043243B" w:rsidP="0043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F56EEF4" w14:textId="70197536" w:rsidR="007221E4" w:rsidRDefault="00814182" w:rsidP="0081418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14182">
        <w:rPr>
          <w:rStyle w:val="normaltextrun"/>
          <w:rFonts w:ascii="Calibri" w:hAnsi="Calibri" w:cs="Calibri"/>
          <w:b/>
          <w:bCs/>
          <w:sz w:val="22"/>
          <w:szCs w:val="22"/>
        </w:rPr>
        <w:t>Evangelism.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221E4" w:rsidRPr="00814182">
        <w:rPr>
          <w:rStyle w:val="normaltextrun"/>
          <w:rFonts w:ascii="Calibri" w:hAnsi="Calibri" w:cs="Calibri"/>
          <w:sz w:val="22"/>
          <w:szCs w:val="22"/>
        </w:rPr>
        <w:t xml:space="preserve">Wright uses many words to describe how the ‘good news’ might be rightly communicated. Which phrases do you find most winsome/compelling/attractive? By contrast, have you ever been </w:t>
      </w:r>
      <w:r w:rsidR="007221E4" w:rsidRPr="00814182">
        <w:rPr>
          <w:rStyle w:val="normaltextrun"/>
          <w:rFonts w:ascii="Calibri" w:hAnsi="Calibri" w:cs="Calibri"/>
          <w:i/>
          <w:iCs/>
          <w:sz w:val="22"/>
          <w:szCs w:val="22"/>
        </w:rPr>
        <w:t>evangelized</w:t>
      </w:r>
      <w:r w:rsidR="007221E4" w:rsidRPr="00814182">
        <w:rPr>
          <w:rStyle w:val="normaltextrun"/>
          <w:rFonts w:ascii="Calibri" w:hAnsi="Calibri" w:cs="Calibri"/>
          <w:sz w:val="22"/>
          <w:szCs w:val="22"/>
        </w:rPr>
        <w:t xml:space="preserve"> in a naïve, tactless, frightening, or bullying way?</w:t>
      </w:r>
      <w:r w:rsidR="007221E4" w:rsidRPr="00814182">
        <w:rPr>
          <w:rStyle w:val="eop"/>
          <w:rFonts w:ascii="Calibri" w:hAnsi="Calibri" w:cs="Calibri"/>
          <w:sz w:val="22"/>
          <w:szCs w:val="22"/>
        </w:rPr>
        <w:t> </w:t>
      </w:r>
    </w:p>
    <w:p w14:paraId="1BB28351" w14:textId="77777777" w:rsidR="0043243B" w:rsidRDefault="0043243B" w:rsidP="0043243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1F633C1" w14:textId="0C5B6EE5" w:rsidR="0043243B" w:rsidRPr="0043243B" w:rsidRDefault="00814182" w:rsidP="0043243B">
      <w:pPr>
        <w:pStyle w:val="paragraph"/>
        <w:numPr>
          <w:ilvl w:val="0"/>
          <w:numId w:val="8"/>
        </w:numPr>
        <w:spacing w:before="240" w:before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page 212, Wright says, “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But idolatry is always the perversion of something good.” </w:t>
      </w:r>
      <w:r>
        <w:rPr>
          <w:rStyle w:val="normaltextrun"/>
          <w:rFonts w:ascii="Calibri" w:hAnsi="Calibri" w:cs="Calibri"/>
          <w:sz w:val="22"/>
          <w:szCs w:val="22"/>
        </w:rPr>
        <w:t>How do you respond? Augustine (and also C.S. Lewis after him) might argue that “the perversion (or distortion) of something good” is a workable general definition of sin. Would you agree?</w:t>
      </w:r>
      <w:r w:rsidR="0043243B">
        <w:rPr>
          <w:rStyle w:val="normaltextrun"/>
          <w:rFonts w:ascii="Calibri" w:hAnsi="Calibri" w:cs="Calibri"/>
          <w:sz w:val="22"/>
          <w:szCs w:val="22"/>
        </w:rPr>
        <w:t xml:space="preserve"> Also consider </w:t>
      </w:r>
      <w:r w:rsidR="0043243B">
        <w:rPr>
          <w:rFonts w:ascii="Calibri" w:hAnsi="Calibri" w:cs="Calibri"/>
          <w:sz w:val="22"/>
          <w:szCs w:val="22"/>
        </w:rPr>
        <w:t>l</w:t>
      </w:r>
      <w:r w:rsidR="0043243B" w:rsidRPr="0043243B">
        <w:rPr>
          <w:rFonts w:ascii="Calibri" w:hAnsi="Calibri" w:cs="Calibri"/>
          <w:sz w:val="22"/>
          <w:szCs w:val="22"/>
        </w:rPr>
        <w:t>ooking for the good in an idol: what got twisted? And if it was once good, it's redeemable, too.</w:t>
      </w:r>
      <w:r w:rsidR="0043243B">
        <w:rPr>
          <w:rFonts w:ascii="Calibri" w:hAnsi="Calibri" w:cs="Calibri"/>
          <w:sz w:val="22"/>
          <w:szCs w:val="22"/>
        </w:rPr>
        <w:t xml:space="preserve"> Can you describe specific examples of such idols and their original goods?</w:t>
      </w:r>
    </w:p>
    <w:p w14:paraId="4386B78F" w14:textId="4F11E47F" w:rsidR="0043243B" w:rsidRPr="0043243B" w:rsidRDefault="00814182" w:rsidP="0043243B">
      <w:pPr>
        <w:pStyle w:val="paragraph"/>
        <w:numPr>
          <w:ilvl w:val="0"/>
          <w:numId w:val="8"/>
        </w:numPr>
        <w:spacing w:before="240" w:before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One page 231, Wright says, “</w:t>
      </w:r>
      <w:r w:rsidRPr="00814182">
        <w:rPr>
          <w:rFonts w:ascii="Calibri" w:hAnsi="Calibri" w:cs="Calibri"/>
          <w:sz w:val="22"/>
          <w:szCs w:val="22"/>
        </w:rPr>
        <w:t>And when people cease to be surrounded by beauty, they cease to hope</w:t>
      </w:r>
      <w:r>
        <w:rPr>
          <w:rFonts w:ascii="Calibri" w:hAnsi="Calibri" w:cs="Calibri"/>
          <w:sz w:val="22"/>
          <w:szCs w:val="22"/>
        </w:rPr>
        <w:t xml:space="preserve">…” </w:t>
      </w:r>
      <w:r w:rsidR="0043243B">
        <w:rPr>
          <w:rFonts w:ascii="Calibri" w:hAnsi="Calibri" w:cs="Calibri"/>
          <w:sz w:val="22"/>
          <w:szCs w:val="22"/>
        </w:rPr>
        <w:t>and on page 223, “</w:t>
      </w:r>
      <w:r w:rsidR="0043243B" w:rsidRPr="0043243B">
        <w:rPr>
          <w:rFonts w:ascii="Calibri" w:hAnsi="Calibri" w:cs="Calibri"/>
          <w:sz w:val="22"/>
          <w:szCs w:val="22"/>
        </w:rPr>
        <w:t>part of being made in God's image that we are ourselves creators or at least procreator</w:t>
      </w:r>
      <w:r w:rsidR="0043243B">
        <w:rPr>
          <w:rFonts w:ascii="Calibri" w:hAnsi="Calibri" w:cs="Calibri"/>
          <w:sz w:val="22"/>
          <w:szCs w:val="22"/>
        </w:rPr>
        <w:t xml:space="preserve">.” </w:t>
      </w:r>
      <w:r w:rsidR="0043243B" w:rsidRPr="0043243B">
        <w:rPr>
          <w:rFonts w:ascii="Calibri" w:hAnsi="Calibri" w:cs="Calibri"/>
          <w:sz w:val="22"/>
          <w:szCs w:val="22"/>
        </w:rPr>
        <w:t>Sin is not located in one place and goodness in others – sin is everywhere and so is God</w:t>
      </w:r>
      <w:r w:rsidR="0043243B">
        <w:rPr>
          <w:rFonts w:ascii="Calibri" w:hAnsi="Calibri" w:cs="Calibri"/>
          <w:sz w:val="22"/>
          <w:szCs w:val="22"/>
        </w:rPr>
        <w:t xml:space="preserve">. So: </w:t>
      </w:r>
      <w:r w:rsidRPr="0043243B">
        <w:rPr>
          <w:rFonts w:ascii="Calibri" w:hAnsi="Calibri" w:cs="Calibri"/>
          <w:sz w:val="22"/>
          <w:szCs w:val="22"/>
        </w:rPr>
        <w:t>Take a mental tour around Calvin’s campus (maybe focus on areas you visit often or ones related to the discipline(s) you want to specialize in</w:t>
      </w:r>
      <w:r w:rsidR="0043243B">
        <w:rPr>
          <w:rFonts w:ascii="Calibri" w:hAnsi="Calibri" w:cs="Calibri"/>
          <w:sz w:val="22"/>
          <w:szCs w:val="22"/>
        </w:rPr>
        <w:t>…or, think about art and other human-created beautiful things around campus)</w:t>
      </w:r>
      <w:r w:rsidRPr="0043243B">
        <w:rPr>
          <w:rFonts w:ascii="Calibri" w:hAnsi="Calibri" w:cs="Calibri"/>
          <w:sz w:val="22"/>
          <w:szCs w:val="22"/>
        </w:rPr>
        <w:t>. What do you see, what do the people in this space value; where do they find beauty and how do they look at the world in a particular way?</w:t>
      </w:r>
    </w:p>
    <w:p w14:paraId="233A030A" w14:textId="131A5DBD" w:rsidR="0043243B" w:rsidRPr="0043243B" w:rsidRDefault="0043243B" w:rsidP="0043243B">
      <w:pPr>
        <w:pStyle w:val="paragraph"/>
        <w:numPr>
          <w:ilvl w:val="0"/>
          <w:numId w:val="8"/>
        </w:numPr>
        <w:spacing w:before="240" w:before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Try to list some </w:t>
      </w:r>
      <w:r w:rsidRPr="0043243B">
        <w:rPr>
          <w:rFonts w:ascii="Calibri" w:hAnsi="Calibri" w:cs="Calibri"/>
          <w:sz w:val="22"/>
          <w:szCs w:val="22"/>
        </w:rPr>
        <w:t xml:space="preserve">ways </w:t>
      </w:r>
      <w:r>
        <w:rPr>
          <w:rFonts w:ascii="Calibri" w:hAnsi="Calibri" w:cs="Calibri"/>
          <w:sz w:val="22"/>
          <w:szCs w:val="22"/>
        </w:rPr>
        <w:t>you</w:t>
      </w:r>
      <w:r w:rsidRPr="0043243B">
        <w:rPr>
          <w:rFonts w:ascii="Calibri" w:hAnsi="Calibri" w:cs="Calibri"/>
          <w:sz w:val="22"/>
          <w:szCs w:val="22"/>
        </w:rPr>
        <w:t xml:space="preserve"> see evidence of Christians or the church transforming the world and building the kingdom of God; and ways where Christians and the church have failed. </w:t>
      </w:r>
      <w:r>
        <w:rPr>
          <w:rFonts w:ascii="Calibri" w:hAnsi="Calibri" w:cs="Calibri"/>
          <w:sz w:val="22"/>
          <w:szCs w:val="22"/>
        </w:rPr>
        <w:t>Comment on your list, and others’ entries</w:t>
      </w:r>
      <w:r w:rsidRPr="0043243B">
        <w:rPr>
          <w:rFonts w:ascii="Calibri" w:hAnsi="Calibri" w:cs="Calibri"/>
          <w:sz w:val="22"/>
          <w:szCs w:val="22"/>
        </w:rPr>
        <w:t xml:space="preserve">. It's likely some things may show up on both </w:t>
      </w:r>
      <w:r>
        <w:rPr>
          <w:rFonts w:ascii="Calibri" w:hAnsi="Calibri" w:cs="Calibri"/>
          <w:sz w:val="22"/>
          <w:szCs w:val="22"/>
        </w:rPr>
        <w:t>sides of the list</w:t>
      </w:r>
      <w:r w:rsidRPr="0043243B">
        <w:rPr>
          <w:rFonts w:ascii="Calibri" w:hAnsi="Calibri" w:cs="Calibri"/>
          <w:sz w:val="22"/>
          <w:szCs w:val="22"/>
        </w:rPr>
        <w:t xml:space="preserve"> – prepare to talk about how complicated this is.</w:t>
      </w:r>
    </w:p>
    <w:p w14:paraId="3146C8E9" w14:textId="3915D7EE" w:rsidR="00814182" w:rsidRPr="0043243B" w:rsidRDefault="00814182" w:rsidP="0043243B">
      <w:pPr>
        <w:pStyle w:val="paragraph"/>
        <w:spacing w:before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43243B">
        <w:rPr>
          <w:rFonts w:ascii="Calibri" w:hAnsi="Calibri" w:cs="Calibri"/>
          <w:sz w:val="22"/>
          <w:szCs w:val="22"/>
        </w:rPr>
        <w:t> </w:t>
      </w:r>
    </w:p>
    <w:p w14:paraId="77DF046F" w14:textId="77777777" w:rsidR="007221E4" w:rsidRPr="007221E4" w:rsidRDefault="007221E4" w:rsidP="007221E4"/>
    <w:sectPr w:rsidR="007221E4" w:rsidRPr="007221E4" w:rsidSect="00F6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6746"/>
    <w:multiLevelType w:val="multilevel"/>
    <w:tmpl w:val="68642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C116E"/>
    <w:multiLevelType w:val="multilevel"/>
    <w:tmpl w:val="B5A4DD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127E0"/>
    <w:multiLevelType w:val="hybridMultilevel"/>
    <w:tmpl w:val="CA584EE6"/>
    <w:lvl w:ilvl="0" w:tplc="2E061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0C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45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4E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62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E7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8A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2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992AE9"/>
    <w:multiLevelType w:val="hybridMultilevel"/>
    <w:tmpl w:val="DE34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F314F"/>
    <w:multiLevelType w:val="multilevel"/>
    <w:tmpl w:val="CCB843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5286C"/>
    <w:multiLevelType w:val="multilevel"/>
    <w:tmpl w:val="C74AE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90FCC"/>
    <w:multiLevelType w:val="multilevel"/>
    <w:tmpl w:val="5F326E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54E1A"/>
    <w:multiLevelType w:val="multilevel"/>
    <w:tmpl w:val="ECB09E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D52F5"/>
    <w:multiLevelType w:val="hybridMultilevel"/>
    <w:tmpl w:val="7A3E1812"/>
    <w:lvl w:ilvl="0" w:tplc="ED5EE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A32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06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AD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0C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09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8A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68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89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361F36"/>
    <w:multiLevelType w:val="hybridMultilevel"/>
    <w:tmpl w:val="1F2EAB1E"/>
    <w:lvl w:ilvl="0" w:tplc="2DAC7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2F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AD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8C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04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AD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04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6D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02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AD59B9"/>
    <w:multiLevelType w:val="multilevel"/>
    <w:tmpl w:val="9CBC5F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966562">
    <w:abstractNumId w:val="5"/>
  </w:num>
  <w:num w:numId="2" w16cid:durableId="804548818">
    <w:abstractNumId w:val="6"/>
  </w:num>
  <w:num w:numId="3" w16cid:durableId="1898710811">
    <w:abstractNumId w:val="1"/>
  </w:num>
  <w:num w:numId="4" w16cid:durableId="1440023464">
    <w:abstractNumId w:val="0"/>
  </w:num>
  <w:num w:numId="5" w16cid:durableId="2014793336">
    <w:abstractNumId w:val="10"/>
  </w:num>
  <w:num w:numId="6" w16cid:durableId="121533823">
    <w:abstractNumId w:val="7"/>
  </w:num>
  <w:num w:numId="7" w16cid:durableId="1629819674">
    <w:abstractNumId w:val="4"/>
  </w:num>
  <w:num w:numId="8" w16cid:durableId="1582526035">
    <w:abstractNumId w:val="3"/>
  </w:num>
  <w:num w:numId="9" w16cid:durableId="25954949">
    <w:abstractNumId w:val="9"/>
  </w:num>
  <w:num w:numId="10" w16cid:durableId="33890397">
    <w:abstractNumId w:val="2"/>
  </w:num>
  <w:num w:numId="11" w16cid:durableId="1194273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E4"/>
    <w:rsid w:val="00080867"/>
    <w:rsid w:val="0043243B"/>
    <w:rsid w:val="007221E4"/>
    <w:rsid w:val="00814182"/>
    <w:rsid w:val="00AF58A8"/>
    <w:rsid w:val="00B668D5"/>
    <w:rsid w:val="00CC59A7"/>
    <w:rsid w:val="00CD2411"/>
    <w:rsid w:val="00F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E4C6"/>
  <w15:chartTrackingRefBased/>
  <w15:docId w15:val="{723AC84D-46C5-9443-A4F5-1A9DB4D8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1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7221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221E4"/>
  </w:style>
  <w:style w:type="character" w:customStyle="1" w:styleId="eop">
    <w:name w:val="eop"/>
    <w:basedOn w:val="DefaultParagraphFont"/>
    <w:rsid w:val="007221E4"/>
  </w:style>
  <w:style w:type="paragraph" w:styleId="ListParagraph">
    <w:name w:val="List Paragraph"/>
    <w:basedOn w:val="Normal"/>
    <w:uiPriority w:val="34"/>
    <w:qFormat/>
    <w:rsid w:val="0043243B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DeRuiter</dc:creator>
  <cp:keywords/>
  <dc:description/>
  <cp:lastModifiedBy>Stacy DeRuiter</cp:lastModifiedBy>
  <cp:revision>2</cp:revision>
  <cp:lastPrinted>2022-11-17T16:36:00Z</cp:lastPrinted>
  <dcterms:created xsi:type="dcterms:W3CDTF">2024-10-09T14:31:00Z</dcterms:created>
  <dcterms:modified xsi:type="dcterms:W3CDTF">2024-10-09T14:31:00Z</dcterms:modified>
</cp:coreProperties>
</file>