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EF" w:rsidRDefault="00087184">
      <w:pPr>
        <w:rPr>
          <w:lang w:val="en-US"/>
        </w:rPr>
      </w:pPr>
      <w:proofErr w:type="spellStart"/>
      <w:r>
        <w:rPr>
          <w:lang w:val="en-US"/>
        </w:rPr>
        <w:t>Mathematik</w:t>
      </w:r>
      <w:proofErr w:type="spellEnd"/>
    </w:p>
    <w:p w:rsidR="00087184" w:rsidRDefault="00087184">
      <w:pPr>
        <w:rPr>
          <w:lang w:val="en-US"/>
        </w:rPr>
      </w:pPr>
    </w:p>
    <w:tbl>
      <w:tblPr>
        <w:tblW w:w="5000" w:type="pct"/>
        <w:tblCellSpacing w:w="37" w:type="dxa"/>
        <w:tblCellMar>
          <w:top w:w="75" w:type="dxa"/>
          <w:left w:w="75" w:type="dxa"/>
          <w:bottom w:w="75" w:type="dxa"/>
          <w:right w:w="75" w:type="dxa"/>
        </w:tblCellMar>
        <w:tblLook w:val="04A0" w:firstRow="1" w:lastRow="0" w:firstColumn="1" w:lastColumn="0" w:noHBand="0" w:noVBand="1"/>
      </w:tblPr>
      <w:tblGrid>
        <w:gridCol w:w="117"/>
        <w:gridCol w:w="257"/>
        <w:gridCol w:w="275"/>
        <w:gridCol w:w="719"/>
        <w:gridCol w:w="250"/>
        <w:gridCol w:w="820"/>
        <w:gridCol w:w="331"/>
        <w:gridCol w:w="299"/>
        <w:gridCol w:w="1207"/>
        <w:gridCol w:w="721"/>
        <w:gridCol w:w="514"/>
        <w:gridCol w:w="442"/>
        <w:gridCol w:w="713"/>
        <w:gridCol w:w="329"/>
        <w:gridCol w:w="102"/>
        <w:gridCol w:w="924"/>
        <w:gridCol w:w="557"/>
        <w:gridCol w:w="308"/>
        <w:gridCol w:w="288"/>
        <w:gridCol w:w="151"/>
      </w:tblGrid>
      <w:tr w:rsidR="00087184" w:rsidRPr="00087184" w:rsidTr="00087184">
        <w:trPr>
          <w:tblCellSpacing w:w="37" w:type="dxa"/>
        </w:trPr>
        <w:tc>
          <w:tcPr>
            <w:tcW w:w="761"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shd w:val="clear" w:color="auto" w:fill="ADD8E6"/>
                <w:lang w:eastAsia="de-DE"/>
              </w:rPr>
              <w:t>EE7401</w:t>
            </w:r>
          </w:p>
        </w:tc>
        <w:tc>
          <w:tcPr>
            <w:tcW w:w="3470" w:type="pct"/>
            <w:gridSpan w:val="11"/>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PROBABILITY &amp; RANDOM PROCESSES</w:t>
            </w:r>
          </w:p>
        </w:tc>
        <w:tc>
          <w:tcPr>
            <w:tcW w:w="610" w:type="pct"/>
            <w:gridSpan w:val="4"/>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 xml:space="preserve">3.0 AU </w:t>
            </w:r>
          </w:p>
        </w:tc>
      </w:tr>
      <w:tr w:rsidR="00087184" w:rsidRPr="00087184" w:rsidTr="00087184">
        <w:trPr>
          <w:tblCellSpacing w:w="37" w:type="dxa"/>
        </w:trPr>
        <w:tc>
          <w:tcPr>
            <w:tcW w:w="0" w:type="auto"/>
            <w:gridSpan w:val="20"/>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sz w:val="20"/>
                <w:szCs w:val="20"/>
                <w:lang w:val="en-US" w:eastAsia="de-DE"/>
              </w:rPr>
              <w:t xml:space="preserve">Probability concepts. Random variables. Multiple random variables. Sum of random variables and multidimensional distributions. Random Sequences. Probability density function estimation. Random variable simulation. Random processes. Correlation functions. Spectral density. Random processes in linear systems. </w:t>
            </w:r>
            <w:r w:rsidRPr="00087184">
              <w:rPr>
                <w:rFonts w:ascii="Times New Roman" w:eastAsia="Times New Roman" w:hAnsi="Times New Roman" w:cs="Times New Roman"/>
                <w:sz w:val="20"/>
                <w:szCs w:val="20"/>
                <w:lang w:eastAsia="de-DE"/>
              </w:rPr>
              <w:t xml:space="preserve">Optimum linear </w:t>
            </w:r>
            <w:proofErr w:type="spellStart"/>
            <w:r w:rsidRPr="00087184">
              <w:rPr>
                <w:rFonts w:ascii="Times New Roman" w:eastAsia="Times New Roman" w:hAnsi="Times New Roman" w:cs="Times New Roman"/>
                <w:sz w:val="20"/>
                <w:szCs w:val="20"/>
                <w:lang w:eastAsia="de-DE"/>
              </w:rPr>
              <w:t>systems</w:t>
            </w:r>
            <w:proofErr w:type="spellEnd"/>
            <w:r w:rsidRPr="00087184">
              <w:rPr>
                <w:rFonts w:ascii="Times New Roman" w:eastAsia="Times New Roman" w:hAnsi="Times New Roman" w:cs="Times New Roman"/>
                <w:sz w:val="20"/>
                <w:szCs w:val="20"/>
                <w:lang w:eastAsia="de-DE"/>
              </w:rPr>
              <w:t xml:space="preserve">. </w:t>
            </w:r>
            <w:proofErr w:type="spellStart"/>
            <w:r w:rsidRPr="00087184">
              <w:rPr>
                <w:rFonts w:ascii="Times New Roman" w:eastAsia="Times New Roman" w:hAnsi="Times New Roman" w:cs="Times New Roman"/>
                <w:sz w:val="20"/>
                <w:szCs w:val="20"/>
                <w:lang w:eastAsia="de-DE"/>
              </w:rPr>
              <w:t>Nonlinear</w:t>
            </w:r>
            <w:proofErr w:type="spellEnd"/>
            <w:r w:rsidRPr="00087184">
              <w:rPr>
                <w:rFonts w:ascii="Times New Roman" w:eastAsia="Times New Roman" w:hAnsi="Times New Roman" w:cs="Times New Roman"/>
                <w:sz w:val="20"/>
                <w:szCs w:val="20"/>
                <w:lang w:eastAsia="de-DE"/>
              </w:rPr>
              <w:t xml:space="preserve"> </w:t>
            </w:r>
            <w:proofErr w:type="spellStart"/>
            <w:r w:rsidRPr="00087184">
              <w:rPr>
                <w:rFonts w:ascii="Times New Roman" w:eastAsia="Times New Roman" w:hAnsi="Times New Roman" w:cs="Times New Roman"/>
                <w:sz w:val="20"/>
                <w:szCs w:val="20"/>
                <w:lang w:eastAsia="de-DE"/>
              </w:rPr>
              <w:t>systems</w:t>
            </w:r>
            <w:proofErr w:type="spellEnd"/>
            <w:r w:rsidRPr="00087184">
              <w:rPr>
                <w:rFonts w:ascii="Times New Roman" w:eastAsia="Times New Roman" w:hAnsi="Times New Roman" w:cs="Times New Roman"/>
                <w:sz w:val="20"/>
                <w:szCs w:val="20"/>
                <w:lang w:eastAsia="de-DE"/>
              </w:rPr>
              <w:t>.</w:t>
            </w:r>
          </w:p>
        </w:tc>
      </w:tr>
      <w:tr w:rsidR="00087184" w:rsidRPr="00087184" w:rsidTr="00087184">
        <w:tblPrEx>
          <w:tblCellSpacing w:w="15" w:type="dxa"/>
          <w:tblCellMar>
            <w:top w:w="15" w:type="dxa"/>
            <w:left w:w="15" w:type="dxa"/>
            <w:bottom w:w="15" w:type="dxa"/>
            <w:right w:w="15" w:type="dxa"/>
          </w:tblCellMar>
        </w:tblPrEx>
        <w:trPr>
          <w:gridBefore w:val="4"/>
          <w:gridAfter w:val="5"/>
          <w:wBefore w:w="650" w:type="pct"/>
          <w:wAfter w:w="1022" w:type="pct"/>
          <w:tblCellSpacing w:w="15" w:type="dxa"/>
        </w:trPr>
        <w:tc>
          <w:tcPr>
            <w:tcW w:w="578" w:type="pct"/>
            <w:gridSpan w:val="2"/>
            <w:vAlign w:val="center"/>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p>
        </w:tc>
        <w:tc>
          <w:tcPr>
            <w:tcW w:w="993" w:type="pct"/>
            <w:gridSpan w:val="3"/>
            <w:vAlign w:val="center"/>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p>
        </w:tc>
        <w:tc>
          <w:tcPr>
            <w:tcW w:w="900" w:type="pct"/>
            <w:gridSpan w:val="3"/>
            <w:vAlign w:val="center"/>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p>
        </w:tc>
        <w:tc>
          <w:tcPr>
            <w:tcW w:w="579" w:type="pct"/>
            <w:gridSpan w:val="3"/>
            <w:vAlign w:val="center"/>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p>
        </w:tc>
      </w:tr>
      <w:tr w:rsidR="00087184" w:rsidRPr="00087184" w:rsidTr="00087184">
        <w:tblPrEx>
          <w:tblCellSpacing w:w="15" w:type="dxa"/>
          <w:tblCellMar>
            <w:top w:w="15" w:type="dxa"/>
            <w:left w:w="15" w:type="dxa"/>
            <w:bottom w:w="15" w:type="dxa"/>
            <w:right w:w="15" w:type="dxa"/>
          </w:tblCellMar>
        </w:tblPrEx>
        <w:trPr>
          <w:gridBefore w:val="3"/>
          <w:gridAfter w:val="3"/>
          <w:wBefore w:w="246" w:type="pct"/>
          <w:wAfter w:w="308" w:type="pct"/>
          <w:tblCellSpacing w:w="15" w:type="dxa"/>
        </w:trPr>
        <w:tc>
          <w:tcPr>
            <w:tcW w:w="4287" w:type="pct"/>
            <w:gridSpan w:val="14"/>
            <w:vAlign w:val="center"/>
          </w:tcPr>
          <w:p w:rsidR="00087184" w:rsidRPr="00087184" w:rsidRDefault="00087184" w:rsidP="00087184">
            <w:pPr>
              <w:spacing w:after="0" w:line="240" w:lineRule="auto"/>
              <w:rPr>
                <w:rFonts w:ascii="Times New Roman" w:eastAsia="Times New Roman" w:hAnsi="Times New Roman" w:cs="Times New Roman"/>
                <w:sz w:val="24"/>
                <w:szCs w:val="24"/>
                <w:lang w:val="en-US" w:eastAsia="de-DE"/>
              </w:rPr>
            </w:pPr>
          </w:p>
        </w:tc>
      </w:tr>
      <w:tr w:rsidR="00087184" w:rsidRPr="00087184" w:rsidTr="00087184">
        <w:tblPrEx>
          <w:tblCellSpacing w:w="15" w:type="dxa"/>
          <w:tblCellMar>
            <w:top w:w="15" w:type="dxa"/>
            <w:left w:w="15" w:type="dxa"/>
            <w:bottom w:w="15" w:type="dxa"/>
            <w:right w:w="15" w:type="dxa"/>
          </w:tblCellMar>
        </w:tblPrEx>
        <w:trPr>
          <w:gridBefore w:val="2"/>
          <w:gridAfter w:val="2"/>
          <w:wBefore w:w="119" w:type="pct"/>
          <w:wAfter w:w="161" w:type="pct"/>
          <w:tblCellSpacing w:w="15" w:type="dxa"/>
        </w:trPr>
        <w:tc>
          <w:tcPr>
            <w:tcW w:w="1413" w:type="pct"/>
            <w:gridSpan w:val="6"/>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MH4320</w:t>
            </w:r>
          </w:p>
        </w:tc>
        <w:tc>
          <w:tcPr>
            <w:tcW w:w="1082" w:type="pct"/>
            <w:gridSpan w:val="2"/>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COMPUTATIONAL ECONOMICS</w:t>
            </w:r>
          </w:p>
        </w:tc>
        <w:tc>
          <w:tcPr>
            <w:tcW w:w="868" w:type="pct"/>
            <w:gridSpan w:val="3"/>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4.0</w:t>
            </w:r>
          </w:p>
        </w:tc>
        <w:tc>
          <w:tcPr>
            <w:tcW w:w="1079"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MATH(SPS)</w:t>
            </w:r>
          </w:p>
        </w:tc>
      </w:tr>
      <w:tr w:rsidR="00087184" w:rsidRPr="00087184" w:rsidTr="00087184">
        <w:tblPrEx>
          <w:tblCellSpacing w:w="15" w:type="dxa"/>
          <w:tblCellMar>
            <w:top w:w="15" w:type="dxa"/>
            <w:left w:w="15" w:type="dxa"/>
            <w:bottom w:w="15" w:type="dxa"/>
            <w:right w:w="15" w:type="dxa"/>
          </w:tblCellMar>
        </w:tblPrEx>
        <w:trPr>
          <w:gridBefore w:val="2"/>
          <w:gridAfter w:val="2"/>
          <w:wBefore w:w="119" w:type="pct"/>
          <w:wAfter w:w="161" w:type="pct"/>
          <w:tblCellSpacing w:w="15" w:type="dxa"/>
        </w:trPr>
        <w:tc>
          <w:tcPr>
            <w:tcW w:w="1413" w:type="pct"/>
            <w:gridSpan w:val="6"/>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proofErr w:type="spellStart"/>
            <w:r w:rsidRPr="00087184">
              <w:rPr>
                <w:rFonts w:ascii="Times New Roman" w:eastAsia="Times New Roman" w:hAnsi="Times New Roman" w:cs="Times New Roman"/>
                <w:b/>
                <w:bCs/>
                <w:color w:val="FF00FF"/>
                <w:sz w:val="20"/>
                <w:szCs w:val="20"/>
                <w:lang w:eastAsia="de-DE"/>
              </w:rPr>
              <w:t>Prerequisite</w:t>
            </w:r>
            <w:proofErr w:type="spellEnd"/>
            <w:r w:rsidRPr="00087184">
              <w:rPr>
                <w:rFonts w:ascii="Times New Roman" w:eastAsia="Times New Roman" w:hAnsi="Times New Roman" w:cs="Times New Roman"/>
                <w:b/>
                <w:bCs/>
                <w:color w:val="FF00FF"/>
                <w:sz w:val="20"/>
                <w:szCs w:val="20"/>
                <w:lang w:eastAsia="de-DE"/>
              </w:rPr>
              <w:t>:</w:t>
            </w:r>
          </w:p>
        </w:tc>
        <w:tc>
          <w:tcPr>
            <w:tcW w:w="1989"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FF00FF"/>
                <w:sz w:val="20"/>
                <w:szCs w:val="20"/>
                <w:lang w:eastAsia="de-DE"/>
              </w:rPr>
              <w:t>MAS215 OR</w:t>
            </w:r>
          </w:p>
        </w:tc>
        <w:tc>
          <w:tcPr>
            <w:tcW w:w="1079"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2"/>
          <w:gridAfter w:val="2"/>
          <w:wBefore w:w="119" w:type="pct"/>
          <w:wAfter w:w="161" w:type="pct"/>
          <w:tblCellSpacing w:w="15" w:type="dxa"/>
        </w:trPr>
        <w:tc>
          <w:tcPr>
            <w:tcW w:w="1413" w:type="pct"/>
            <w:gridSpan w:val="6"/>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p>
        </w:tc>
        <w:tc>
          <w:tcPr>
            <w:tcW w:w="1989"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FF00FF"/>
                <w:sz w:val="20"/>
                <w:szCs w:val="20"/>
                <w:lang w:eastAsia="de-DE"/>
              </w:rPr>
              <w:t>MTH214 OR</w:t>
            </w:r>
          </w:p>
        </w:tc>
        <w:tc>
          <w:tcPr>
            <w:tcW w:w="1079"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2"/>
          <w:gridAfter w:val="2"/>
          <w:wBefore w:w="119" w:type="pct"/>
          <w:wAfter w:w="161" w:type="pct"/>
          <w:tblCellSpacing w:w="15" w:type="dxa"/>
        </w:trPr>
        <w:tc>
          <w:tcPr>
            <w:tcW w:w="1413" w:type="pct"/>
            <w:gridSpan w:val="6"/>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p>
        </w:tc>
        <w:tc>
          <w:tcPr>
            <w:tcW w:w="1989"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FF00FF"/>
                <w:sz w:val="20"/>
                <w:szCs w:val="20"/>
                <w:lang w:eastAsia="de-DE"/>
              </w:rPr>
              <w:t>MH2500</w:t>
            </w:r>
          </w:p>
        </w:tc>
        <w:tc>
          <w:tcPr>
            <w:tcW w:w="1079"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2"/>
          <w:gridAfter w:val="2"/>
          <w:wBefore w:w="119" w:type="pct"/>
          <w:wAfter w:w="161" w:type="pct"/>
          <w:tblCellSpacing w:w="15" w:type="dxa"/>
        </w:trPr>
        <w:tc>
          <w:tcPr>
            <w:tcW w:w="1413" w:type="pct"/>
            <w:gridSpan w:val="6"/>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proofErr w:type="spellStart"/>
            <w:r w:rsidRPr="00087184">
              <w:rPr>
                <w:rFonts w:ascii="Times New Roman" w:eastAsia="Times New Roman" w:hAnsi="Times New Roman" w:cs="Times New Roman"/>
                <w:b/>
                <w:bCs/>
                <w:color w:val="A52A2A"/>
                <w:sz w:val="20"/>
                <w:szCs w:val="20"/>
                <w:lang w:eastAsia="de-DE"/>
              </w:rPr>
              <w:t>Mutually</w:t>
            </w:r>
            <w:proofErr w:type="spellEnd"/>
            <w:r w:rsidRPr="00087184">
              <w:rPr>
                <w:rFonts w:ascii="Times New Roman" w:eastAsia="Times New Roman" w:hAnsi="Times New Roman" w:cs="Times New Roman"/>
                <w:b/>
                <w:bCs/>
                <w:color w:val="A52A2A"/>
                <w:sz w:val="20"/>
                <w:szCs w:val="20"/>
                <w:lang w:eastAsia="de-DE"/>
              </w:rPr>
              <w:t xml:space="preserve"> </w:t>
            </w:r>
            <w:proofErr w:type="spellStart"/>
            <w:r w:rsidRPr="00087184">
              <w:rPr>
                <w:rFonts w:ascii="Times New Roman" w:eastAsia="Times New Roman" w:hAnsi="Times New Roman" w:cs="Times New Roman"/>
                <w:b/>
                <w:bCs/>
                <w:color w:val="A52A2A"/>
                <w:sz w:val="20"/>
                <w:szCs w:val="20"/>
                <w:lang w:eastAsia="de-DE"/>
              </w:rPr>
              <w:t>exclusive</w:t>
            </w:r>
            <w:proofErr w:type="spellEnd"/>
            <w:r w:rsidRPr="00087184">
              <w:rPr>
                <w:rFonts w:ascii="Times New Roman" w:eastAsia="Times New Roman" w:hAnsi="Times New Roman" w:cs="Times New Roman"/>
                <w:b/>
                <w:bCs/>
                <w:color w:val="A52A2A"/>
                <w:sz w:val="20"/>
                <w:szCs w:val="20"/>
                <w:lang w:eastAsia="de-DE"/>
              </w:rPr>
              <w:t xml:space="preserve"> </w:t>
            </w:r>
            <w:proofErr w:type="spellStart"/>
            <w:r w:rsidRPr="00087184">
              <w:rPr>
                <w:rFonts w:ascii="Times New Roman" w:eastAsia="Times New Roman" w:hAnsi="Times New Roman" w:cs="Times New Roman"/>
                <w:b/>
                <w:bCs/>
                <w:color w:val="A52A2A"/>
                <w:sz w:val="20"/>
                <w:szCs w:val="20"/>
                <w:lang w:eastAsia="de-DE"/>
              </w:rPr>
              <w:t>with</w:t>
            </w:r>
            <w:proofErr w:type="spellEnd"/>
            <w:r w:rsidRPr="00087184">
              <w:rPr>
                <w:rFonts w:ascii="Times New Roman" w:eastAsia="Times New Roman" w:hAnsi="Times New Roman" w:cs="Times New Roman"/>
                <w:b/>
                <w:bCs/>
                <w:color w:val="A52A2A"/>
                <w:sz w:val="20"/>
                <w:szCs w:val="20"/>
                <w:lang w:eastAsia="de-DE"/>
              </w:rPr>
              <w:t xml:space="preserve">: </w:t>
            </w:r>
          </w:p>
        </w:tc>
        <w:tc>
          <w:tcPr>
            <w:tcW w:w="1989"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A52A2A"/>
                <w:sz w:val="20"/>
                <w:szCs w:val="20"/>
                <w:lang w:eastAsia="de-DE"/>
              </w:rPr>
              <w:t>MAS471, MTH461</w:t>
            </w:r>
          </w:p>
        </w:tc>
        <w:tc>
          <w:tcPr>
            <w:tcW w:w="1079"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2"/>
          <w:gridAfter w:val="2"/>
          <w:wBefore w:w="119" w:type="pct"/>
          <w:wAfter w:w="161" w:type="pct"/>
          <w:tblCellSpacing w:w="15" w:type="dxa"/>
        </w:trPr>
        <w:tc>
          <w:tcPr>
            <w:tcW w:w="1413" w:type="pct"/>
            <w:gridSpan w:val="6"/>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val="en-US" w:eastAsia="de-DE"/>
              </w:rPr>
            </w:pPr>
            <w:r w:rsidRPr="00087184">
              <w:rPr>
                <w:rFonts w:ascii="Times New Roman" w:eastAsia="Times New Roman" w:hAnsi="Times New Roman" w:cs="Times New Roman"/>
                <w:b/>
                <w:bCs/>
                <w:color w:val="008000"/>
                <w:sz w:val="20"/>
                <w:szCs w:val="20"/>
                <w:lang w:val="en-US" w:eastAsia="de-DE"/>
              </w:rPr>
              <w:t xml:space="preserve">Not available to all </w:t>
            </w:r>
            <w:proofErr w:type="spellStart"/>
            <w:r w:rsidRPr="00087184">
              <w:rPr>
                <w:rFonts w:ascii="Times New Roman" w:eastAsia="Times New Roman" w:hAnsi="Times New Roman" w:cs="Times New Roman"/>
                <w:b/>
                <w:bCs/>
                <w:color w:val="008000"/>
                <w:sz w:val="20"/>
                <w:szCs w:val="20"/>
                <w:lang w:val="en-US" w:eastAsia="de-DE"/>
              </w:rPr>
              <w:t>Programme</w:t>
            </w:r>
            <w:proofErr w:type="spellEnd"/>
            <w:r w:rsidRPr="00087184">
              <w:rPr>
                <w:rFonts w:ascii="Times New Roman" w:eastAsia="Times New Roman" w:hAnsi="Times New Roman" w:cs="Times New Roman"/>
                <w:b/>
                <w:bCs/>
                <w:color w:val="008000"/>
                <w:sz w:val="20"/>
                <w:szCs w:val="20"/>
                <w:lang w:val="en-US" w:eastAsia="de-DE"/>
              </w:rPr>
              <w:t xml:space="preserve">: </w:t>
            </w:r>
          </w:p>
        </w:tc>
        <w:tc>
          <w:tcPr>
            <w:tcW w:w="1989"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8000"/>
                <w:sz w:val="20"/>
                <w:szCs w:val="20"/>
                <w:lang w:eastAsia="de-DE"/>
              </w:rPr>
              <w:t>(</w:t>
            </w:r>
            <w:proofErr w:type="spellStart"/>
            <w:r w:rsidRPr="00087184">
              <w:rPr>
                <w:rFonts w:ascii="Times New Roman" w:eastAsia="Times New Roman" w:hAnsi="Times New Roman" w:cs="Times New Roman"/>
                <w:b/>
                <w:bCs/>
                <w:color w:val="008000"/>
                <w:sz w:val="20"/>
                <w:szCs w:val="20"/>
                <w:lang w:eastAsia="de-DE"/>
              </w:rPr>
              <w:t>Admyr</w:t>
            </w:r>
            <w:proofErr w:type="spellEnd"/>
            <w:r w:rsidRPr="00087184">
              <w:rPr>
                <w:rFonts w:ascii="Times New Roman" w:eastAsia="Times New Roman" w:hAnsi="Times New Roman" w:cs="Times New Roman"/>
                <w:b/>
                <w:bCs/>
                <w:color w:val="008000"/>
                <w:sz w:val="20"/>
                <w:szCs w:val="20"/>
                <w:lang w:eastAsia="de-DE"/>
              </w:rPr>
              <w:t xml:space="preserve"> 2004-2010)</w:t>
            </w:r>
          </w:p>
        </w:tc>
        <w:tc>
          <w:tcPr>
            <w:tcW w:w="1079"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2"/>
          <w:gridAfter w:val="2"/>
          <w:wBefore w:w="119" w:type="pct"/>
          <w:wAfter w:w="161" w:type="pct"/>
          <w:tblCellSpacing w:w="15" w:type="dxa"/>
        </w:trPr>
        <w:tc>
          <w:tcPr>
            <w:tcW w:w="4561" w:type="pct"/>
            <w:gridSpan w:val="16"/>
            <w:vAlign w:val="center"/>
            <w:hideMark/>
          </w:tcPr>
          <w:p w:rsidR="00087184" w:rsidRDefault="00087184" w:rsidP="00087184">
            <w:pPr>
              <w:spacing w:after="0" w:line="240" w:lineRule="auto"/>
              <w:rPr>
                <w:rFonts w:ascii="Times New Roman" w:eastAsia="Times New Roman" w:hAnsi="Times New Roman" w:cs="Times New Roman"/>
                <w:sz w:val="20"/>
                <w:szCs w:val="20"/>
                <w:lang w:val="en-US" w:eastAsia="de-DE"/>
              </w:rPr>
            </w:pPr>
            <w:r w:rsidRPr="00087184">
              <w:rPr>
                <w:rFonts w:ascii="Times New Roman" w:eastAsia="Times New Roman" w:hAnsi="Times New Roman" w:cs="Times New Roman"/>
                <w:sz w:val="20"/>
                <w:szCs w:val="20"/>
                <w:lang w:val="en-US" w:eastAsia="de-DE"/>
              </w:rPr>
              <w:t xml:space="preserve">"Introduction to the background of Game Theory "Introduction to the basics of the Theory of Computation "Computation of </w:t>
            </w:r>
            <w:proofErr w:type="spellStart"/>
            <w:r w:rsidRPr="00087184">
              <w:rPr>
                <w:rFonts w:ascii="Times New Roman" w:eastAsia="Times New Roman" w:hAnsi="Times New Roman" w:cs="Times New Roman"/>
                <w:sz w:val="20"/>
                <w:szCs w:val="20"/>
                <w:lang w:val="en-US" w:eastAsia="de-DE"/>
              </w:rPr>
              <w:t>equilibria</w:t>
            </w:r>
            <w:proofErr w:type="spellEnd"/>
            <w:r w:rsidRPr="00087184">
              <w:rPr>
                <w:rFonts w:ascii="Times New Roman" w:eastAsia="Times New Roman" w:hAnsi="Times New Roman" w:cs="Times New Roman"/>
                <w:sz w:val="20"/>
                <w:szCs w:val="20"/>
                <w:lang w:val="en-US" w:eastAsia="de-DE"/>
              </w:rPr>
              <w:t xml:space="preserve"> (Nash equilibrium, market equilibrium, </w:t>
            </w:r>
            <w:proofErr w:type="spellStart"/>
            <w:r w:rsidRPr="00087184">
              <w:rPr>
                <w:rFonts w:ascii="Times New Roman" w:eastAsia="Times New Roman" w:hAnsi="Times New Roman" w:cs="Times New Roman"/>
                <w:sz w:val="20"/>
                <w:szCs w:val="20"/>
                <w:lang w:val="en-US" w:eastAsia="de-DE"/>
              </w:rPr>
              <w:t>Walrasian</w:t>
            </w:r>
            <w:proofErr w:type="spellEnd"/>
            <w:r w:rsidRPr="00087184">
              <w:rPr>
                <w:rFonts w:ascii="Times New Roman" w:eastAsia="Times New Roman" w:hAnsi="Times New Roman" w:cs="Times New Roman"/>
                <w:sz w:val="20"/>
                <w:szCs w:val="20"/>
                <w:lang w:val="en-US" w:eastAsia="de-DE"/>
              </w:rPr>
              <w:t xml:space="preserve"> equilibrium etc.</w:t>
            </w:r>
            <w:proofErr w:type="gramStart"/>
            <w:r w:rsidRPr="00087184">
              <w:rPr>
                <w:rFonts w:ascii="Times New Roman" w:eastAsia="Times New Roman" w:hAnsi="Times New Roman" w:cs="Times New Roman"/>
                <w:sz w:val="20"/>
                <w:szCs w:val="20"/>
                <w:lang w:val="en-US" w:eastAsia="de-DE"/>
              </w:rPr>
              <w:t>) "</w:t>
            </w:r>
            <w:proofErr w:type="gramEnd"/>
            <w:r w:rsidRPr="00087184">
              <w:rPr>
                <w:rFonts w:ascii="Times New Roman" w:eastAsia="Times New Roman" w:hAnsi="Times New Roman" w:cs="Times New Roman"/>
                <w:sz w:val="20"/>
                <w:szCs w:val="20"/>
                <w:lang w:val="en-US" w:eastAsia="de-DE"/>
              </w:rPr>
              <w:t>Algorithmic Mechanism Design "Auction Theory (</w:t>
            </w:r>
            <w:proofErr w:type="spellStart"/>
            <w:r w:rsidRPr="00087184">
              <w:rPr>
                <w:rFonts w:ascii="Times New Roman" w:eastAsia="Times New Roman" w:hAnsi="Times New Roman" w:cs="Times New Roman"/>
                <w:sz w:val="20"/>
                <w:szCs w:val="20"/>
                <w:lang w:val="en-US" w:eastAsia="de-DE"/>
              </w:rPr>
              <w:t>Vickrey</w:t>
            </w:r>
            <w:proofErr w:type="spellEnd"/>
            <w:r w:rsidRPr="00087184">
              <w:rPr>
                <w:rFonts w:ascii="Times New Roman" w:eastAsia="Times New Roman" w:hAnsi="Times New Roman" w:cs="Times New Roman"/>
                <w:sz w:val="20"/>
                <w:szCs w:val="20"/>
                <w:lang w:val="en-US" w:eastAsia="de-DE"/>
              </w:rPr>
              <w:t xml:space="preserve"> auction, combinatorial auctions, digital-goods auctions, sponsored search auctions) "Profit maximization "Cost sharing mechanisms </w:t>
            </w:r>
          </w:p>
          <w:p w:rsidR="00087184" w:rsidRDefault="00087184" w:rsidP="00087184">
            <w:pPr>
              <w:spacing w:after="0" w:line="240" w:lineRule="auto"/>
              <w:rPr>
                <w:rFonts w:ascii="Times New Roman" w:eastAsia="Times New Roman" w:hAnsi="Times New Roman" w:cs="Times New Roman"/>
                <w:sz w:val="20"/>
                <w:szCs w:val="20"/>
                <w:lang w:val="en-US" w:eastAsia="de-DE"/>
              </w:rPr>
            </w:pPr>
          </w:p>
          <w:p w:rsidR="00087184" w:rsidRPr="00087184" w:rsidRDefault="00087184" w:rsidP="00087184">
            <w:pPr>
              <w:spacing w:after="0" w:line="240" w:lineRule="auto"/>
              <w:rPr>
                <w:rFonts w:ascii="Times New Roman" w:eastAsia="Times New Roman" w:hAnsi="Times New Roman" w:cs="Times New Roman"/>
                <w:sz w:val="24"/>
                <w:szCs w:val="24"/>
                <w:lang w:val="en-US" w:eastAsia="de-DE"/>
              </w:rPr>
            </w:pPr>
          </w:p>
        </w:tc>
      </w:tr>
      <w:tr w:rsidR="00087184" w:rsidRPr="00087184" w:rsidTr="00087184">
        <w:tblPrEx>
          <w:tblCellSpacing w:w="15" w:type="dxa"/>
          <w:tblCellMar>
            <w:top w:w="15" w:type="dxa"/>
            <w:left w:w="15" w:type="dxa"/>
            <w:bottom w:w="15" w:type="dxa"/>
            <w:right w:w="15" w:type="dxa"/>
          </w:tblCellMar>
        </w:tblPrEx>
        <w:trPr>
          <w:gridBefore w:val="1"/>
          <w:gridAfter w:val="1"/>
          <w:wBefore w:w="3" w:type="pct"/>
          <w:wAfter w:w="26" w:type="pct"/>
          <w:tblCellSpacing w:w="15" w:type="dxa"/>
        </w:trPr>
        <w:tc>
          <w:tcPr>
            <w:tcW w:w="1387" w:type="pct"/>
            <w:gridSpan w:val="6"/>
            <w:vAlign w:val="center"/>
            <w:hideMark/>
          </w:tcPr>
          <w:p w:rsidR="00087184" w:rsidRDefault="00087184" w:rsidP="00087184">
            <w:pPr>
              <w:spacing w:after="0" w:line="240" w:lineRule="auto"/>
              <w:rPr>
                <w:rFonts w:ascii="Times New Roman" w:eastAsia="Times New Roman" w:hAnsi="Times New Roman" w:cs="Times New Roman"/>
                <w:b/>
                <w:bCs/>
                <w:color w:val="0000FF"/>
                <w:sz w:val="20"/>
                <w:szCs w:val="20"/>
                <w:lang w:eastAsia="de-DE"/>
              </w:rPr>
            </w:pPr>
          </w:p>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MH4701</w:t>
            </w:r>
          </w:p>
        </w:tc>
        <w:tc>
          <w:tcPr>
            <w:tcW w:w="1500" w:type="pct"/>
            <w:gridSpan w:val="4"/>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MATHEMATICAL PROGRAMMING</w:t>
            </w:r>
          </w:p>
        </w:tc>
        <w:tc>
          <w:tcPr>
            <w:tcW w:w="753" w:type="pct"/>
            <w:gridSpan w:val="3"/>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4.0</w:t>
            </w:r>
          </w:p>
        </w:tc>
        <w:tc>
          <w:tcPr>
            <w:tcW w:w="1053"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MATH(SPS)</w:t>
            </w:r>
          </w:p>
        </w:tc>
      </w:tr>
      <w:tr w:rsidR="00087184" w:rsidRPr="00087184" w:rsidTr="00087184">
        <w:tblPrEx>
          <w:tblCellSpacing w:w="15" w:type="dxa"/>
          <w:tblCellMar>
            <w:top w:w="15" w:type="dxa"/>
            <w:left w:w="15" w:type="dxa"/>
            <w:bottom w:w="15" w:type="dxa"/>
            <w:right w:w="15" w:type="dxa"/>
          </w:tblCellMar>
        </w:tblPrEx>
        <w:trPr>
          <w:gridBefore w:val="1"/>
          <w:gridAfter w:val="1"/>
          <w:wBefore w:w="3" w:type="pct"/>
          <w:wAfter w:w="26" w:type="pct"/>
          <w:tblCellSpacing w:w="15" w:type="dxa"/>
        </w:trPr>
        <w:tc>
          <w:tcPr>
            <w:tcW w:w="1387" w:type="pct"/>
            <w:gridSpan w:val="6"/>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proofErr w:type="spellStart"/>
            <w:r w:rsidRPr="00087184">
              <w:rPr>
                <w:rFonts w:ascii="Times New Roman" w:eastAsia="Times New Roman" w:hAnsi="Times New Roman" w:cs="Times New Roman"/>
                <w:b/>
                <w:bCs/>
                <w:color w:val="FF00FF"/>
                <w:sz w:val="20"/>
                <w:szCs w:val="20"/>
                <w:lang w:eastAsia="de-DE"/>
              </w:rPr>
              <w:t>Prerequisite</w:t>
            </w:r>
            <w:proofErr w:type="spellEnd"/>
            <w:r w:rsidRPr="00087184">
              <w:rPr>
                <w:rFonts w:ascii="Times New Roman" w:eastAsia="Times New Roman" w:hAnsi="Times New Roman" w:cs="Times New Roman"/>
                <w:b/>
                <w:bCs/>
                <w:color w:val="FF00FF"/>
                <w:sz w:val="20"/>
                <w:szCs w:val="20"/>
                <w:lang w:eastAsia="de-DE"/>
              </w:rPr>
              <w:t>:</w:t>
            </w:r>
          </w:p>
        </w:tc>
        <w:tc>
          <w:tcPr>
            <w:tcW w:w="2292" w:type="pct"/>
            <w:gridSpan w:val="7"/>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FF00FF"/>
                <w:sz w:val="20"/>
                <w:szCs w:val="20"/>
                <w:lang w:eastAsia="de-DE"/>
              </w:rPr>
              <w:t>MAS212 &amp; MAS326 OR</w:t>
            </w:r>
          </w:p>
        </w:tc>
        <w:tc>
          <w:tcPr>
            <w:tcW w:w="1053"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1"/>
          <w:gridAfter w:val="1"/>
          <w:wBefore w:w="3" w:type="pct"/>
          <w:wAfter w:w="26" w:type="pct"/>
          <w:tblCellSpacing w:w="15" w:type="dxa"/>
        </w:trPr>
        <w:tc>
          <w:tcPr>
            <w:tcW w:w="1387" w:type="pct"/>
            <w:gridSpan w:val="6"/>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p>
        </w:tc>
        <w:tc>
          <w:tcPr>
            <w:tcW w:w="2292" w:type="pct"/>
            <w:gridSpan w:val="7"/>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FF00FF"/>
                <w:sz w:val="20"/>
                <w:szCs w:val="20"/>
                <w:lang w:eastAsia="de-DE"/>
              </w:rPr>
              <w:t>MTH211 &amp; MTH336 OR</w:t>
            </w:r>
          </w:p>
        </w:tc>
        <w:tc>
          <w:tcPr>
            <w:tcW w:w="1053"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1"/>
          <w:gridAfter w:val="1"/>
          <w:wBefore w:w="3" w:type="pct"/>
          <w:wAfter w:w="26" w:type="pct"/>
          <w:tblCellSpacing w:w="15" w:type="dxa"/>
        </w:trPr>
        <w:tc>
          <w:tcPr>
            <w:tcW w:w="1387" w:type="pct"/>
            <w:gridSpan w:val="6"/>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p>
        </w:tc>
        <w:tc>
          <w:tcPr>
            <w:tcW w:w="2292" w:type="pct"/>
            <w:gridSpan w:val="7"/>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FF00FF"/>
                <w:sz w:val="20"/>
                <w:szCs w:val="20"/>
                <w:lang w:eastAsia="de-DE"/>
              </w:rPr>
              <w:t>MH2100 &amp; MH3701</w:t>
            </w:r>
          </w:p>
        </w:tc>
        <w:tc>
          <w:tcPr>
            <w:tcW w:w="1053"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1"/>
          <w:gridAfter w:val="1"/>
          <w:wBefore w:w="3" w:type="pct"/>
          <w:wAfter w:w="26" w:type="pct"/>
          <w:tblCellSpacing w:w="15" w:type="dxa"/>
        </w:trPr>
        <w:tc>
          <w:tcPr>
            <w:tcW w:w="1387" w:type="pct"/>
            <w:gridSpan w:val="6"/>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proofErr w:type="spellStart"/>
            <w:r w:rsidRPr="00087184">
              <w:rPr>
                <w:rFonts w:ascii="Times New Roman" w:eastAsia="Times New Roman" w:hAnsi="Times New Roman" w:cs="Times New Roman"/>
                <w:b/>
                <w:bCs/>
                <w:color w:val="A52A2A"/>
                <w:sz w:val="20"/>
                <w:szCs w:val="20"/>
                <w:lang w:eastAsia="de-DE"/>
              </w:rPr>
              <w:t>Mutually</w:t>
            </w:r>
            <w:proofErr w:type="spellEnd"/>
            <w:r w:rsidRPr="00087184">
              <w:rPr>
                <w:rFonts w:ascii="Times New Roman" w:eastAsia="Times New Roman" w:hAnsi="Times New Roman" w:cs="Times New Roman"/>
                <w:b/>
                <w:bCs/>
                <w:color w:val="A52A2A"/>
                <w:sz w:val="20"/>
                <w:szCs w:val="20"/>
                <w:lang w:eastAsia="de-DE"/>
              </w:rPr>
              <w:t xml:space="preserve"> </w:t>
            </w:r>
            <w:proofErr w:type="spellStart"/>
            <w:r w:rsidRPr="00087184">
              <w:rPr>
                <w:rFonts w:ascii="Times New Roman" w:eastAsia="Times New Roman" w:hAnsi="Times New Roman" w:cs="Times New Roman"/>
                <w:b/>
                <w:bCs/>
                <w:color w:val="A52A2A"/>
                <w:sz w:val="20"/>
                <w:szCs w:val="20"/>
                <w:lang w:eastAsia="de-DE"/>
              </w:rPr>
              <w:t>exclusive</w:t>
            </w:r>
            <w:proofErr w:type="spellEnd"/>
            <w:r w:rsidRPr="00087184">
              <w:rPr>
                <w:rFonts w:ascii="Times New Roman" w:eastAsia="Times New Roman" w:hAnsi="Times New Roman" w:cs="Times New Roman"/>
                <w:b/>
                <w:bCs/>
                <w:color w:val="A52A2A"/>
                <w:sz w:val="20"/>
                <w:szCs w:val="20"/>
                <w:lang w:eastAsia="de-DE"/>
              </w:rPr>
              <w:t xml:space="preserve"> </w:t>
            </w:r>
            <w:proofErr w:type="spellStart"/>
            <w:r w:rsidRPr="00087184">
              <w:rPr>
                <w:rFonts w:ascii="Times New Roman" w:eastAsia="Times New Roman" w:hAnsi="Times New Roman" w:cs="Times New Roman"/>
                <w:b/>
                <w:bCs/>
                <w:color w:val="A52A2A"/>
                <w:sz w:val="20"/>
                <w:szCs w:val="20"/>
                <w:lang w:eastAsia="de-DE"/>
              </w:rPr>
              <w:t>with</w:t>
            </w:r>
            <w:proofErr w:type="spellEnd"/>
            <w:r w:rsidRPr="00087184">
              <w:rPr>
                <w:rFonts w:ascii="Times New Roman" w:eastAsia="Times New Roman" w:hAnsi="Times New Roman" w:cs="Times New Roman"/>
                <w:b/>
                <w:bCs/>
                <w:color w:val="A52A2A"/>
                <w:sz w:val="20"/>
                <w:szCs w:val="20"/>
                <w:lang w:eastAsia="de-DE"/>
              </w:rPr>
              <w:t xml:space="preserve">: </w:t>
            </w:r>
          </w:p>
        </w:tc>
        <w:tc>
          <w:tcPr>
            <w:tcW w:w="2292" w:type="pct"/>
            <w:gridSpan w:val="7"/>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A52A2A"/>
                <w:sz w:val="20"/>
                <w:szCs w:val="20"/>
                <w:lang w:eastAsia="de-DE"/>
              </w:rPr>
              <w:t>MAS445, MTH436</w:t>
            </w:r>
          </w:p>
        </w:tc>
        <w:tc>
          <w:tcPr>
            <w:tcW w:w="1053"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1"/>
          <w:gridAfter w:val="1"/>
          <w:wBefore w:w="3" w:type="pct"/>
          <w:wAfter w:w="26" w:type="pct"/>
          <w:tblCellSpacing w:w="15" w:type="dxa"/>
        </w:trPr>
        <w:tc>
          <w:tcPr>
            <w:tcW w:w="1387" w:type="pct"/>
            <w:gridSpan w:val="6"/>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val="en-US" w:eastAsia="de-DE"/>
              </w:rPr>
            </w:pPr>
            <w:r w:rsidRPr="00087184">
              <w:rPr>
                <w:rFonts w:ascii="Times New Roman" w:eastAsia="Times New Roman" w:hAnsi="Times New Roman" w:cs="Times New Roman"/>
                <w:b/>
                <w:bCs/>
                <w:color w:val="008000"/>
                <w:sz w:val="20"/>
                <w:szCs w:val="20"/>
                <w:lang w:val="en-US" w:eastAsia="de-DE"/>
              </w:rPr>
              <w:t xml:space="preserve">Not available to all </w:t>
            </w:r>
            <w:proofErr w:type="spellStart"/>
            <w:r w:rsidRPr="00087184">
              <w:rPr>
                <w:rFonts w:ascii="Times New Roman" w:eastAsia="Times New Roman" w:hAnsi="Times New Roman" w:cs="Times New Roman"/>
                <w:b/>
                <w:bCs/>
                <w:color w:val="008000"/>
                <w:sz w:val="20"/>
                <w:szCs w:val="20"/>
                <w:lang w:val="en-US" w:eastAsia="de-DE"/>
              </w:rPr>
              <w:t>Programme</w:t>
            </w:r>
            <w:proofErr w:type="spellEnd"/>
            <w:r w:rsidRPr="00087184">
              <w:rPr>
                <w:rFonts w:ascii="Times New Roman" w:eastAsia="Times New Roman" w:hAnsi="Times New Roman" w:cs="Times New Roman"/>
                <w:b/>
                <w:bCs/>
                <w:color w:val="008000"/>
                <w:sz w:val="20"/>
                <w:szCs w:val="20"/>
                <w:lang w:val="en-US" w:eastAsia="de-DE"/>
              </w:rPr>
              <w:t xml:space="preserve">: </w:t>
            </w:r>
          </w:p>
        </w:tc>
        <w:tc>
          <w:tcPr>
            <w:tcW w:w="2292" w:type="pct"/>
            <w:gridSpan w:val="7"/>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8000"/>
                <w:sz w:val="20"/>
                <w:szCs w:val="20"/>
                <w:lang w:eastAsia="de-DE"/>
              </w:rPr>
              <w:t>(</w:t>
            </w:r>
            <w:proofErr w:type="spellStart"/>
            <w:r w:rsidRPr="00087184">
              <w:rPr>
                <w:rFonts w:ascii="Times New Roman" w:eastAsia="Times New Roman" w:hAnsi="Times New Roman" w:cs="Times New Roman"/>
                <w:b/>
                <w:bCs/>
                <w:color w:val="008000"/>
                <w:sz w:val="20"/>
                <w:szCs w:val="20"/>
                <w:lang w:eastAsia="de-DE"/>
              </w:rPr>
              <w:t>Admyr</w:t>
            </w:r>
            <w:proofErr w:type="spellEnd"/>
            <w:r w:rsidRPr="00087184">
              <w:rPr>
                <w:rFonts w:ascii="Times New Roman" w:eastAsia="Times New Roman" w:hAnsi="Times New Roman" w:cs="Times New Roman"/>
                <w:b/>
                <w:bCs/>
                <w:color w:val="008000"/>
                <w:sz w:val="20"/>
                <w:szCs w:val="20"/>
                <w:lang w:eastAsia="de-DE"/>
              </w:rPr>
              <w:t xml:space="preserve"> 2004-2010)</w:t>
            </w:r>
          </w:p>
        </w:tc>
        <w:tc>
          <w:tcPr>
            <w:tcW w:w="1053" w:type="pct"/>
            <w:gridSpan w:val="5"/>
            <w:vAlign w:val="center"/>
            <w:hideMark/>
          </w:tcPr>
          <w:p w:rsidR="00087184" w:rsidRPr="00087184" w:rsidRDefault="00087184" w:rsidP="00087184">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1"/>
          <w:gridAfter w:val="1"/>
          <w:wBefore w:w="3" w:type="pct"/>
          <w:wAfter w:w="26" w:type="pct"/>
          <w:tblCellSpacing w:w="15" w:type="dxa"/>
        </w:trPr>
        <w:tc>
          <w:tcPr>
            <w:tcW w:w="4812" w:type="pct"/>
            <w:gridSpan w:val="18"/>
            <w:vAlign w:val="center"/>
            <w:hideMark/>
          </w:tcPr>
          <w:p w:rsidR="00087184" w:rsidRPr="00087184" w:rsidRDefault="00087184" w:rsidP="00087184">
            <w:pPr>
              <w:spacing w:after="0" w:line="240" w:lineRule="auto"/>
              <w:rPr>
                <w:rFonts w:ascii="Times New Roman" w:eastAsia="Times New Roman" w:hAnsi="Times New Roman" w:cs="Times New Roman"/>
                <w:sz w:val="24"/>
                <w:szCs w:val="24"/>
                <w:lang w:val="en-US" w:eastAsia="de-DE"/>
              </w:rPr>
            </w:pPr>
            <w:r w:rsidRPr="00087184">
              <w:rPr>
                <w:rFonts w:ascii="Times New Roman" w:eastAsia="Times New Roman" w:hAnsi="Times New Roman" w:cs="Times New Roman"/>
                <w:sz w:val="20"/>
                <w:szCs w:val="20"/>
                <w:lang w:val="en-US" w:eastAsia="de-DE"/>
              </w:rPr>
              <w:t>Unconstrained optimization: one-dimensional search, gradient method, Newton-</w:t>
            </w:r>
            <w:proofErr w:type="spellStart"/>
            <w:r w:rsidRPr="00087184">
              <w:rPr>
                <w:rFonts w:ascii="Times New Roman" w:eastAsia="Times New Roman" w:hAnsi="Times New Roman" w:cs="Times New Roman"/>
                <w:sz w:val="20"/>
                <w:szCs w:val="20"/>
                <w:lang w:val="en-US" w:eastAsia="de-DE"/>
              </w:rPr>
              <w:t>Raphson</w:t>
            </w:r>
            <w:proofErr w:type="spellEnd"/>
            <w:r w:rsidRPr="00087184">
              <w:rPr>
                <w:rFonts w:ascii="Times New Roman" w:eastAsia="Times New Roman" w:hAnsi="Times New Roman" w:cs="Times New Roman"/>
                <w:sz w:val="20"/>
                <w:szCs w:val="20"/>
                <w:lang w:val="en-US" w:eastAsia="de-DE"/>
              </w:rPr>
              <w:t xml:space="preserve"> method. Constrained optimization: feasible direction methods, penalty/barrier function methods, modern interior point methods for convex programming. Discrete optimization: formulations, cutting plane methods, branch-and-bound methods, </w:t>
            </w:r>
            <w:proofErr w:type="spellStart"/>
            <w:r w:rsidRPr="00087184">
              <w:rPr>
                <w:rFonts w:ascii="Times New Roman" w:eastAsia="Times New Roman" w:hAnsi="Times New Roman" w:cs="Times New Roman"/>
                <w:sz w:val="20"/>
                <w:szCs w:val="20"/>
                <w:lang w:val="en-US" w:eastAsia="de-DE"/>
              </w:rPr>
              <w:t>Lagrangian</w:t>
            </w:r>
            <w:proofErr w:type="spellEnd"/>
            <w:r w:rsidRPr="00087184">
              <w:rPr>
                <w:rFonts w:ascii="Times New Roman" w:eastAsia="Times New Roman" w:hAnsi="Times New Roman" w:cs="Times New Roman"/>
                <w:sz w:val="20"/>
                <w:szCs w:val="20"/>
                <w:lang w:val="en-US" w:eastAsia="de-DE"/>
              </w:rPr>
              <w:t xml:space="preserve"> relaxation, dynamic programming approach. </w:t>
            </w:r>
          </w:p>
        </w:tc>
      </w:tr>
    </w:tbl>
    <w:p w:rsidR="00087184" w:rsidRDefault="00087184">
      <w:pPr>
        <w:rPr>
          <w:lang w:val="en-US"/>
        </w:rPr>
      </w:pPr>
    </w:p>
    <w:p w:rsidR="00087184" w:rsidRDefault="00087184">
      <w:pPr>
        <w:rPr>
          <w:lang w:val="en-US"/>
        </w:rPr>
      </w:pPr>
      <w:r>
        <w:rPr>
          <w:lang w:val="en-US"/>
        </w:rPr>
        <w:br w:type="page"/>
      </w:r>
    </w:p>
    <w:p w:rsidR="00087184" w:rsidRDefault="00087184">
      <w:pPr>
        <w:rPr>
          <w:lang w:val="en-US"/>
        </w:rPr>
      </w:pPr>
      <w:proofErr w:type="spellStart"/>
      <w:r>
        <w:rPr>
          <w:lang w:val="en-US"/>
        </w:rPr>
        <w:lastRenderedPageBreak/>
        <w:t>Maschinenbau</w:t>
      </w:r>
      <w:proofErr w:type="spellEnd"/>
    </w:p>
    <w:p w:rsidR="00087184" w:rsidRDefault="00087184">
      <w:pPr>
        <w:rPr>
          <w:lang w:val="en-US"/>
        </w:rPr>
      </w:pPr>
    </w:p>
    <w:tbl>
      <w:tblPr>
        <w:tblW w:w="5000" w:type="pct"/>
        <w:tblCellSpacing w:w="37" w:type="dxa"/>
        <w:tblCellMar>
          <w:top w:w="75" w:type="dxa"/>
          <w:left w:w="75" w:type="dxa"/>
          <w:bottom w:w="75" w:type="dxa"/>
          <w:right w:w="75" w:type="dxa"/>
        </w:tblCellMar>
        <w:tblLook w:val="04A0" w:firstRow="1" w:lastRow="0" w:firstColumn="1" w:lastColumn="0" w:noHBand="0" w:noVBand="1"/>
      </w:tblPr>
      <w:tblGrid>
        <w:gridCol w:w="1014"/>
        <w:gridCol w:w="7296"/>
        <w:gridCol w:w="1014"/>
      </w:tblGrid>
      <w:tr w:rsidR="00087184" w:rsidRPr="00087184" w:rsidTr="00087184">
        <w:trPr>
          <w:tblCellSpacing w:w="37" w:type="dxa"/>
        </w:trPr>
        <w:tc>
          <w:tcPr>
            <w:tcW w:w="484" w:type="pct"/>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shd w:val="clear" w:color="auto" w:fill="ADD8E6"/>
                <w:lang w:eastAsia="de-DE"/>
              </w:rPr>
              <w:t>CV7802</w:t>
            </w:r>
          </w:p>
        </w:tc>
        <w:tc>
          <w:tcPr>
            <w:tcW w:w="3873" w:type="pct"/>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ADVANCED HYDRODYNAMICS</w:t>
            </w:r>
          </w:p>
        </w:tc>
        <w:tc>
          <w:tcPr>
            <w:tcW w:w="484" w:type="pct"/>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 xml:space="preserve">3.0 AU </w:t>
            </w:r>
          </w:p>
        </w:tc>
      </w:tr>
      <w:tr w:rsidR="00087184" w:rsidRPr="00087184" w:rsidTr="000F7FAF">
        <w:trPr>
          <w:tblCellSpacing w:w="37" w:type="dxa"/>
        </w:trPr>
        <w:tc>
          <w:tcPr>
            <w:tcW w:w="0" w:type="auto"/>
            <w:gridSpan w:val="3"/>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val="en-US" w:eastAsia="de-DE"/>
              </w:rPr>
            </w:pPr>
            <w:r w:rsidRPr="00087184">
              <w:rPr>
                <w:rFonts w:ascii="Times New Roman" w:eastAsia="Times New Roman" w:hAnsi="Times New Roman" w:cs="Times New Roman"/>
                <w:sz w:val="20"/>
                <w:szCs w:val="20"/>
                <w:lang w:val="en-US" w:eastAsia="de-DE"/>
              </w:rPr>
              <w:t>Important aspects of fluid dynamics, Potential flow, Linear and nonlinear wave mechanics, Ship waves.</w:t>
            </w:r>
          </w:p>
        </w:tc>
      </w:tr>
    </w:tbl>
    <w:p w:rsidR="00087184" w:rsidRDefault="00087184" w:rsidP="00087184">
      <w:pPr>
        <w:rPr>
          <w:lang w:val="en-US"/>
        </w:rPr>
      </w:pPr>
    </w:p>
    <w:tbl>
      <w:tblPr>
        <w:tblW w:w="5000" w:type="pct"/>
        <w:tblCellSpacing w:w="37" w:type="dxa"/>
        <w:tblCellMar>
          <w:top w:w="75" w:type="dxa"/>
          <w:left w:w="75" w:type="dxa"/>
          <w:bottom w:w="75" w:type="dxa"/>
          <w:right w:w="75" w:type="dxa"/>
        </w:tblCellMar>
        <w:tblLook w:val="04A0" w:firstRow="1" w:lastRow="0" w:firstColumn="1" w:lastColumn="0" w:noHBand="0" w:noVBand="1"/>
      </w:tblPr>
      <w:tblGrid>
        <w:gridCol w:w="376"/>
        <w:gridCol w:w="198"/>
        <w:gridCol w:w="463"/>
        <w:gridCol w:w="407"/>
        <w:gridCol w:w="331"/>
        <w:gridCol w:w="252"/>
        <w:gridCol w:w="287"/>
        <w:gridCol w:w="1938"/>
        <w:gridCol w:w="275"/>
        <w:gridCol w:w="484"/>
        <w:gridCol w:w="923"/>
        <w:gridCol w:w="195"/>
        <w:gridCol w:w="426"/>
        <w:gridCol w:w="233"/>
        <w:gridCol w:w="839"/>
        <w:gridCol w:w="686"/>
        <w:gridCol w:w="342"/>
        <w:gridCol w:w="669"/>
      </w:tblGrid>
      <w:tr w:rsidR="00087184" w:rsidRPr="00087184" w:rsidTr="00087184">
        <w:trPr>
          <w:tblCellSpacing w:w="37" w:type="dxa"/>
        </w:trPr>
        <w:tc>
          <w:tcPr>
            <w:tcW w:w="709" w:type="pct"/>
            <w:gridSpan w:val="4"/>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shd w:val="clear" w:color="auto" w:fill="ADD8E6"/>
                <w:lang w:eastAsia="de-DE"/>
              </w:rPr>
              <w:t>MA7511</w:t>
            </w:r>
          </w:p>
        </w:tc>
        <w:tc>
          <w:tcPr>
            <w:tcW w:w="2727" w:type="pct"/>
            <w:gridSpan w:val="9"/>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DESIGN &amp; ANALYSIS OF EXPERIMENTS</w:t>
            </w:r>
          </w:p>
        </w:tc>
        <w:tc>
          <w:tcPr>
            <w:tcW w:w="1404" w:type="pct"/>
            <w:gridSpan w:val="5"/>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 xml:space="preserve">3.0 AU </w:t>
            </w:r>
          </w:p>
        </w:tc>
      </w:tr>
      <w:tr w:rsidR="00087184" w:rsidRPr="00087184" w:rsidTr="000F7FAF">
        <w:trPr>
          <w:tblCellSpacing w:w="37" w:type="dxa"/>
        </w:trPr>
        <w:tc>
          <w:tcPr>
            <w:tcW w:w="4921" w:type="pct"/>
            <w:gridSpan w:val="18"/>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val="en-US" w:eastAsia="de-DE"/>
              </w:rPr>
            </w:pPr>
            <w:r w:rsidRPr="00087184">
              <w:rPr>
                <w:rFonts w:ascii="Times New Roman" w:eastAsia="Times New Roman" w:hAnsi="Times New Roman" w:cs="Times New Roman"/>
                <w:sz w:val="20"/>
                <w:szCs w:val="20"/>
                <w:lang w:val="en-US" w:eastAsia="de-DE"/>
              </w:rPr>
              <w:t xml:space="preserve">General research methodology. Introduction to probability and statistics. Simple comparative experiments. Experimental design (DOE) with single factor. Factorial designs. Fractional designs. Advanced techniques in DOE including three- and mixed-level fractional factorial designs, response surface method, experiments with random factors, nested and split-plot designs, </w:t>
            </w:r>
            <w:proofErr w:type="gramStart"/>
            <w:r w:rsidRPr="00087184">
              <w:rPr>
                <w:rFonts w:ascii="Times New Roman" w:eastAsia="Times New Roman" w:hAnsi="Times New Roman" w:cs="Times New Roman"/>
                <w:sz w:val="20"/>
                <w:szCs w:val="20"/>
                <w:lang w:val="en-US" w:eastAsia="de-DE"/>
              </w:rPr>
              <w:t>unbalanced</w:t>
            </w:r>
            <w:proofErr w:type="gramEnd"/>
            <w:r w:rsidRPr="00087184">
              <w:rPr>
                <w:rFonts w:ascii="Times New Roman" w:eastAsia="Times New Roman" w:hAnsi="Times New Roman" w:cs="Times New Roman"/>
                <w:sz w:val="20"/>
                <w:szCs w:val="20"/>
                <w:lang w:val="en-US" w:eastAsia="de-DE"/>
              </w:rPr>
              <w:t xml:space="preserve"> data.</w:t>
            </w:r>
          </w:p>
        </w:tc>
      </w:tr>
      <w:tr w:rsidR="00087184" w:rsidRPr="00087184" w:rsidTr="00087184">
        <w:trPr>
          <w:tblCellSpacing w:w="37" w:type="dxa"/>
        </w:trPr>
        <w:tc>
          <w:tcPr>
            <w:tcW w:w="709" w:type="pct"/>
            <w:gridSpan w:val="4"/>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shd w:val="clear" w:color="auto" w:fill="ADD8E6"/>
                <w:lang w:eastAsia="de-DE"/>
              </w:rPr>
              <w:t>MA7111</w:t>
            </w:r>
          </w:p>
        </w:tc>
        <w:tc>
          <w:tcPr>
            <w:tcW w:w="2727" w:type="pct"/>
            <w:gridSpan w:val="9"/>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ADVANCED SOLID MECHANICS</w:t>
            </w:r>
          </w:p>
        </w:tc>
        <w:tc>
          <w:tcPr>
            <w:tcW w:w="1404" w:type="pct"/>
            <w:gridSpan w:val="5"/>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 xml:space="preserve">3.0 AU </w:t>
            </w:r>
          </w:p>
        </w:tc>
      </w:tr>
      <w:tr w:rsidR="00087184" w:rsidRPr="00087184" w:rsidTr="000F7FAF">
        <w:trPr>
          <w:tblCellSpacing w:w="37" w:type="dxa"/>
        </w:trPr>
        <w:tc>
          <w:tcPr>
            <w:tcW w:w="4921" w:type="pct"/>
            <w:gridSpan w:val="18"/>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val="en-US" w:eastAsia="de-DE"/>
              </w:rPr>
            </w:pPr>
            <w:r w:rsidRPr="00087184">
              <w:rPr>
                <w:rFonts w:ascii="Times New Roman" w:eastAsia="Times New Roman" w:hAnsi="Times New Roman" w:cs="Times New Roman"/>
                <w:sz w:val="20"/>
                <w:szCs w:val="20"/>
                <w:lang w:val="en-US" w:eastAsia="de-DE"/>
              </w:rPr>
              <w:t xml:space="preserve">By using the tensor notation, the first part of the course introduces the boundary value problem which includes (1) equation of the equilibrium (2) compatibility equation and (3) the constitutive equations (linear elastic, linear viscoelastic and plastic materials). The analytical derivation for the one-dimensional (beam bending and torsion) and two-dimensional (plane stain and plane stress) boundary value problems are presented as the second part of the course. </w:t>
            </w:r>
          </w:p>
        </w:tc>
      </w:tr>
      <w:tr w:rsidR="00087184" w:rsidRPr="00087184" w:rsidTr="00087184">
        <w:tblPrEx>
          <w:tblCellSpacing w:w="15" w:type="dxa"/>
          <w:tblCellMar>
            <w:top w:w="15" w:type="dxa"/>
            <w:left w:w="15" w:type="dxa"/>
            <w:bottom w:w="15" w:type="dxa"/>
            <w:right w:w="15" w:type="dxa"/>
          </w:tblCellMar>
        </w:tblPrEx>
        <w:trPr>
          <w:gridBefore w:val="3"/>
          <w:gridAfter w:val="3"/>
          <w:wBefore w:w="497" w:type="pct"/>
          <w:wAfter w:w="824" w:type="pct"/>
          <w:tblCellSpacing w:w="15" w:type="dxa"/>
        </w:trPr>
        <w:tc>
          <w:tcPr>
            <w:tcW w:w="627" w:type="pct"/>
            <w:gridSpan w:val="4"/>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MA4845</w:t>
            </w:r>
          </w:p>
        </w:tc>
        <w:tc>
          <w:tcPr>
            <w:tcW w:w="1092" w:type="pct"/>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MANUFACTURING AUTOMATION</w:t>
            </w:r>
          </w:p>
        </w:tc>
        <w:tc>
          <w:tcPr>
            <w:tcW w:w="958" w:type="pct"/>
            <w:gridSpan w:val="4"/>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3.0</w:t>
            </w:r>
          </w:p>
        </w:tc>
        <w:tc>
          <w:tcPr>
            <w:tcW w:w="723" w:type="pct"/>
            <w:gridSpan w:val="3"/>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ME</w:t>
            </w:r>
          </w:p>
        </w:tc>
      </w:tr>
      <w:tr w:rsidR="00087184" w:rsidRPr="00087184" w:rsidTr="00087184">
        <w:tblPrEx>
          <w:tblCellSpacing w:w="15" w:type="dxa"/>
          <w:tblCellMar>
            <w:top w:w="15" w:type="dxa"/>
            <w:left w:w="15" w:type="dxa"/>
            <w:bottom w:w="15" w:type="dxa"/>
            <w:right w:w="15" w:type="dxa"/>
          </w:tblCellMar>
        </w:tblPrEx>
        <w:trPr>
          <w:gridBefore w:val="3"/>
          <w:gridAfter w:val="3"/>
          <w:wBefore w:w="497" w:type="pct"/>
          <w:wAfter w:w="824" w:type="pct"/>
          <w:tblCellSpacing w:w="15" w:type="dxa"/>
        </w:trPr>
        <w:tc>
          <w:tcPr>
            <w:tcW w:w="627" w:type="pct"/>
            <w:gridSpan w:val="4"/>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p>
        </w:tc>
        <w:tc>
          <w:tcPr>
            <w:tcW w:w="2090" w:type="pct"/>
            <w:gridSpan w:val="5"/>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p>
        </w:tc>
        <w:tc>
          <w:tcPr>
            <w:tcW w:w="723" w:type="pct"/>
            <w:gridSpan w:val="3"/>
            <w:vAlign w:val="center"/>
            <w:hideMark/>
          </w:tcPr>
          <w:p w:rsidR="00087184" w:rsidRPr="00087184" w:rsidRDefault="00087184" w:rsidP="000F7FAF">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3"/>
          <w:gridAfter w:val="3"/>
          <w:wBefore w:w="497" w:type="pct"/>
          <w:wAfter w:w="824" w:type="pct"/>
          <w:tblCellSpacing w:w="15" w:type="dxa"/>
        </w:trPr>
        <w:tc>
          <w:tcPr>
            <w:tcW w:w="627" w:type="pct"/>
            <w:gridSpan w:val="4"/>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proofErr w:type="spellStart"/>
            <w:r w:rsidRPr="00087184">
              <w:rPr>
                <w:rFonts w:ascii="Times New Roman" w:eastAsia="Times New Roman" w:hAnsi="Times New Roman" w:cs="Times New Roman"/>
                <w:b/>
                <w:bCs/>
                <w:color w:val="A52A2A"/>
                <w:sz w:val="20"/>
                <w:szCs w:val="20"/>
                <w:lang w:eastAsia="de-DE"/>
              </w:rPr>
              <w:t>Mutually</w:t>
            </w:r>
            <w:proofErr w:type="spellEnd"/>
            <w:r w:rsidRPr="00087184">
              <w:rPr>
                <w:rFonts w:ascii="Times New Roman" w:eastAsia="Times New Roman" w:hAnsi="Times New Roman" w:cs="Times New Roman"/>
                <w:b/>
                <w:bCs/>
                <w:color w:val="A52A2A"/>
                <w:sz w:val="20"/>
                <w:szCs w:val="20"/>
                <w:lang w:eastAsia="de-DE"/>
              </w:rPr>
              <w:t xml:space="preserve"> </w:t>
            </w:r>
            <w:proofErr w:type="spellStart"/>
            <w:r w:rsidRPr="00087184">
              <w:rPr>
                <w:rFonts w:ascii="Times New Roman" w:eastAsia="Times New Roman" w:hAnsi="Times New Roman" w:cs="Times New Roman"/>
                <w:b/>
                <w:bCs/>
                <w:color w:val="A52A2A"/>
                <w:sz w:val="20"/>
                <w:szCs w:val="20"/>
                <w:lang w:eastAsia="de-DE"/>
              </w:rPr>
              <w:t>exclusive</w:t>
            </w:r>
            <w:proofErr w:type="spellEnd"/>
            <w:r w:rsidRPr="00087184">
              <w:rPr>
                <w:rFonts w:ascii="Times New Roman" w:eastAsia="Times New Roman" w:hAnsi="Times New Roman" w:cs="Times New Roman"/>
                <w:b/>
                <w:bCs/>
                <w:color w:val="A52A2A"/>
                <w:sz w:val="20"/>
                <w:szCs w:val="20"/>
                <w:lang w:eastAsia="de-DE"/>
              </w:rPr>
              <w:t xml:space="preserve"> </w:t>
            </w:r>
            <w:proofErr w:type="spellStart"/>
            <w:r w:rsidRPr="00087184">
              <w:rPr>
                <w:rFonts w:ascii="Times New Roman" w:eastAsia="Times New Roman" w:hAnsi="Times New Roman" w:cs="Times New Roman"/>
                <w:b/>
                <w:bCs/>
                <w:color w:val="A52A2A"/>
                <w:sz w:val="20"/>
                <w:szCs w:val="20"/>
                <w:lang w:eastAsia="de-DE"/>
              </w:rPr>
              <w:t>with</w:t>
            </w:r>
            <w:proofErr w:type="spellEnd"/>
            <w:r w:rsidRPr="00087184">
              <w:rPr>
                <w:rFonts w:ascii="Times New Roman" w:eastAsia="Times New Roman" w:hAnsi="Times New Roman" w:cs="Times New Roman"/>
                <w:b/>
                <w:bCs/>
                <w:color w:val="A52A2A"/>
                <w:sz w:val="20"/>
                <w:szCs w:val="20"/>
                <w:lang w:eastAsia="de-DE"/>
              </w:rPr>
              <w:t xml:space="preserve">: </w:t>
            </w:r>
          </w:p>
        </w:tc>
        <w:tc>
          <w:tcPr>
            <w:tcW w:w="2090" w:type="pct"/>
            <w:gridSpan w:val="5"/>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A52A2A"/>
                <w:sz w:val="20"/>
                <w:szCs w:val="20"/>
                <w:lang w:eastAsia="de-DE"/>
              </w:rPr>
              <w:t>MP4F02</w:t>
            </w:r>
          </w:p>
        </w:tc>
        <w:tc>
          <w:tcPr>
            <w:tcW w:w="723" w:type="pct"/>
            <w:gridSpan w:val="3"/>
            <w:vAlign w:val="center"/>
            <w:hideMark/>
          </w:tcPr>
          <w:p w:rsidR="00087184" w:rsidRPr="00087184" w:rsidRDefault="00087184" w:rsidP="000F7FAF">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3"/>
          <w:gridAfter w:val="3"/>
          <w:wBefore w:w="497" w:type="pct"/>
          <w:wAfter w:w="824" w:type="pct"/>
          <w:tblCellSpacing w:w="15" w:type="dxa"/>
        </w:trPr>
        <w:tc>
          <w:tcPr>
            <w:tcW w:w="627" w:type="pct"/>
            <w:gridSpan w:val="4"/>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val="en-US" w:eastAsia="de-DE"/>
              </w:rPr>
            </w:pPr>
            <w:r w:rsidRPr="00087184">
              <w:rPr>
                <w:rFonts w:ascii="Times New Roman" w:eastAsia="Times New Roman" w:hAnsi="Times New Roman" w:cs="Times New Roman"/>
                <w:b/>
                <w:bCs/>
                <w:color w:val="008000"/>
                <w:sz w:val="20"/>
                <w:szCs w:val="20"/>
                <w:lang w:val="en-US" w:eastAsia="de-DE"/>
              </w:rPr>
              <w:t xml:space="preserve">Not available as UE to </w:t>
            </w:r>
            <w:proofErr w:type="spellStart"/>
            <w:r w:rsidRPr="00087184">
              <w:rPr>
                <w:rFonts w:ascii="Times New Roman" w:eastAsia="Times New Roman" w:hAnsi="Times New Roman" w:cs="Times New Roman"/>
                <w:b/>
                <w:bCs/>
                <w:color w:val="008000"/>
                <w:sz w:val="20"/>
                <w:szCs w:val="20"/>
                <w:lang w:val="en-US" w:eastAsia="de-DE"/>
              </w:rPr>
              <w:t>Programme</w:t>
            </w:r>
            <w:proofErr w:type="spellEnd"/>
            <w:r w:rsidRPr="00087184">
              <w:rPr>
                <w:rFonts w:ascii="Times New Roman" w:eastAsia="Times New Roman" w:hAnsi="Times New Roman" w:cs="Times New Roman"/>
                <w:b/>
                <w:bCs/>
                <w:color w:val="008000"/>
                <w:sz w:val="20"/>
                <w:szCs w:val="20"/>
                <w:lang w:val="en-US" w:eastAsia="de-DE"/>
              </w:rPr>
              <w:t xml:space="preserve">: </w:t>
            </w:r>
          </w:p>
        </w:tc>
        <w:tc>
          <w:tcPr>
            <w:tcW w:w="2090" w:type="pct"/>
            <w:gridSpan w:val="5"/>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val="en-US" w:eastAsia="de-DE"/>
              </w:rPr>
            </w:pPr>
            <w:r w:rsidRPr="00087184">
              <w:rPr>
                <w:rFonts w:ascii="Times New Roman" w:eastAsia="Times New Roman" w:hAnsi="Times New Roman" w:cs="Times New Roman"/>
                <w:b/>
                <w:bCs/>
                <w:color w:val="008000"/>
                <w:sz w:val="20"/>
                <w:szCs w:val="20"/>
                <w:lang w:val="en-US" w:eastAsia="de-DE"/>
              </w:rPr>
              <w:t>ACBS, ACC, ADM, AERO, ASEC, BCE, BCG, BEEC, BIE, BMS, BS, BUS, CBE, CBEC, CE, CEE, CEEC, CHEM, CHIN, CS, CSC, CSEC, CVEC, ECON, EEE, EEEC, EESS, ELH, ENE, ENEC, ENG, HIST, IEEC, IEM, LMS, MAEC, MAT, MATH, ME, ME(DES), ME(MEC), MEEC, MEEC(DES), MEEC(MEC), MS, MTEC, PHIL, PHY, PPGA, PSY, REP, SOC, SSM</w:t>
            </w:r>
          </w:p>
        </w:tc>
        <w:tc>
          <w:tcPr>
            <w:tcW w:w="723" w:type="pct"/>
            <w:gridSpan w:val="3"/>
            <w:vAlign w:val="center"/>
            <w:hideMark/>
          </w:tcPr>
          <w:p w:rsidR="00087184" w:rsidRPr="00087184" w:rsidRDefault="00087184" w:rsidP="000F7FAF">
            <w:pPr>
              <w:spacing w:after="0" w:line="240" w:lineRule="auto"/>
              <w:rPr>
                <w:rFonts w:ascii="Times New Roman" w:eastAsia="Times New Roman" w:hAnsi="Times New Roman" w:cs="Times New Roman"/>
                <w:sz w:val="20"/>
                <w:szCs w:val="20"/>
                <w:lang w:val="en-US" w:eastAsia="de-DE"/>
              </w:rPr>
            </w:pPr>
          </w:p>
        </w:tc>
      </w:tr>
      <w:tr w:rsidR="00087184" w:rsidRPr="00087184" w:rsidTr="00087184">
        <w:tblPrEx>
          <w:tblCellSpacing w:w="15" w:type="dxa"/>
          <w:tblCellMar>
            <w:top w:w="15" w:type="dxa"/>
            <w:left w:w="15" w:type="dxa"/>
            <w:bottom w:w="15" w:type="dxa"/>
            <w:right w:w="15" w:type="dxa"/>
          </w:tblCellMar>
        </w:tblPrEx>
        <w:trPr>
          <w:gridBefore w:val="3"/>
          <w:gridAfter w:val="3"/>
          <w:wBefore w:w="497" w:type="pct"/>
          <w:wAfter w:w="824" w:type="pct"/>
          <w:tblCellSpacing w:w="15" w:type="dxa"/>
        </w:trPr>
        <w:tc>
          <w:tcPr>
            <w:tcW w:w="3520" w:type="pct"/>
            <w:gridSpan w:val="12"/>
            <w:vAlign w:val="center"/>
            <w:hideMark/>
          </w:tcPr>
          <w:p w:rsidR="00087184" w:rsidRDefault="00087184" w:rsidP="000F7FAF">
            <w:pPr>
              <w:spacing w:after="0" w:line="240" w:lineRule="auto"/>
              <w:rPr>
                <w:rFonts w:ascii="Times New Roman" w:eastAsia="Times New Roman" w:hAnsi="Times New Roman" w:cs="Times New Roman"/>
                <w:sz w:val="20"/>
                <w:szCs w:val="20"/>
                <w:lang w:val="en-US" w:eastAsia="de-DE"/>
              </w:rPr>
            </w:pPr>
            <w:r w:rsidRPr="00087184">
              <w:rPr>
                <w:rFonts w:ascii="Times New Roman" w:eastAsia="Times New Roman" w:hAnsi="Times New Roman" w:cs="Times New Roman"/>
                <w:sz w:val="20"/>
                <w:szCs w:val="20"/>
                <w:lang w:val="en-US" w:eastAsia="de-DE"/>
              </w:rPr>
              <w:t>In this 39-hour course, students will acquire the basic knowledge of manufacturing automation. The content includes topics on types of manufacturing automation, Additive Manufacturing (AM) and its applications, Computer-aided manufacturing and automatic assembly.</w:t>
            </w:r>
          </w:p>
          <w:p w:rsidR="00087184" w:rsidRPr="00087184" w:rsidRDefault="00087184" w:rsidP="000F7FAF">
            <w:pPr>
              <w:spacing w:after="0" w:line="240" w:lineRule="auto"/>
              <w:rPr>
                <w:rFonts w:ascii="Times New Roman" w:eastAsia="Times New Roman" w:hAnsi="Times New Roman" w:cs="Times New Roman"/>
                <w:sz w:val="24"/>
                <w:szCs w:val="24"/>
                <w:lang w:val="en-US" w:eastAsia="de-DE"/>
              </w:rPr>
            </w:pPr>
          </w:p>
        </w:tc>
      </w:tr>
      <w:tr w:rsidR="00087184" w:rsidRPr="00087184" w:rsidTr="00087184">
        <w:tblPrEx>
          <w:tblCellSpacing w:w="15" w:type="dxa"/>
          <w:tblCellMar>
            <w:top w:w="15" w:type="dxa"/>
            <w:left w:w="15" w:type="dxa"/>
            <w:bottom w:w="15" w:type="dxa"/>
            <w:right w:w="15" w:type="dxa"/>
          </w:tblCellMar>
        </w:tblPrEx>
        <w:trPr>
          <w:gridBefore w:val="2"/>
          <w:gridAfter w:val="2"/>
          <w:wBefore w:w="251" w:type="pct"/>
          <w:wAfter w:w="441" w:type="pct"/>
          <w:tblCellSpacing w:w="15" w:type="dxa"/>
        </w:trPr>
        <w:tc>
          <w:tcPr>
            <w:tcW w:w="737" w:type="pct"/>
            <w:gridSpan w:val="4"/>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MA4804</w:t>
            </w:r>
          </w:p>
        </w:tc>
        <w:tc>
          <w:tcPr>
            <w:tcW w:w="1357" w:type="pct"/>
            <w:gridSpan w:val="3"/>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OPTIMIZATION THEORY AND APPLICATIONS</w:t>
            </w:r>
          </w:p>
        </w:tc>
        <w:tc>
          <w:tcPr>
            <w:tcW w:w="750" w:type="pct"/>
            <w:gridSpan w:val="2"/>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3.0</w:t>
            </w:r>
          </w:p>
        </w:tc>
        <w:tc>
          <w:tcPr>
            <w:tcW w:w="1187" w:type="pct"/>
            <w:gridSpan w:val="5"/>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ME</w:t>
            </w:r>
          </w:p>
        </w:tc>
      </w:tr>
      <w:tr w:rsidR="00087184" w:rsidRPr="00087184" w:rsidTr="00087184">
        <w:tblPrEx>
          <w:tblCellSpacing w:w="15" w:type="dxa"/>
          <w:tblCellMar>
            <w:top w:w="15" w:type="dxa"/>
            <w:left w:w="15" w:type="dxa"/>
            <w:bottom w:w="15" w:type="dxa"/>
            <w:right w:w="15" w:type="dxa"/>
          </w:tblCellMar>
        </w:tblPrEx>
        <w:trPr>
          <w:gridBefore w:val="2"/>
          <w:gridAfter w:val="2"/>
          <w:wBefore w:w="251" w:type="pct"/>
          <w:wAfter w:w="441" w:type="pct"/>
          <w:tblCellSpacing w:w="15" w:type="dxa"/>
        </w:trPr>
        <w:tc>
          <w:tcPr>
            <w:tcW w:w="737" w:type="pct"/>
            <w:gridSpan w:val="4"/>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proofErr w:type="spellStart"/>
            <w:r w:rsidRPr="00087184">
              <w:rPr>
                <w:rFonts w:ascii="Times New Roman" w:eastAsia="Times New Roman" w:hAnsi="Times New Roman" w:cs="Times New Roman"/>
                <w:b/>
                <w:bCs/>
                <w:color w:val="FF00FF"/>
                <w:sz w:val="20"/>
                <w:szCs w:val="20"/>
                <w:lang w:eastAsia="de-DE"/>
              </w:rPr>
              <w:t>Prerequisite</w:t>
            </w:r>
            <w:proofErr w:type="spellEnd"/>
            <w:r w:rsidRPr="00087184">
              <w:rPr>
                <w:rFonts w:ascii="Times New Roman" w:eastAsia="Times New Roman" w:hAnsi="Times New Roman" w:cs="Times New Roman"/>
                <w:b/>
                <w:bCs/>
                <w:color w:val="FF00FF"/>
                <w:sz w:val="20"/>
                <w:szCs w:val="20"/>
                <w:lang w:eastAsia="de-DE"/>
              </w:rPr>
              <w:t>:</w:t>
            </w:r>
          </w:p>
        </w:tc>
        <w:tc>
          <w:tcPr>
            <w:tcW w:w="2147" w:type="pct"/>
            <w:gridSpan w:val="5"/>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FF00FF"/>
                <w:sz w:val="20"/>
                <w:szCs w:val="20"/>
                <w:lang w:eastAsia="de-DE"/>
              </w:rPr>
              <w:t>FE1006 OR</w:t>
            </w:r>
          </w:p>
        </w:tc>
        <w:tc>
          <w:tcPr>
            <w:tcW w:w="1187" w:type="pct"/>
            <w:gridSpan w:val="5"/>
            <w:vAlign w:val="center"/>
            <w:hideMark/>
          </w:tcPr>
          <w:p w:rsidR="00087184" w:rsidRPr="00087184" w:rsidRDefault="00087184" w:rsidP="000F7FAF">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2"/>
          <w:gridAfter w:val="2"/>
          <w:wBefore w:w="251" w:type="pct"/>
          <w:wAfter w:w="441" w:type="pct"/>
          <w:tblCellSpacing w:w="15" w:type="dxa"/>
        </w:trPr>
        <w:tc>
          <w:tcPr>
            <w:tcW w:w="737" w:type="pct"/>
            <w:gridSpan w:val="4"/>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p>
        </w:tc>
        <w:tc>
          <w:tcPr>
            <w:tcW w:w="2147" w:type="pct"/>
            <w:gridSpan w:val="5"/>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FF00FF"/>
                <w:sz w:val="20"/>
                <w:szCs w:val="20"/>
                <w:lang w:eastAsia="de-DE"/>
              </w:rPr>
              <w:t>MH1810 OR</w:t>
            </w:r>
          </w:p>
        </w:tc>
        <w:tc>
          <w:tcPr>
            <w:tcW w:w="1187" w:type="pct"/>
            <w:gridSpan w:val="5"/>
            <w:vAlign w:val="center"/>
            <w:hideMark/>
          </w:tcPr>
          <w:p w:rsidR="00087184" w:rsidRPr="00087184" w:rsidRDefault="00087184" w:rsidP="000F7FAF">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2"/>
          <w:gridAfter w:val="2"/>
          <w:wBefore w:w="251" w:type="pct"/>
          <w:wAfter w:w="441" w:type="pct"/>
          <w:tblCellSpacing w:w="15" w:type="dxa"/>
        </w:trPr>
        <w:tc>
          <w:tcPr>
            <w:tcW w:w="737" w:type="pct"/>
            <w:gridSpan w:val="4"/>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p>
        </w:tc>
        <w:tc>
          <w:tcPr>
            <w:tcW w:w="2147" w:type="pct"/>
            <w:gridSpan w:val="5"/>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FF00FF"/>
                <w:sz w:val="20"/>
                <w:szCs w:val="20"/>
                <w:lang w:eastAsia="de-DE"/>
              </w:rPr>
              <w:t>CY1201 OR</w:t>
            </w:r>
          </w:p>
        </w:tc>
        <w:tc>
          <w:tcPr>
            <w:tcW w:w="1187" w:type="pct"/>
            <w:gridSpan w:val="5"/>
            <w:vAlign w:val="center"/>
            <w:hideMark/>
          </w:tcPr>
          <w:p w:rsidR="00087184" w:rsidRPr="00087184" w:rsidRDefault="00087184" w:rsidP="000F7FAF">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2"/>
          <w:gridAfter w:val="2"/>
          <w:wBefore w:w="251" w:type="pct"/>
          <w:wAfter w:w="441" w:type="pct"/>
          <w:tblCellSpacing w:w="15" w:type="dxa"/>
        </w:trPr>
        <w:tc>
          <w:tcPr>
            <w:tcW w:w="737" w:type="pct"/>
            <w:gridSpan w:val="4"/>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p>
        </w:tc>
        <w:tc>
          <w:tcPr>
            <w:tcW w:w="2147" w:type="pct"/>
            <w:gridSpan w:val="5"/>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FF00FF"/>
                <w:sz w:val="20"/>
                <w:szCs w:val="20"/>
                <w:lang w:eastAsia="de-DE"/>
              </w:rPr>
              <w:t>MH2812</w:t>
            </w:r>
          </w:p>
        </w:tc>
        <w:tc>
          <w:tcPr>
            <w:tcW w:w="1187" w:type="pct"/>
            <w:gridSpan w:val="5"/>
            <w:vAlign w:val="center"/>
            <w:hideMark/>
          </w:tcPr>
          <w:p w:rsidR="00087184" w:rsidRPr="00087184" w:rsidRDefault="00087184" w:rsidP="000F7FAF">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2"/>
          <w:gridAfter w:val="2"/>
          <w:wBefore w:w="251" w:type="pct"/>
          <w:wAfter w:w="441" w:type="pct"/>
          <w:tblCellSpacing w:w="15" w:type="dxa"/>
        </w:trPr>
        <w:tc>
          <w:tcPr>
            <w:tcW w:w="4150" w:type="pct"/>
            <w:gridSpan w:val="14"/>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val="en-US" w:eastAsia="de-DE"/>
              </w:rPr>
            </w:pPr>
            <w:r w:rsidRPr="00087184">
              <w:rPr>
                <w:rFonts w:ascii="Times New Roman" w:eastAsia="Times New Roman" w:hAnsi="Times New Roman" w:cs="Times New Roman"/>
                <w:sz w:val="20"/>
                <w:szCs w:val="20"/>
                <w:lang w:val="en-US" w:eastAsia="de-DE"/>
              </w:rPr>
              <w:t xml:space="preserve">Introduction and Overview; Fundamental Concepts in Optimization; Categorization of Optimization Problems and Methods; Non-Linear Programming; Linear Programming; Discrete Optimization; Software Tools; Multi-Objective Optimization. </w:t>
            </w:r>
          </w:p>
        </w:tc>
      </w:tr>
      <w:tr w:rsidR="00087184" w:rsidRPr="00087184" w:rsidTr="00087184">
        <w:tblPrEx>
          <w:tblCellSpacing w:w="15" w:type="dxa"/>
          <w:tblCellMar>
            <w:top w:w="15" w:type="dxa"/>
            <w:left w:w="15" w:type="dxa"/>
            <w:bottom w:w="15" w:type="dxa"/>
            <w:right w:w="15" w:type="dxa"/>
          </w:tblCellMar>
        </w:tblPrEx>
        <w:trPr>
          <w:gridBefore w:val="2"/>
          <w:gridAfter w:val="2"/>
          <w:wBefore w:w="251" w:type="pct"/>
          <w:wAfter w:w="441" w:type="pct"/>
          <w:tblCellSpacing w:w="15" w:type="dxa"/>
        </w:trPr>
        <w:tc>
          <w:tcPr>
            <w:tcW w:w="4150" w:type="pct"/>
            <w:gridSpan w:val="14"/>
            <w:vAlign w:val="center"/>
            <w:hideMark/>
          </w:tcPr>
          <w:p w:rsidR="00087184" w:rsidRPr="00087184" w:rsidRDefault="00087184" w:rsidP="000F7FAF">
            <w:pPr>
              <w:spacing w:after="0" w:line="240" w:lineRule="auto"/>
              <w:rPr>
                <w:rFonts w:ascii="Times New Roman" w:eastAsia="Times New Roman" w:hAnsi="Times New Roman" w:cs="Times New Roman"/>
                <w:sz w:val="20"/>
                <w:szCs w:val="20"/>
                <w:lang w:val="en-US" w:eastAsia="de-DE"/>
              </w:rPr>
            </w:pPr>
          </w:p>
        </w:tc>
      </w:tr>
      <w:tr w:rsidR="00087184" w:rsidRPr="00087184" w:rsidTr="00087184">
        <w:tblPrEx>
          <w:tblCellSpacing w:w="15" w:type="dxa"/>
          <w:tblCellMar>
            <w:top w:w="15" w:type="dxa"/>
            <w:left w:w="15" w:type="dxa"/>
            <w:bottom w:w="15" w:type="dxa"/>
            <w:right w:w="15" w:type="dxa"/>
          </w:tblCellMar>
        </w:tblPrEx>
        <w:trPr>
          <w:gridBefore w:val="1"/>
          <w:gridAfter w:val="1"/>
          <w:wBefore w:w="169" w:type="pct"/>
          <w:wAfter w:w="270" w:type="pct"/>
          <w:tblCellSpacing w:w="15" w:type="dxa"/>
        </w:trPr>
        <w:tc>
          <w:tcPr>
            <w:tcW w:w="704" w:type="pct"/>
            <w:gridSpan w:val="4"/>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MA4856</w:t>
            </w:r>
          </w:p>
        </w:tc>
        <w:tc>
          <w:tcPr>
            <w:tcW w:w="1731" w:type="pct"/>
            <w:gridSpan w:val="5"/>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val="en-US" w:eastAsia="de-DE"/>
              </w:rPr>
            </w:pPr>
            <w:r w:rsidRPr="00087184">
              <w:rPr>
                <w:rFonts w:ascii="Times New Roman" w:eastAsia="Times New Roman" w:hAnsi="Times New Roman" w:cs="Times New Roman"/>
                <w:b/>
                <w:bCs/>
                <w:color w:val="0000FF"/>
                <w:sz w:val="20"/>
                <w:szCs w:val="20"/>
                <w:lang w:val="en-US" w:eastAsia="de-DE"/>
              </w:rPr>
              <w:t xml:space="preserve">NAVAL ARCHITECTURE AND </w:t>
            </w:r>
            <w:r w:rsidRPr="00087184">
              <w:rPr>
                <w:rFonts w:ascii="Times New Roman" w:eastAsia="Times New Roman" w:hAnsi="Times New Roman" w:cs="Times New Roman"/>
                <w:b/>
                <w:bCs/>
                <w:color w:val="0000FF"/>
                <w:sz w:val="20"/>
                <w:szCs w:val="20"/>
                <w:lang w:val="en-US" w:eastAsia="de-DE"/>
              </w:rPr>
              <w:lastRenderedPageBreak/>
              <w:t>MARINE ENGINEERING</w:t>
            </w:r>
          </w:p>
        </w:tc>
        <w:tc>
          <w:tcPr>
            <w:tcW w:w="894" w:type="pct"/>
            <w:gridSpan w:val="4"/>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lastRenderedPageBreak/>
              <w:t>3.0</w:t>
            </w:r>
          </w:p>
        </w:tc>
        <w:tc>
          <w:tcPr>
            <w:tcW w:w="954" w:type="pct"/>
            <w:gridSpan w:val="3"/>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ME</w:t>
            </w:r>
          </w:p>
        </w:tc>
      </w:tr>
      <w:tr w:rsidR="00087184" w:rsidRPr="00087184" w:rsidTr="00087184">
        <w:tblPrEx>
          <w:tblCellSpacing w:w="15" w:type="dxa"/>
          <w:tblCellMar>
            <w:top w:w="15" w:type="dxa"/>
            <w:left w:w="15" w:type="dxa"/>
            <w:bottom w:w="15" w:type="dxa"/>
            <w:right w:w="15" w:type="dxa"/>
          </w:tblCellMar>
        </w:tblPrEx>
        <w:trPr>
          <w:gridBefore w:val="1"/>
          <w:gridAfter w:val="1"/>
          <w:wBefore w:w="169" w:type="pct"/>
          <w:wAfter w:w="270" w:type="pct"/>
          <w:tblCellSpacing w:w="15" w:type="dxa"/>
        </w:trPr>
        <w:tc>
          <w:tcPr>
            <w:tcW w:w="704" w:type="pct"/>
            <w:gridSpan w:val="4"/>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p>
        </w:tc>
        <w:tc>
          <w:tcPr>
            <w:tcW w:w="2665" w:type="pct"/>
            <w:gridSpan w:val="9"/>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p>
        </w:tc>
        <w:tc>
          <w:tcPr>
            <w:tcW w:w="954" w:type="pct"/>
            <w:gridSpan w:val="3"/>
            <w:vAlign w:val="center"/>
            <w:hideMark/>
          </w:tcPr>
          <w:p w:rsidR="00087184" w:rsidRPr="00087184" w:rsidRDefault="00087184" w:rsidP="000F7FAF">
            <w:pPr>
              <w:spacing w:after="0" w:line="240" w:lineRule="auto"/>
              <w:rPr>
                <w:rFonts w:ascii="Times New Roman" w:eastAsia="Times New Roman" w:hAnsi="Times New Roman" w:cs="Times New Roman"/>
                <w:sz w:val="20"/>
                <w:szCs w:val="20"/>
                <w:lang w:eastAsia="de-DE"/>
              </w:rPr>
            </w:pPr>
          </w:p>
        </w:tc>
      </w:tr>
      <w:tr w:rsidR="00087184" w:rsidRPr="00087184" w:rsidTr="00087184">
        <w:tblPrEx>
          <w:tblCellSpacing w:w="15" w:type="dxa"/>
          <w:tblCellMar>
            <w:top w:w="15" w:type="dxa"/>
            <w:left w:w="15" w:type="dxa"/>
            <w:bottom w:w="15" w:type="dxa"/>
            <w:right w:w="15" w:type="dxa"/>
          </w:tblCellMar>
        </w:tblPrEx>
        <w:trPr>
          <w:gridBefore w:val="1"/>
          <w:gridAfter w:val="1"/>
          <w:wBefore w:w="169" w:type="pct"/>
          <w:wAfter w:w="270" w:type="pct"/>
          <w:tblCellSpacing w:w="15" w:type="dxa"/>
        </w:trPr>
        <w:tc>
          <w:tcPr>
            <w:tcW w:w="4402" w:type="pct"/>
            <w:gridSpan w:val="16"/>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val="en-US" w:eastAsia="de-DE"/>
              </w:rPr>
            </w:pPr>
            <w:r w:rsidRPr="00087184">
              <w:rPr>
                <w:rFonts w:ascii="Times New Roman" w:eastAsia="Times New Roman" w:hAnsi="Times New Roman" w:cs="Times New Roman"/>
                <w:sz w:val="20"/>
                <w:szCs w:val="20"/>
                <w:lang w:val="en-US" w:eastAsia="de-DE"/>
              </w:rPr>
              <w:t xml:space="preserve">This course introduces Ship Layout &amp; Stability, Ship Structural Strength, Ship Resistance, Ship Propulsion, Marine Power Plants, Advanced Power Plant Technologies, and Ship Service Systems. </w:t>
            </w:r>
          </w:p>
        </w:tc>
      </w:tr>
    </w:tbl>
    <w:p w:rsidR="00087184" w:rsidRDefault="00087184">
      <w:pPr>
        <w:rPr>
          <w:lang w:val="en-US"/>
        </w:rPr>
      </w:pPr>
    </w:p>
    <w:p w:rsidR="00087184" w:rsidRDefault="00087184">
      <w:pPr>
        <w:rPr>
          <w:lang w:val="en-US"/>
        </w:rPr>
      </w:pPr>
      <w:r>
        <w:rPr>
          <w:lang w:val="en-US"/>
        </w:rPr>
        <w:br w:type="page"/>
      </w:r>
    </w:p>
    <w:p w:rsidR="00087184" w:rsidRDefault="00087184">
      <w:pPr>
        <w:rPr>
          <w:lang w:val="en-US"/>
        </w:rPr>
      </w:pPr>
      <w:proofErr w:type="spellStart"/>
      <w:r>
        <w:rPr>
          <w:lang w:val="en-US"/>
        </w:rPr>
        <w:lastRenderedPageBreak/>
        <w:t>Elektrotechnik</w:t>
      </w:r>
      <w:proofErr w:type="spellEnd"/>
    </w:p>
    <w:tbl>
      <w:tblPr>
        <w:tblW w:w="5000" w:type="pct"/>
        <w:tblCellSpacing w:w="37" w:type="dxa"/>
        <w:tblCellMar>
          <w:top w:w="75" w:type="dxa"/>
          <w:left w:w="75" w:type="dxa"/>
          <w:bottom w:w="75" w:type="dxa"/>
          <w:right w:w="75" w:type="dxa"/>
        </w:tblCellMar>
        <w:tblLook w:val="04A0" w:firstRow="1" w:lastRow="0" w:firstColumn="1" w:lastColumn="0" w:noHBand="0" w:noVBand="1"/>
      </w:tblPr>
      <w:tblGrid>
        <w:gridCol w:w="1014"/>
        <w:gridCol w:w="7296"/>
        <w:gridCol w:w="1014"/>
      </w:tblGrid>
      <w:tr w:rsidR="00087184" w:rsidRPr="00087184" w:rsidTr="000F7FAF">
        <w:trPr>
          <w:tblCellSpacing w:w="37" w:type="dxa"/>
        </w:trPr>
        <w:tc>
          <w:tcPr>
            <w:tcW w:w="500" w:type="pct"/>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shd w:val="clear" w:color="auto" w:fill="ADD8E6"/>
                <w:lang w:eastAsia="de-DE"/>
              </w:rPr>
              <w:t>EE7207</w:t>
            </w:r>
          </w:p>
        </w:tc>
        <w:tc>
          <w:tcPr>
            <w:tcW w:w="4000" w:type="pct"/>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NEURAL &amp; FUZZY SYSTEMS</w:t>
            </w:r>
          </w:p>
        </w:tc>
        <w:tc>
          <w:tcPr>
            <w:tcW w:w="500" w:type="pct"/>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 xml:space="preserve">3.0 AU </w:t>
            </w:r>
          </w:p>
        </w:tc>
      </w:tr>
      <w:tr w:rsidR="00087184" w:rsidRPr="00087184" w:rsidTr="000F7FAF">
        <w:trPr>
          <w:tblCellSpacing w:w="37" w:type="dxa"/>
        </w:trPr>
        <w:tc>
          <w:tcPr>
            <w:tcW w:w="0" w:type="auto"/>
            <w:gridSpan w:val="3"/>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val="en-US" w:eastAsia="de-DE"/>
              </w:rPr>
            </w:pPr>
            <w:r w:rsidRPr="00087184">
              <w:rPr>
                <w:rFonts w:ascii="Times New Roman" w:eastAsia="Times New Roman" w:hAnsi="Times New Roman" w:cs="Times New Roman"/>
                <w:sz w:val="20"/>
                <w:szCs w:val="20"/>
                <w:lang w:val="en-US" w:eastAsia="de-DE"/>
              </w:rPr>
              <w:t>This course contains three major parts. The first part covers fundamental theories and</w:t>
            </w:r>
            <w:r w:rsidRPr="00087184">
              <w:rPr>
                <w:rFonts w:ascii="Times New Roman" w:eastAsia="Times New Roman" w:hAnsi="Times New Roman" w:cs="Times New Roman"/>
                <w:sz w:val="20"/>
                <w:szCs w:val="20"/>
                <w:lang w:val="en-US" w:eastAsia="de-DE"/>
              </w:rPr>
              <w:br/>
              <w:t>learning methods of a few typical neural networks, including Hopfield neural network</w:t>
            </w:r>
            <w:proofErr w:type="gramStart"/>
            <w:r w:rsidRPr="00087184">
              <w:rPr>
                <w:rFonts w:ascii="Times New Roman" w:eastAsia="Times New Roman" w:hAnsi="Times New Roman" w:cs="Times New Roman"/>
                <w:sz w:val="20"/>
                <w:szCs w:val="20"/>
                <w:lang w:val="en-US" w:eastAsia="de-DE"/>
              </w:rPr>
              <w:t>,</w:t>
            </w:r>
            <w:proofErr w:type="gramEnd"/>
            <w:r w:rsidRPr="00087184">
              <w:rPr>
                <w:rFonts w:ascii="Times New Roman" w:eastAsia="Times New Roman" w:hAnsi="Times New Roman" w:cs="Times New Roman"/>
                <w:sz w:val="20"/>
                <w:szCs w:val="20"/>
                <w:lang w:val="en-US" w:eastAsia="de-DE"/>
              </w:rPr>
              <w:br/>
              <w:t>multi-layer perception neural networks, self-organizing map neural networks, radial</w:t>
            </w:r>
            <w:r w:rsidRPr="00087184">
              <w:rPr>
                <w:rFonts w:ascii="Times New Roman" w:eastAsia="Times New Roman" w:hAnsi="Times New Roman" w:cs="Times New Roman"/>
                <w:sz w:val="20"/>
                <w:szCs w:val="20"/>
                <w:lang w:val="en-US" w:eastAsia="de-DE"/>
              </w:rPr>
              <w:br/>
              <w:t>basis function neural networks, and the recently developed support vector machines.</w:t>
            </w:r>
            <w:r w:rsidRPr="00087184">
              <w:rPr>
                <w:rFonts w:ascii="Times New Roman" w:eastAsia="Times New Roman" w:hAnsi="Times New Roman" w:cs="Times New Roman"/>
                <w:sz w:val="20"/>
                <w:szCs w:val="20"/>
                <w:lang w:val="en-US" w:eastAsia="de-DE"/>
              </w:rPr>
              <w:br/>
              <w:t xml:space="preserve">The second part of the course covers fundamental theories of fuzzy </w:t>
            </w:r>
            <w:proofErr w:type="gramStart"/>
            <w:r w:rsidRPr="00087184">
              <w:rPr>
                <w:rFonts w:ascii="Times New Roman" w:eastAsia="Times New Roman" w:hAnsi="Times New Roman" w:cs="Times New Roman"/>
                <w:sz w:val="20"/>
                <w:szCs w:val="20"/>
                <w:lang w:val="en-US" w:eastAsia="de-DE"/>
              </w:rPr>
              <w:t>logic,</w:t>
            </w:r>
            <w:proofErr w:type="gramEnd"/>
            <w:r w:rsidRPr="00087184">
              <w:rPr>
                <w:rFonts w:ascii="Times New Roman" w:eastAsia="Times New Roman" w:hAnsi="Times New Roman" w:cs="Times New Roman"/>
                <w:sz w:val="20"/>
                <w:szCs w:val="20"/>
                <w:lang w:val="en-US" w:eastAsia="de-DE"/>
              </w:rPr>
              <w:t xml:space="preserve"> fuzzy-logic</w:t>
            </w:r>
            <w:r w:rsidRPr="00087184">
              <w:rPr>
                <w:rFonts w:ascii="Times New Roman" w:eastAsia="Times New Roman" w:hAnsi="Times New Roman" w:cs="Times New Roman"/>
                <w:sz w:val="20"/>
                <w:szCs w:val="20"/>
                <w:lang w:val="en-US" w:eastAsia="de-DE"/>
              </w:rPr>
              <w:br/>
              <w:t>based learning methods and systems. The third pat will focus on applications of these</w:t>
            </w:r>
            <w:r w:rsidRPr="00087184">
              <w:rPr>
                <w:rFonts w:ascii="Times New Roman" w:eastAsia="Times New Roman" w:hAnsi="Times New Roman" w:cs="Times New Roman"/>
                <w:sz w:val="20"/>
                <w:szCs w:val="20"/>
                <w:lang w:val="en-US" w:eastAsia="de-DE"/>
              </w:rPr>
              <w:br/>
              <w:t>techniques for solving problems in control, power and energy systems.</w:t>
            </w:r>
          </w:p>
        </w:tc>
      </w:tr>
    </w:tbl>
    <w:p w:rsidR="00087184" w:rsidRDefault="00087184">
      <w:pPr>
        <w:rPr>
          <w:lang w:val="en-US"/>
        </w:rPr>
      </w:pPr>
    </w:p>
    <w:p w:rsidR="00087184" w:rsidRDefault="00087184">
      <w:pPr>
        <w:rPr>
          <w:lang w:val="en-US"/>
        </w:rPr>
      </w:pPr>
      <w:r>
        <w:rPr>
          <w:lang w:val="en-US"/>
        </w:rPr>
        <w:br w:type="page"/>
      </w:r>
    </w:p>
    <w:p w:rsidR="00087184" w:rsidRDefault="00087184">
      <w:pPr>
        <w:rPr>
          <w:lang w:val="en-US"/>
        </w:rPr>
      </w:pPr>
      <w:proofErr w:type="spellStart"/>
      <w:r>
        <w:rPr>
          <w:lang w:val="en-US"/>
        </w:rPr>
        <w:lastRenderedPageBreak/>
        <w:t>Informatik</w:t>
      </w:r>
      <w:proofErr w:type="spell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3"/>
        <w:gridCol w:w="2114"/>
        <w:gridCol w:w="1513"/>
        <w:gridCol w:w="2866"/>
      </w:tblGrid>
      <w:tr w:rsidR="00087184" w:rsidRPr="00087184" w:rsidTr="000F7FAF">
        <w:trPr>
          <w:tblCellSpacing w:w="15" w:type="dxa"/>
        </w:trPr>
        <w:tc>
          <w:tcPr>
            <w:tcW w:w="1150" w:type="pct"/>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MA4825</w:t>
            </w:r>
          </w:p>
        </w:tc>
        <w:tc>
          <w:tcPr>
            <w:tcW w:w="929" w:type="pct"/>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ROBOTICS</w:t>
            </w:r>
          </w:p>
        </w:tc>
        <w:tc>
          <w:tcPr>
            <w:tcW w:w="621" w:type="pct"/>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3.0</w:t>
            </w:r>
          </w:p>
        </w:tc>
        <w:tc>
          <w:tcPr>
            <w:tcW w:w="1179" w:type="pct"/>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0000FF"/>
                <w:sz w:val="20"/>
                <w:szCs w:val="20"/>
                <w:lang w:eastAsia="de-DE"/>
              </w:rPr>
              <w:t>ME</w:t>
            </w:r>
          </w:p>
        </w:tc>
      </w:tr>
      <w:tr w:rsidR="00087184" w:rsidRPr="00087184" w:rsidTr="000F7FAF">
        <w:trPr>
          <w:tblCellSpacing w:w="15" w:type="dxa"/>
        </w:trPr>
        <w:tc>
          <w:tcPr>
            <w:tcW w:w="1150" w:type="pct"/>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p>
        </w:tc>
        <w:tc>
          <w:tcPr>
            <w:tcW w:w="1590" w:type="pct"/>
            <w:gridSpan w:val="2"/>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p>
        </w:tc>
        <w:tc>
          <w:tcPr>
            <w:tcW w:w="1179" w:type="pct"/>
            <w:vAlign w:val="center"/>
            <w:hideMark/>
          </w:tcPr>
          <w:p w:rsidR="00087184" w:rsidRPr="00087184" w:rsidRDefault="00087184" w:rsidP="000F7FAF">
            <w:pPr>
              <w:spacing w:after="0" w:line="240" w:lineRule="auto"/>
              <w:rPr>
                <w:rFonts w:ascii="Times New Roman" w:eastAsia="Times New Roman" w:hAnsi="Times New Roman" w:cs="Times New Roman"/>
                <w:sz w:val="20"/>
                <w:szCs w:val="20"/>
                <w:lang w:eastAsia="de-DE"/>
              </w:rPr>
            </w:pPr>
          </w:p>
        </w:tc>
      </w:tr>
      <w:tr w:rsidR="00087184" w:rsidRPr="00087184" w:rsidTr="000F7FAF">
        <w:trPr>
          <w:tblCellSpacing w:w="15" w:type="dxa"/>
        </w:trPr>
        <w:tc>
          <w:tcPr>
            <w:tcW w:w="1150" w:type="pct"/>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proofErr w:type="spellStart"/>
            <w:r w:rsidRPr="00087184">
              <w:rPr>
                <w:rFonts w:ascii="Times New Roman" w:eastAsia="Times New Roman" w:hAnsi="Times New Roman" w:cs="Times New Roman"/>
                <w:b/>
                <w:bCs/>
                <w:color w:val="A52A2A"/>
                <w:sz w:val="20"/>
                <w:szCs w:val="20"/>
                <w:lang w:eastAsia="de-DE"/>
              </w:rPr>
              <w:t>Mutually</w:t>
            </w:r>
            <w:proofErr w:type="spellEnd"/>
            <w:r w:rsidRPr="00087184">
              <w:rPr>
                <w:rFonts w:ascii="Times New Roman" w:eastAsia="Times New Roman" w:hAnsi="Times New Roman" w:cs="Times New Roman"/>
                <w:b/>
                <w:bCs/>
                <w:color w:val="A52A2A"/>
                <w:sz w:val="20"/>
                <w:szCs w:val="20"/>
                <w:lang w:eastAsia="de-DE"/>
              </w:rPr>
              <w:t xml:space="preserve"> </w:t>
            </w:r>
            <w:proofErr w:type="spellStart"/>
            <w:r w:rsidRPr="00087184">
              <w:rPr>
                <w:rFonts w:ascii="Times New Roman" w:eastAsia="Times New Roman" w:hAnsi="Times New Roman" w:cs="Times New Roman"/>
                <w:b/>
                <w:bCs/>
                <w:color w:val="A52A2A"/>
                <w:sz w:val="20"/>
                <w:szCs w:val="20"/>
                <w:lang w:eastAsia="de-DE"/>
              </w:rPr>
              <w:t>exclusive</w:t>
            </w:r>
            <w:proofErr w:type="spellEnd"/>
            <w:r w:rsidRPr="00087184">
              <w:rPr>
                <w:rFonts w:ascii="Times New Roman" w:eastAsia="Times New Roman" w:hAnsi="Times New Roman" w:cs="Times New Roman"/>
                <w:b/>
                <w:bCs/>
                <w:color w:val="A52A2A"/>
                <w:sz w:val="20"/>
                <w:szCs w:val="20"/>
                <w:lang w:eastAsia="de-DE"/>
              </w:rPr>
              <w:t xml:space="preserve"> </w:t>
            </w:r>
            <w:proofErr w:type="spellStart"/>
            <w:r w:rsidRPr="00087184">
              <w:rPr>
                <w:rFonts w:ascii="Times New Roman" w:eastAsia="Times New Roman" w:hAnsi="Times New Roman" w:cs="Times New Roman"/>
                <w:b/>
                <w:bCs/>
                <w:color w:val="A52A2A"/>
                <w:sz w:val="20"/>
                <w:szCs w:val="20"/>
                <w:lang w:eastAsia="de-DE"/>
              </w:rPr>
              <w:t>with</w:t>
            </w:r>
            <w:proofErr w:type="spellEnd"/>
            <w:r w:rsidRPr="00087184">
              <w:rPr>
                <w:rFonts w:ascii="Times New Roman" w:eastAsia="Times New Roman" w:hAnsi="Times New Roman" w:cs="Times New Roman"/>
                <w:b/>
                <w:bCs/>
                <w:color w:val="A52A2A"/>
                <w:sz w:val="20"/>
                <w:szCs w:val="20"/>
                <w:lang w:eastAsia="de-DE"/>
              </w:rPr>
              <w:t xml:space="preserve">: </w:t>
            </w:r>
          </w:p>
        </w:tc>
        <w:tc>
          <w:tcPr>
            <w:tcW w:w="1590" w:type="pct"/>
            <w:gridSpan w:val="2"/>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eastAsia="de-DE"/>
              </w:rPr>
            </w:pPr>
            <w:r w:rsidRPr="00087184">
              <w:rPr>
                <w:rFonts w:ascii="Times New Roman" w:eastAsia="Times New Roman" w:hAnsi="Times New Roman" w:cs="Times New Roman"/>
                <w:b/>
                <w:bCs/>
                <w:color w:val="A52A2A"/>
                <w:sz w:val="20"/>
                <w:szCs w:val="20"/>
                <w:lang w:eastAsia="de-DE"/>
              </w:rPr>
              <w:t>MP4006, MP4G02</w:t>
            </w:r>
          </w:p>
        </w:tc>
        <w:tc>
          <w:tcPr>
            <w:tcW w:w="1179" w:type="pct"/>
            <w:vAlign w:val="center"/>
            <w:hideMark/>
          </w:tcPr>
          <w:p w:rsidR="00087184" w:rsidRPr="00087184" w:rsidRDefault="00087184" w:rsidP="000F7FAF">
            <w:pPr>
              <w:spacing w:after="0" w:line="240" w:lineRule="auto"/>
              <w:rPr>
                <w:rFonts w:ascii="Times New Roman" w:eastAsia="Times New Roman" w:hAnsi="Times New Roman" w:cs="Times New Roman"/>
                <w:sz w:val="20"/>
                <w:szCs w:val="20"/>
                <w:lang w:eastAsia="de-DE"/>
              </w:rPr>
            </w:pPr>
          </w:p>
        </w:tc>
      </w:tr>
      <w:tr w:rsidR="00087184" w:rsidRPr="00087184" w:rsidTr="000F7FAF">
        <w:trPr>
          <w:tblCellSpacing w:w="15" w:type="dxa"/>
        </w:trPr>
        <w:tc>
          <w:tcPr>
            <w:tcW w:w="1150" w:type="pct"/>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val="en-US" w:eastAsia="de-DE"/>
              </w:rPr>
            </w:pPr>
            <w:r w:rsidRPr="00087184">
              <w:rPr>
                <w:rFonts w:ascii="Times New Roman" w:eastAsia="Times New Roman" w:hAnsi="Times New Roman" w:cs="Times New Roman"/>
                <w:b/>
                <w:bCs/>
                <w:color w:val="008000"/>
                <w:sz w:val="20"/>
                <w:szCs w:val="20"/>
                <w:lang w:val="en-US" w:eastAsia="de-DE"/>
              </w:rPr>
              <w:t xml:space="preserve">Not available to all </w:t>
            </w:r>
            <w:proofErr w:type="spellStart"/>
            <w:r w:rsidRPr="00087184">
              <w:rPr>
                <w:rFonts w:ascii="Times New Roman" w:eastAsia="Times New Roman" w:hAnsi="Times New Roman" w:cs="Times New Roman"/>
                <w:b/>
                <w:bCs/>
                <w:color w:val="008000"/>
                <w:sz w:val="20"/>
                <w:szCs w:val="20"/>
                <w:lang w:val="en-US" w:eastAsia="de-DE"/>
              </w:rPr>
              <w:t>Programme</w:t>
            </w:r>
            <w:proofErr w:type="spellEnd"/>
            <w:r w:rsidRPr="00087184">
              <w:rPr>
                <w:rFonts w:ascii="Times New Roman" w:eastAsia="Times New Roman" w:hAnsi="Times New Roman" w:cs="Times New Roman"/>
                <w:b/>
                <w:bCs/>
                <w:color w:val="008000"/>
                <w:sz w:val="20"/>
                <w:szCs w:val="20"/>
                <w:lang w:val="en-US" w:eastAsia="de-DE"/>
              </w:rPr>
              <w:t xml:space="preserve">: </w:t>
            </w:r>
          </w:p>
        </w:tc>
        <w:tc>
          <w:tcPr>
            <w:tcW w:w="1590" w:type="pct"/>
            <w:gridSpan w:val="2"/>
            <w:vAlign w:val="center"/>
            <w:hideMark/>
          </w:tcPr>
          <w:p w:rsidR="00087184" w:rsidRPr="00087184" w:rsidRDefault="00087184" w:rsidP="000F7FAF">
            <w:pPr>
              <w:spacing w:after="0" w:line="240" w:lineRule="auto"/>
              <w:rPr>
                <w:rFonts w:ascii="Times New Roman" w:eastAsia="Times New Roman" w:hAnsi="Times New Roman" w:cs="Times New Roman"/>
                <w:sz w:val="24"/>
                <w:szCs w:val="24"/>
                <w:lang w:val="en-US" w:eastAsia="de-DE"/>
              </w:rPr>
            </w:pPr>
            <w:r w:rsidRPr="00087184">
              <w:rPr>
                <w:rFonts w:ascii="Times New Roman" w:eastAsia="Times New Roman" w:hAnsi="Times New Roman" w:cs="Times New Roman"/>
                <w:b/>
                <w:bCs/>
                <w:color w:val="008000"/>
                <w:sz w:val="20"/>
                <w:szCs w:val="20"/>
                <w:lang w:val="en-US" w:eastAsia="de-DE"/>
              </w:rPr>
              <w:t>(</w:t>
            </w:r>
            <w:proofErr w:type="spellStart"/>
            <w:r w:rsidRPr="00087184">
              <w:rPr>
                <w:rFonts w:ascii="Times New Roman" w:eastAsia="Times New Roman" w:hAnsi="Times New Roman" w:cs="Times New Roman"/>
                <w:b/>
                <w:bCs/>
                <w:color w:val="008000"/>
                <w:sz w:val="20"/>
                <w:szCs w:val="20"/>
                <w:lang w:val="en-US" w:eastAsia="de-DE"/>
              </w:rPr>
              <w:t>Admyr</w:t>
            </w:r>
            <w:proofErr w:type="spellEnd"/>
            <w:r w:rsidRPr="00087184">
              <w:rPr>
                <w:rFonts w:ascii="Times New Roman" w:eastAsia="Times New Roman" w:hAnsi="Times New Roman" w:cs="Times New Roman"/>
                <w:b/>
                <w:bCs/>
                <w:color w:val="008000"/>
                <w:sz w:val="20"/>
                <w:szCs w:val="20"/>
                <w:lang w:val="en-US" w:eastAsia="de-DE"/>
              </w:rPr>
              <w:t xml:space="preserve"> 2004-2010)-Non Direct Entry, (</w:t>
            </w:r>
            <w:proofErr w:type="spellStart"/>
            <w:r w:rsidRPr="00087184">
              <w:rPr>
                <w:rFonts w:ascii="Times New Roman" w:eastAsia="Times New Roman" w:hAnsi="Times New Roman" w:cs="Times New Roman"/>
                <w:b/>
                <w:bCs/>
                <w:color w:val="008000"/>
                <w:sz w:val="20"/>
                <w:szCs w:val="20"/>
                <w:lang w:val="en-US" w:eastAsia="de-DE"/>
              </w:rPr>
              <w:t>Admyr</w:t>
            </w:r>
            <w:proofErr w:type="spellEnd"/>
            <w:r w:rsidRPr="00087184">
              <w:rPr>
                <w:rFonts w:ascii="Times New Roman" w:eastAsia="Times New Roman" w:hAnsi="Times New Roman" w:cs="Times New Roman"/>
                <w:b/>
                <w:bCs/>
                <w:color w:val="008000"/>
                <w:sz w:val="20"/>
                <w:szCs w:val="20"/>
                <w:lang w:val="en-US" w:eastAsia="de-DE"/>
              </w:rPr>
              <w:t xml:space="preserve"> 2004-2011), (</w:t>
            </w:r>
            <w:proofErr w:type="spellStart"/>
            <w:r w:rsidRPr="00087184">
              <w:rPr>
                <w:rFonts w:ascii="Times New Roman" w:eastAsia="Times New Roman" w:hAnsi="Times New Roman" w:cs="Times New Roman"/>
                <w:b/>
                <w:bCs/>
                <w:color w:val="008000"/>
                <w:sz w:val="20"/>
                <w:szCs w:val="20"/>
                <w:lang w:val="en-US" w:eastAsia="de-DE"/>
              </w:rPr>
              <w:t>Admyr</w:t>
            </w:r>
            <w:proofErr w:type="spellEnd"/>
            <w:r w:rsidRPr="00087184">
              <w:rPr>
                <w:rFonts w:ascii="Times New Roman" w:eastAsia="Times New Roman" w:hAnsi="Times New Roman" w:cs="Times New Roman"/>
                <w:b/>
                <w:bCs/>
                <w:color w:val="008000"/>
                <w:sz w:val="20"/>
                <w:szCs w:val="20"/>
                <w:lang w:val="en-US" w:eastAsia="de-DE"/>
              </w:rPr>
              <w:t xml:space="preserve"> 2004-2011)-Direct Entry</w:t>
            </w:r>
          </w:p>
        </w:tc>
        <w:tc>
          <w:tcPr>
            <w:tcW w:w="1179" w:type="pct"/>
            <w:vAlign w:val="center"/>
            <w:hideMark/>
          </w:tcPr>
          <w:p w:rsidR="00087184" w:rsidRPr="00087184" w:rsidRDefault="00087184" w:rsidP="000F7FAF">
            <w:pPr>
              <w:spacing w:after="0" w:line="240" w:lineRule="auto"/>
              <w:rPr>
                <w:rFonts w:ascii="Times New Roman" w:eastAsia="Times New Roman" w:hAnsi="Times New Roman" w:cs="Times New Roman"/>
                <w:sz w:val="20"/>
                <w:szCs w:val="20"/>
                <w:lang w:val="en-US" w:eastAsia="de-DE"/>
              </w:rPr>
            </w:pPr>
          </w:p>
        </w:tc>
      </w:tr>
      <w:tr w:rsidR="00087184" w:rsidRPr="00087184" w:rsidTr="000F7FAF">
        <w:trPr>
          <w:tblCellSpacing w:w="15" w:type="dxa"/>
        </w:trPr>
        <w:tc>
          <w:tcPr>
            <w:tcW w:w="3998" w:type="pct"/>
            <w:gridSpan w:val="4"/>
            <w:vAlign w:val="center"/>
            <w:hideMark/>
          </w:tcPr>
          <w:p w:rsidR="00087184" w:rsidRDefault="00087184" w:rsidP="000F7FAF">
            <w:pPr>
              <w:spacing w:after="0" w:line="240" w:lineRule="auto"/>
              <w:rPr>
                <w:rFonts w:ascii="Times New Roman" w:eastAsia="Times New Roman" w:hAnsi="Times New Roman" w:cs="Times New Roman"/>
                <w:sz w:val="20"/>
                <w:szCs w:val="20"/>
                <w:lang w:eastAsia="de-DE"/>
              </w:rPr>
            </w:pPr>
            <w:r w:rsidRPr="00087184">
              <w:rPr>
                <w:rFonts w:ascii="Times New Roman" w:eastAsia="Times New Roman" w:hAnsi="Times New Roman" w:cs="Times New Roman"/>
                <w:sz w:val="20"/>
                <w:szCs w:val="20"/>
                <w:lang w:val="en-US" w:eastAsia="de-DE"/>
              </w:rPr>
              <w:t xml:space="preserve">Introduction to robotics. Robot actuators and sensing systems. Fundamentals of rigid body motion. Kinematics of robot manipulators. Motion planning and programming. Dynamics and control of robot manipulators. </w:t>
            </w:r>
            <w:proofErr w:type="spellStart"/>
            <w:r w:rsidRPr="00087184">
              <w:rPr>
                <w:rFonts w:ascii="Times New Roman" w:eastAsia="Times New Roman" w:hAnsi="Times New Roman" w:cs="Times New Roman"/>
                <w:sz w:val="20"/>
                <w:szCs w:val="20"/>
                <w:lang w:eastAsia="de-DE"/>
              </w:rPr>
              <w:t>Robotics</w:t>
            </w:r>
            <w:proofErr w:type="spellEnd"/>
            <w:r w:rsidRPr="00087184">
              <w:rPr>
                <w:rFonts w:ascii="Times New Roman" w:eastAsia="Times New Roman" w:hAnsi="Times New Roman" w:cs="Times New Roman"/>
                <w:sz w:val="20"/>
                <w:szCs w:val="20"/>
                <w:lang w:eastAsia="de-DE"/>
              </w:rPr>
              <w:t xml:space="preserve"> design </w:t>
            </w:r>
            <w:proofErr w:type="spellStart"/>
            <w:r w:rsidRPr="00087184">
              <w:rPr>
                <w:rFonts w:ascii="Times New Roman" w:eastAsia="Times New Roman" w:hAnsi="Times New Roman" w:cs="Times New Roman"/>
                <w:sz w:val="20"/>
                <w:szCs w:val="20"/>
                <w:lang w:eastAsia="de-DE"/>
              </w:rPr>
              <w:t>and</w:t>
            </w:r>
            <w:proofErr w:type="spellEnd"/>
            <w:r w:rsidRPr="00087184">
              <w:rPr>
                <w:rFonts w:ascii="Times New Roman" w:eastAsia="Times New Roman" w:hAnsi="Times New Roman" w:cs="Times New Roman"/>
                <w:sz w:val="20"/>
                <w:szCs w:val="20"/>
                <w:lang w:eastAsia="de-DE"/>
              </w:rPr>
              <w:t xml:space="preserve"> </w:t>
            </w:r>
            <w:proofErr w:type="spellStart"/>
            <w:r w:rsidRPr="00087184">
              <w:rPr>
                <w:rFonts w:ascii="Times New Roman" w:eastAsia="Times New Roman" w:hAnsi="Times New Roman" w:cs="Times New Roman"/>
                <w:sz w:val="20"/>
                <w:szCs w:val="20"/>
                <w:lang w:eastAsia="de-DE"/>
              </w:rPr>
              <w:t>applications</w:t>
            </w:r>
            <w:proofErr w:type="spellEnd"/>
            <w:r w:rsidRPr="00087184">
              <w:rPr>
                <w:rFonts w:ascii="Times New Roman" w:eastAsia="Times New Roman" w:hAnsi="Times New Roman" w:cs="Times New Roman"/>
                <w:sz w:val="20"/>
                <w:szCs w:val="20"/>
                <w:lang w:eastAsia="de-DE"/>
              </w:rPr>
              <w:t xml:space="preserve"> </w:t>
            </w:r>
          </w:p>
          <w:p w:rsidR="00087184" w:rsidRPr="00087184" w:rsidRDefault="00087184" w:rsidP="000F7FAF">
            <w:pPr>
              <w:spacing w:after="0" w:line="240" w:lineRule="auto"/>
              <w:rPr>
                <w:rFonts w:ascii="Times New Roman" w:eastAsia="Times New Roman" w:hAnsi="Times New Roman" w:cs="Times New Roman"/>
                <w:sz w:val="24"/>
                <w:szCs w:val="24"/>
                <w:lang w:eastAsia="de-DE"/>
              </w:rPr>
            </w:pPr>
          </w:p>
        </w:tc>
      </w:tr>
    </w:tbl>
    <w:p w:rsidR="00F6433A" w:rsidRDefault="00F6433A">
      <w:pPr>
        <w:rPr>
          <w:lang w:val="en-US"/>
        </w:rPr>
      </w:pPr>
    </w:p>
    <w:p w:rsidR="00F6433A" w:rsidRDefault="00F6433A">
      <w:pPr>
        <w:rPr>
          <w:lang w:val="en-US"/>
        </w:rPr>
      </w:pPr>
      <w:r>
        <w:rPr>
          <w:lang w:val="en-US"/>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gridCol w:w="4403"/>
        <w:gridCol w:w="1118"/>
        <w:gridCol w:w="1176"/>
      </w:tblGrid>
      <w:tr w:rsidR="00F6433A" w:rsidRPr="00F6433A" w:rsidTr="00F6433A">
        <w:trPr>
          <w:tblCellSpacing w:w="15" w:type="dxa"/>
        </w:trPr>
        <w:tc>
          <w:tcPr>
            <w:tcW w:w="1500" w:type="dxa"/>
            <w:vAlign w:val="center"/>
            <w:hideMark/>
          </w:tcPr>
          <w:p w:rsidR="00F6433A" w:rsidRPr="00F6433A" w:rsidRDefault="00F6433A" w:rsidP="00F6433A">
            <w:pPr>
              <w:spacing w:after="0" w:line="240" w:lineRule="auto"/>
              <w:rPr>
                <w:rFonts w:ascii="Times New Roman" w:eastAsia="Times New Roman" w:hAnsi="Times New Roman" w:cs="Times New Roman"/>
                <w:sz w:val="24"/>
                <w:szCs w:val="24"/>
                <w:lang w:eastAsia="de-DE"/>
              </w:rPr>
            </w:pPr>
            <w:r w:rsidRPr="00F6433A">
              <w:rPr>
                <w:rFonts w:ascii="Times New Roman" w:eastAsia="Times New Roman" w:hAnsi="Times New Roman" w:cs="Times New Roman"/>
                <w:b/>
                <w:bCs/>
                <w:color w:val="0000FF"/>
                <w:sz w:val="20"/>
                <w:szCs w:val="20"/>
                <w:lang w:eastAsia="de-DE"/>
              </w:rPr>
              <w:lastRenderedPageBreak/>
              <w:t>LM9001</w:t>
            </w:r>
          </w:p>
        </w:tc>
        <w:tc>
          <w:tcPr>
            <w:tcW w:w="6000" w:type="dxa"/>
            <w:vAlign w:val="center"/>
            <w:hideMark/>
          </w:tcPr>
          <w:p w:rsidR="00F6433A" w:rsidRPr="00F6433A" w:rsidRDefault="00F6433A" w:rsidP="00F6433A">
            <w:pPr>
              <w:spacing w:after="0" w:line="240" w:lineRule="auto"/>
              <w:rPr>
                <w:rFonts w:ascii="Times New Roman" w:eastAsia="Times New Roman" w:hAnsi="Times New Roman" w:cs="Times New Roman"/>
                <w:sz w:val="24"/>
                <w:szCs w:val="24"/>
                <w:lang w:eastAsia="de-DE"/>
              </w:rPr>
            </w:pPr>
            <w:r w:rsidRPr="00F6433A">
              <w:rPr>
                <w:rFonts w:ascii="Times New Roman" w:eastAsia="Times New Roman" w:hAnsi="Times New Roman" w:cs="Times New Roman"/>
                <w:b/>
                <w:bCs/>
                <w:color w:val="0000FF"/>
                <w:sz w:val="20"/>
                <w:szCs w:val="20"/>
                <w:lang w:eastAsia="de-DE"/>
              </w:rPr>
              <w:t>MALAY LANGUAGE LEVEL 1</w:t>
            </w:r>
          </w:p>
        </w:tc>
        <w:tc>
          <w:tcPr>
            <w:tcW w:w="1500" w:type="dxa"/>
            <w:vAlign w:val="center"/>
            <w:hideMark/>
          </w:tcPr>
          <w:p w:rsidR="00F6433A" w:rsidRPr="00F6433A" w:rsidRDefault="00F6433A" w:rsidP="00F6433A">
            <w:pPr>
              <w:spacing w:after="0" w:line="240" w:lineRule="auto"/>
              <w:rPr>
                <w:rFonts w:ascii="Times New Roman" w:eastAsia="Times New Roman" w:hAnsi="Times New Roman" w:cs="Times New Roman"/>
                <w:sz w:val="24"/>
                <w:szCs w:val="24"/>
                <w:lang w:eastAsia="de-DE"/>
              </w:rPr>
            </w:pPr>
            <w:r w:rsidRPr="00F6433A">
              <w:rPr>
                <w:rFonts w:ascii="Times New Roman" w:eastAsia="Times New Roman" w:hAnsi="Times New Roman" w:cs="Times New Roman"/>
                <w:b/>
                <w:bCs/>
                <w:color w:val="0000FF"/>
                <w:sz w:val="20"/>
                <w:szCs w:val="20"/>
                <w:lang w:eastAsia="de-DE"/>
              </w:rPr>
              <w:t>3.0</w:t>
            </w:r>
          </w:p>
        </w:tc>
        <w:tc>
          <w:tcPr>
            <w:tcW w:w="1500" w:type="dxa"/>
            <w:vAlign w:val="center"/>
            <w:hideMark/>
          </w:tcPr>
          <w:p w:rsidR="00F6433A" w:rsidRPr="00F6433A" w:rsidRDefault="00F6433A" w:rsidP="00F6433A">
            <w:pPr>
              <w:spacing w:after="0" w:line="240" w:lineRule="auto"/>
              <w:rPr>
                <w:rFonts w:ascii="Times New Roman" w:eastAsia="Times New Roman" w:hAnsi="Times New Roman" w:cs="Times New Roman"/>
                <w:sz w:val="24"/>
                <w:szCs w:val="24"/>
                <w:lang w:eastAsia="de-DE"/>
              </w:rPr>
            </w:pPr>
            <w:r w:rsidRPr="00F6433A">
              <w:rPr>
                <w:rFonts w:ascii="Times New Roman" w:eastAsia="Times New Roman" w:hAnsi="Times New Roman" w:cs="Times New Roman"/>
                <w:b/>
                <w:bCs/>
                <w:color w:val="0000FF"/>
                <w:sz w:val="20"/>
                <w:szCs w:val="20"/>
                <w:lang w:eastAsia="de-DE"/>
              </w:rPr>
              <w:t>HSS</w:t>
            </w:r>
          </w:p>
        </w:tc>
      </w:tr>
      <w:tr w:rsidR="00F6433A" w:rsidRPr="00F6433A" w:rsidTr="00F6433A">
        <w:trPr>
          <w:tblCellSpacing w:w="15" w:type="dxa"/>
        </w:trPr>
        <w:tc>
          <w:tcPr>
            <w:tcW w:w="0" w:type="auto"/>
            <w:vAlign w:val="center"/>
            <w:hideMark/>
          </w:tcPr>
          <w:p w:rsidR="00F6433A" w:rsidRPr="00F6433A" w:rsidRDefault="00F6433A" w:rsidP="00F6433A">
            <w:pPr>
              <w:spacing w:after="0" w:line="240" w:lineRule="auto"/>
              <w:rPr>
                <w:rFonts w:ascii="Times New Roman" w:eastAsia="Times New Roman" w:hAnsi="Times New Roman" w:cs="Times New Roman"/>
                <w:sz w:val="24"/>
                <w:szCs w:val="24"/>
                <w:lang w:eastAsia="de-DE"/>
              </w:rPr>
            </w:pPr>
            <w:proofErr w:type="spellStart"/>
            <w:r w:rsidRPr="00F6433A">
              <w:rPr>
                <w:rFonts w:ascii="Times New Roman" w:eastAsia="Times New Roman" w:hAnsi="Times New Roman" w:cs="Times New Roman"/>
                <w:b/>
                <w:bCs/>
                <w:color w:val="FF00FF"/>
                <w:sz w:val="20"/>
                <w:szCs w:val="20"/>
                <w:lang w:eastAsia="de-DE"/>
              </w:rPr>
              <w:t>Prerequisite</w:t>
            </w:r>
            <w:proofErr w:type="spellEnd"/>
            <w:r w:rsidRPr="00F6433A">
              <w:rPr>
                <w:rFonts w:ascii="Times New Roman" w:eastAsia="Times New Roman" w:hAnsi="Times New Roman" w:cs="Times New Roman"/>
                <w:b/>
                <w:bCs/>
                <w:color w:val="FF00FF"/>
                <w:sz w:val="20"/>
                <w:szCs w:val="20"/>
                <w:lang w:eastAsia="de-DE"/>
              </w:rPr>
              <w:t>:</w:t>
            </w:r>
          </w:p>
        </w:tc>
        <w:tc>
          <w:tcPr>
            <w:tcW w:w="0" w:type="auto"/>
            <w:gridSpan w:val="2"/>
            <w:vAlign w:val="center"/>
            <w:hideMark/>
          </w:tcPr>
          <w:p w:rsidR="00F6433A" w:rsidRPr="00F6433A" w:rsidRDefault="00F6433A" w:rsidP="00F6433A">
            <w:pPr>
              <w:spacing w:after="0" w:line="240" w:lineRule="auto"/>
              <w:rPr>
                <w:rFonts w:ascii="Times New Roman" w:eastAsia="Times New Roman" w:hAnsi="Times New Roman" w:cs="Times New Roman"/>
                <w:sz w:val="24"/>
                <w:szCs w:val="24"/>
                <w:lang w:val="en-US" w:eastAsia="de-DE"/>
              </w:rPr>
            </w:pPr>
            <w:r w:rsidRPr="00F6433A">
              <w:rPr>
                <w:rFonts w:ascii="Times New Roman" w:eastAsia="Times New Roman" w:hAnsi="Times New Roman" w:cs="Times New Roman"/>
                <w:b/>
                <w:bCs/>
                <w:color w:val="FF00FF"/>
                <w:sz w:val="20"/>
                <w:szCs w:val="20"/>
                <w:lang w:val="en-US" w:eastAsia="de-DE"/>
              </w:rPr>
              <w:t>No previous study of the language</w:t>
            </w:r>
          </w:p>
        </w:tc>
        <w:tc>
          <w:tcPr>
            <w:tcW w:w="0" w:type="auto"/>
            <w:vAlign w:val="center"/>
            <w:hideMark/>
          </w:tcPr>
          <w:p w:rsidR="00F6433A" w:rsidRPr="00F6433A" w:rsidRDefault="00F6433A" w:rsidP="00F6433A">
            <w:pPr>
              <w:spacing w:after="0" w:line="240" w:lineRule="auto"/>
              <w:rPr>
                <w:rFonts w:ascii="Times New Roman" w:eastAsia="Times New Roman" w:hAnsi="Times New Roman" w:cs="Times New Roman"/>
                <w:sz w:val="20"/>
                <w:szCs w:val="20"/>
                <w:lang w:val="en-US" w:eastAsia="de-DE"/>
              </w:rPr>
            </w:pPr>
          </w:p>
        </w:tc>
      </w:tr>
      <w:tr w:rsidR="00F6433A" w:rsidRPr="00F6433A" w:rsidTr="00F6433A">
        <w:trPr>
          <w:tblCellSpacing w:w="15" w:type="dxa"/>
        </w:trPr>
        <w:tc>
          <w:tcPr>
            <w:tcW w:w="0" w:type="auto"/>
            <w:vAlign w:val="center"/>
            <w:hideMark/>
          </w:tcPr>
          <w:p w:rsidR="00F6433A" w:rsidRPr="00F6433A" w:rsidRDefault="00F6433A" w:rsidP="00F6433A">
            <w:pPr>
              <w:spacing w:after="0" w:line="240" w:lineRule="auto"/>
              <w:rPr>
                <w:rFonts w:ascii="Times New Roman" w:eastAsia="Times New Roman" w:hAnsi="Times New Roman" w:cs="Times New Roman"/>
                <w:sz w:val="24"/>
                <w:szCs w:val="24"/>
                <w:lang w:val="en-US" w:eastAsia="de-DE"/>
              </w:rPr>
            </w:pPr>
          </w:p>
        </w:tc>
        <w:tc>
          <w:tcPr>
            <w:tcW w:w="0" w:type="auto"/>
            <w:gridSpan w:val="2"/>
            <w:vAlign w:val="center"/>
            <w:hideMark/>
          </w:tcPr>
          <w:p w:rsidR="00F6433A" w:rsidRPr="00F6433A" w:rsidRDefault="00F6433A" w:rsidP="00F6433A">
            <w:pPr>
              <w:spacing w:after="0" w:line="240" w:lineRule="auto"/>
              <w:rPr>
                <w:rFonts w:ascii="Times New Roman" w:eastAsia="Times New Roman" w:hAnsi="Times New Roman" w:cs="Times New Roman"/>
                <w:sz w:val="24"/>
                <w:szCs w:val="24"/>
                <w:lang w:val="en-US" w:eastAsia="de-DE"/>
              </w:rPr>
            </w:pPr>
          </w:p>
        </w:tc>
        <w:tc>
          <w:tcPr>
            <w:tcW w:w="0" w:type="auto"/>
            <w:vAlign w:val="center"/>
            <w:hideMark/>
          </w:tcPr>
          <w:p w:rsidR="00F6433A" w:rsidRPr="00F6433A" w:rsidRDefault="00F6433A" w:rsidP="00F6433A">
            <w:pPr>
              <w:spacing w:after="0" w:line="240" w:lineRule="auto"/>
              <w:rPr>
                <w:rFonts w:ascii="Times New Roman" w:eastAsia="Times New Roman" w:hAnsi="Times New Roman" w:cs="Times New Roman"/>
                <w:sz w:val="20"/>
                <w:szCs w:val="20"/>
                <w:lang w:val="en-US" w:eastAsia="de-DE"/>
              </w:rPr>
            </w:pPr>
          </w:p>
        </w:tc>
      </w:tr>
      <w:tr w:rsidR="00F6433A" w:rsidRPr="00F6433A" w:rsidTr="00F6433A">
        <w:trPr>
          <w:tblCellSpacing w:w="15" w:type="dxa"/>
        </w:trPr>
        <w:tc>
          <w:tcPr>
            <w:tcW w:w="0" w:type="auto"/>
            <w:vAlign w:val="center"/>
            <w:hideMark/>
          </w:tcPr>
          <w:p w:rsidR="00F6433A" w:rsidRPr="00F6433A" w:rsidRDefault="00F6433A" w:rsidP="00F6433A">
            <w:pPr>
              <w:spacing w:after="0" w:line="240" w:lineRule="auto"/>
              <w:rPr>
                <w:rFonts w:ascii="Times New Roman" w:eastAsia="Times New Roman" w:hAnsi="Times New Roman" w:cs="Times New Roman"/>
                <w:sz w:val="24"/>
                <w:szCs w:val="24"/>
                <w:lang w:eastAsia="de-DE"/>
              </w:rPr>
            </w:pPr>
            <w:proofErr w:type="spellStart"/>
            <w:r w:rsidRPr="00F6433A">
              <w:rPr>
                <w:rFonts w:ascii="Times New Roman" w:eastAsia="Times New Roman" w:hAnsi="Times New Roman" w:cs="Times New Roman"/>
                <w:b/>
                <w:bCs/>
                <w:color w:val="A52A2A"/>
                <w:sz w:val="20"/>
                <w:szCs w:val="20"/>
                <w:lang w:eastAsia="de-DE"/>
              </w:rPr>
              <w:t>Mutually</w:t>
            </w:r>
            <w:proofErr w:type="spellEnd"/>
            <w:r w:rsidRPr="00F6433A">
              <w:rPr>
                <w:rFonts w:ascii="Times New Roman" w:eastAsia="Times New Roman" w:hAnsi="Times New Roman" w:cs="Times New Roman"/>
                <w:b/>
                <w:bCs/>
                <w:color w:val="A52A2A"/>
                <w:sz w:val="20"/>
                <w:szCs w:val="20"/>
                <w:lang w:eastAsia="de-DE"/>
              </w:rPr>
              <w:t xml:space="preserve"> </w:t>
            </w:r>
            <w:proofErr w:type="spellStart"/>
            <w:r w:rsidRPr="00F6433A">
              <w:rPr>
                <w:rFonts w:ascii="Times New Roman" w:eastAsia="Times New Roman" w:hAnsi="Times New Roman" w:cs="Times New Roman"/>
                <w:b/>
                <w:bCs/>
                <w:color w:val="A52A2A"/>
                <w:sz w:val="20"/>
                <w:szCs w:val="20"/>
                <w:lang w:eastAsia="de-DE"/>
              </w:rPr>
              <w:t>exclusive</w:t>
            </w:r>
            <w:proofErr w:type="spellEnd"/>
            <w:r w:rsidRPr="00F6433A">
              <w:rPr>
                <w:rFonts w:ascii="Times New Roman" w:eastAsia="Times New Roman" w:hAnsi="Times New Roman" w:cs="Times New Roman"/>
                <w:b/>
                <w:bCs/>
                <w:color w:val="A52A2A"/>
                <w:sz w:val="20"/>
                <w:szCs w:val="20"/>
                <w:lang w:eastAsia="de-DE"/>
              </w:rPr>
              <w:t xml:space="preserve"> </w:t>
            </w:r>
            <w:proofErr w:type="spellStart"/>
            <w:r w:rsidRPr="00F6433A">
              <w:rPr>
                <w:rFonts w:ascii="Times New Roman" w:eastAsia="Times New Roman" w:hAnsi="Times New Roman" w:cs="Times New Roman"/>
                <w:b/>
                <w:bCs/>
                <w:color w:val="A52A2A"/>
                <w:sz w:val="20"/>
                <w:szCs w:val="20"/>
                <w:lang w:eastAsia="de-DE"/>
              </w:rPr>
              <w:t>with</w:t>
            </w:r>
            <w:proofErr w:type="spellEnd"/>
            <w:r w:rsidRPr="00F6433A">
              <w:rPr>
                <w:rFonts w:ascii="Times New Roman" w:eastAsia="Times New Roman" w:hAnsi="Times New Roman" w:cs="Times New Roman"/>
                <w:b/>
                <w:bCs/>
                <w:color w:val="A52A2A"/>
                <w:sz w:val="20"/>
                <w:szCs w:val="20"/>
                <w:lang w:eastAsia="de-DE"/>
              </w:rPr>
              <w:t xml:space="preserve">: </w:t>
            </w:r>
          </w:p>
        </w:tc>
        <w:tc>
          <w:tcPr>
            <w:tcW w:w="0" w:type="auto"/>
            <w:gridSpan w:val="2"/>
            <w:vAlign w:val="center"/>
            <w:hideMark/>
          </w:tcPr>
          <w:p w:rsidR="00F6433A" w:rsidRPr="00F6433A" w:rsidRDefault="00F6433A" w:rsidP="00F6433A">
            <w:pPr>
              <w:spacing w:after="0" w:line="240" w:lineRule="auto"/>
              <w:rPr>
                <w:rFonts w:ascii="Times New Roman" w:eastAsia="Times New Roman" w:hAnsi="Times New Roman" w:cs="Times New Roman"/>
                <w:sz w:val="24"/>
                <w:szCs w:val="24"/>
                <w:lang w:eastAsia="de-DE"/>
              </w:rPr>
            </w:pPr>
            <w:r w:rsidRPr="00F6433A">
              <w:rPr>
                <w:rFonts w:ascii="Times New Roman" w:eastAsia="Times New Roman" w:hAnsi="Times New Roman" w:cs="Times New Roman"/>
                <w:b/>
                <w:bCs/>
                <w:color w:val="A52A2A"/>
                <w:sz w:val="20"/>
                <w:szCs w:val="20"/>
                <w:lang w:eastAsia="de-DE"/>
              </w:rPr>
              <w:t>HMM1</w:t>
            </w:r>
          </w:p>
        </w:tc>
        <w:tc>
          <w:tcPr>
            <w:tcW w:w="0" w:type="auto"/>
            <w:vAlign w:val="center"/>
            <w:hideMark/>
          </w:tcPr>
          <w:p w:rsidR="00F6433A" w:rsidRPr="00F6433A" w:rsidRDefault="00F6433A" w:rsidP="00F6433A">
            <w:pPr>
              <w:spacing w:after="0" w:line="240" w:lineRule="auto"/>
              <w:rPr>
                <w:rFonts w:ascii="Times New Roman" w:eastAsia="Times New Roman" w:hAnsi="Times New Roman" w:cs="Times New Roman"/>
                <w:sz w:val="20"/>
                <w:szCs w:val="20"/>
                <w:lang w:eastAsia="de-DE"/>
              </w:rPr>
            </w:pPr>
          </w:p>
        </w:tc>
      </w:tr>
      <w:tr w:rsidR="00F6433A" w:rsidRPr="00F6433A" w:rsidTr="00F6433A">
        <w:trPr>
          <w:tblCellSpacing w:w="15" w:type="dxa"/>
        </w:trPr>
        <w:tc>
          <w:tcPr>
            <w:tcW w:w="0" w:type="auto"/>
            <w:vAlign w:val="center"/>
            <w:hideMark/>
          </w:tcPr>
          <w:p w:rsidR="00F6433A" w:rsidRPr="00F6433A" w:rsidRDefault="00F6433A" w:rsidP="00F6433A">
            <w:pPr>
              <w:spacing w:after="0" w:line="240" w:lineRule="auto"/>
              <w:rPr>
                <w:rFonts w:ascii="Times New Roman" w:eastAsia="Times New Roman" w:hAnsi="Times New Roman" w:cs="Times New Roman"/>
                <w:sz w:val="24"/>
                <w:szCs w:val="24"/>
                <w:lang w:val="en-US" w:eastAsia="de-DE"/>
              </w:rPr>
            </w:pPr>
            <w:r w:rsidRPr="00F6433A">
              <w:rPr>
                <w:rFonts w:ascii="Times New Roman" w:eastAsia="Times New Roman" w:hAnsi="Times New Roman" w:cs="Times New Roman"/>
                <w:b/>
                <w:bCs/>
                <w:color w:val="008000"/>
                <w:sz w:val="20"/>
                <w:szCs w:val="20"/>
                <w:lang w:val="en-US" w:eastAsia="de-DE"/>
              </w:rPr>
              <w:t xml:space="preserve">Not available as UE to Nationality: </w:t>
            </w:r>
          </w:p>
        </w:tc>
        <w:tc>
          <w:tcPr>
            <w:tcW w:w="0" w:type="auto"/>
            <w:gridSpan w:val="2"/>
            <w:vAlign w:val="center"/>
            <w:hideMark/>
          </w:tcPr>
          <w:p w:rsidR="00F6433A" w:rsidRPr="00F6433A" w:rsidRDefault="00F6433A" w:rsidP="00F6433A">
            <w:pPr>
              <w:spacing w:after="0" w:line="240" w:lineRule="auto"/>
              <w:rPr>
                <w:rFonts w:ascii="Times New Roman" w:eastAsia="Times New Roman" w:hAnsi="Times New Roman" w:cs="Times New Roman"/>
                <w:sz w:val="24"/>
                <w:szCs w:val="24"/>
                <w:lang w:val="en-US" w:eastAsia="de-DE"/>
              </w:rPr>
            </w:pPr>
            <w:r w:rsidRPr="00F6433A">
              <w:rPr>
                <w:rFonts w:ascii="Times New Roman" w:eastAsia="Times New Roman" w:hAnsi="Times New Roman" w:cs="Times New Roman"/>
                <w:b/>
                <w:bCs/>
                <w:color w:val="008000"/>
                <w:sz w:val="20"/>
                <w:szCs w:val="20"/>
                <w:lang w:val="en-US" w:eastAsia="de-DE"/>
              </w:rPr>
              <w:t>ARGENTINA, BULGARIA, INDONESIA, MALAYSIA, PAKISTAN</w:t>
            </w:r>
          </w:p>
        </w:tc>
        <w:tc>
          <w:tcPr>
            <w:tcW w:w="0" w:type="auto"/>
            <w:vAlign w:val="center"/>
            <w:hideMark/>
          </w:tcPr>
          <w:p w:rsidR="00F6433A" w:rsidRPr="00F6433A" w:rsidRDefault="00F6433A" w:rsidP="00F6433A">
            <w:pPr>
              <w:spacing w:after="0" w:line="240" w:lineRule="auto"/>
              <w:rPr>
                <w:rFonts w:ascii="Times New Roman" w:eastAsia="Times New Roman" w:hAnsi="Times New Roman" w:cs="Times New Roman"/>
                <w:sz w:val="20"/>
                <w:szCs w:val="20"/>
                <w:lang w:val="en-US" w:eastAsia="de-DE"/>
              </w:rPr>
            </w:pPr>
          </w:p>
        </w:tc>
      </w:tr>
      <w:tr w:rsidR="00F6433A" w:rsidRPr="00F6433A" w:rsidTr="00F6433A">
        <w:trPr>
          <w:tblCellSpacing w:w="15" w:type="dxa"/>
        </w:trPr>
        <w:tc>
          <w:tcPr>
            <w:tcW w:w="0" w:type="auto"/>
            <w:vAlign w:val="center"/>
            <w:hideMark/>
          </w:tcPr>
          <w:p w:rsidR="00F6433A" w:rsidRPr="00F6433A" w:rsidRDefault="00F6433A" w:rsidP="00F6433A">
            <w:pPr>
              <w:spacing w:after="0" w:line="240" w:lineRule="auto"/>
              <w:rPr>
                <w:rFonts w:ascii="Times New Roman" w:eastAsia="Times New Roman" w:hAnsi="Times New Roman" w:cs="Times New Roman"/>
                <w:sz w:val="24"/>
                <w:szCs w:val="24"/>
                <w:lang w:val="en-US" w:eastAsia="de-DE"/>
              </w:rPr>
            </w:pPr>
            <w:r w:rsidRPr="00F6433A">
              <w:rPr>
                <w:rFonts w:ascii="Times New Roman" w:eastAsia="Times New Roman" w:hAnsi="Times New Roman" w:cs="Times New Roman"/>
                <w:b/>
                <w:bCs/>
                <w:color w:val="008000"/>
                <w:sz w:val="20"/>
                <w:szCs w:val="20"/>
                <w:lang w:val="en-US" w:eastAsia="de-DE"/>
              </w:rPr>
              <w:t xml:space="preserve">Not available as UE to Race: </w:t>
            </w:r>
          </w:p>
        </w:tc>
        <w:tc>
          <w:tcPr>
            <w:tcW w:w="0" w:type="auto"/>
            <w:gridSpan w:val="2"/>
            <w:vAlign w:val="center"/>
            <w:hideMark/>
          </w:tcPr>
          <w:p w:rsidR="00F6433A" w:rsidRPr="00F6433A" w:rsidRDefault="00F6433A" w:rsidP="00F6433A">
            <w:pPr>
              <w:spacing w:after="0" w:line="240" w:lineRule="auto"/>
              <w:rPr>
                <w:rFonts w:ascii="Times New Roman" w:eastAsia="Times New Roman" w:hAnsi="Times New Roman" w:cs="Times New Roman"/>
                <w:sz w:val="24"/>
                <w:szCs w:val="24"/>
                <w:lang w:val="en-US" w:eastAsia="de-DE"/>
              </w:rPr>
            </w:pPr>
            <w:r w:rsidRPr="00F6433A">
              <w:rPr>
                <w:rFonts w:ascii="Times New Roman" w:eastAsia="Times New Roman" w:hAnsi="Times New Roman" w:cs="Times New Roman"/>
                <w:b/>
                <w:bCs/>
                <w:color w:val="008000"/>
                <w:sz w:val="20"/>
                <w:szCs w:val="20"/>
                <w:lang w:val="en-US" w:eastAsia="de-DE"/>
              </w:rPr>
              <w:t>ACHEHNESE, BOYANESE, INDONESIAN, JAVANESE, MALAY, PUNJABI</w:t>
            </w:r>
          </w:p>
        </w:tc>
        <w:tc>
          <w:tcPr>
            <w:tcW w:w="0" w:type="auto"/>
            <w:vAlign w:val="center"/>
            <w:hideMark/>
          </w:tcPr>
          <w:p w:rsidR="00F6433A" w:rsidRPr="00F6433A" w:rsidRDefault="00F6433A" w:rsidP="00F6433A">
            <w:pPr>
              <w:spacing w:after="0" w:line="240" w:lineRule="auto"/>
              <w:rPr>
                <w:rFonts w:ascii="Times New Roman" w:eastAsia="Times New Roman" w:hAnsi="Times New Roman" w:cs="Times New Roman"/>
                <w:sz w:val="20"/>
                <w:szCs w:val="20"/>
                <w:lang w:val="en-US" w:eastAsia="de-DE"/>
              </w:rPr>
            </w:pPr>
          </w:p>
        </w:tc>
      </w:tr>
      <w:tr w:rsidR="00F6433A" w:rsidRPr="00F6433A" w:rsidTr="00F6433A">
        <w:trPr>
          <w:tblCellSpacing w:w="15" w:type="dxa"/>
        </w:trPr>
        <w:tc>
          <w:tcPr>
            <w:tcW w:w="9750" w:type="dxa"/>
            <w:gridSpan w:val="4"/>
            <w:vAlign w:val="center"/>
            <w:hideMark/>
          </w:tcPr>
          <w:p w:rsidR="00F6433A" w:rsidRPr="00F6433A" w:rsidRDefault="00F6433A" w:rsidP="00F6433A">
            <w:pPr>
              <w:spacing w:after="0" w:line="240" w:lineRule="auto"/>
              <w:rPr>
                <w:rFonts w:ascii="Times New Roman" w:eastAsia="Times New Roman" w:hAnsi="Times New Roman" w:cs="Times New Roman"/>
                <w:sz w:val="24"/>
                <w:szCs w:val="24"/>
                <w:lang w:val="en-US" w:eastAsia="de-DE"/>
              </w:rPr>
            </w:pPr>
            <w:r w:rsidRPr="00F6433A">
              <w:rPr>
                <w:rFonts w:ascii="Times New Roman" w:eastAsia="Times New Roman" w:hAnsi="Times New Roman" w:cs="Times New Roman"/>
                <w:sz w:val="20"/>
                <w:szCs w:val="20"/>
                <w:lang w:val="en-US" w:eastAsia="de-DE"/>
              </w:rPr>
              <w:t xml:space="preserve">The course covers: The pronunciation system, basic language patterns and essential vocabulary (words and phrases ) to achieve basic competence in listening, speaking, reading and writing skills; Study of dialogues and graded readings covering common and everyday practices aimed at providing some insight into Malay culture; Basic communication skills such as understanding and conveying simple messages and ideas through lessons on greetings and meeting people, telling of time, numerals, colours and nature; and Writing of postcards, e-mail and beginners' composition in the form of paragraphs. </w:t>
            </w:r>
          </w:p>
        </w:tc>
      </w:tr>
    </w:tbl>
    <w:p w:rsidR="00087184" w:rsidRPr="00087184" w:rsidRDefault="00087184">
      <w:pPr>
        <w:rPr>
          <w:lang w:val="en-US"/>
        </w:rPr>
      </w:pPr>
      <w:bookmarkStart w:id="0" w:name="_GoBack"/>
      <w:bookmarkEnd w:id="0"/>
    </w:p>
    <w:sectPr w:rsidR="00087184" w:rsidRPr="00087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184"/>
    <w:rsid w:val="00087184"/>
    <w:rsid w:val="00CB0FEF"/>
    <w:rsid w:val="00F643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2380">
      <w:bodyDiv w:val="1"/>
      <w:marLeft w:val="0"/>
      <w:marRight w:val="0"/>
      <w:marTop w:val="0"/>
      <w:marBottom w:val="0"/>
      <w:divBdr>
        <w:top w:val="none" w:sz="0" w:space="0" w:color="auto"/>
        <w:left w:val="none" w:sz="0" w:space="0" w:color="auto"/>
        <w:bottom w:val="none" w:sz="0" w:space="0" w:color="auto"/>
        <w:right w:val="none" w:sz="0" w:space="0" w:color="auto"/>
      </w:divBdr>
    </w:div>
    <w:div w:id="197477335">
      <w:bodyDiv w:val="1"/>
      <w:marLeft w:val="0"/>
      <w:marRight w:val="0"/>
      <w:marTop w:val="0"/>
      <w:marBottom w:val="0"/>
      <w:divBdr>
        <w:top w:val="none" w:sz="0" w:space="0" w:color="auto"/>
        <w:left w:val="none" w:sz="0" w:space="0" w:color="auto"/>
        <w:bottom w:val="none" w:sz="0" w:space="0" w:color="auto"/>
        <w:right w:val="none" w:sz="0" w:space="0" w:color="auto"/>
      </w:divBdr>
    </w:div>
    <w:div w:id="226301521">
      <w:bodyDiv w:val="1"/>
      <w:marLeft w:val="0"/>
      <w:marRight w:val="0"/>
      <w:marTop w:val="0"/>
      <w:marBottom w:val="0"/>
      <w:divBdr>
        <w:top w:val="none" w:sz="0" w:space="0" w:color="auto"/>
        <w:left w:val="none" w:sz="0" w:space="0" w:color="auto"/>
        <w:bottom w:val="none" w:sz="0" w:space="0" w:color="auto"/>
        <w:right w:val="none" w:sz="0" w:space="0" w:color="auto"/>
      </w:divBdr>
    </w:div>
    <w:div w:id="258803794">
      <w:bodyDiv w:val="1"/>
      <w:marLeft w:val="0"/>
      <w:marRight w:val="0"/>
      <w:marTop w:val="0"/>
      <w:marBottom w:val="0"/>
      <w:divBdr>
        <w:top w:val="none" w:sz="0" w:space="0" w:color="auto"/>
        <w:left w:val="none" w:sz="0" w:space="0" w:color="auto"/>
        <w:bottom w:val="none" w:sz="0" w:space="0" w:color="auto"/>
        <w:right w:val="none" w:sz="0" w:space="0" w:color="auto"/>
      </w:divBdr>
    </w:div>
    <w:div w:id="618339381">
      <w:bodyDiv w:val="1"/>
      <w:marLeft w:val="0"/>
      <w:marRight w:val="0"/>
      <w:marTop w:val="0"/>
      <w:marBottom w:val="0"/>
      <w:divBdr>
        <w:top w:val="none" w:sz="0" w:space="0" w:color="auto"/>
        <w:left w:val="none" w:sz="0" w:space="0" w:color="auto"/>
        <w:bottom w:val="none" w:sz="0" w:space="0" w:color="auto"/>
        <w:right w:val="none" w:sz="0" w:space="0" w:color="auto"/>
      </w:divBdr>
    </w:div>
    <w:div w:id="948006504">
      <w:bodyDiv w:val="1"/>
      <w:marLeft w:val="0"/>
      <w:marRight w:val="0"/>
      <w:marTop w:val="0"/>
      <w:marBottom w:val="0"/>
      <w:divBdr>
        <w:top w:val="none" w:sz="0" w:space="0" w:color="auto"/>
        <w:left w:val="none" w:sz="0" w:space="0" w:color="auto"/>
        <w:bottom w:val="none" w:sz="0" w:space="0" w:color="auto"/>
        <w:right w:val="none" w:sz="0" w:space="0" w:color="auto"/>
      </w:divBdr>
    </w:div>
    <w:div w:id="1087190990">
      <w:bodyDiv w:val="1"/>
      <w:marLeft w:val="0"/>
      <w:marRight w:val="0"/>
      <w:marTop w:val="0"/>
      <w:marBottom w:val="0"/>
      <w:divBdr>
        <w:top w:val="none" w:sz="0" w:space="0" w:color="auto"/>
        <w:left w:val="none" w:sz="0" w:space="0" w:color="auto"/>
        <w:bottom w:val="none" w:sz="0" w:space="0" w:color="auto"/>
        <w:right w:val="none" w:sz="0" w:space="0" w:color="auto"/>
      </w:divBdr>
    </w:div>
    <w:div w:id="1362976938">
      <w:bodyDiv w:val="1"/>
      <w:marLeft w:val="0"/>
      <w:marRight w:val="0"/>
      <w:marTop w:val="0"/>
      <w:marBottom w:val="0"/>
      <w:divBdr>
        <w:top w:val="none" w:sz="0" w:space="0" w:color="auto"/>
        <w:left w:val="none" w:sz="0" w:space="0" w:color="auto"/>
        <w:bottom w:val="none" w:sz="0" w:space="0" w:color="auto"/>
        <w:right w:val="none" w:sz="0" w:space="0" w:color="auto"/>
      </w:divBdr>
    </w:div>
    <w:div w:id="1450009472">
      <w:bodyDiv w:val="1"/>
      <w:marLeft w:val="0"/>
      <w:marRight w:val="0"/>
      <w:marTop w:val="0"/>
      <w:marBottom w:val="0"/>
      <w:divBdr>
        <w:top w:val="none" w:sz="0" w:space="0" w:color="auto"/>
        <w:left w:val="none" w:sz="0" w:space="0" w:color="auto"/>
        <w:bottom w:val="none" w:sz="0" w:space="0" w:color="auto"/>
        <w:right w:val="none" w:sz="0" w:space="0" w:color="auto"/>
      </w:divBdr>
    </w:div>
    <w:div w:id="1996227950">
      <w:bodyDiv w:val="1"/>
      <w:marLeft w:val="0"/>
      <w:marRight w:val="0"/>
      <w:marTop w:val="0"/>
      <w:marBottom w:val="0"/>
      <w:divBdr>
        <w:top w:val="none" w:sz="0" w:space="0" w:color="auto"/>
        <w:left w:val="none" w:sz="0" w:space="0" w:color="auto"/>
        <w:bottom w:val="none" w:sz="0" w:space="0" w:color="auto"/>
        <w:right w:val="none" w:sz="0" w:space="0" w:color="auto"/>
      </w:divBdr>
    </w:div>
    <w:div w:id="1998613052">
      <w:bodyDiv w:val="1"/>
      <w:marLeft w:val="0"/>
      <w:marRight w:val="0"/>
      <w:marTop w:val="0"/>
      <w:marBottom w:val="0"/>
      <w:divBdr>
        <w:top w:val="none" w:sz="0" w:space="0" w:color="auto"/>
        <w:left w:val="none" w:sz="0" w:space="0" w:color="auto"/>
        <w:bottom w:val="none" w:sz="0" w:space="0" w:color="auto"/>
        <w:right w:val="none" w:sz="0" w:space="0" w:color="auto"/>
      </w:divBdr>
    </w:div>
    <w:div w:id="210799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819</Words>
  <Characters>5166</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Fluid Dynamics</Company>
  <LinksUpToDate>false</LinksUpToDate>
  <CharactersWithSpaces>5974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cp:revision>
  <dcterms:created xsi:type="dcterms:W3CDTF">2016-03-14T15:45:00Z</dcterms:created>
  <dcterms:modified xsi:type="dcterms:W3CDTF">2016-03-14T16:04:00Z</dcterms:modified>
</cp:coreProperties>
</file>