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94E67">
        <w:rPr>
          <w:rFonts w:ascii="Times New Roman" w:eastAsia="Times New Roman" w:hAnsi="Times New Roman" w:cs="Times New Roman"/>
          <w:b/>
          <w:bCs/>
          <w:kern w:val="36"/>
          <w:sz w:val="48"/>
          <w:szCs w:val="48"/>
        </w:rPr>
        <w:t>Staffjoy’s</w:t>
      </w:r>
      <w:proofErr w:type="spellEnd"/>
      <w:r w:rsidRPr="00194E67">
        <w:rPr>
          <w:rFonts w:ascii="Times New Roman" w:eastAsia="Times New Roman" w:hAnsi="Times New Roman" w:cs="Times New Roman"/>
          <w:b/>
          <w:bCs/>
          <w:kern w:val="36"/>
          <w:sz w:val="48"/>
          <w:szCs w:val="48"/>
        </w:rPr>
        <w:t xml:space="preserve"> V2 Architecture</w:t>
      </w:r>
    </w:p>
    <w:p w:rsidR="00194E67" w:rsidRPr="00194E67" w:rsidRDefault="00194E67" w:rsidP="00194E67">
      <w:pPr>
        <w:spacing w:after="0"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noProof/>
          <w:sz w:val="24"/>
          <w:szCs w:val="24"/>
        </w:rPr>
        <w:drawing>
          <wp:inline distT="0" distB="0" distL="0" distR="0">
            <wp:extent cx="5867400" cy="3503676"/>
            <wp:effectExtent l="0" t="0" r="0" b="1905"/>
            <wp:docPr id="5" name="Picture 5" descr="https://miro.medium.com/max/1400/1*xsu3JHMpWbhsmCOIv1yN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xsu3JHMpWbhsmCOIv1yNK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297" cy="3516154"/>
                    </a:xfrm>
                    <a:prstGeom prst="rect">
                      <a:avLst/>
                    </a:prstGeom>
                    <a:noFill/>
                    <a:ln>
                      <a:noFill/>
                    </a:ln>
                  </pic:spPr>
                </pic:pic>
              </a:graphicData>
            </a:graphic>
          </wp:inline>
        </w:drawing>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Summary</w:t>
      </w:r>
    </w:p>
    <w:p w:rsidR="00194E67" w:rsidRPr="00194E67" w:rsidRDefault="00194E67" w:rsidP="00194E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Docker on Kubernetes using Google Container Engine</w:t>
      </w:r>
    </w:p>
    <w:p w:rsidR="00194E67" w:rsidRPr="00194E67" w:rsidRDefault="00194E67" w:rsidP="00194E6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94E67">
        <w:rPr>
          <w:rFonts w:ascii="Times New Roman" w:eastAsia="Times New Roman" w:hAnsi="Times New Roman" w:cs="Times New Roman"/>
          <w:sz w:val="24"/>
          <w:szCs w:val="24"/>
        </w:rPr>
        <w:t>Bazel</w:t>
      </w:r>
      <w:proofErr w:type="spellEnd"/>
      <w:r w:rsidRPr="00194E67">
        <w:rPr>
          <w:rFonts w:ascii="Times New Roman" w:eastAsia="Times New Roman" w:hAnsi="Times New Roman" w:cs="Times New Roman"/>
          <w:sz w:val="24"/>
          <w:szCs w:val="24"/>
        </w:rPr>
        <w:t xml:space="preserve"> build system</w:t>
      </w:r>
    </w:p>
    <w:p w:rsidR="00194E67" w:rsidRPr="00194E67" w:rsidRDefault="00194E67" w:rsidP="00194E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Go </w:t>
      </w:r>
      <w:proofErr w:type="spellStart"/>
      <w:r w:rsidRPr="00194E67">
        <w:rPr>
          <w:rFonts w:ascii="Times New Roman" w:eastAsia="Times New Roman" w:hAnsi="Times New Roman" w:cs="Times New Roman"/>
          <w:sz w:val="24"/>
          <w:szCs w:val="24"/>
        </w:rPr>
        <w:t>microservice</w:t>
      </w:r>
      <w:proofErr w:type="spellEnd"/>
      <w:r w:rsidRPr="00194E67">
        <w:rPr>
          <w:rFonts w:ascii="Times New Roman" w:eastAsia="Times New Roman" w:hAnsi="Times New Roman" w:cs="Times New Roman"/>
          <w:sz w:val="24"/>
          <w:szCs w:val="24"/>
        </w:rPr>
        <w:t xml:space="preserve"> backend</w:t>
      </w:r>
    </w:p>
    <w:p w:rsidR="00194E67" w:rsidRPr="00194E67" w:rsidRDefault="00194E67" w:rsidP="00194E6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94E67">
        <w:rPr>
          <w:rFonts w:ascii="Times New Roman" w:eastAsia="Times New Roman" w:hAnsi="Times New Roman" w:cs="Times New Roman"/>
          <w:sz w:val="24"/>
          <w:szCs w:val="24"/>
        </w:rPr>
        <w:t>Redux</w:t>
      </w:r>
      <w:proofErr w:type="spellEnd"/>
      <w:r w:rsidRPr="00194E67">
        <w:rPr>
          <w:rFonts w:ascii="Times New Roman" w:eastAsia="Times New Roman" w:hAnsi="Times New Roman" w:cs="Times New Roman"/>
          <w:sz w:val="24"/>
          <w:szCs w:val="24"/>
        </w:rPr>
        <w:t xml:space="preserve"> front-end applications</w:t>
      </w:r>
    </w:p>
    <w:p w:rsidR="00194E67" w:rsidRPr="00194E67" w:rsidRDefault="00194E67" w:rsidP="00194E6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94E67">
        <w:rPr>
          <w:rFonts w:ascii="Times New Roman" w:eastAsia="Times New Roman" w:hAnsi="Times New Roman" w:cs="Times New Roman"/>
          <w:sz w:val="24"/>
          <w:szCs w:val="24"/>
        </w:rPr>
        <w:t>gRPC</w:t>
      </w:r>
      <w:proofErr w:type="spellEnd"/>
      <w:r w:rsidRPr="00194E67">
        <w:rPr>
          <w:rFonts w:ascii="Times New Roman" w:eastAsia="Times New Roman" w:hAnsi="Times New Roman" w:cs="Times New Roman"/>
          <w:sz w:val="24"/>
          <w:szCs w:val="24"/>
        </w:rPr>
        <w:t xml:space="preserve"> for internal communication</w:t>
      </w:r>
    </w:p>
    <w:p w:rsidR="00194E67" w:rsidRPr="00194E67" w:rsidRDefault="00194E67" w:rsidP="00194E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Structured logging</w:t>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Background</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We built </w:t>
      </w:r>
      <w:proofErr w:type="spellStart"/>
      <w:r w:rsidRPr="00194E67">
        <w:rPr>
          <w:rFonts w:ascii="Times New Roman" w:eastAsia="Times New Roman" w:hAnsi="Times New Roman" w:cs="Times New Roman"/>
          <w:sz w:val="24"/>
          <w:szCs w:val="24"/>
        </w:rPr>
        <w:t>Staffjoy</w:t>
      </w:r>
      <w:proofErr w:type="spellEnd"/>
      <w:r w:rsidRPr="00194E67">
        <w:rPr>
          <w:rFonts w:ascii="Times New Roman" w:eastAsia="Times New Roman" w:hAnsi="Times New Roman" w:cs="Times New Roman"/>
          <w:sz w:val="24"/>
          <w:szCs w:val="24"/>
        </w:rPr>
        <w:t xml:space="preserve"> V1 using </w:t>
      </w:r>
      <w:hyperlink r:id="rId6" w:tgtFrame="_blank" w:history="1">
        <w:r w:rsidRPr="00194E67">
          <w:rPr>
            <w:rFonts w:ascii="Times New Roman" w:eastAsia="Times New Roman" w:hAnsi="Times New Roman" w:cs="Times New Roman"/>
            <w:color w:val="0000FF"/>
            <w:sz w:val="24"/>
            <w:szCs w:val="24"/>
            <w:u w:val="single"/>
          </w:rPr>
          <w:t>Flask</w:t>
        </w:r>
      </w:hyperlink>
      <w:r w:rsidRPr="00194E67">
        <w:rPr>
          <w:rFonts w:ascii="Times New Roman" w:eastAsia="Times New Roman" w:hAnsi="Times New Roman" w:cs="Times New Roman"/>
          <w:sz w:val="24"/>
          <w:szCs w:val="24"/>
        </w:rPr>
        <w:t xml:space="preserve"> (covered more </w:t>
      </w:r>
      <w:hyperlink r:id="rId7" w:tgtFrame="_blank" w:history="1">
        <w:r w:rsidRPr="00194E67">
          <w:rPr>
            <w:rFonts w:ascii="Times New Roman" w:eastAsia="Times New Roman" w:hAnsi="Times New Roman" w:cs="Times New Roman"/>
            <w:color w:val="0000FF"/>
            <w:sz w:val="24"/>
            <w:szCs w:val="24"/>
            <w:u w:val="single"/>
          </w:rPr>
          <w:t>here</w:t>
        </w:r>
      </w:hyperlink>
      <w:r w:rsidRPr="00194E67">
        <w:rPr>
          <w:rFonts w:ascii="Times New Roman" w:eastAsia="Times New Roman" w:hAnsi="Times New Roman" w:cs="Times New Roman"/>
          <w:sz w:val="24"/>
          <w:szCs w:val="24"/>
        </w:rPr>
        <w:t>). Things worked well — until we started to build more services and integrations. Each service required its own new repo, new CI jobs, and new servers. There had to be a better way!</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Around July of this year, we decided to completely redo our product. We had to make some major changes to data normalization and deployments. We decided that starting fresh would be the best way.</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lastRenderedPageBreak/>
        <w:t xml:space="preserve">With V2, we wanted to focus on messaging and integrations. We decided to use a </w:t>
      </w:r>
      <w:proofErr w:type="spellStart"/>
      <w:r w:rsidRPr="00194E67">
        <w:rPr>
          <w:rFonts w:ascii="Times New Roman" w:eastAsia="Times New Roman" w:hAnsi="Times New Roman" w:cs="Times New Roman"/>
          <w:sz w:val="24"/>
          <w:szCs w:val="24"/>
        </w:rPr>
        <w:t>microservice</w:t>
      </w:r>
      <w:proofErr w:type="spellEnd"/>
      <w:r w:rsidRPr="00194E67">
        <w:rPr>
          <w:rFonts w:ascii="Times New Roman" w:eastAsia="Times New Roman" w:hAnsi="Times New Roman" w:cs="Times New Roman"/>
          <w:sz w:val="24"/>
          <w:szCs w:val="24"/>
        </w:rPr>
        <w:t xml:space="preserve"> approach. One way we maintain simplicity is by using different databases for different services. That way, changes are less scary, and new services can use the best </w:t>
      </w:r>
      <w:proofErr w:type="spellStart"/>
      <w:r w:rsidRPr="00194E67">
        <w:rPr>
          <w:rFonts w:ascii="Times New Roman" w:eastAsia="Times New Roman" w:hAnsi="Times New Roman" w:cs="Times New Roman"/>
          <w:sz w:val="24"/>
          <w:szCs w:val="24"/>
        </w:rPr>
        <w:t>datastore</w:t>
      </w:r>
      <w:proofErr w:type="spellEnd"/>
      <w:r w:rsidRPr="00194E67">
        <w:rPr>
          <w:rFonts w:ascii="Times New Roman" w:eastAsia="Times New Roman" w:hAnsi="Times New Roman" w:cs="Times New Roman"/>
          <w:sz w:val="24"/>
          <w:szCs w:val="24"/>
        </w:rPr>
        <w:t xml:space="preserve"> for their needs.</w:t>
      </w:r>
    </w:p>
    <w:p w:rsidR="00194E67" w:rsidRPr="00194E67" w:rsidRDefault="00194E67" w:rsidP="00194E67">
      <w:pPr>
        <w:spacing w:after="0"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noProof/>
          <w:sz w:val="24"/>
          <w:szCs w:val="24"/>
        </w:rPr>
        <w:drawing>
          <wp:inline distT="0" distB="0" distL="0" distR="0">
            <wp:extent cx="3486596" cy="4746750"/>
            <wp:effectExtent l="0" t="0" r="0" b="0"/>
            <wp:docPr id="4" name="Picture 4" descr="https://miro.medium.com/max/1400/1*pS-k8X90ze9qlbB62uj4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pS-k8X90ze9qlbB62uj4f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4242" cy="4770774"/>
                    </a:xfrm>
                    <a:prstGeom prst="rect">
                      <a:avLst/>
                    </a:prstGeom>
                    <a:noFill/>
                    <a:ln>
                      <a:noFill/>
                    </a:ln>
                  </pic:spPr>
                </pic:pic>
              </a:graphicData>
            </a:graphic>
          </wp:inline>
        </w:drawing>
      </w:r>
    </w:p>
    <w:p w:rsidR="00194E67" w:rsidRPr="00194E67" w:rsidRDefault="00194E67" w:rsidP="00194E67">
      <w:pPr>
        <w:spacing w:after="0" w:line="240" w:lineRule="auto"/>
        <w:rPr>
          <w:rFonts w:ascii="Times New Roman" w:eastAsia="Times New Roman" w:hAnsi="Times New Roman" w:cs="Times New Roman"/>
          <w:sz w:val="24"/>
          <w:szCs w:val="24"/>
        </w:rPr>
      </w:pPr>
      <w:proofErr w:type="spellStart"/>
      <w:r w:rsidRPr="00194E67">
        <w:rPr>
          <w:rFonts w:ascii="Times New Roman" w:eastAsia="Times New Roman" w:hAnsi="Times New Roman" w:cs="Times New Roman"/>
          <w:sz w:val="24"/>
          <w:szCs w:val="24"/>
        </w:rPr>
        <w:t>Staffjoy’s</w:t>
      </w:r>
      <w:proofErr w:type="spellEnd"/>
      <w:r w:rsidRPr="00194E67">
        <w:rPr>
          <w:rFonts w:ascii="Times New Roman" w:eastAsia="Times New Roman" w:hAnsi="Times New Roman" w:cs="Times New Roman"/>
          <w:sz w:val="24"/>
          <w:szCs w:val="24"/>
        </w:rPr>
        <w:t xml:space="preserve"> backend services are all written in Go. (The Go gopher was designed by </w:t>
      </w:r>
      <w:hyperlink r:id="rId9" w:tgtFrame="_blank" w:history="1">
        <w:r w:rsidRPr="00194E67">
          <w:rPr>
            <w:rFonts w:ascii="Times New Roman" w:eastAsia="Times New Roman" w:hAnsi="Times New Roman" w:cs="Times New Roman"/>
            <w:color w:val="0000FF"/>
            <w:sz w:val="24"/>
            <w:szCs w:val="24"/>
            <w:u w:val="single"/>
          </w:rPr>
          <w:t>Renee French</w:t>
        </w:r>
      </w:hyperlink>
      <w:r w:rsidRPr="00194E67">
        <w:rPr>
          <w:rFonts w:ascii="Times New Roman" w:eastAsia="Times New Roman" w:hAnsi="Times New Roman" w:cs="Times New Roman"/>
          <w:sz w:val="24"/>
          <w:szCs w:val="24"/>
        </w:rPr>
        <w:t>.)</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194E67">
          <w:rPr>
            <w:rFonts w:ascii="Times New Roman" w:eastAsia="Times New Roman" w:hAnsi="Times New Roman" w:cs="Times New Roman"/>
            <w:color w:val="0000FF"/>
            <w:sz w:val="24"/>
            <w:szCs w:val="24"/>
            <w:u w:val="single"/>
          </w:rPr>
          <w:t>Weak typing</w:t>
        </w:r>
      </w:hyperlink>
      <w:r w:rsidRPr="00194E67">
        <w:rPr>
          <w:rFonts w:ascii="Times New Roman" w:eastAsia="Times New Roman" w:hAnsi="Times New Roman" w:cs="Times New Roman"/>
          <w:sz w:val="24"/>
          <w:szCs w:val="24"/>
        </w:rPr>
        <w:t xml:space="preserve"> caused most of our runtime errors in V1. To address this, we decided to use strong typing everywhere possible. So, V2 uses </w:t>
      </w:r>
      <w:hyperlink r:id="rId11" w:tgtFrame="_blank" w:history="1">
        <w:r w:rsidRPr="00194E67">
          <w:rPr>
            <w:rFonts w:ascii="Times New Roman" w:eastAsia="Times New Roman" w:hAnsi="Times New Roman" w:cs="Times New Roman"/>
            <w:color w:val="0000FF"/>
            <w:sz w:val="24"/>
            <w:szCs w:val="24"/>
            <w:u w:val="single"/>
          </w:rPr>
          <w:t>protocol buffers</w:t>
        </w:r>
      </w:hyperlink>
      <w:r w:rsidRPr="00194E67">
        <w:rPr>
          <w:rFonts w:ascii="Times New Roman" w:eastAsia="Times New Roman" w:hAnsi="Times New Roman" w:cs="Times New Roman"/>
          <w:sz w:val="24"/>
          <w:szCs w:val="24"/>
        </w:rPr>
        <w:t xml:space="preserve">, </w:t>
      </w:r>
      <w:hyperlink r:id="rId12" w:tgtFrame="_blank" w:history="1">
        <w:r w:rsidRPr="00194E67">
          <w:rPr>
            <w:rFonts w:ascii="Times New Roman" w:eastAsia="Times New Roman" w:hAnsi="Times New Roman" w:cs="Times New Roman"/>
            <w:color w:val="0000FF"/>
            <w:sz w:val="24"/>
            <w:szCs w:val="24"/>
            <w:u w:val="single"/>
          </w:rPr>
          <w:t>Go,</w:t>
        </w:r>
      </w:hyperlink>
      <w:r w:rsidRPr="00194E67">
        <w:rPr>
          <w:rFonts w:ascii="Times New Roman" w:eastAsia="Times New Roman" w:hAnsi="Times New Roman" w:cs="Times New Roman"/>
          <w:sz w:val="24"/>
          <w:szCs w:val="24"/>
        </w:rPr>
        <w:t xml:space="preserve"> and </w:t>
      </w:r>
      <w:hyperlink r:id="rId13" w:tgtFrame="_blank" w:history="1">
        <w:r w:rsidRPr="00194E67">
          <w:rPr>
            <w:rFonts w:ascii="Times New Roman" w:eastAsia="Times New Roman" w:hAnsi="Times New Roman" w:cs="Times New Roman"/>
            <w:color w:val="0000FF"/>
            <w:sz w:val="24"/>
            <w:szCs w:val="24"/>
            <w:u w:val="single"/>
          </w:rPr>
          <w:t>MySQL</w:t>
        </w:r>
      </w:hyperlink>
      <w:r w:rsidRPr="00194E67">
        <w:rPr>
          <w:rFonts w:ascii="Times New Roman" w:eastAsia="Times New Roman" w:hAnsi="Times New Roman" w:cs="Times New Roman"/>
          <w:sz w:val="24"/>
          <w:szCs w:val="24"/>
        </w:rPr>
        <w:t xml:space="preserve">. (Our frontend uses </w:t>
      </w:r>
      <w:proofErr w:type="spellStart"/>
      <w:r w:rsidRPr="00194E67">
        <w:rPr>
          <w:rFonts w:ascii="Times New Roman" w:eastAsia="Times New Roman" w:hAnsi="Times New Roman" w:cs="Times New Roman"/>
          <w:sz w:val="24"/>
          <w:szCs w:val="24"/>
        </w:rPr>
        <w:t>Javascript</w:t>
      </w:r>
      <w:proofErr w:type="spellEnd"/>
      <w:r w:rsidRPr="00194E67">
        <w:rPr>
          <w:rFonts w:ascii="Times New Roman" w:eastAsia="Times New Roman" w:hAnsi="Times New Roman" w:cs="Times New Roman"/>
          <w:sz w:val="24"/>
          <w:szCs w:val="24"/>
        </w:rPr>
        <w:t xml:space="preserve">, but I aspire to change it to </w:t>
      </w:r>
      <w:hyperlink r:id="rId14" w:tgtFrame="_blank" w:history="1">
        <w:r w:rsidRPr="00194E67">
          <w:rPr>
            <w:rFonts w:ascii="Times New Roman" w:eastAsia="Times New Roman" w:hAnsi="Times New Roman" w:cs="Times New Roman"/>
            <w:color w:val="0000FF"/>
            <w:sz w:val="24"/>
            <w:szCs w:val="24"/>
            <w:u w:val="single"/>
          </w:rPr>
          <w:t>Typescript</w:t>
        </w:r>
      </w:hyperlink>
      <w:r w:rsidRPr="00194E67">
        <w:rPr>
          <w:rFonts w:ascii="Times New Roman" w:eastAsia="Times New Roman" w:hAnsi="Times New Roman" w:cs="Times New Roman"/>
          <w:sz w:val="24"/>
          <w:szCs w:val="24"/>
        </w:rPr>
        <w:t xml:space="preserve">!) Based on my Go experience at </w:t>
      </w:r>
      <w:hyperlink r:id="rId15" w:tgtFrame="_blank" w:history="1">
        <w:proofErr w:type="spellStart"/>
        <w:r w:rsidRPr="00194E67">
          <w:rPr>
            <w:rFonts w:ascii="Times New Roman" w:eastAsia="Times New Roman" w:hAnsi="Times New Roman" w:cs="Times New Roman"/>
            <w:color w:val="0000FF"/>
            <w:sz w:val="24"/>
            <w:szCs w:val="24"/>
            <w:u w:val="single"/>
          </w:rPr>
          <w:t>OpenDNS</w:t>
        </w:r>
        <w:proofErr w:type="spellEnd"/>
      </w:hyperlink>
      <w:r w:rsidRPr="00194E67">
        <w:rPr>
          <w:rFonts w:ascii="Times New Roman" w:eastAsia="Times New Roman" w:hAnsi="Times New Roman" w:cs="Times New Roman"/>
          <w:sz w:val="24"/>
          <w:szCs w:val="24"/>
        </w:rPr>
        <w:t>, I thought that it would address our issues with Python. In particular, I like being able to execute asynchronous tasks without queues. This simplifies tasks such as sending email or executing callbacks.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To force ourselves to immediately think in </w:t>
      </w:r>
      <w:proofErr w:type="spellStart"/>
      <w:r w:rsidRPr="00194E67">
        <w:rPr>
          <w:rFonts w:ascii="Times New Roman" w:eastAsia="Times New Roman" w:hAnsi="Times New Roman" w:cs="Times New Roman"/>
          <w:sz w:val="24"/>
          <w:szCs w:val="24"/>
        </w:rPr>
        <w:t>microservices</w:t>
      </w:r>
      <w:proofErr w:type="spellEnd"/>
      <w:r w:rsidRPr="00194E67">
        <w:rPr>
          <w:rFonts w:ascii="Times New Roman" w:eastAsia="Times New Roman" w:hAnsi="Times New Roman" w:cs="Times New Roman"/>
          <w:sz w:val="24"/>
          <w:szCs w:val="24"/>
        </w:rPr>
        <w:t xml:space="preserve">, we made a radical decision. We separated account logic and company logic into separate services. The services have separate MySQL databases, separated by a firewall. This forces us to rely on </w:t>
      </w:r>
      <w:proofErr w:type="spellStart"/>
      <w:r w:rsidRPr="00194E67">
        <w:rPr>
          <w:rFonts w:ascii="Times New Roman" w:eastAsia="Times New Roman" w:hAnsi="Times New Roman" w:cs="Times New Roman"/>
          <w:sz w:val="24"/>
          <w:szCs w:val="24"/>
        </w:rPr>
        <w:t>gRPC</w:t>
      </w:r>
      <w:proofErr w:type="spellEnd"/>
      <w:r w:rsidRPr="00194E67">
        <w:rPr>
          <w:rFonts w:ascii="Times New Roman" w:eastAsia="Times New Roman" w:hAnsi="Times New Roman" w:cs="Times New Roman"/>
          <w:sz w:val="24"/>
          <w:szCs w:val="24"/>
        </w:rPr>
        <w:t xml:space="preserve"> instead of SQL JOIN statements to get a worker’s name.</w:t>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lastRenderedPageBreak/>
        <w:t>Development and Build System</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To start, we chose to use a </w:t>
      </w:r>
      <w:proofErr w:type="spellStart"/>
      <w:r w:rsidRPr="00194E67">
        <w:rPr>
          <w:rFonts w:ascii="Times New Roman" w:eastAsia="Times New Roman" w:hAnsi="Times New Roman" w:cs="Times New Roman"/>
          <w:sz w:val="24"/>
          <w:szCs w:val="24"/>
        </w:rPr>
        <w:t>monorepo</w:t>
      </w:r>
      <w:proofErr w:type="spellEnd"/>
      <w:r w:rsidRPr="00194E67">
        <w:rPr>
          <w:rFonts w:ascii="Times New Roman" w:eastAsia="Times New Roman" w:hAnsi="Times New Roman" w:cs="Times New Roman"/>
          <w:sz w:val="24"/>
          <w:szCs w:val="24"/>
        </w:rPr>
        <w:t xml:space="preserve">. We store all code for V2 in a single </w:t>
      </w:r>
      <w:hyperlink r:id="rId16" w:tgtFrame="_blank" w:history="1">
        <w:proofErr w:type="spellStart"/>
        <w:r w:rsidRPr="00194E67">
          <w:rPr>
            <w:rFonts w:ascii="Times New Roman" w:eastAsia="Times New Roman" w:hAnsi="Times New Roman" w:cs="Times New Roman"/>
            <w:color w:val="0000FF"/>
            <w:sz w:val="24"/>
            <w:szCs w:val="24"/>
            <w:u w:val="single"/>
          </w:rPr>
          <w:t>Github</w:t>
        </w:r>
        <w:proofErr w:type="spellEnd"/>
      </w:hyperlink>
      <w:r w:rsidRPr="00194E67">
        <w:rPr>
          <w:rFonts w:ascii="Times New Roman" w:eastAsia="Times New Roman" w:hAnsi="Times New Roman" w:cs="Times New Roman"/>
          <w:sz w:val="24"/>
          <w:szCs w:val="24"/>
        </w:rPr>
        <w:t xml:space="preserve"> repo. Logic becomes centralized, which allows for easier refactoring across the code base. It also allows us to provision new services using committed configuration files.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Google recently open-sourced </w:t>
      </w:r>
      <w:hyperlink r:id="rId17" w:tgtFrame="_blank" w:history="1">
        <w:proofErr w:type="spellStart"/>
        <w:r w:rsidRPr="00194E67">
          <w:rPr>
            <w:rFonts w:ascii="Times New Roman" w:eastAsia="Times New Roman" w:hAnsi="Times New Roman" w:cs="Times New Roman"/>
            <w:color w:val="0000FF"/>
            <w:sz w:val="24"/>
            <w:szCs w:val="24"/>
            <w:u w:val="single"/>
          </w:rPr>
          <w:t>Bazel</w:t>
        </w:r>
        <w:proofErr w:type="spellEnd"/>
      </w:hyperlink>
      <w:r w:rsidRPr="00194E67">
        <w:rPr>
          <w:rFonts w:ascii="Times New Roman" w:eastAsia="Times New Roman" w:hAnsi="Times New Roman" w:cs="Times New Roman"/>
          <w:sz w:val="24"/>
          <w:szCs w:val="24"/>
        </w:rPr>
        <w:t xml:space="preserve">, a build system inspired by their internal Blaze system. It makes </w:t>
      </w:r>
      <w:proofErr w:type="spellStart"/>
      <w:r w:rsidRPr="00194E67">
        <w:rPr>
          <w:rFonts w:ascii="Times New Roman" w:eastAsia="Times New Roman" w:hAnsi="Times New Roman" w:cs="Times New Roman"/>
          <w:sz w:val="24"/>
          <w:szCs w:val="24"/>
        </w:rPr>
        <w:t>monorepos</w:t>
      </w:r>
      <w:proofErr w:type="spellEnd"/>
      <w:r w:rsidRPr="00194E67">
        <w:rPr>
          <w:rFonts w:ascii="Times New Roman" w:eastAsia="Times New Roman" w:hAnsi="Times New Roman" w:cs="Times New Roman"/>
          <w:sz w:val="24"/>
          <w:szCs w:val="24"/>
        </w:rPr>
        <w:t xml:space="preserve"> fast by caching builds. </w:t>
      </w:r>
      <w:proofErr w:type="spellStart"/>
      <w:r w:rsidRPr="00194E67">
        <w:rPr>
          <w:rFonts w:ascii="Times New Roman" w:eastAsia="Times New Roman" w:hAnsi="Times New Roman" w:cs="Times New Roman"/>
          <w:sz w:val="24"/>
          <w:szCs w:val="24"/>
        </w:rPr>
        <w:t>Bazel</w:t>
      </w:r>
      <w:proofErr w:type="spellEnd"/>
      <w:r w:rsidRPr="00194E67">
        <w:rPr>
          <w:rFonts w:ascii="Times New Roman" w:eastAsia="Times New Roman" w:hAnsi="Times New Roman" w:cs="Times New Roman"/>
          <w:sz w:val="24"/>
          <w:szCs w:val="24"/>
        </w:rPr>
        <w:t xml:space="preserve"> also understand how code changes invalidate its caches. This means that building our 14 Docker images normally takes less than a minute. </w:t>
      </w:r>
      <w:proofErr w:type="spellStart"/>
      <w:r w:rsidRPr="00194E67">
        <w:rPr>
          <w:rFonts w:ascii="Times New Roman" w:eastAsia="Times New Roman" w:hAnsi="Times New Roman" w:cs="Times New Roman"/>
          <w:sz w:val="24"/>
          <w:szCs w:val="24"/>
        </w:rPr>
        <w:t>Bazel</w:t>
      </w:r>
      <w:proofErr w:type="spellEnd"/>
      <w:r w:rsidRPr="00194E67">
        <w:rPr>
          <w:rFonts w:ascii="Times New Roman" w:eastAsia="Times New Roman" w:hAnsi="Times New Roman" w:cs="Times New Roman"/>
          <w:sz w:val="24"/>
          <w:szCs w:val="24"/>
        </w:rPr>
        <w:t xml:space="preserve"> works smoothly with Go and its dependencies. But, we still have not figured out how to best handle JavaScript dependencies.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When you publish a shift on </w:t>
      </w:r>
      <w:proofErr w:type="spellStart"/>
      <w:r w:rsidRPr="00194E67">
        <w:rPr>
          <w:rFonts w:ascii="Times New Roman" w:eastAsia="Times New Roman" w:hAnsi="Times New Roman" w:cs="Times New Roman"/>
          <w:sz w:val="24"/>
          <w:szCs w:val="24"/>
        </w:rPr>
        <w:t>Staffjoy</w:t>
      </w:r>
      <w:proofErr w:type="spellEnd"/>
      <w:r w:rsidRPr="00194E67">
        <w:rPr>
          <w:rFonts w:ascii="Times New Roman" w:eastAsia="Times New Roman" w:hAnsi="Times New Roman" w:cs="Times New Roman"/>
          <w:sz w:val="24"/>
          <w:szCs w:val="24"/>
        </w:rPr>
        <w:t xml:space="preserve">, we send a text message to each worker alerting them of their schedule. The process of changing a shift can involve as many as six different </w:t>
      </w:r>
      <w:proofErr w:type="spellStart"/>
      <w:r w:rsidRPr="00194E67">
        <w:rPr>
          <w:rFonts w:ascii="Times New Roman" w:eastAsia="Times New Roman" w:hAnsi="Times New Roman" w:cs="Times New Roman"/>
          <w:sz w:val="24"/>
          <w:szCs w:val="24"/>
        </w:rPr>
        <w:t>microservices</w:t>
      </w:r>
      <w:proofErr w:type="spellEnd"/>
      <w:r w:rsidRPr="00194E67">
        <w:rPr>
          <w:rFonts w:ascii="Times New Roman" w:eastAsia="Times New Roman" w:hAnsi="Times New Roman" w:cs="Times New Roman"/>
          <w:sz w:val="24"/>
          <w:szCs w:val="24"/>
        </w:rPr>
        <w:t xml:space="preserve">. To aid development, we want our developers to be able to run the complete environment on their laptop. We chose to run </w:t>
      </w:r>
      <w:proofErr w:type="spellStart"/>
      <w:r w:rsidRPr="00194E67">
        <w:rPr>
          <w:rFonts w:ascii="Times New Roman" w:eastAsia="Times New Roman" w:hAnsi="Times New Roman" w:cs="Times New Roman"/>
          <w:sz w:val="24"/>
          <w:szCs w:val="24"/>
        </w:rPr>
        <w:t>run</w:t>
      </w:r>
      <w:proofErr w:type="spellEnd"/>
      <w:r w:rsidRPr="00194E67">
        <w:rPr>
          <w:rFonts w:ascii="Times New Roman" w:eastAsia="Times New Roman" w:hAnsi="Times New Roman" w:cs="Times New Roman"/>
          <w:sz w:val="24"/>
          <w:szCs w:val="24"/>
        </w:rPr>
        <w:t xml:space="preserve"> Kubernetes inside of </w:t>
      </w:r>
      <w:hyperlink r:id="rId18" w:tgtFrame="_blank" w:history="1">
        <w:r w:rsidRPr="00194E67">
          <w:rPr>
            <w:rFonts w:ascii="Times New Roman" w:eastAsia="Times New Roman" w:hAnsi="Times New Roman" w:cs="Times New Roman"/>
            <w:color w:val="0000FF"/>
            <w:sz w:val="24"/>
            <w:szCs w:val="24"/>
            <w:u w:val="single"/>
          </w:rPr>
          <w:t>Vagrant</w:t>
        </w:r>
      </w:hyperlink>
      <w:r w:rsidRPr="00194E67">
        <w:rPr>
          <w:rFonts w:ascii="Times New Roman" w:eastAsia="Times New Roman" w:hAnsi="Times New Roman" w:cs="Times New Roman"/>
          <w:sz w:val="24"/>
          <w:szCs w:val="24"/>
        </w:rPr>
        <w:t xml:space="preserve"> for development purposes. One reason we did this is that we rely on Kubernetes’ DNS for service discovery. To save RAM, we sometimes JavaScript code against our staging environment.</w:t>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Faraday — Authentication and Proxy</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When a user logs in, we set a JSON web token. We built a proxy layer called Faraday to manage user authentication. Faraday reads HTTP request, then sets internal metadata about the authentication and authorization. This allows internal services to identify users with minimal code. Faraday also routes requests to the correct service inside Kubernetes.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Faraday is the only </w:t>
      </w:r>
      <w:proofErr w:type="spellStart"/>
      <w:r w:rsidRPr="00194E67">
        <w:rPr>
          <w:rFonts w:ascii="Times New Roman" w:eastAsia="Times New Roman" w:hAnsi="Times New Roman" w:cs="Times New Roman"/>
          <w:sz w:val="24"/>
          <w:szCs w:val="24"/>
        </w:rPr>
        <w:t>Staffjoy</w:t>
      </w:r>
      <w:proofErr w:type="spellEnd"/>
      <w:r w:rsidRPr="00194E67">
        <w:rPr>
          <w:rFonts w:ascii="Times New Roman" w:eastAsia="Times New Roman" w:hAnsi="Times New Roman" w:cs="Times New Roman"/>
          <w:sz w:val="24"/>
          <w:szCs w:val="24"/>
        </w:rPr>
        <w:t xml:space="preserve"> service that faces the Internet. Because all web traffic goes through it, we added in some convenience features. For instance, Faraday improves security in a variety of ways. It redirects HTTP traffic to HTTPS, and it sets HSTS headers. Every request has its latency measured by Faraday and reported to </w:t>
      </w:r>
      <w:hyperlink r:id="rId19" w:tgtFrame="_blank" w:history="1">
        <w:r w:rsidRPr="00194E67">
          <w:rPr>
            <w:rFonts w:ascii="Times New Roman" w:eastAsia="Times New Roman" w:hAnsi="Times New Roman" w:cs="Times New Roman"/>
            <w:color w:val="0000FF"/>
            <w:sz w:val="24"/>
            <w:szCs w:val="24"/>
            <w:u w:val="single"/>
          </w:rPr>
          <w:t>Google Cloud Trace</w:t>
        </w:r>
      </w:hyperlink>
      <w:r w:rsidRPr="00194E67">
        <w:rPr>
          <w:rFonts w:ascii="Times New Roman" w:eastAsia="Times New Roman" w:hAnsi="Times New Roman" w:cs="Times New Roman"/>
          <w:sz w:val="24"/>
          <w:szCs w:val="24"/>
        </w:rPr>
        <w:t>. In the future, we plan to continue improving Faraday. For example, we plan to standardize favicons through it.</w:t>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 xml:space="preserve">Web Apps in </w:t>
      </w:r>
      <w:proofErr w:type="spellStart"/>
      <w:r w:rsidRPr="00194E67">
        <w:rPr>
          <w:rFonts w:ascii="Times New Roman" w:eastAsia="Times New Roman" w:hAnsi="Times New Roman" w:cs="Times New Roman"/>
          <w:b/>
          <w:bCs/>
          <w:kern w:val="36"/>
          <w:sz w:val="48"/>
          <w:szCs w:val="48"/>
        </w:rPr>
        <w:t>Redux</w:t>
      </w:r>
      <w:proofErr w:type="spellEnd"/>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Our front-end applications use </w:t>
      </w:r>
      <w:hyperlink r:id="rId20" w:tgtFrame="_blank" w:history="1">
        <w:proofErr w:type="spellStart"/>
        <w:r w:rsidRPr="00194E67">
          <w:rPr>
            <w:rFonts w:ascii="Times New Roman" w:eastAsia="Times New Roman" w:hAnsi="Times New Roman" w:cs="Times New Roman"/>
            <w:color w:val="0000FF"/>
            <w:sz w:val="24"/>
            <w:szCs w:val="24"/>
            <w:u w:val="single"/>
          </w:rPr>
          <w:t>Webpack</w:t>
        </w:r>
        <w:proofErr w:type="spellEnd"/>
      </w:hyperlink>
      <w:r w:rsidRPr="00194E67">
        <w:rPr>
          <w:rFonts w:ascii="Times New Roman" w:eastAsia="Times New Roman" w:hAnsi="Times New Roman" w:cs="Times New Roman"/>
          <w:sz w:val="24"/>
          <w:szCs w:val="24"/>
        </w:rPr>
        <w:t xml:space="preserve">, </w:t>
      </w:r>
      <w:hyperlink r:id="rId21" w:tgtFrame="_blank" w:history="1">
        <w:r w:rsidRPr="00194E67">
          <w:rPr>
            <w:rFonts w:ascii="Times New Roman" w:eastAsia="Times New Roman" w:hAnsi="Times New Roman" w:cs="Times New Roman"/>
            <w:color w:val="0000FF"/>
            <w:sz w:val="24"/>
            <w:szCs w:val="24"/>
            <w:u w:val="single"/>
          </w:rPr>
          <w:t>React</w:t>
        </w:r>
      </w:hyperlink>
      <w:r w:rsidRPr="00194E67">
        <w:rPr>
          <w:rFonts w:ascii="Times New Roman" w:eastAsia="Times New Roman" w:hAnsi="Times New Roman" w:cs="Times New Roman"/>
          <w:sz w:val="24"/>
          <w:szCs w:val="24"/>
        </w:rPr>
        <w:t xml:space="preserve">, and </w:t>
      </w:r>
      <w:hyperlink r:id="rId22" w:tgtFrame="_blank" w:history="1">
        <w:proofErr w:type="spellStart"/>
        <w:r w:rsidRPr="00194E67">
          <w:rPr>
            <w:rFonts w:ascii="Times New Roman" w:eastAsia="Times New Roman" w:hAnsi="Times New Roman" w:cs="Times New Roman"/>
            <w:color w:val="0000FF"/>
            <w:sz w:val="24"/>
            <w:szCs w:val="24"/>
            <w:u w:val="single"/>
          </w:rPr>
          <w:t>Redux</w:t>
        </w:r>
        <w:proofErr w:type="spellEnd"/>
      </w:hyperlink>
      <w:r w:rsidRPr="00194E67">
        <w:rPr>
          <w:rFonts w:ascii="Times New Roman" w:eastAsia="Times New Roman" w:hAnsi="Times New Roman" w:cs="Times New Roman"/>
          <w:sz w:val="24"/>
          <w:szCs w:val="24"/>
        </w:rPr>
        <w:t xml:space="preserve">. These libraries have made it straightforward to build complex interfaces, such as </w:t>
      </w:r>
      <w:proofErr w:type="spellStart"/>
      <w:r w:rsidRPr="00194E67">
        <w:rPr>
          <w:rFonts w:ascii="Times New Roman" w:eastAsia="Times New Roman" w:hAnsi="Times New Roman" w:cs="Times New Roman"/>
          <w:sz w:val="24"/>
          <w:szCs w:val="24"/>
        </w:rPr>
        <w:t>draggable</w:t>
      </w:r>
      <w:proofErr w:type="spellEnd"/>
      <w:r w:rsidRPr="00194E67">
        <w:rPr>
          <w:rFonts w:ascii="Times New Roman" w:eastAsia="Times New Roman" w:hAnsi="Times New Roman" w:cs="Times New Roman"/>
          <w:sz w:val="24"/>
          <w:szCs w:val="24"/>
        </w:rPr>
        <w:t xml:space="preserve"> cards. In development, we use </w:t>
      </w:r>
      <w:hyperlink r:id="rId23" w:tgtFrame="_blank" w:history="1">
        <w:r w:rsidRPr="00194E67">
          <w:rPr>
            <w:rFonts w:ascii="Times New Roman" w:eastAsia="Times New Roman" w:hAnsi="Times New Roman" w:cs="Times New Roman"/>
            <w:color w:val="0000FF"/>
            <w:sz w:val="24"/>
            <w:szCs w:val="24"/>
            <w:u w:val="single"/>
          </w:rPr>
          <w:t>react-storybook</w:t>
        </w:r>
      </w:hyperlink>
      <w:r w:rsidRPr="00194E67">
        <w:rPr>
          <w:rFonts w:ascii="Times New Roman" w:eastAsia="Times New Roman" w:hAnsi="Times New Roman" w:cs="Times New Roman"/>
          <w:sz w:val="24"/>
          <w:szCs w:val="24"/>
        </w:rPr>
        <w:t xml:space="preserve"> to build components.</w:t>
      </w:r>
    </w:p>
    <w:p w:rsidR="00194E67" w:rsidRPr="00194E67" w:rsidRDefault="00194E67" w:rsidP="00194E67">
      <w:pPr>
        <w:spacing w:after="0"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noProof/>
          <w:sz w:val="24"/>
          <w:szCs w:val="24"/>
        </w:rPr>
        <w:lastRenderedPageBreak/>
        <w:drawing>
          <wp:inline distT="0" distB="0" distL="0" distR="0">
            <wp:extent cx="5725198" cy="3819526"/>
            <wp:effectExtent l="0" t="0" r="8890" b="0"/>
            <wp:docPr id="3" name="Picture 3" descr="https://miro.medium.com/max/1400/1*rLb3n1Q2r3uFSmy2wyzX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rLb3n1Q2r3uFSmy2wyzXU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0002" cy="3829402"/>
                    </a:xfrm>
                    <a:prstGeom prst="rect">
                      <a:avLst/>
                    </a:prstGeom>
                    <a:noFill/>
                    <a:ln>
                      <a:noFill/>
                    </a:ln>
                  </pic:spPr>
                </pic:pic>
              </a:graphicData>
            </a:graphic>
          </wp:inline>
        </w:drawing>
      </w:r>
    </w:p>
    <w:p w:rsidR="00194E67" w:rsidRPr="00194E67" w:rsidRDefault="00194E67" w:rsidP="00194E67">
      <w:pPr>
        <w:spacing w:after="0" w:line="240" w:lineRule="auto"/>
        <w:rPr>
          <w:rFonts w:ascii="Times New Roman" w:eastAsia="Times New Roman" w:hAnsi="Times New Roman" w:cs="Times New Roman"/>
          <w:sz w:val="24"/>
          <w:szCs w:val="24"/>
        </w:rPr>
      </w:pPr>
      <w:proofErr w:type="spellStart"/>
      <w:r w:rsidRPr="00194E67">
        <w:rPr>
          <w:rFonts w:ascii="Times New Roman" w:eastAsia="Times New Roman" w:hAnsi="Times New Roman" w:cs="Times New Roman"/>
          <w:sz w:val="24"/>
          <w:szCs w:val="24"/>
        </w:rPr>
        <w:t>Staffjoy</w:t>
      </w:r>
      <w:proofErr w:type="spellEnd"/>
      <w:r w:rsidRPr="00194E67">
        <w:rPr>
          <w:rFonts w:ascii="Times New Roman" w:eastAsia="Times New Roman" w:hAnsi="Times New Roman" w:cs="Times New Roman"/>
          <w:sz w:val="24"/>
          <w:szCs w:val="24"/>
        </w:rPr>
        <w:t xml:space="preserve"> Scheduling UI</w:t>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 xml:space="preserve">Protocol Buffers and </w:t>
      </w:r>
      <w:proofErr w:type="spellStart"/>
      <w:r w:rsidRPr="00194E67">
        <w:rPr>
          <w:rFonts w:ascii="Times New Roman" w:eastAsia="Times New Roman" w:hAnsi="Times New Roman" w:cs="Times New Roman"/>
          <w:b/>
          <w:bCs/>
          <w:kern w:val="36"/>
          <w:sz w:val="48"/>
          <w:szCs w:val="48"/>
        </w:rPr>
        <w:t>gRPC</w:t>
      </w:r>
      <w:proofErr w:type="spellEnd"/>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If you’re used to a JSON over HTTP REST API, then Protocol Buffers with </w:t>
      </w:r>
      <w:proofErr w:type="spellStart"/>
      <w:r w:rsidRPr="00194E67">
        <w:rPr>
          <w:rFonts w:ascii="Times New Roman" w:eastAsia="Times New Roman" w:hAnsi="Times New Roman" w:cs="Times New Roman"/>
          <w:sz w:val="24"/>
          <w:szCs w:val="24"/>
        </w:rPr>
        <w:t>gRPC</w:t>
      </w:r>
      <w:proofErr w:type="spellEnd"/>
      <w:r w:rsidRPr="00194E67">
        <w:rPr>
          <w:rFonts w:ascii="Times New Roman" w:eastAsia="Times New Roman" w:hAnsi="Times New Roman" w:cs="Times New Roman"/>
          <w:sz w:val="24"/>
          <w:szCs w:val="24"/>
        </w:rPr>
        <w:t xml:space="preserve"> serve a similar purpose. Protocol Buffers are a strong-typed serialization tool from Google. The library generates clients in a variety of programming languages. </w:t>
      </w:r>
      <w:proofErr w:type="spellStart"/>
      <w:proofErr w:type="gramStart"/>
      <w:r w:rsidRPr="00194E67">
        <w:rPr>
          <w:rFonts w:ascii="Times New Roman" w:eastAsia="Times New Roman" w:hAnsi="Times New Roman" w:cs="Times New Roman"/>
          <w:sz w:val="24"/>
          <w:szCs w:val="24"/>
        </w:rPr>
        <w:t>gRPC</w:t>
      </w:r>
      <w:proofErr w:type="spellEnd"/>
      <w:proofErr w:type="gramEnd"/>
      <w:r w:rsidRPr="00194E67">
        <w:rPr>
          <w:rFonts w:ascii="Times New Roman" w:eastAsia="Times New Roman" w:hAnsi="Times New Roman" w:cs="Times New Roman"/>
          <w:sz w:val="24"/>
          <w:szCs w:val="24"/>
        </w:rPr>
        <w:t xml:space="preserve"> is a messaging protocol over HTTP2. Instead of REST endpoints, </w:t>
      </w:r>
      <w:proofErr w:type="spellStart"/>
      <w:r w:rsidRPr="00194E67">
        <w:rPr>
          <w:rFonts w:ascii="Times New Roman" w:eastAsia="Times New Roman" w:hAnsi="Times New Roman" w:cs="Times New Roman"/>
          <w:sz w:val="24"/>
          <w:szCs w:val="24"/>
        </w:rPr>
        <w:t>gRPC</w:t>
      </w:r>
      <w:proofErr w:type="spellEnd"/>
      <w:r w:rsidRPr="00194E67">
        <w:rPr>
          <w:rFonts w:ascii="Times New Roman" w:eastAsia="Times New Roman" w:hAnsi="Times New Roman" w:cs="Times New Roman"/>
          <w:sz w:val="24"/>
          <w:szCs w:val="24"/>
        </w:rPr>
        <w:t xml:space="preserve"> defines functions on Protocol Buffer message types.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To build a REST API for use by our front-end applications, we use </w:t>
      </w:r>
      <w:hyperlink r:id="rId25" w:tgtFrame="_blank" w:history="1">
        <w:proofErr w:type="spellStart"/>
        <w:r w:rsidRPr="00194E67">
          <w:rPr>
            <w:rFonts w:ascii="Times New Roman" w:eastAsia="Times New Roman" w:hAnsi="Times New Roman" w:cs="Times New Roman"/>
            <w:color w:val="0000FF"/>
            <w:sz w:val="24"/>
            <w:szCs w:val="24"/>
            <w:u w:val="single"/>
          </w:rPr>
          <w:t>grpc</w:t>
        </w:r>
        <w:proofErr w:type="spellEnd"/>
        <w:r w:rsidRPr="00194E67">
          <w:rPr>
            <w:rFonts w:ascii="Times New Roman" w:eastAsia="Times New Roman" w:hAnsi="Times New Roman" w:cs="Times New Roman"/>
            <w:color w:val="0000FF"/>
            <w:sz w:val="24"/>
            <w:szCs w:val="24"/>
            <w:u w:val="single"/>
          </w:rPr>
          <w:t>-gateway</w:t>
        </w:r>
      </w:hyperlink>
      <w:r w:rsidRPr="00194E67">
        <w:rPr>
          <w:rFonts w:ascii="Times New Roman" w:eastAsia="Times New Roman" w:hAnsi="Times New Roman" w:cs="Times New Roman"/>
          <w:sz w:val="24"/>
          <w:szCs w:val="24"/>
        </w:rPr>
        <w:t xml:space="preserve">. It lets us annotate </w:t>
      </w:r>
      <w:proofErr w:type="spellStart"/>
      <w:r w:rsidRPr="00194E67">
        <w:rPr>
          <w:rFonts w:ascii="Times New Roman" w:eastAsia="Times New Roman" w:hAnsi="Times New Roman" w:cs="Times New Roman"/>
          <w:sz w:val="24"/>
          <w:szCs w:val="24"/>
        </w:rPr>
        <w:t>gRPC</w:t>
      </w:r>
      <w:proofErr w:type="spellEnd"/>
      <w:r w:rsidRPr="00194E67">
        <w:rPr>
          <w:rFonts w:ascii="Times New Roman" w:eastAsia="Times New Roman" w:hAnsi="Times New Roman" w:cs="Times New Roman"/>
          <w:sz w:val="24"/>
          <w:szCs w:val="24"/>
        </w:rPr>
        <w:t xml:space="preserve"> functions to map them to HTTP routes. It even auto-documents every endpoint using </w:t>
      </w:r>
      <w:hyperlink r:id="rId26" w:tgtFrame="_blank" w:history="1">
        <w:r w:rsidRPr="00194E67">
          <w:rPr>
            <w:rFonts w:ascii="Times New Roman" w:eastAsia="Times New Roman" w:hAnsi="Times New Roman" w:cs="Times New Roman"/>
            <w:color w:val="0000FF"/>
            <w:sz w:val="24"/>
            <w:szCs w:val="24"/>
            <w:u w:val="single"/>
          </w:rPr>
          <w:t>Swagger</w:t>
        </w:r>
      </w:hyperlink>
      <w:r w:rsidRPr="00194E67">
        <w:rPr>
          <w:rFonts w:ascii="Times New Roman" w:eastAsia="Times New Roman" w:hAnsi="Times New Roman" w:cs="Times New Roman"/>
          <w:sz w:val="24"/>
          <w:szCs w:val="24"/>
        </w:rPr>
        <w:t xml:space="preserve">- check out our </w:t>
      </w:r>
      <w:hyperlink r:id="rId27" w:tgtFrame="_blank" w:history="1">
        <w:r w:rsidRPr="00194E67">
          <w:rPr>
            <w:rFonts w:ascii="Times New Roman" w:eastAsia="Times New Roman" w:hAnsi="Times New Roman" w:cs="Times New Roman"/>
            <w:color w:val="0000FF"/>
            <w:sz w:val="24"/>
            <w:szCs w:val="24"/>
            <w:u w:val="single"/>
          </w:rPr>
          <w:t>company docs</w:t>
        </w:r>
      </w:hyperlink>
      <w:r w:rsidRPr="00194E67">
        <w:rPr>
          <w:rFonts w:ascii="Times New Roman" w:eastAsia="Times New Roman" w:hAnsi="Times New Roman" w:cs="Times New Roman"/>
          <w:sz w:val="24"/>
          <w:szCs w:val="24"/>
        </w:rPr>
        <w:t>).</w:t>
      </w:r>
    </w:p>
    <w:p w:rsidR="00194E67" w:rsidRPr="00194E67" w:rsidRDefault="00194E67" w:rsidP="00194E67">
      <w:pPr>
        <w:spacing w:after="0"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noProof/>
          <w:sz w:val="24"/>
          <w:szCs w:val="24"/>
        </w:rPr>
        <w:lastRenderedPageBreak/>
        <w:drawing>
          <wp:inline distT="0" distB="0" distL="0" distR="0">
            <wp:extent cx="5886450" cy="5188486"/>
            <wp:effectExtent l="0" t="0" r="0" b="0"/>
            <wp:docPr id="2" name="Picture 2" descr="https://miro.medium.com/max/1400/1*bANxwAh3D-52JLV_wdTx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400/1*bANxwAh3D-52JLV_wdTxg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4010" cy="5195150"/>
                    </a:xfrm>
                    <a:prstGeom prst="rect">
                      <a:avLst/>
                    </a:prstGeom>
                    <a:noFill/>
                    <a:ln>
                      <a:noFill/>
                    </a:ln>
                  </pic:spPr>
                </pic:pic>
              </a:graphicData>
            </a:graphic>
          </wp:inline>
        </w:drawing>
      </w:r>
    </w:p>
    <w:p w:rsidR="00194E67" w:rsidRPr="00194E67" w:rsidRDefault="00194E67" w:rsidP="00194E67">
      <w:pPr>
        <w:spacing w:after="0" w:line="240" w:lineRule="auto"/>
        <w:rPr>
          <w:rFonts w:ascii="Times New Roman" w:eastAsia="Times New Roman" w:hAnsi="Times New Roman" w:cs="Times New Roman"/>
          <w:i/>
          <w:sz w:val="24"/>
          <w:szCs w:val="24"/>
        </w:rPr>
      </w:pPr>
      <w:proofErr w:type="spellStart"/>
      <w:proofErr w:type="gramStart"/>
      <w:r w:rsidRPr="00194E67">
        <w:rPr>
          <w:rFonts w:ascii="Times New Roman" w:eastAsia="Times New Roman" w:hAnsi="Times New Roman" w:cs="Times New Roman"/>
          <w:i/>
          <w:sz w:val="24"/>
          <w:szCs w:val="24"/>
        </w:rPr>
        <w:t>grpc</w:t>
      </w:r>
      <w:proofErr w:type="spellEnd"/>
      <w:r w:rsidRPr="00194E67">
        <w:rPr>
          <w:rFonts w:ascii="Times New Roman" w:eastAsia="Times New Roman" w:hAnsi="Times New Roman" w:cs="Times New Roman"/>
          <w:i/>
          <w:sz w:val="24"/>
          <w:szCs w:val="24"/>
        </w:rPr>
        <w:t>-gateway</w:t>
      </w:r>
      <w:proofErr w:type="gramEnd"/>
      <w:r w:rsidRPr="00194E67">
        <w:rPr>
          <w:rFonts w:ascii="Times New Roman" w:eastAsia="Times New Roman" w:hAnsi="Times New Roman" w:cs="Times New Roman"/>
          <w:i/>
          <w:sz w:val="24"/>
          <w:szCs w:val="24"/>
        </w:rPr>
        <w:t xml:space="preserve"> automatically generates a Swagger specification for the API</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We use the </w:t>
      </w:r>
      <w:hyperlink r:id="rId29" w:tgtFrame="_blank" w:history="1">
        <w:proofErr w:type="spellStart"/>
        <w:r w:rsidRPr="00194E67">
          <w:rPr>
            <w:rFonts w:ascii="Times New Roman" w:eastAsia="Times New Roman" w:hAnsi="Times New Roman" w:cs="Times New Roman"/>
            <w:color w:val="0000FF"/>
            <w:sz w:val="24"/>
            <w:szCs w:val="24"/>
            <w:u w:val="single"/>
          </w:rPr>
          <w:t>Gorp</w:t>
        </w:r>
        <w:proofErr w:type="spellEnd"/>
      </w:hyperlink>
      <w:r w:rsidRPr="00194E67">
        <w:rPr>
          <w:rFonts w:ascii="Times New Roman" w:eastAsia="Times New Roman" w:hAnsi="Times New Roman" w:cs="Times New Roman"/>
          <w:sz w:val="24"/>
          <w:szCs w:val="24"/>
        </w:rPr>
        <w:t xml:space="preserve"> library where possible to map Go </w:t>
      </w:r>
      <w:proofErr w:type="spellStart"/>
      <w:r w:rsidRPr="00194E67">
        <w:rPr>
          <w:rFonts w:ascii="Times New Roman" w:eastAsia="Times New Roman" w:hAnsi="Times New Roman" w:cs="Times New Roman"/>
          <w:sz w:val="24"/>
          <w:szCs w:val="24"/>
        </w:rPr>
        <w:t>structs</w:t>
      </w:r>
      <w:proofErr w:type="spellEnd"/>
      <w:r w:rsidRPr="00194E67">
        <w:rPr>
          <w:rFonts w:ascii="Times New Roman" w:eastAsia="Times New Roman" w:hAnsi="Times New Roman" w:cs="Times New Roman"/>
          <w:sz w:val="24"/>
          <w:szCs w:val="24"/>
        </w:rPr>
        <w:t xml:space="preserve"> to database columns for simple CRUD. To use Protocol Buffers with </w:t>
      </w:r>
      <w:proofErr w:type="spellStart"/>
      <w:r w:rsidRPr="00194E67">
        <w:rPr>
          <w:rFonts w:ascii="Times New Roman" w:eastAsia="Times New Roman" w:hAnsi="Times New Roman" w:cs="Times New Roman"/>
          <w:sz w:val="24"/>
          <w:szCs w:val="24"/>
        </w:rPr>
        <w:t>Gorp</w:t>
      </w:r>
      <w:proofErr w:type="spellEnd"/>
      <w:r w:rsidRPr="00194E67">
        <w:rPr>
          <w:rFonts w:ascii="Times New Roman" w:eastAsia="Times New Roman" w:hAnsi="Times New Roman" w:cs="Times New Roman"/>
          <w:sz w:val="24"/>
          <w:szCs w:val="24"/>
        </w:rPr>
        <w:t xml:space="preserve">, we need to add tags to the generated protocol buffer </w:t>
      </w:r>
      <w:proofErr w:type="spellStart"/>
      <w:r w:rsidRPr="00194E67">
        <w:rPr>
          <w:rFonts w:ascii="Times New Roman" w:eastAsia="Times New Roman" w:hAnsi="Times New Roman" w:cs="Times New Roman"/>
          <w:sz w:val="24"/>
          <w:szCs w:val="24"/>
        </w:rPr>
        <w:t>structs</w:t>
      </w:r>
      <w:proofErr w:type="spellEnd"/>
      <w:r w:rsidRPr="00194E67">
        <w:rPr>
          <w:rFonts w:ascii="Times New Roman" w:eastAsia="Times New Roman" w:hAnsi="Times New Roman" w:cs="Times New Roman"/>
          <w:sz w:val="24"/>
          <w:szCs w:val="24"/>
        </w:rPr>
        <w:t xml:space="preserve">. We do this using </w:t>
      </w:r>
      <w:hyperlink r:id="rId30" w:tgtFrame="_blank" w:history="1">
        <w:proofErr w:type="spellStart"/>
        <w:r w:rsidRPr="00194E67">
          <w:rPr>
            <w:rFonts w:ascii="Times New Roman" w:eastAsia="Times New Roman" w:hAnsi="Times New Roman" w:cs="Times New Roman"/>
            <w:color w:val="0000FF"/>
            <w:sz w:val="24"/>
            <w:szCs w:val="24"/>
            <w:u w:val="single"/>
          </w:rPr>
          <w:t>GoGoProto</w:t>
        </w:r>
        <w:proofErr w:type="spellEnd"/>
      </w:hyperlink>
      <w:r w:rsidRPr="00194E67">
        <w:rPr>
          <w:rFonts w:ascii="Times New Roman" w:eastAsia="Times New Roman" w:hAnsi="Times New Roman" w:cs="Times New Roman"/>
          <w:sz w:val="24"/>
          <w:szCs w:val="24"/>
        </w:rPr>
        <w:t>, a library that extends Protocol Buffers.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Finally, we use </w:t>
      </w:r>
      <w:hyperlink r:id="rId31" w:tgtFrame="_blank" w:history="1">
        <w:proofErr w:type="spellStart"/>
        <w:r w:rsidRPr="00194E67">
          <w:rPr>
            <w:rFonts w:ascii="Times New Roman" w:eastAsia="Times New Roman" w:hAnsi="Times New Roman" w:cs="Times New Roman"/>
            <w:color w:val="0000FF"/>
            <w:sz w:val="24"/>
            <w:szCs w:val="24"/>
            <w:u w:val="single"/>
          </w:rPr>
          <w:t>Logrus</w:t>
        </w:r>
        <w:proofErr w:type="spellEnd"/>
      </w:hyperlink>
      <w:r w:rsidRPr="00194E67">
        <w:rPr>
          <w:rFonts w:ascii="Times New Roman" w:eastAsia="Times New Roman" w:hAnsi="Times New Roman" w:cs="Times New Roman"/>
          <w:sz w:val="24"/>
          <w:szCs w:val="24"/>
        </w:rPr>
        <w:t xml:space="preserve"> for structured logging. </w:t>
      </w:r>
      <w:proofErr w:type="spellStart"/>
      <w:r w:rsidRPr="00194E67">
        <w:rPr>
          <w:rFonts w:ascii="Times New Roman" w:eastAsia="Times New Roman" w:hAnsi="Times New Roman" w:cs="Times New Roman"/>
          <w:sz w:val="24"/>
          <w:szCs w:val="24"/>
        </w:rPr>
        <w:t>Stackdrivers</w:t>
      </w:r>
      <w:proofErr w:type="spellEnd"/>
      <w:r w:rsidRPr="00194E67">
        <w:rPr>
          <w:rFonts w:ascii="Times New Roman" w:eastAsia="Times New Roman" w:hAnsi="Times New Roman" w:cs="Times New Roman"/>
          <w:sz w:val="24"/>
          <w:szCs w:val="24"/>
        </w:rPr>
        <w:t>’ logging interface makes it easy to query structured logs. We have already implemented a full audit log for keeping track of all changes to the database.</w:t>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Building a Bot</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To tell workers when they have shifts, </w:t>
      </w:r>
      <w:proofErr w:type="spellStart"/>
      <w:r w:rsidRPr="00194E67">
        <w:rPr>
          <w:rFonts w:ascii="Times New Roman" w:eastAsia="Times New Roman" w:hAnsi="Times New Roman" w:cs="Times New Roman"/>
          <w:sz w:val="24"/>
          <w:szCs w:val="24"/>
        </w:rPr>
        <w:t>Staffjoy</w:t>
      </w:r>
      <w:proofErr w:type="spellEnd"/>
      <w:r w:rsidRPr="00194E67">
        <w:rPr>
          <w:rFonts w:ascii="Times New Roman" w:eastAsia="Times New Roman" w:hAnsi="Times New Roman" w:cs="Times New Roman"/>
          <w:sz w:val="24"/>
          <w:szCs w:val="24"/>
        </w:rPr>
        <w:t xml:space="preserve"> communicates through text messages. In our user studies, we found that many restaurant managers share schedules over SMS. We aim to replace this manual workflow with </w:t>
      </w:r>
      <w:proofErr w:type="gramStart"/>
      <w:r w:rsidRPr="00194E67">
        <w:rPr>
          <w:rFonts w:ascii="Times New Roman" w:eastAsia="Times New Roman" w:hAnsi="Times New Roman" w:cs="Times New Roman"/>
          <w:sz w:val="24"/>
          <w:szCs w:val="24"/>
        </w:rPr>
        <w:t>an</w:t>
      </w:r>
      <w:proofErr w:type="gramEnd"/>
      <w:r w:rsidRPr="00194E67">
        <w:rPr>
          <w:rFonts w:ascii="Times New Roman" w:eastAsia="Times New Roman" w:hAnsi="Times New Roman" w:cs="Times New Roman"/>
          <w:sz w:val="24"/>
          <w:szCs w:val="24"/>
        </w:rPr>
        <w:t xml:space="preserve"> notification bot.</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lastRenderedPageBreak/>
        <w:t>We started with a simple bot, and we improve it almost every day. We chose to make the messaging logic agnostic of the communication layer. This means that we can add new messaging systems in the future.</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Using Go, we send asynchronous messages about shift changes to the bot service. The bot service then decides how to notify workers. In the future, we plan to build in better state management. We also want workers to be able to query the bot.</w:t>
      </w:r>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Continuous Integration</w:t>
      </w:r>
    </w:p>
    <w:p w:rsidR="00194E67" w:rsidRPr="00194E67" w:rsidRDefault="00194E67" w:rsidP="00194E67">
      <w:pPr>
        <w:spacing w:after="0"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noProof/>
          <w:sz w:val="24"/>
          <w:szCs w:val="24"/>
        </w:rPr>
        <w:drawing>
          <wp:inline distT="0" distB="0" distL="0" distR="0">
            <wp:extent cx="6019800" cy="2554116"/>
            <wp:effectExtent l="0" t="0" r="0" b="0"/>
            <wp:docPr id="1" name="Picture 1" descr="https://miro.medium.com/max/1400/1*OekV89u3Q15LScNrvO10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OekV89u3Q15LScNrvO10p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4890" cy="2560518"/>
                    </a:xfrm>
                    <a:prstGeom prst="rect">
                      <a:avLst/>
                    </a:prstGeom>
                    <a:noFill/>
                    <a:ln>
                      <a:noFill/>
                    </a:ln>
                  </pic:spPr>
                </pic:pic>
              </a:graphicData>
            </a:graphic>
          </wp:inline>
        </w:drawing>
      </w:r>
    </w:p>
    <w:p w:rsidR="00194E67" w:rsidRPr="00194E67" w:rsidRDefault="00194E67" w:rsidP="00194E67">
      <w:pPr>
        <w:spacing w:after="0"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Clean Jenkins with only three jobs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We use Jenkins to test, build, and deploy </w:t>
      </w:r>
      <w:proofErr w:type="spellStart"/>
      <w:r w:rsidRPr="00194E67">
        <w:rPr>
          <w:rFonts w:ascii="Times New Roman" w:eastAsia="Times New Roman" w:hAnsi="Times New Roman" w:cs="Times New Roman"/>
          <w:sz w:val="24"/>
          <w:szCs w:val="24"/>
        </w:rPr>
        <w:t>Staffjoy’s</w:t>
      </w:r>
      <w:proofErr w:type="spellEnd"/>
      <w:r w:rsidRPr="00194E67">
        <w:rPr>
          <w:rFonts w:ascii="Times New Roman" w:eastAsia="Times New Roman" w:hAnsi="Times New Roman" w:cs="Times New Roman"/>
          <w:sz w:val="24"/>
          <w:szCs w:val="24"/>
        </w:rPr>
        <w:t xml:space="preserve"> </w:t>
      </w:r>
      <w:proofErr w:type="spellStart"/>
      <w:r w:rsidRPr="00194E67">
        <w:rPr>
          <w:rFonts w:ascii="Times New Roman" w:eastAsia="Times New Roman" w:hAnsi="Times New Roman" w:cs="Times New Roman"/>
          <w:sz w:val="24"/>
          <w:szCs w:val="24"/>
        </w:rPr>
        <w:t>Git</w:t>
      </w:r>
      <w:proofErr w:type="spellEnd"/>
      <w:r w:rsidRPr="00194E67">
        <w:rPr>
          <w:rFonts w:ascii="Times New Roman" w:eastAsia="Times New Roman" w:hAnsi="Times New Roman" w:cs="Times New Roman"/>
          <w:sz w:val="24"/>
          <w:szCs w:val="24"/>
        </w:rPr>
        <w:t xml:space="preserve"> repo. We only have three jobs:</w:t>
      </w:r>
    </w:p>
    <w:p w:rsidR="00194E67" w:rsidRPr="00194E67" w:rsidRDefault="00194E67" w:rsidP="00194E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Pull request tester</w:t>
      </w:r>
    </w:p>
    <w:p w:rsidR="00194E67" w:rsidRPr="00194E67" w:rsidRDefault="00194E67" w:rsidP="00194E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Build, test, and deploy changes from the “master” branch to our staging environment</w:t>
      </w:r>
    </w:p>
    <w:p w:rsidR="00194E67" w:rsidRPr="00194E67" w:rsidRDefault="00194E67" w:rsidP="00194E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Promote builds from staging to production</w:t>
      </w:r>
      <w:bookmarkStart w:id="0" w:name="_GoBack"/>
      <w:bookmarkEnd w:id="0"/>
    </w:p>
    <w:p w:rsidR="00194E67" w:rsidRPr="00194E67" w:rsidRDefault="00194E67" w:rsidP="00194E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4E67">
        <w:rPr>
          <w:rFonts w:ascii="Times New Roman" w:eastAsia="Times New Roman" w:hAnsi="Times New Roman" w:cs="Times New Roman"/>
          <w:b/>
          <w:bCs/>
          <w:kern w:val="36"/>
          <w:sz w:val="48"/>
          <w:szCs w:val="48"/>
        </w:rPr>
        <w:t>Conclusion</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proofErr w:type="spellStart"/>
      <w:r w:rsidRPr="00194E67">
        <w:rPr>
          <w:rFonts w:ascii="Times New Roman" w:eastAsia="Times New Roman" w:hAnsi="Times New Roman" w:cs="Times New Roman"/>
          <w:sz w:val="24"/>
          <w:szCs w:val="24"/>
        </w:rPr>
        <w:t>Microservices</w:t>
      </w:r>
      <w:proofErr w:type="spellEnd"/>
      <w:r w:rsidRPr="00194E67">
        <w:rPr>
          <w:rFonts w:ascii="Times New Roman" w:eastAsia="Times New Roman" w:hAnsi="Times New Roman" w:cs="Times New Roman"/>
          <w:sz w:val="24"/>
          <w:szCs w:val="24"/>
        </w:rPr>
        <w:t xml:space="preserve"> took time to configure, but have already been helpful. Most backend services now have three or fewer Go files. This simplicity reduces the overhead of making changes or adding new services.</w:t>
      </w:r>
    </w:p>
    <w:p w:rsidR="00194E67" w:rsidRPr="00194E67" w:rsidRDefault="00194E67" w:rsidP="00194E67">
      <w:pPr>
        <w:spacing w:before="100" w:beforeAutospacing="1" w:after="100" w:afterAutospacing="1" w:line="240" w:lineRule="auto"/>
        <w:rPr>
          <w:rFonts w:ascii="Times New Roman" w:eastAsia="Times New Roman" w:hAnsi="Times New Roman" w:cs="Times New Roman"/>
          <w:sz w:val="24"/>
          <w:szCs w:val="24"/>
        </w:rPr>
      </w:pPr>
      <w:r w:rsidRPr="00194E67">
        <w:rPr>
          <w:rFonts w:ascii="Times New Roman" w:eastAsia="Times New Roman" w:hAnsi="Times New Roman" w:cs="Times New Roman"/>
          <w:sz w:val="24"/>
          <w:szCs w:val="24"/>
        </w:rPr>
        <w:t xml:space="preserve">If you’re interested in hacking on </w:t>
      </w:r>
      <w:proofErr w:type="spellStart"/>
      <w:r w:rsidRPr="00194E67">
        <w:rPr>
          <w:rFonts w:ascii="Times New Roman" w:eastAsia="Times New Roman" w:hAnsi="Times New Roman" w:cs="Times New Roman"/>
          <w:sz w:val="24"/>
          <w:szCs w:val="24"/>
        </w:rPr>
        <w:t>microservices</w:t>
      </w:r>
      <w:proofErr w:type="spellEnd"/>
      <w:r w:rsidRPr="00194E67">
        <w:rPr>
          <w:rFonts w:ascii="Times New Roman" w:eastAsia="Times New Roman" w:hAnsi="Times New Roman" w:cs="Times New Roman"/>
          <w:sz w:val="24"/>
          <w:szCs w:val="24"/>
        </w:rPr>
        <w:t xml:space="preserve">, messaging, and scheduling — </w:t>
      </w:r>
      <w:hyperlink r:id="rId33" w:tgtFrame="_blank" w:history="1">
        <w:r w:rsidRPr="00194E67">
          <w:rPr>
            <w:rFonts w:ascii="Times New Roman" w:eastAsia="Times New Roman" w:hAnsi="Times New Roman" w:cs="Times New Roman"/>
            <w:color w:val="0000FF"/>
            <w:sz w:val="24"/>
            <w:szCs w:val="24"/>
            <w:u w:val="single"/>
          </w:rPr>
          <w:t>we’re hiring</w:t>
        </w:r>
      </w:hyperlink>
      <w:r w:rsidRPr="00194E67">
        <w:rPr>
          <w:rFonts w:ascii="Times New Roman" w:eastAsia="Times New Roman" w:hAnsi="Times New Roman" w:cs="Times New Roman"/>
          <w:sz w:val="24"/>
          <w:szCs w:val="24"/>
        </w:rPr>
        <w:t>!</w:t>
      </w:r>
    </w:p>
    <w:p w:rsidR="003100A5" w:rsidRPr="007A4D5A" w:rsidRDefault="003100A5" w:rsidP="007A4D5A"/>
    <w:sectPr w:rsidR="003100A5" w:rsidRPr="007A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69F1"/>
    <w:multiLevelType w:val="multilevel"/>
    <w:tmpl w:val="386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B7009"/>
    <w:multiLevelType w:val="multilevel"/>
    <w:tmpl w:val="9B4A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C37A3"/>
    <w:multiLevelType w:val="multilevel"/>
    <w:tmpl w:val="6058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32E3C"/>
    <w:multiLevelType w:val="multilevel"/>
    <w:tmpl w:val="D22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71919"/>
    <w:multiLevelType w:val="multilevel"/>
    <w:tmpl w:val="FAC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A5"/>
    <w:rsid w:val="00194E67"/>
    <w:rsid w:val="003100A5"/>
    <w:rsid w:val="005C3689"/>
    <w:rsid w:val="007A4D5A"/>
    <w:rsid w:val="0084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BDF1"/>
  <w15:chartTrackingRefBased/>
  <w15:docId w15:val="{4563B679-E61D-40B1-B022-8A40DBD2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E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0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4D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D5A"/>
    <w:rPr>
      <w:rFonts w:ascii="Segoe UI" w:hAnsi="Segoe UI" w:cs="Segoe UI"/>
      <w:sz w:val="18"/>
      <w:szCs w:val="18"/>
    </w:rPr>
  </w:style>
  <w:style w:type="character" w:customStyle="1" w:styleId="Heading1Char">
    <w:name w:val="Heading 1 Char"/>
    <w:basedOn w:val="DefaultParagraphFont"/>
    <w:link w:val="Heading1"/>
    <w:uiPriority w:val="9"/>
    <w:rsid w:val="00194E67"/>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94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700000">
      <w:bodyDiv w:val="1"/>
      <w:marLeft w:val="0"/>
      <w:marRight w:val="0"/>
      <w:marTop w:val="0"/>
      <w:marBottom w:val="0"/>
      <w:divBdr>
        <w:top w:val="none" w:sz="0" w:space="0" w:color="auto"/>
        <w:left w:val="none" w:sz="0" w:space="0" w:color="auto"/>
        <w:bottom w:val="none" w:sz="0" w:space="0" w:color="auto"/>
        <w:right w:val="none" w:sz="0" w:space="0" w:color="auto"/>
      </w:divBdr>
    </w:div>
    <w:div w:id="1401709359">
      <w:bodyDiv w:val="1"/>
      <w:marLeft w:val="0"/>
      <w:marRight w:val="0"/>
      <w:marTop w:val="0"/>
      <w:marBottom w:val="0"/>
      <w:divBdr>
        <w:top w:val="none" w:sz="0" w:space="0" w:color="auto"/>
        <w:left w:val="none" w:sz="0" w:space="0" w:color="auto"/>
        <w:bottom w:val="none" w:sz="0" w:space="0" w:color="auto"/>
        <w:right w:val="none" w:sz="0" w:space="0" w:color="auto"/>
      </w:divBdr>
    </w:div>
    <w:div w:id="2027750769">
      <w:bodyDiv w:val="1"/>
      <w:marLeft w:val="0"/>
      <w:marRight w:val="0"/>
      <w:marTop w:val="0"/>
      <w:marBottom w:val="0"/>
      <w:divBdr>
        <w:top w:val="none" w:sz="0" w:space="0" w:color="auto"/>
        <w:left w:val="none" w:sz="0" w:space="0" w:color="auto"/>
        <w:bottom w:val="none" w:sz="0" w:space="0" w:color="auto"/>
        <w:right w:val="none" w:sz="0" w:space="0" w:color="auto"/>
      </w:divBdr>
      <w:divsChild>
        <w:div w:id="719865557">
          <w:marLeft w:val="0"/>
          <w:marRight w:val="0"/>
          <w:marTop w:val="0"/>
          <w:marBottom w:val="0"/>
          <w:divBdr>
            <w:top w:val="none" w:sz="0" w:space="0" w:color="auto"/>
            <w:left w:val="none" w:sz="0" w:space="0" w:color="auto"/>
            <w:bottom w:val="none" w:sz="0" w:space="0" w:color="auto"/>
            <w:right w:val="none" w:sz="0" w:space="0" w:color="auto"/>
          </w:divBdr>
          <w:divsChild>
            <w:div w:id="2063600539">
              <w:marLeft w:val="0"/>
              <w:marRight w:val="0"/>
              <w:marTop w:val="0"/>
              <w:marBottom w:val="0"/>
              <w:divBdr>
                <w:top w:val="none" w:sz="0" w:space="0" w:color="auto"/>
                <w:left w:val="none" w:sz="0" w:space="0" w:color="auto"/>
                <w:bottom w:val="none" w:sz="0" w:space="0" w:color="auto"/>
                <w:right w:val="none" w:sz="0" w:space="0" w:color="auto"/>
              </w:divBdr>
            </w:div>
            <w:div w:id="1437479743">
              <w:marLeft w:val="0"/>
              <w:marRight w:val="0"/>
              <w:marTop w:val="0"/>
              <w:marBottom w:val="0"/>
              <w:divBdr>
                <w:top w:val="none" w:sz="0" w:space="0" w:color="auto"/>
                <w:left w:val="none" w:sz="0" w:space="0" w:color="auto"/>
                <w:bottom w:val="none" w:sz="0" w:space="0" w:color="auto"/>
                <w:right w:val="none" w:sz="0" w:space="0" w:color="auto"/>
              </w:divBdr>
              <w:divsChild>
                <w:div w:id="844368682">
                  <w:marLeft w:val="0"/>
                  <w:marRight w:val="0"/>
                  <w:marTop w:val="0"/>
                  <w:marBottom w:val="0"/>
                  <w:divBdr>
                    <w:top w:val="none" w:sz="0" w:space="0" w:color="auto"/>
                    <w:left w:val="none" w:sz="0" w:space="0" w:color="auto"/>
                    <w:bottom w:val="none" w:sz="0" w:space="0" w:color="auto"/>
                    <w:right w:val="none" w:sz="0" w:space="0" w:color="auto"/>
                  </w:divBdr>
                </w:div>
              </w:divsChild>
            </w:div>
            <w:div w:id="1773744040">
              <w:marLeft w:val="0"/>
              <w:marRight w:val="0"/>
              <w:marTop w:val="0"/>
              <w:marBottom w:val="0"/>
              <w:divBdr>
                <w:top w:val="none" w:sz="0" w:space="0" w:color="auto"/>
                <w:left w:val="none" w:sz="0" w:space="0" w:color="auto"/>
                <w:bottom w:val="none" w:sz="0" w:space="0" w:color="auto"/>
                <w:right w:val="none" w:sz="0" w:space="0" w:color="auto"/>
              </w:divBdr>
              <w:divsChild>
                <w:div w:id="607660418">
                  <w:marLeft w:val="0"/>
                  <w:marRight w:val="0"/>
                  <w:marTop w:val="0"/>
                  <w:marBottom w:val="0"/>
                  <w:divBdr>
                    <w:top w:val="none" w:sz="0" w:space="0" w:color="auto"/>
                    <w:left w:val="none" w:sz="0" w:space="0" w:color="auto"/>
                    <w:bottom w:val="none" w:sz="0" w:space="0" w:color="auto"/>
                    <w:right w:val="none" w:sz="0" w:space="0" w:color="auto"/>
                  </w:divBdr>
                </w:div>
              </w:divsChild>
            </w:div>
            <w:div w:id="649794208">
              <w:marLeft w:val="0"/>
              <w:marRight w:val="0"/>
              <w:marTop w:val="0"/>
              <w:marBottom w:val="0"/>
              <w:divBdr>
                <w:top w:val="none" w:sz="0" w:space="0" w:color="auto"/>
                <w:left w:val="none" w:sz="0" w:space="0" w:color="auto"/>
                <w:bottom w:val="none" w:sz="0" w:space="0" w:color="auto"/>
                <w:right w:val="none" w:sz="0" w:space="0" w:color="auto"/>
              </w:divBdr>
              <w:divsChild>
                <w:div w:id="1391884244">
                  <w:marLeft w:val="0"/>
                  <w:marRight w:val="0"/>
                  <w:marTop w:val="0"/>
                  <w:marBottom w:val="0"/>
                  <w:divBdr>
                    <w:top w:val="none" w:sz="0" w:space="0" w:color="auto"/>
                    <w:left w:val="none" w:sz="0" w:space="0" w:color="auto"/>
                    <w:bottom w:val="none" w:sz="0" w:space="0" w:color="auto"/>
                    <w:right w:val="none" w:sz="0" w:space="0" w:color="auto"/>
                  </w:divBdr>
                </w:div>
              </w:divsChild>
            </w:div>
            <w:div w:id="1903056699">
              <w:marLeft w:val="0"/>
              <w:marRight w:val="0"/>
              <w:marTop w:val="0"/>
              <w:marBottom w:val="0"/>
              <w:divBdr>
                <w:top w:val="none" w:sz="0" w:space="0" w:color="auto"/>
                <w:left w:val="none" w:sz="0" w:space="0" w:color="auto"/>
                <w:bottom w:val="none" w:sz="0" w:space="0" w:color="auto"/>
                <w:right w:val="none" w:sz="0" w:space="0" w:color="auto"/>
              </w:divBdr>
              <w:divsChild>
                <w:div w:id="322045635">
                  <w:marLeft w:val="0"/>
                  <w:marRight w:val="0"/>
                  <w:marTop w:val="0"/>
                  <w:marBottom w:val="0"/>
                  <w:divBdr>
                    <w:top w:val="none" w:sz="0" w:space="0" w:color="auto"/>
                    <w:left w:val="none" w:sz="0" w:space="0" w:color="auto"/>
                    <w:bottom w:val="none" w:sz="0" w:space="0" w:color="auto"/>
                    <w:right w:val="none" w:sz="0" w:space="0" w:color="auto"/>
                  </w:divBdr>
                </w:div>
              </w:divsChild>
            </w:div>
            <w:div w:id="456029520">
              <w:marLeft w:val="0"/>
              <w:marRight w:val="0"/>
              <w:marTop w:val="0"/>
              <w:marBottom w:val="0"/>
              <w:divBdr>
                <w:top w:val="none" w:sz="0" w:space="0" w:color="auto"/>
                <w:left w:val="none" w:sz="0" w:space="0" w:color="auto"/>
                <w:bottom w:val="none" w:sz="0" w:space="0" w:color="auto"/>
                <w:right w:val="none" w:sz="0" w:space="0" w:color="auto"/>
              </w:divBdr>
              <w:divsChild>
                <w:div w:id="2440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ysql.com" TargetMode="External"/><Relationship Id="rId18" Type="http://schemas.openxmlformats.org/officeDocument/2006/relationships/hyperlink" Target="https://www.vagrantup.com/" TargetMode="External"/><Relationship Id="rId26" Type="http://schemas.openxmlformats.org/officeDocument/2006/relationships/hyperlink" Target="http://swagger.io/" TargetMode="External"/><Relationship Id="rId3" Type="http://schemas.openxmlformats.org/officeDocument/2006/relationships/settings" Target="settings.xml"/><Relationship Id="rId21" Type="http://schemas.openxmlformats.org/officeDocument/2006/relationships/hyperlink" Target="https://facebook.github.io/react/" TargetMode="External"/><Relationship Id="rId34" Type="http://schemas.openxmlformats.org/officeDocument/2006/relationships/fontTable" Target="fontTable.xml"/><Relationship Id="rId7" Type="http://schemas.openxmlformats.org/officeDocument/2006/relationships/hyperlink" Target="https://blog.staffjoy.com/our-stack-dcb03fc8b4d8" TargetMode="External"/><Relationship Id="rId12" Type="http://schemas.openxmlformats.org/officeDocument/2006/relationships/hyperlink" Target="http://golang.org" TargetMode="External"/><Relationship Id="rId17" Type="http://schemas.openxmlformats.org/officeDocument/2006/relationships/hyperlink" Target="https://bazel.build" TargetMode="External"/><Relationship Id="rId25" Type="http://schemas.openxmlformats.org/officeDocument/2006/relationships/hyperlink" Target="https://github.com/grpc-ecosystem/grpc-gateway" TargetMode="External"/><Relationship Id="rId33" Type="http://schemas.openxmlformats.org/officeDocument/2006/relationships/hyperlink" Target="http://staffjoy.com/careers/"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webpack.github.io/" TargetMode="External"/><Relationship Id="rId29" Type="http://schemas.openxmlformats.org/officeDocument/2006/relationships/hyperlink" Target="https://github.com/go-gorp/gorp" TargetMode="External"/><Relationship Id="rId1" Type="http://schemas.openxmlformats.org/officeDocument/2006/relationships/numbering" Target="numbering.xml"/><Relationship Id="rId6" Type="http://schemas.openxmlformats.org/officeDocument/2006/relationships/hyperlink" Target="http://flask.pocoo.org/" TargetMode="External"/><Relationship Id="rId11" Type="http://schemas.openxmlformats.org/officeDocument/2006/relationships/hyperlink" Target="https://developers.google.com/protocol-buffers/" TargetMode="External"/><Relationship Id="rId24" Type="http://schemas.openxmlformats.org/officeDocument/2006/relationships/image" Target="media/image3.png"/><Relationship Id="rId32"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opendns.com" TargetMode="External"/><Relationship Id="rId23" Type="http://schemas.openxmlformats.org/officeDocument/2006/relationships/hyperlink" Target="https://github.com/storybooks/react-storybook" TargetMode="External"/><Relationship Id="rId28" Type="http://schemas.openxmlformats.org/officeDocument/2006/relationships/image" Target="media/image4.png"/><Relationship Id="rId10" Type="http://schemas.openxmlformats.org/officeDocument/2006/relationships/hyperlink" Target="https://en.wikipedia.org/wiki/Strong_and_weak_typing" TargetMode="External"/><Relationship Id="rId19" Type="http://schemas.openxmlformats.org/officeDocument/2006/relationships/hyperlink" Target="https://cloud.google.com/trace/" TargetMode="External"/><Relationship Id="rId31" Type="http://schemas.openxmlformats.org/officeDocument/2006/relationships/hyperlink" Target="https://github.com/sirupsen/logrus" TargetMode="External"/><Relationship Id="rId4" Type="http://schemas.openxmlformats.org/officeDocument/2006/relationships/webSettings" Target="webSettings.xml"/><Relationship Id="rId9" Type="http://schemas.openxmlformats.org/officeDocument/2006/relationships/hyperlink" Target="http://reneefrench.blogspot.com/" TargetMode="External"/><Relationship Id="rId14" Type="http://schemas.openxmlformats.org/officeDocument/2006/relationships/hyperlink" Target="https://www.typescriptlang.org/" TargetMode="External"/><Relationship Id="rId22" Type="http://schemas.openxmlformats.org/officeDocument/2006/relationships/hyperlink" Target="https://github.com/reactjs/react-redux" TargetMode="External"/><Relationship Id="rId27" Type="http://schemas.openxmlformats.org/officeDocument/2006/relationships/hyperlink" Target="http://company.staffjoy.com/ui/" TargetMode="External"/><Relationship Id="rId30" Type="http://schemas.openxmlformats.org/officeDocument/2006/relationships/hyperlink" Target="https://github.com/gogo/protobu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Delaware North</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Loring</dc:creator>
  <cp:keywords/>
  <dc:description/>
  <cp:lastModifiedBy>Dustin Loring</cp:lastModifiedBy>
  <cp:revision>1</cp:revision>
  <cp:lastPrinted>2022-04-28T22:29:00Z</cp:lastPrinted>
  <dcterms:created xsi:type="dcterms:W3CDTF">2022-04-28T21:06:00Z</dcterms:created>
  <dcterms:modified xsi:type="dcterms:W3CDTF">2022-04-28T22:46:00Z</dcterms:modified>
</cp:coreProperties>
</file>