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8"/>
        <w:gridCol w:w="6048"/>
        <w:gridCol w:w="1560"/>
      </w:tblGrid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Case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Testing Requirements</w:t>
            </w:r>
          </w:p>
        </w:tc>
        <w:tc>
          <w:tcPr>
            <w:tcW w:w="1560" w:type="dxa"/>
          </w:tcPr>
          <w:p w:rsidR="0057046E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  <w:p w:rsidR="0057046E" w:rsidRPr="0057046E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Test Case Completed</w:t>
            </w: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1.001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 access the system the user must enter their username and password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1.002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 access the admin privileges the user must enter the admin username and password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2.001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Bookings recorded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2.002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Log kept of bookings made by the operator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3.001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Bookings not allowed less than 6 hours before film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3.002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user must be able to select up to 10 seats to be booked at a time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3.003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Peak times are to be set between specified hours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4.001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must be able to cancel film bookings at request of customer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4.002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Details required for cancellation: Cu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tomer, film times, payment details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5.001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is able to view the seats currently available for booking in a  showing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6.001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able to see which seats are premium seats, Rows H and I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6.002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Price difference in place for booking premium seats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7.001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able to add: new film, with details: Film name and age rating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7.002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able to edit film information currently available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7046E" w:rsidRPr="002B1267" w:rsidTr="0057046E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8.001</w:t>
            </w:r>
          </w:p>
        </w:tc>
        <w:tc>
          <w:tcPr>
            <w:tcW w:w="6048" w:type="dxa"/>
            <w:shd w:val="clear" w:color="auto" w:fill="auto"/>
            <w:noWrap/>
            <w:vAlign w:val="bottom"/>
            <w:hideMark/>
          </w:tcPr>
          <w:p w:rsidR="0057046E" w:rsidRPr="002B1267" w:rsidRDefault="0057046E" w:rsidP="00570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function, user must enter age of customer booking film, this is checked agains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age rating of film, if age of customer is equal to or greater than the film rating then booking can be completed.</w:t>
            </w:r>
          </w:p>
        </w:tc>
        <w:tc>
          <w:tcPr>
            <w:tcW w:w="1560" w:type="dxa"/>
          </w:tcPr>
          <w:p w:rsidR="0057046E" w:rsidRPr="002B1267" w:rsidRDefault="0057046E" w:rsidP="002B1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AB0E31" w:rsidRDefault="0057046E"/>
    <w:sectPr w:rsidR="00AB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267"/>
    <w:rsid w:val="002B1267"/>
    <w:rsid w:val="0057046E"/>
    <w:rsid w:val="006514D7"/>
    <w:rsid w:val="00DF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>Staffordshire University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Staffordshire University IS Labs</dc:creator>
  <cp:keywords/>
  <dc:description/>
  <cp:lastModifiedBy>Staffordshire University IS Labs</cp:lastModifiedBy>
  <cp:revision>3</cp:revision>
  <dcterms:created xsi:type="dcterms:W3CDTF">2011-03-24T15:30:00Z</dcterms:created>
  <dcterms:modified xsi:type="dcterms:W3CDTF">2011-03-24T15:36:00Z</dcterms:modified>
</cp:coreProperties>
</file>