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F172A"/>
        </w:rPr>
        <w:t>Muressons Global Corporation</w:t>
      </w:r>
    </w:p>
    <w:p>
      <w:pPr>
        <w:pStyle w:val="Heading1"/>
        <w:jc w:val="center"/>
      </w:pPr>
      <w:r>
        <w:rPr>
          <w:color w:val="0D9B8C"/>
        </w:rPr>
        <w:t>Student Manual</w:t>
      </w:r>
    </w:p>
    <w:p/>
    <w:p>
      <w:pPr>
        <w:jc w:val="center"/>
      </w:pPr>
      <w:r>
        <w:rPr>
          <w:i/>
          <w:sz w:val="28"/>
        </w:rPr>
        <w:t>Comprehensive Guide to the ESG Strategy Simulation</w:t>
      </w:r>
    </w:p>
    <w:p/>
    <w:p>
      <w:pPr>
        <w:jc w:val="center"/>
      </w:pPr>
      <w:r>
        <w:rPr>
          <w:color w:val="0D9B8C"/>
          <w:sz w:val="24"/>
        </w:rPr>
        <w:t>Version 2.0 | 2026</w:t>
      </w:r>
    </w:p>
    <w:p>
      <w:r>
        <w:br w:type="page"/>
      </w:r>
    </w:p>
    <w:p>
      <w:pPr>
        <w:pStyle w:val="Heading1"/>
      </w:pPr>
      <w:r>
        <w:rPr>
          <w:color w:val="0F172A"/>
        </w:rPr>
        <w:t>Table of Contents</w:t>
      </w:r>
    </w:p>
    <w:p>
      <w:r>
        <w:rPr>
          <w:b/>
        </w:rPr>
        <w:t>Part I: Getting Started</w:t>
      </w:r>
    </w:p>
    <w:p>
      <w:r>
        <w:t xml:space="preserve">  1. Welcome &amp; Simulation Overview</w:t>
      </w:r>
    </w:p>
    <w:p>
      <w:r>
        <w:t xml:space="preserve">  2. Joining a Session &amp; Onboarding</w:t>
      </w:r>
    </w:p>
    <w:p>
      <w:r>
        <w:t xml:space="preserve">  3. The Executive Cockpit</w:t>
      </w:r>
    </w:p>
    <w:p>
      <w:r>
        <w:rPr>
          <w:b/>
        </w:rPr>
        <w:t>Part II: The Game Loop</w:t>
      </w:r>
    </w:p>
    <w:p>
      <w:r>
        <w:t xml:space="preserve">  4. Decision-Making Framework</w:t>
      </w:r>
    </w:p>
    <w:p>
      <w:r>
        <w:t xml:space="preserve">  5. Round-by-Round Walkthrough (Rounds 1-10)</w:t>
      </w:r>
    </w:p>
    <w:p>
      <w:r>
        <w:t xml:space="preserve">  6. Strategic Pillars Paradigm</w:t>
      </w:r>
    </w:p>
    <w:p>
      <w:r>
        <w:t xml:space="preserve">  7. Round 10: Grand Finale &amp; Ending Pathways</w:t>
      </w:r>
    </w:p>
    <w:p>
      <w:r>
        <w:rPr>
          <w:b/>
        </w:rPr>
        <w:t>Part III: Under the Hood</w:t>
      </w:r>
    </w:p>
    <w:p>
      <w:r>
        <w:t xml:space="preserve">  8. Mathematical Engines Explained</w:t>
      </w:r>
    </w:p>
    <w:p>
      <w:r>
        <w:t xml:space="preserve">  9. KPI Deep Dive</w:t>
      </w:r>
    </w:p>
    <w:p>
      <w:r>
        <w:t xml:space="preserve">  10. Scoring &amp; Terminal Valuation</w:t>
      </w:r>
    </w:p>
    <w:p>
      <w:r>
        <w:t xml:space="preserve">  11. Flag Dependencies &amp; Cascades</w:t>
      </w:r>
    </w:p>
    <w:p>
      <w:r>
        <w:rPr>
          <w:b/>
        </w:rPr>
        <w:t>Part IV: Reference</w:t>
      </w:r>
    </w:p>
    <w:p>
      <w:r>
        <w:t xml:space="preserve">  12. Strategic Tips &amp; Common Mistakes</w:t>
      </w:r>
    </w:p>
    <w:p>
      <w:r>
        <w:t xml:space="preserve">  13. Glossary of Key Terms</w:t>
      </w:r>
    </w:p>
    <w:p>
      <w:r>
        <w:t xml:space="preserve">  14. Quick Reference Card</w:t>
      </w:r>
    </w:p>
    <w:p>
      <w:r>
        <w:rPr>
          <w:b/>
        </w:rPr>
        <w:t>Appendices</w:t>
      </w:r>
    </w:p>
    <w:p>
      <w:r>
        <w:t xml:space="preserve">  A. Decision Paradigm Comparison</w:t>
      </w:r>
    </w:p>
    <w:p>
      <w:r>
        <w:t xml:space="preserve">  B. Industry Vertical Profiles</w:t>
      </w:r>
    </w:p>
    <w:p>
      <w:r>
        <w:t xml:space="preserve">  C. Minigames &amp; Side Activities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I: GETTING STARTED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Welcome &amp; Simulation Overview</w:t>
      </w:r>
    </w:p>
    <w:p>
      <w:r>
        <w:rPr>
          <w:b w:val="0"/>
          <w:i w:val="0"/>
          <w:color w:val="333333"/>
          <w:sz w:val="22"/>
        </w:rPr>
        <w:t>Welcome to Muressons Global Corporation — a multi-round ESG strategy simulation where you step into the role of Chief Sustainability Officer of a diversified multinational conglomerate.</w:t>
      </w:r>
    </w:p>
    <w:p>
      <w:r>
        <w:rPr>
          <w:b w:val="0"/>
          <w:i w:val="0"/>
          <w:color w:val="333333"/>
          <w:sz w:val="22"/>
        </w:rPr>
        <w:t>Your mission is to navigate 10 rounds (representing 5 years of corporate strategy) of escalating environmental, social, and governance crises while maximising the long-term Terminal Value of the corporation.</w:t>
      </w:r>
    </w:p>
    <w:p>
      <w:pPr>
        <w:pStyle w:val="Heading2"/>
      </w:pPr>
      <w:r>
        <w:rPr>
          <w:color w:val="0F172A"/>
        </w:rPr>
        <w:t>1.1 The Simulation Premise</w:t>
      </w:r>
    </w:p>
    <w:p>
      <w:r>
        <w:rPr>
          <w:b w:val="0"/>
          <w:i w:val="0"/>
          <w:color w:val="333333"/>
          <w:sz w:val="22"/>
        </w:rPr>
        <w:t>Muressons Global Corporation is a diversified conglomerate with four business units, each facing unique ESG challenges. Every round presents a crisis scenario requiring strategic decisions that have cascading consequences across future rounds.</w:t>
      </w:r>
    </w:p>
    <w:p>
      <w:pPr>
        <w:pStyle w:val="ListBullet"/>
      </w:pPr>
      <w:r>
        <w:rPr>
          <w:sz w:val="22"/>
        </w:rPr>
        <w:t>Each round represents a 6-month semester of corporate strategy</w:t>
      </w:r>
    </w:p>
    <w:p>
      <w:pPr>
        <w:pStyle w:val="ListBullet"/>
      </w:pPr>
      <w:r>
        <w:rPr>
          <w:sz w:val="22"/>
        </w:rPr>
        <w:t>10 rounds = 5 years of strategic decision-making</w:t>
      </w:r>
    </w:p>
    <w:p>
      <w:pPr>
        <w:pStyle w:val="ListBullet"/>
      </w:pPr>
      <w:r>
        <w:rPr>
          <w:sz w:val="22"/>
        </w:rPr>
        <w:t>Your objective: maximise Terminal Value (TV) = EBITDA × Exit Multiple × Regenerative Multiple</w:t>
      </w:r>
    </w:p>
    <w:p>
      <w:pPr>
        <w:pStyle w:val="ListBullet"/>
      </w:pPr>
      <w:r>
        <w:rPr>
          <w:sz w:val="22"/>
        </w:rPr>
        <w:t>Decisions are irreversible — once committed, your choices are permanently recorded</w:t>
      </w:r>
    </w:p>
    <w:p>
      <w:pPr>
        <w:pStyle w:val="Heading2"/>
      </w:pPr>
      <w:r>
        <w:rPr>
          <w:color w:val="0F172A"/>
        </w:rPr>
        <w:t>1.2 The Four Business Units</w:t>
      </w:r>
    </w:p>
    <w:p>
      <w:r>
        <w:rPr>
          <w:b w:val="0"/>
          <w:i w:val="0"/>
          <w:color w:val="333333"/>
          <w:sz w:val="22"/>
        </w:rPr>
        <w:t>Your conglomerate comprises four distinct business units, each with different financial profiles and ESG exposures: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OPEX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ESG Exposure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💊 Muressons Pharma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$18.0M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$12.0M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 water dependency, clinical compliance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⚡ Muressons Electronics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$16.5M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$11.5M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Highest carbon intensity (72), supply chain risk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🛒 Muressons Consumer Goods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$10.5M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$7.5M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Packaging waste, consumer scrutiny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💻 Muressons Software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$8.5M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$5.5M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Talent retention, AI ethics, lowest footprint</w:t>
            </w:r>
          </w:p>
        </w:tc>
      </w:tr>
    </w:tbl>
    <w:p/>
    <w:p>
      <w:r>
        <w:rPr>
          <w:b/>
          <w:i w:val="0"/>
          <w:color w:val="333333"/>
          <w:sz w:val="22"/>
        </w:rPr>
        <w:t>Starting Financial Position: Corporate Treasury = $50.0M | Group Reputation = 50/100 | Synergy Multiplier = 1.00</w:t>
      </w:r>
    </w:p>
    <w:p>
      <w:pPr>
        <w:pStyle w:val="Heading2"/>
      </w:pPr>
      <w:r>
        <w:rPr>
          <w:color w:val="0F172A"/>
        </w:rPr>
        <w:t>1.3 Difficulty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Advanced Engines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 core engines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First-time players, introductory workshops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 core + 14 advanced engines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MBA students, experienced participants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Expert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engines + Regulatory Sandbox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Executive education, research sessions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Joining a Session &amp; Onboarding</w:t>
      </w:r>
    </w:p>
    <w:p>
      <w:pPr>
        <w:pStyle w:val="Heading2"/>
      </w:pPr>
      <w:r>
        <w:rPr>
          <w:color w:val="0F172A"/>
        </w:rPr>
        <w:t>2.1 Accessing the Simulation</w:t>
      </w:r>
    </w:p>
    <w:p>
      <w:r>
        <w:rPr>
          <w:b w:val="0"/>
          <w:i w:val="0"/>
          <w:color w:val="333333"/>
          <w:sz w:val="22"/>
        </w:rPr>
        <w:t>Your facilitator will provide you with:</w:t>
      </w:r>
    </w:p>
    <w:p>
      <w:pPr>
        <w:pStyle w:val="ListBullet"/>
      </w:pPr>
      <w:r>
        <w:rPr>
          <w:sz w:val="22"/>
        </w:rPr>
        <w:t>A URL to access the simulation (e.g., https://muressons.example.com)</w:t>
      </w:r>
    </w:p>
    <w:p>
      <w:pPr>
        <w:pStyle w:val="ListBullet"/>
      </w:pPr>
      <w:r>
        <w:rPr>
          <w:sz w:val="22"/>
        </w:rPr>
        <w:t>An Executive Identifier (e.g., MUR-001) — your unique player ID</w:t>
      </w:r>
    </w:p>
    <w:p>
      <w:pPr>
        <w:pStyle w:val="ListBullet"/>
      </w:pPr>
      <w:r>
        <w:rPr>
          <w:sz w:val="22"/>
        </w:rPr>
        <w:t>A Clearance Cipher (password) — provided by the facilitator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2.1 — Command Access Login Screen</w:t>
      </w:r>
    </w:p>
    <w:p/>
    <w:p>
      <w:pPr>
        <w:pStyle w:val="Heading2"/>
      </w:pPr>
      <w:r>
        <w:rPr>
          <w:color w:val="0F172A"/>
        </w:rPr>
        <w:t>2.2 Starting a Solo Session</w:t>
      </w:r>
    </w:p>
    <w:p>
      <w:r>
        <w:rPr>
          <w:b w:val="0"/>
          <w:i w:val="0"/>
          <w:color w:val="333333"/>
          <w:sz w:val="22"/>
        </w:rPr>
        <w:t>If you are practising individually, click "START SOLO SESSION" on the login screen. This creates a private session where you can explore the simulation at your own pace without needing facilitator credentials.</w:t>
      </w:r>
    </w:p>
    <w:p>
      <w:pPr>
        <w:pStyle w:val="Heading2"/>
      </w:pPr>
      <w:r>
        <w:rPr>
          <w:color w:val="0F172A"/>
        </w:rPr>
        <w:t>2.3 The Onboarding Tour</w:t>
      </w:r>
    </w:p>
    <w:p>
      <w:r>
        <w:rPr>
          <w:b w:val="0"/>
          <w:i w:val="0"/>
          <w:color w:val="333333"/>
          <w:sz w:val="22"/>
        </w:rPr>
        <w:t>On your first login, an interactive 7-step tour guides you through the Executive Cockpit interface. Key stops include:</w:t>
      </w:r>
    </w:p>
    <w:p>
      <w:pPr>
        <w:pStyle w:val="ListBullet"/>
      </w:pPr>
      <w:r>
        <w:rPr>
          <w:sz w:val="22"/>
        </w:rPr>
        <w:t>Step 1: Welcome — Your role as Chief Sustainability Officer</w:t>
      </w:r>
    </w:p>
    <w:p>
      <w:pPr>
        <w:pStyle w:val="ListBullet"/>
      </w:pPr>
      <w:r>
        <w:rPr>
          <w:sz w:val="22"/>
        </w:rPr>
        <w:t>Step 2: KPI Dashboard — Understanding your key performance indicators</w:t>
      </w:r>
    </w:p>
    <w:p>
      <w:pPr>
        <w:pStyle w:val="ListBullet"/>
      </w:pPr>
      <w:r>
        <w:rPr>
          <w:sz w:val="22"/>
        </w:rPr>
        <w:t>Step 3: Investment Matrix — How to allocate capital across business units</w:t>
      </w:r>
    </w:p>
    <w:p>
      <w:pPr>
        <w:pStyle w:val="ListBullet"/>
      </w:pPr>
      <w:r>
        <w:rPr>
          <w:sz w:val="22"/>
        </w:rPr>
        <w:t>Step 4: Strategic Options — Navigating A/B/C crisis decisions</w:t>
      </w:r>
    </w:p>
    <w:p>
      <w:pPr>
        <w:pStyle w:val="ListBullet"/>
      </w:pPr>
      <w:r>
        <w:rPr>
          <w:sz w:val="22"/>
        </w:rPr>
        <w:t>Step 5: Market Ticker — Reading real-time market intelligence</w:t>
      </w:r>
    </w:p>
    <w:p>
      <w:pPr>
        <w:pStyle w:val="ListBullet"/>
      </w:pPr>
      <w:r>
        <w:rPr>
          <w:sz w:val="22"/>
        </w:rPr>
        <w:t>Step 6: Executive Mailbox — Crisis alerts and foreshadowing events</w:t>
      </w:r>
    </w:p>
    <w:p>
      <w:pPr>
        <w:pStyle w:val="ListBullet"/>
      </w:pPr>
      <w:r>
        <w:rPr>
          <w:sz w:val="22"/>
        </w:rPr>
        <w:t>Step 7: Commit Button — Submitting your final decisions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The Executive Cockpit</w:t>
      </w:r>
    </w:p>
    <w:p>
      <w:r>
        <w:rPr>
          <w:b w:val="0"/>
          <w:i w:val="0"/>
          <w:color w:val="333333"/>
          <w:sz w:val="22"/>
        </w:rPr>
        <w:t>The Executive Cockpit is your primary command interface throughout the simulation. Understanding its layout is essential for effective decision-making.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4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k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3.1 — The Executive Cockpit (Full View)</w:t>
      </w:r>
    </w:p>
    <w:p/>
    <w:p>
      <w:pPr>
        <w:pStyle w:val="Heading2"/>
      </w:pPr>
      <w:r>
        <w:rPr>
          <w:color w:val="0F172A"/>
        </w:rPr>
        <w:t>3.1 Header Bar</w:t>
      </w:r>
    </w:p>
    <w:p>
      <w:r>
        <w:rPr>
          <w:b w:val="0"/>
          <w:i w:val="0"/>
          <w:color w:val="333333"/>
          <w:sz w:val="22"/>
        </w:rPr>
        <w:t>The top bar displays critical status information:</w:t>
      </w:r>
    </w:p>
    <w:p>
      <w:pPr>
        <w:pStyle w:val="ListBullet"/>
      </w:pPr>
      <w:r>
        <w:rPr>
          <w:sz w:val="22"/>
        </w:rPr>
        <w:t>Round Indicator — Current round number (R1/10 to R10/10)</w:t>
      </w:r>
    </w:p>
    <w:p>
      <w:pPr>
        <w:pStyle w:val="ListBullet"/>
      </w:pPr>
      <w:r>
        <w:rPr>
          <w:sz w:val="22"/>
        </w:rPr>
        <w:t>Session Status — "LIVE" indicator with connection status</w:t>
      </w:r>
    </w:p>
    <w:p>
      <w:pPr>
        <w:pStyle w:val="ListBullet"/>
      </w:pPr>
      <w:r>
        <w:rPr>
          <w:sz w:val="22"/>
        </w:rPr>
        <w:t>Decision Paradigm Badge — Shows active paradigm (NARRATIVE, PILLARS, etc.)</w:t>
      </w:r>
    </w:p>
    <w:p>
      <w:pPr>
        <w:pStyle w:val="ListBullet"/>
      </w:pPr>
      <w:r>
        <w:rPr>
          <w:sz w:val="22"/>
        </w:rPr>
        <w:t>Logout Button — Exit the simulation (progress is saved)</w:t>
      </w:r>
    </w:p>
    <w:p>
      <w:pPr>
        <w:pStyle w:val="Heading2"/>
      </w:pPr>
      <w:r>
        <w:rPr>
          <w:color w:val="0F172A"/>
        </w:rPr>
        <w:t>3.2 KPI Gauges Panel (Left Sidebar)</w:t>
      </w:r>
    </w:p>
    <w:p>
      <w:r>
        <w:rPr>
          <w:b w:val="0"/>
          <w:i w:val="0"/>
          <w:color w:val="333333"/>
          <w:sz w:val="22"/>
        </w:rPr>
        <w:t>The left panel shows your critical KPIs with tabs for KPIs, Charts, and Metrics: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Starting Value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What It Means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💰 Treasury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$50.0M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Your available cash for investments and operations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🌿 Green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Dedicated environmental investment fund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🌟 Reputation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50/100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Corporate reputation across all stakeholders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🏭 Carbon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2,635t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Total CO₂ emissions in tonnes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📊 EBITDA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$19.2M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Earnings before interest, taxes, depreciation &amp; amortisation</w:t>
            </w:r>
          </w:p>
        </w:tc>
      </w:tr>
    </w:tbl>
    <w:p>
      <w:pPr>
        <w:pStyle w:val="Heading2"/>
      </w:pPr>
      <w:r>
        <w:rPr>
          <w:color w:val="0F172A"/>
        </w:rPr>
        <w:t>3.3 Investment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12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ment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2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3.2 — Investment Matrix with BU Sliders</w:t>
      </w:r>
    </w:p>
    <w:p>
      <w:r>
        <w:rPr>
          <w:b w:val="0"/>
          <w:i w:val="0"/>
          <w:color w:val="333333"/>
          <w:sz w:val="22"/>
        </w:rPr>
        <w:t>The Investment Matrix is where you allocate capital to each business unit:</w:t>
      </w:r>
    </w:p>
    <w:p>
      <w:pPr>
        <w:pStyle w:val="ListBullet"/>
      </w:pPr>
      <w:r>
        <w:rPr>
          <w:sz w:val="22"/>
        </w:rPr>
        <w:t>CSF Pool — Total available capital (Corporate Strategic Fund)</w:t>
      </w:r>
    </w:p>
    <w:p>
      <w:pPr>
        <w:pStyle w:val="ListBullet"/>
      </w:pPr>
      <w:r>
        <w:rPr>
          <w:sz w:val="22"/>
        </w:rPr>
        <w:t>Allocated — Amount currently distributed across BUs</w:t>
      </w:r>
    </w:p>
    <w:p>
      <w:pPr>
        <w:pStyle w:val="ListBullet"/>
      </w:pPr>
      <w:r>
        <w:rPr>
          <w:sz w:val="22"/>
        </w:rPr>
        <w:t>Remaining — Unallocated funds</w:t>
      </w:r>
    </w:p>
    <w:p>
      <w:pPr>
        <w:pStyle w:val="ListBullet"/>
      </w:pPr>
      <w:r>
        <w:rPr>
          <w:sz w:val="22"/>
        </w:rPr>
        <w:t>Per-BU Slider — Drag to set investment ratio (0% to 100%)</w:t>
      </w:r>
    </w:p>
    <w:p>
      <w:pPr>
        <w:pStyle w:val="ListBullet"/>
      </w:pPr>
      <w:r>
        <w:rPr>
          <w:sz w:val="22"/>
        </w:rPr>
        <w:t>BU Metrics — OPEX Base, Margin, Social License, Governance Risk per BU</w:t>
      </w:r>
    </w:p>
    <w:p>
      <w:pPr>
        <w:pStyle w:val="Heading2"/>
      </w:pPr>
      <w:r>
        <w:rPr>
          <w:color w:val="0F172A"/>
        </w:rPr>
        <w:t>3.4 Strategic Options Panel</w:t>
      </w:r>
    </w:p>
    <w:p>
      <w:r>
        <w:rPr>
          <w:b w:val="0"/>
          <w:i w:val="0"/>
          <w:color w:val="333333"/>
          <w:sz w:val="22"/>
        </w:rPr>
        <w:t>Below the Investment Matrix, the Strategic Options panel presents the A/B/C crisis decision:</w:t>
      </w:r>
    </w:p>
    <w:p>
      <w:pPr>
        <w:pStyle w:val="ListBullet"/>
      </w:pPr>
      <w:r>
        <w:rPr>
          <w:sz w:val="22"/>
        </w:rPr>
        <w:t>Each option shows its title, description, and cost</w:t>
      </w:r>
    </w:p>
    <w:p>
      <w:pPr>
        <w:pStyle w:val="ListBullet"/>
      </w:pPr>
      <w:r>
        <w:rPr>
          <w:sz w:val="22"/>
        </w:rPr>
        <w:t>The Comparison Matrix below compares Treasury, Revenue, and Reputation impacts</w:t>
      </w:r>
    </w:p>
    <w:p>
      <w:pPr>
        <w:pStyle w:val="ListBullet"/>
      </w:pPr>
      <w:r>
        <w:rPr>
          <w:sz w:val="22"/>
        </w:rPr>
        <w:t>Select one option before committing — this choice is final</w:t>
      </w:r>
    </w:p>
    <w:p>
      <w:pPr>
        <w:pStyle w:val="Heading2"/>
      </w:pPr>
      <w:r>
        <w:rPr>
          <w:color w:val="0F172A"/>
        </w:rPr>
        <w:t>3.5 Bottom Navigation Bar</w:t>
      </w:r>
    </w:p>
    <w:p>
      <w:r>
        <w:rPr>
          <w:b w:val="0"/>
          <w:i w:val="0"/>
          <w:color w:val="333333"/>
          <w:sz w:val="22"/>
        </w:rPr>
        <w:t>The bottom bar provides access to supplementary features: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Button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🎙️ Podcast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Listen to AI-generated round briefing audio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📊 Leaderboard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View peer cohort performance rankings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🏆 Badges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Track achievement badges earned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🤖 Advisor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Consult the AI strategic advisor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📈 Analytics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View detailed analytical dashboards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📖 Glossary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Access the in-game glossary of terms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🔊 Sound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Toggle sound effects and ambient audio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🚪 Log Out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Exit the simulation</w:t>
            </w:r>
          </w:p>
        </w:tc>
      </w:tr>
    </w:tbl>
    <w:p>
      <w:pPr>
        <w:pStyle w:val="Heading2"/>
      </w:pPr>
      <w:r>
        <w:rPr>
          <w:color w:val="0F172A"/>
        </w:rPr>
        <w:t>3.6 Market Ticker</w:t>
      </w:r>
    </w:p>
    <w:p>
      <w:r>
        <w:rPr>
          <w:b w:val="0"/>
          <w:i w:val="0"/>
          <w:color w:val="333333"/>
          <w:sz w:val="22"/>
        </w:rPr>
        <w:t>The scrolling ticker at the bottom displays real-time market data including ESG Index values, Carbon Credit prices, EU Taxonomy compliance percentages, Water Futures, Green Bond yields, and S&amp;P Clean Energy metrics. These provide contextual market intelligence but do not directly affect gameplay.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II: THE GAME LOOP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Decision-Making Framework</w:t>
      </w:r>
    </w:p>
    <w:p>
      <w:pPr>
        <w:pStyle w:val="Heading2"/>
      </w:pPr>
      <w:r>
        <w:rPr>
          <w:color w:val="0F172A"/>
        </w:rPr>
        <w:t>4.1 The Three-Step Decision Cycle</w:t>
      </w:r>
    </w:p>
    <w:p>
      <w:r>
        <w:rPr>
          <w:b w:val="0"/>
          <w:i w:val="0"/>
          <w:color w:val="333333"/>
          <w:sz w:val="22"/>
        </w:rPr>
        <w:t>Every round follows a structured decision cycle:</w:t>
      </w:r>
    </w:p>
    <w:p>
      <w:r>
        <w:rPr>
          <w:b/>
          <w:i w:val="0"/>
          <w:color w:val="333333"/>
          <w:sz w:val="22"/>
        </w:rPr>
        <w:t>Step 1: REVIEW</w:t>
      </w:r>
    </w:p>
    <w:p>
      <w:pPr>
        <w:pStyle w:val="ListBullet"/>
      </w:pPr>
      <w:r>
        <w:rPr>
          <w:sz w:val="22"/>
        </w:rPr>
        <w:t>Read the Intelligence Briefing — understand the crisis scenario and context</w:t>
      </w:r>
    </w:p>
    <w:p>
      <w:pPr>
        <w:pStyle w:val="ListBullet"/>
      </w:pPr>
      <w:r>
        <w:rPr>
          <w:sz w:val="22"/>
        </w:rPr>
        <w:t>Check the Executive Mailbox for market intelligence and foreshadowing events</w:t>
      </w:r>
    </w:p>
    <w:p>
      <w:pPr>
        <w:pStyle w:val="ListBullet"/>
      </w:pPr>
      <w:r>
        <w:rPr>
          <w:sz w:val="22"/>
        </w:rPr>
        <w:t>Review your current KPIs, treasury balance, and BU health metrics</w:t>
      </w:r>
    </w:p>
    <w:p>
      <w:pPr>
        <w:pStyle w:val="ListBullet"/>
      </w:pPr>
      <w:r>
        <w:rPr>
          <w:sz w:val="22"/>
        </w:rPr>
        <w:t>Complete any Pre-Requisite Gates (e.g., Stakeholder Map in R1)</w:t>
      </w:r>
    </w:p>
    <w:p>
      <w:r>
        <w:rPr>
          <w:b/>
          <w:i w:val="0"/>
          <w:color w:val="333333"/>
          <w:sz w:val="22"/>
        </w:rPr>
        <w:t>Step 2: DECIDE</w:t>
      </w:r>
    </w:p>
    <w:p>
      <w:pPr>
        <w:pStyle w:val="ListBullet"/>
      </w:pPr>
      <w:r>
        <w:rPr>
          <w:sz w:val="22"/>
        </w:rPr>
        <w:t>Select one Strategic Option (A, B, or C) — read descriptions carefully</w:t>
      </w:r>
    </w:p>
    <w:p>
      <w:pPr>
        <w:pStyle w:val="ListBullet"/>
      </w:pPr>
      <w:r>
        <w:rPr>
          <w:sz w:val="22"/>
        </w:rPr>
        <w:t>Set Investment Matrix sliders for each BU — allocate your CSF pool</w:t>
      </w:r>
    </w:p>
    <w:p>
      <w:pPr>
        <w:pStyle w:val="ListBullet"/>
      </w:pPr>
      <w:r>
        <w:rPr>
          <w:sz w:val="22"/>
        </w:rPr>
        <w:t>Consider the Comparison Matrix to understand trade-offs between options</w:t>
      </w:r>
    </w:p>
    <w:p>
      <w:pPr>
        <w:pStyle w:val="ListBullet"/>
      </w:pPr>
      <w:r>
        <w:rPr>
          <w:sz w:val="22"/>
        </w:rPr>
        <w:t>Use the Confidence Nudge prompt to reflect before committing</w:t>
      </w:r>
    </w:p>
    <w:p>
      <w:r>
        <w:rPr>
          <w:b/>
          <w:i w:val="0"/>
          <w:color w:val="333333"/>
          <w:sz w:val="22"/>
        </w:rPr>
        <w:t>Step 3: COMMIT</w:t>
      </w:r>
    </w:p>
    <w:p>
      <w:pPr>
        <w:pStyle w:val="ListBullet"/>
      </w:pPr>
      <w:r>
        <w:rPr>
          <w:sz w:val="22"/>
        </w:rPr>
        <w:t>Click the Commit button to submit your decisions</w:t>
      </w:r>
    </w:p>
    <w:p>
      <w:pPr>
        <w:pStyle w:val="ListBullet"/>
      </w:pPr>
      <w:r>
        <w:rPr>
          <w:sz w:val="22"/>
        </w:rPr>
        <w:t>Decisions are IRREVERSIBLE — the simulation uses immutable state recording</w:t>
      </w:r>
    </w:p>
    <w:p>
      <w:pPr>
        <w:pStyle w:val="ListBullet"/>
      </w:pPr>
      <w:r>
        <w:rPr>
          <w:sz w:val="22"/>
        </w:rPr>
        <w:t>After commit, review the Results Overlay showing KPI deltas and "What Changed"</w:t>
      </w:r>
    </w:p>
    <w:p>
      <w:pPr>
        <w:pStyle w:val="ListBullet"/>
      </w:pPr>
      <w:r>
        <w:rPr>
          <w:sz w:val="22"/>
        </w:rPr>
        <w:t>Check the Peer Leaderboard to see how you compare to other teams</w:t>
      </w:r>
    </w:p>
    <w:p>
      <w:pPr>
        <w:pStyle w:val="Heading2"/>
      </w:pPr>
      <w:r>
        <w:rPr>
          <w:color w:val="0F172A"/>
        </w:rPr>
        <w:t>4.2 Understanding the Investment Matrix</w:t>
      </w:r>
    </w:p>
    <w:p>
      <w:r>
        <w:rPr>
          <w:b w:val="0"/>
          <w:i w:val="0"/>
          <w:color w:val="333333"/>
          <w:sz w:val="22"/>
        </w:rPr>
        <w:t>The CSF (Corporate Strategic Fund) is your total available CAPEX each round:</w:t>
      </w:r>
    </w:p>
    <w:p>
      <w:pPr>
        <w:pStyle w:val="ListBullet"/>
      </w:pPr>
      <w:r>
        <w:rPr>
          <w:sz w:val="22"/>
        </w:rPr>
        <w:t>CSF = Σ(Revenue - OPEX) - Dividends_Paid</w:t>
      </w:r>
    </w:p>
    <w:p>
      <w:pPr>
        <w:pStyle w:val="ListBullet"/>
      </w:pPr>
      <w:r>
        <w:rPr>
          <w:sz w:val="22"/>
        </w:rPr>
        <w:t>Each BU slider sets its Investment Ratio (0.0 to 1.0)</w:t>
      </w:r>
    </w:p>
    <w:p>
      <w:pPr>
        <w:pStyle w:val="ListBullet"/>
      </w:pPr>
      <w:r>
        <w:rPr>
          <w:sz w:val="22"/>
        </w:rPr>
        <w:t>CAPEX per BU = Investment Ratio × BU Revenue</w:t>
      </w:r>
    </w:p>
    <w:p>
      <w:pPr>
        <w:pStyle w:val="ListBullet"/>
      </w:pPr>
      <w:r>
        <w:rPr>
          <w:sz w:val="22"/>
        </w:rPr>
        <w:t>Total allocation cap: 120% of CSF (above 100% triggers a loan at 12% interest)</w:t>
      </w:r>
    </w:p>
    <w:p>
      <w:pPr>
        <w:pStyle w:val="ListBullet"/>
      </w:pPr>
      <w:r>
        <w:rPr>
          <w:sz w:val="22"/>
        </w:rPr>
        <w:t>Investment affects OPEX reduction via the Synergy Engine (see Section 8)</w:t>
      </w:r>
    </w:p>
    <w:p>
      <w:r>
        <w:rPr>
          <w:b/>
          <w:i/>
          <w:color w:val="333333"/>
          <w:sz w:val="22"/>
        </w:rPr>
        <w:t>Key Insight: Investments ≤ 10% apply immediately. Investments &gt; 10% are DEFERRED one round (implementation lag). You pay now but benefit next round.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Round-by-Round Walkthrough</w:t>
      </w:r>
    </w:p>
    <w:p>
      <w:r>
        <w:rPr>
          <w:b w:val="0"/>
          <w:i w:val="0"/>
          <w:color w:val="333333"/>
          <w:sz w:val="22"/>
        </w:rPr>
        <w:t>This section provides a detailed narrative walkthrough of all 10 rounds in the standard (Narrative Crisis) paradigm. Each round includes the crisis scenario, decision options, strategic considerations, and flag dependencies.</w:t>
      </w:r>
    </w:p>
    <w:p>
      <w:pPr>
        <w:pStyle w:val="Heading2"/>
      </w:pPr>
      <w:r>
        <w:rPr>
          <w:color w:val="0F172A"/>
        </w:rPr>
        <w:t>Round 1: 📋 Foundations — ESG Baseline Assessment</w:t>
      </w:r>
    </w:p>
    <w:p>
      <w:r>
        <w:rPr>
          <w:b/>
          <w:i w:val="0"/>
          <w:color w:val="333333"/>
          <w:sz w:val="22"/>
        </w:rPr>
        <w:t>Crisis Scenario: 📋 ESG Audit Decision</w:t>
      </w:r>
    </w:p>
    <w:p>
      <w:r>
        <w:rPr>
          <w:b w:val="0"/>
          <w:i w:val="0"/>
          <w:color w:val="333333"/>
          <w:sz w:val="22"/>
        </w:rPr>
        <w:t>The board has mandated an initial ESG assessment across all business units. You must decide the depth and scope of the audit.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Surface-Level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Run a quick compliance check. Fast and cheap, but Electronics BU blind spots will be missed.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-2</w:t>
              <w:br/>
              <w:t>carbon_intensity_delta: +2</w:t>
              <w:br/>
              <w:t>revenue_delta: +500000</w:t>
              <w:br/>
              <w:t>social_license_delta: -3</w:t>
              <w:br/>
              <w:t>governance_risk_delta: +5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 Forensic Audit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Commission a full forensic audit across all units. Costly but uncovers hidden risks.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$-3M</w:t>
              <w:br/>
              <w:t>reputation: +5</w:t>
              <w:br/>
              <w:t>carbon_intensity_delta: -5</w:t>
              <w:br/>
              <w:t>revenue_delta: -200000</w:t>
              <w:br/>
              <w:t>social_license_delta: +5</w:t>
              <w:br/>
              <w:t>governance_risk_delta: -5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Phased Audit Rollout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Audit Pharma and Consumer Goods now; defer Electronics and Software to next period. Balanced cost, but partial blind spots remain.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reputation: +2</w:t>
              <w:br/>
              <w:t>carbon_intensity_delta: -2</w:t>
              <w:br/>
              <w:t>revenue_delta: 0</w:t>
              <w:br/>
              <w:t>social_license_delta: +2</w:t>
              <w:br/>
              <w:t>governance_risk_delta: 0</w:t>
              <w:br/>
              <w:t>natural_capital_debt_delta: 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electronics_blindspot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deep_audit_completed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deferred_audit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Your R1 audit choice sets the "butterfly effect" — choosing a Surface Scan (Option A) sets the electronics_blindspot flag that DOUBLES crisis severity in Round 4.</w:t>
      </w:r>
    </w:p>
    <w:p/>
    <w:p>
      <w:pPr>
        <w:pStyle w:val="Heading2"/>
      </w:pPr>
      <w:r>
        <w:rPr>
          <w:color w:val="0F172A"/>
        </w:rPr>
        <w:t>Round 2: 📊 Double Materiality — Materiality-Based Budget Allocation</w:t>
      </w:r>
    </w:p>
    <w:p>
      <w:r>
        <w:rPr>
          <w:b/>
          <w:i w:val="0"/>
          <w:color w:val="333333"/>
          <w:sz w:val="22"/>
        </w:rPr>
        <w:t>Crisis Scenario: 📊 Double Materiality Matrix</w:t>
      </w:r>
    </w:p>
    <w:p>
      <w:r>
        <w:rPr>
          <w:b w:val="0"/>
          <w:i w:val="0"/>
          <w:color w:val="333333"/>
          <w:sz w:val="22"/>
        </w:rPr>
        <w:t>The CFO requires all investment proposals to demonstrate alignment with the High Financial Impact / High ESG Impact quadrant per the Double Materiality framework.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Materiality Alignment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Allocate exclusively to high-impact nodes. Genuine CSRD compliance: assurance-ready report, stakeholder panel, full ESRS disclosure. In Advanced Climate mode: unlocks CSRD/ESRS climate materiality bonus (NCD forgiveness +25%). Compliance cost is real.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reputation: +5</w:t>
              <w:br/>
              <w:t>governance_risk_delta: -5</w:t>
              <w:br/>
              <w:t>carbon_intensity_delta: -3</w:t>
              <w:br/>
              <w:t>revenue_delta: $-2M</w:t>
              <w:br/>
              <w:t>social_license_delta: +5</w:t>
              <w:br/>
              <w:t>natural_capital_debt_delta: -3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Strategic Exceptions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Allow limited off-quadrant spending with CFO approval. Partial compliance.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+2</w:t>
              <w:br/>
              <w:t>governance_risk_delta: -2</w:t>
              <w:br/>
              <w:t>carbon_intensity_delta: -1</w:t>
              <w:br/>
              <w:t>revenue_delta: 0</w:t>
              <w:br/>
              <w:t>social_license_delta: +2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CEO-Only Sign-Off (No Board Committee Oversight)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CEO approves capital allocation without board committee review or endorsement. ⚠️ ESRS 1 §1.51 Violation: The standard requires the management body (board level) to oversee and endorse the materiality assessment process. CEO-only sign-off breaches this requirement. Institutional investors apply a risk premium to your Green Bond — 40% of your materiality budget will be clawed back. Governance posture must match investment rationale under ESRS 2 GOV-1.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-5</w:t>
              <w:br/>
              <w:t>governance_risk_delta: +10</w:t>
              <w:br/>
              <w:t>carbon_intensity_delta: +3</w:t>
              <w:br/>
              <w:t>revenue_delta: +400000</w:t>
              <w:br/>
              <w:t>social_license_delta: -5</w:t>
              <w:br/>
              <w:t>natural_capital_debt_delta: +3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materiality_aligned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materiality_exceptions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materiality_ignored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Option A (Materiality-Aligned Budget) sets the materiality_aligned flag worth +0.10 M_R at terminal valuation. This is the governance foundation.</w:t>
      </w:r>
    </w:p>
    <w:p/>
    <w:p>
      <w:pPr>
        <w:pStyle w:val="Heading2"/>
      </w:pPr>
      <w:r>
        <w:rPr>
          <w:color w:val="0F172A"/>
        </w:rPr>
        <w:t>Round 3: 🌍 Scope 3 Emissions — Supply Chain Decarbonisation</w:t>
      </w:r>
    </w:p>
    <w:p>
      <w:r>
        <w:rPr>
          <w:b/>
          <w:i w:val="0"/>
          <w:color w:val="333333"/>
          <w:sz w:val="22"/>
        </w:rPr>
        <w:t>Crisis Scenario: 🏭 Scope 3 Supply Chain Crisis</w:t>
      </w:r>
    </w:p>
    <w:p>
      <w:r>
        <w:rPr>
          <w:b w:val="0"/>
          <w:i w:val="0"/>
          <w:color w:val="333333"/>
          <w:sz w:val="22"/>
        </w:rPr>
        <w:t>Regulators have signalled mandatory Scope 3 disclosures. Your supply chain carbon footprint is 4x your direct emissions.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Rapid Supplier Switch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Immediately switch to low-carbon suppliers. Fast reduction but high disruption risk. Early movers gain a strategic advantage in circular economy.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$-4M</w:t>
              <w:br/>
              <w:t>carbon_intensity_delta: -15</w:t>
              <w:br/>
              <w:t>supply_chain_disruption: Yes</w:t>
              <w:br/>
              <w:t>revenue_delta: -800000</w:t>
              <w:br/>
              <w:t>reputation: +3</w:t>
              <w:br/>
              <w:t>social_license_delta: +4</w:t>
              <w:br/>
              <w:t>governance_risk_delta: -3</w:t>
              <w:br/>
              <w:t>natural_capital_debt_delta: -10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Green Bond Investment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Issue a green bond to fund supplier transition. Lowers Natural Capital Debt over 3 rounds.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natural_capital_debt_delta: -15</w:t>
              <w:br/>
              <w:t>carbon_intensity_delta: -8</w:t>
              <w:br/>
              <w:t>revenue_delta: +300000</w:t>
              <w:br/>
              <w:t>reputation: +4</w:t>
              <w:br/>
              <w:t>social_license_delta: +3</w:t>
              <w:br/>
              <w:t>governance_risk_delta: -2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Offset &amp; Defer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Buy carbon offsets and wait for regulation clarity.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$-1M</w:t>
              <w:br/>
              <w:t>natural_capital_debt_delta: +5</w:t>
              <w:br/>
              <w:t>reputation: -3</w:t>
              <w:br/>
              <w:t>carbon_intensity_delta: -1</w:t>
              <w:br/>
              <w:t>revenue_delta: +100000</w:t>
              <w:br/>
              <w:t>social_license_delta: -4</w:t>
              <w:br/>
              <w:t>governance_risk_delta: +3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supply_chain_disruption_risk, early_decarboniser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green_bond_active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carbon_deferred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Beware the Marketing-Only Pledge (Option C) — it activates the Greenwashing Engine. If your average investment ratio drops below 15%, ALL BUs lose 8 Social Licence points.</w:t>
      </w:r>
    </w:p>
    <w:p/>
    <w:p>
      <w:pPr>
        <w:pStyle w:val="Heading2"/>
      </w:pPr>
      <w:r>
        <w:rPr>
          <w:color w:val="0F172A"/>
        </w:rPr>
        <w:t>Round 4: 🔥 Contagion — Reputation Crisis Cascade</w:t>
      </w:r>
    </w:p>
    <w:p>
      <w:r>
        <w:rPr>
          <w:b/>
          <w:i w:val="0"/>
          <w:color w:val="333333"/>
          <w:sz w:val="22"/>
        </w:rPr>
        <w:t>Crisis Scenario: 🔥 Electronics Supply Chain Scandal</w:t>
      </w:r>
    </w:p>
    <w:p>
      <w:r>
        <w:rPr>
          <w:b w:val="0"/>
          <w:i w:val="0"/>
          <w:color w:val="333333"/>
          <w:sz w:val="22"/>
        </w:rPr>
        <w:t>A labour-rights exposé in your Electronics supply chain has gone viral. The contagion engine will propagate reputational damage across all BUs.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Transparency &amp; Remediation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Public disclosure, factory audits, worker compensation.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$-6M</w:t>
              <w:br/>
              <w:t>reputation: +10</w:t>
              <w:br/>
              <w:t>social_license: +8</w:t>
              <w:br/>
              <w:t>carbon_intensity_delta: -4</w:t>
              <w:br/>
              <w:t>revenue_delta: -500000</w:t>
              <w:br/>
              <w:t>governance_risk_delta: -5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Damage Control PR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Hire crisis PR firm. Contains narrative but doesn't fix root cause.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reputation: +2</w:t>
              <w:br/>
              <w:t>social_license: -3</w:t>
              <w:br/>
              <w:t>carbon_intensity_delta: -1</w:t>
              <w:br/>
              <w:t>revenue_delta: 0</w:t>
              <w:br/>
              <w:t>governance_risk_delta: +3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Deny &amp; Deflect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Issue a denial. Cheapest option but highest contagion risk.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-15</w:t>
              <w:br/>
              <w:t>social_license: -10</w:t>
              <w:br/>
              <w:t>carbon_intensity_delta: +4</w:t>
              <w:br/>
              <w:t>revenue_delta: $-1M</w:t>
              <w:br/>
              <w:t>governance_risk_delta: +8</w:t>
              <w:br/>
              <w:t>natural_capital_debt_delta: +5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remediation_active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pr_containment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deny_and_deflect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This is where R1 decisions cascade. If electronics_blindspot is active, crisis severity DOUBLES from 40 to 80. The Contagion Engine uses a sigmoid function to propagate damage.</w:t>
      </w:r>
    </w:p>
    <w:p/>
    <w:p>
      <w:pPr>
        <w:pStyle w:val="Heading2"/>
      </w:pPr>
      <w:r>
        <w:rPr>
          <w:color w:val="0F172A"/>
        </w:rPr>
        <w:t>Round 5: 🌪️ Climate — Physical Climate Risk Event</w:t>
      </w:r>
    </w:p>
    <w:p>
      <w:r>
        <w:rPr>
          <w:b/>
          <w:i w:val="0"/>
          <w:color w:val="333333"/>
          <w:sz w:val="22"/>
        </w:rPr>
        <w:t>Crisis Scenario: 🌪️ Extreme Weather Event</w:t>
      </w:r>
    </w:p>
    <w:p>
      <w:r>
        <w:rPr>
          <w:b w:val="0"/>
          <w:i w:val="0"/>
          <w:color w:val="333333"/>
          <w:sz w:val="22"/>
        </w:rPr>
        <w:t>A Category 4 cyclone is projected to hit your primary manufacturing corridor. Base damage: $12M. A stochastic roll determines actual impact.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Hard Engineering Defence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Build flood walls and reinforced infrastructure. Resilience Factor 0.85 — but construction takes 2 rounds. ⚠️ NO PROTECTION THIS ROUND. Infrastructure completes in Round 7. Adds 10 Natural Capital Debt (concrete/steel environmental cost). 🌡️ CLIMATE WARNING: +3 Carbon Intensity contributes to the Climate Tipping Point (avg CI &gt; 70). In Advanced Climate mode, crossing this threshold doubles NCD costs permanently.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resilience_factor: +0.85</w:t>
              <w:br/>
              <w:t>natural_capital_debt_delta: +10</w:t>
              <w:br/>
              <w:t>treasury: $-8M</w:t>
              <w:br/>
              <w:t>carbon_intensity_delta: +3</w:t>
              <w:br/>
              <w:t>revenue_delta: -600000</w:t>
              <w:br/>
              <w:t>reputation: +3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Nature-Based Solutions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Invest in mangrove restoration and natural buffers. Resilience Factor 0.60 — but ecosystem establishment takes 2 rounds. ⚠️ NO PROTECTION THIS ROUND. Buffers mature by Round 7. Reduces Natural Capital Debt (nature-positive infrastructure).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resilience_factor: +0.6</w:t>
              <w:br/>
              <w:t>natural_capital_debt_delta: -8</w:t>
              <w:br/>
              <w:t>treasury: $-5M</w:t>
              <w:br/>
              <w:t>carbon_intensity_delta: -6</w:t>
              <w:br/>
              <w:t>revenue_delta: +500000</w:t>
              <w:br/>
              <w:t>reputation: +6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Insurance Only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Buy comprehensive insurance. No physical resilience built — full damage if cyclone strikes this round or any future round. ⚠️ Blocks the Resilience Bonus at terminal valuation (−0.20 M_R).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resilience_factor: 0.0</w:t>
              <w:br/>
              <w:t>treasury: $-2M</w:t>
              <w:br/>
              <w:t>carbon_intensity_delta: +1</w:t>
              <w:br/>
              <w:t>revenue_delta: 0</w:t>
              <w:br/>
              <w:t>reputation: -5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hard_engineering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nature_based_resilience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insurance_only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The stochastic dice roll (75% chance of cyclone) makes this the first round where luck matters. But resilience investments from your choice determine damage absorption.</w:t>
      </w:r>
    </w:p>
    <w:p/>
    <w:p>
      <w:pPr>
        <w:pStyle w:val="Heading2"/>
      </w:pPr>
      <w:r>
        <w:rPr>
          <w:color w:val="0F172A"/>
        </w:rPr>
        <w:t>Round 6: 🤖 AI Bias — Algorithmic Ethics &amp; Brand Risk</w:t>
      </w:r>
    </w:p>
    <w:p>
      <w:r>
        <w:rPr>
          <w:b/>
          <w:i w:val="0"/>
          <w:color w:val="333333"/>
          <w:sz w:val="22"/>
        </w:rPr>
        <w:t>Crisis Scenario: 🤖 AI Hiring Bias Scandal</w:t>
      </w:r>
    </w:p>
    <w:p>
      <w:r>
        <w:rPr>
          <w:b w:val="0"/>
          <w:i w:val="0"/>
          <w:color w:val="333333"/>
          <w:sz w:val="22"/>
        </w:rPr>
        <w:t>Your Software BU's AI recruitment tool has been found to systematically discriminate against minority applicants. The story has reached mainstream media.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Monetise the Algorithm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Pivot the AI tool into a commercial product. High revenue but massive reputational risk, spiking the contagion factor.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software_revenue_delta: +$10M</w:t>
              <w:br/>
              <w:t>reputation_delta: -20</w:t>
              <w:br/>
              <w:t>contagion_spike: Yes</w:t>
              <w:br/>
              <w:t>carbon_intensity_delta: +2</w:t>
              <w:br/>
              <w:t>social_license_delta: -15</w:t>
              <w:br/>
              <w:t>governance_risk_delta: +8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Ethical AI Overhaul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Shut down the tool, hire an ethics board, retrain models. Costly but builds social capital.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$-8M</w:t>
              <w:br/>
              <w:t>social_license_delta: +15</w:t>
              <w:br/>
              <w:t>reputation_delta: +5</w:t>
              <w:br/>
              <w:t>carbon_intensity_delta: -4</w:t>
              <w:br/>
              <w:t>revenue_delta: +800000</w:t>
              <w:br/>
              <w:t>governance_risk_delta: -5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Quiet Patch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Silently fix the algorithm. Low cost but if leaked, devastating.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$-1M</w:t>
              <w:br/>
              <w:t>reputation_delta: -5</w:t>
              <w:br/>
              <w:t>governance_risk_delta: +10</w:t>
              <w:br/>
              <w:t>carbon_intensity_delta: 0</w:t>
              <w:br/>
              <w:t>revenue_delta: -200000</w:t>
              <w:br/>
              <w:t>social_license_delta: -3</w:t>
              <w:br/>
              <w:t>natural_capital_debt_delta: 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ai_monetised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ethical_ai_overhaul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quiet_patch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Option B (Ethical AI Overhaul at -$8M) earns the Truth Premium (+0.15 M_R). Option C (Monetise the Algorithm) triggers EU AI Act costs from R7 onward.</w:t>
      </w:r>
    </w:p>
    <w:p/>
    <w:p>
      <w:pPr>
        <w:pStyle w:val="Heading2"/>
      </w:pPr>
      <w:r>
        <w:rPr>
          <w:color w:val="0F172A"/>
        </w:rPr>
        <w:t>Round 7: ♻️ Circularity — Circular Economy Transition</w:t>
      </w:r>
    </w:p>
    <w:p>
      <w:r>
        <w:rPr>
          <w:b/>
          <w:i w:val="0"/>
          <w:color w:val="333333"/>
          <w:sz w:val="22"/>
        </w:rPr>
        <w:t>Crisis Scenario: ♻️ Waste Regulation Tightening</w:t>
      </w:r>
    </w:p>
    <w:p>
      <w:r>
        <w:rPr>
          <w:b w:val="0"/>
          <w:i w:val="0"/>
          <w:color w:val="333333"/>
          <w:sz w:val="22"/>
        </w:rPr>
        <w:t>New EU circular economy regulations mandate 60% waste diversion by next year. Non-compliance fines: $15M.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Circular Redesign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Redesign products for full disassembly and reuse.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$-10M</w:t>
              <w:br/>
              <w:t>natural_capital_debt_delta: -12</w:t>
              <w:br/>
              <w:t>reputation: +8</w:t>
              <w:br/>
              <w:t>carbon_intensity_delta: -8</w:t>
              <w:br/>
              <w:t>revenue_delta: +$1M</w:t>
              <w:br/>
              <w:t>social_license_delta: +6</w:t>
              <w:br/>
              <w:t>governance_risk_delta: -3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Extended Producer Responsibility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Fund take-back programs and recycling partnerships.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$-5M</w:t>
              <w:br/>
              <w:t>natural_capital_debt_delta: -6</w:t>
              <w:br/>
              <w:t>reputation: +4</w:t>
              <w:br/>
              <w:t>carbon_intensity_delta: -5</w:t>
              <w:br/>
              <w:t>revenue_delta: +600000</w:t>
              <w:br/>
              <w:t>social_license_delta: +3</w:t>
              <w:br/>
              <w:t>governance_risk_delta: -2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Waste-to-Energy Partnership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Build waste-to-energy facility. Unlocks high synergy multiplier across BUs.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$-7M</w:t>
              <w:br/>
              <w:t>synergy_multiplier_boost: +0.3</w:t>
              <w:br/>
              <w:t>natural_capital_debt_delta: -4</w:t>
              <w:br/>
              <w:t>carbon_intensity_delta: -6</w:t>
              <w:br/>
              <w:t>revenue_delta: +400000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circular_redesign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epr_program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waste_to_energy, synergy_unlock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The Synergy Unlock (Option C) is the single highest M_R bonus available (+0.30). If synergy_multiplier ≥ 0.80, this is the most valuable single decision in the game.</w:t>
      </w:r>
    </w:p>
    <w:p/>
    <w:p>
      <w:pPr>
        <w:pStyle w:val="Heading2"/>
      </w:pPr>
      <w:r>
        <w:rPr>
          <w:color w:val="0F172A"/>
        </w:rPr>
        <w:t>Round 8: 💧 Blue Stress — Water Scarcity Emergency</w:t>
      </w:r>
    </w:p>
    <w:p>
      <w:r>
        <w:rPr>
          <w:b/>
          <w:i w:val="0"/>
          <w:color w:val="333333"/>
          <w:sz w:val="22"/>
        </w:rPr>
        <w:t>Crisis Scenario: 🌊 Critical Water Shortage</w:t>
      </w:r>
    </w:p>
    <w:p>
      <w:r>
        <w:rPr>
          <w:b w:val="0"/>
          <w:i w:val="0"/>
          <w:color w:val="333333"/>
          <w:sz w:val="22"/>
        </w:rPr>
        <w:t>A multi-year drought has depleted the watershed serving Pharma and Electronics. Government water rationing is imminent.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Water Efficiency for All BUs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Equitable water-saving upgrades across all units.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$-12M</w:t>
              <w:br/>
              <w:t>water_dependency_delta: -20</w:t>
              <w:br/>
              <w:t>social_license_delta: +5</w:t>
              <w:br/>
              <w:t>carbon_intensity_delta: -3</w:t>
              <w:br/>
              <w:t>revenue_delta: +700000</w:t>
              <w:br/>
              <w:t>reputation: +5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Prioritise Electronics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Divert water allocation to Electronics (highest margin). Pharma and Consumer Goods take severe social licence hit.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$-4M</w:t>
              <w:br/>
              <w:t>social_license_severe_drop: Yes</w:t>
              <w:br/>
              <w:t>social_license_drop_amount: -25</w:t>
              <w:br/>
              <w:t>carbon_intensity_delta: +2</w:t>
              <w:br/>
              <w:t>revenue_delta: -400000</w:t>
              <w:br/>
              <w:t>reputation: -8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Desalination Mega-Project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Build a desalination plant. Massive cost ($30M) with a 2-round construction delay before benefits arrive. Reduces Natural Capital Debt by 30 points and water dependency by 40. Generates $5M/round revenue from Round 10 onward (Rounds 8+2) for 3 rounds.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$-30M</w:t>
              <w:br/>
              <w:t>natural_capital_debt_delta: -30</w:t>
              <w:br/>
              <w:t>water_dependency_delta: -40</w:t>
              <w:br/>
              <w:t>carbon_intensity_delta: +5</w:t>
              <w:br/>
              <w:t>revenue_delta: +300000</w:t>
              <w:br/>
              <w:t>generates_revenue: +$5M</w:t>
              <w:br/>
              <w:t>payback_rounds: +3</w:t>
              <w:br/>
              <w:t>reputation: +3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water_efficiency_all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electronics_water_priority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desalination_built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Water-dependent BUs (Pharma at 85%) face severe revenue cuts. Choosing to prioritise Electronics water (Option B) BLOCKS the +0.20 Resilience M_R bonus.</w:t>
      </w:r>
    </w:p>
    <w:p/>
    <w:p>
      <w:pPr>
        <w:pStyle w:val="Heading2"/>
      </w:pPr>
      <w:r>
        <w:rPr>
          <w:color w:val="0F172A"/>
        </w:rPr>
        <w:t>Round 9: ⚖️ Just Transition — Workforce &amp; Community Justice</w:t>
      </w:r>
    </w:p>
    <w:p>
      <w:r>
        <w:rPr>
          <w:b/>
          <w:i w:val="0"/>
          <w:color w:val="333333"/>
          <w:sz w:val="22"/>
        </w:rPr>
        <w:t>Crisis Scenario: ✊ Factory Closure &amp; Workforce Crisis</w:t>
      </w:r>
    </w:p>
    <w:p>
      <w:r>
        <w:rPr>
          <w:b w:val="0"/>
          <w:i w:val="0"/>
          <w:color w:val="333333"/>
          <w:sz w:val="22"/>
        </w:rPr>
        <w:t>Decarbonisation commitments require closing 3 legacy factories. 2,000 jobs are at risk. Community protests are escalating.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Immediate Closure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Close factories now for maximum cost savings. If Social License is low, 75% chance of a strike that zeros revenue.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+$5M</w:t>
              <w:br/>
              <w:t>social_license_delta: -20</w:t>
              <w:br/>
              <w:t>reputation_delta: -15</w:t>
              <w:br/>
              <w:t>strike_risk: Yes</w:t>
              <w:br/>
              <w:t>carbon_intensity_delta: +3</w:t>
              <w:br/>
              <w:t>revenue_delta: $-1M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 Transition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2-year phase-out with retraining and severance packages.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$-12M</w:t>
              <w:br/>
              <w:t>social_license_delta: +10</w:t>
              <w:br/>
              <w:t>reputation_delta: +8</w:t>
              <w:br/>
              <w:t>carbon_intensity_delta: -4</w:t>
              <w:br/>
              <w:t>revenue_delta: +600000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Community Investment Fund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 a $20M fund for community economic development and green job training.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$-20M</w:t>
              <w:br/>
              <w:t>social_license_delta: +18</w:t>
              <w:br/>
              <w:t>reputation_delta: +12</w:t>
              <w:br/>
              <w:t>governance_risk_delta: -5</w:t>
              <w:br/>
              <w:t>carbon_intensity_delta: -3</w:t>
              <w:br/>
              <w:t>revenue_delta: +400000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immediate_closure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managed_transition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community_fund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Option C (Community Fund) earns +0.18 M_R with Just Transition scaling. Option A (Immediate Closure) triggers the Strike Probability Engine — a stochastic revenue-zeroing event.</w:t>
      </w:r>
    </w:p>
    <w:p/>
    <w:p>
      <w:pPr>
        <w:pStyle w:val="Heading2"/>
      </w:pPr>
      <w:r>
        <w:rPr>
          <w:color w:val="0F172A"/>
        </w:rPr>
        <w:t>Round 10: 🏛️ Grand Finale — Year 3 Activist Ultimatum &amp; Terminal Valuation</w:t>
      </w:r>
    </w:p>
    <w:p>
      <w:r>
        <w:rPr>
          <w:b/>
          <w:i w:val="0"/>
          <w:color w:val="333333"/>
          <w:sz w:val="22"/>
        </w:rPr>
        <w:t>Crisis Scenario: 🏛️ Activist Ultimatum</w:t>
      </w:r>
    </w:p>
    <w:p>
      <w:r>
        <w:rPr>
          <w:b w:val="0"/>
          <w:i w:val="0"/>
          <w:color w:val="333333"/>
          <w:sz w:val="22"/>
        </w:rPr>
        <w:t>An activist investor consortium has acquired a blocking stake. They are demanding a strategic restructuring. The board must decide the company's Year 3 trajectory.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Resist &amp; Integrate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Fight the activist. Keep all BUs integrated and leverage synergy. DISABLED if Synergy Score ≤ 80.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synergy_bonus: Yes</w:t>
              <w:br/>
              <w:t>treasury: $-5M</w:t>
              <w:br/>
              <w:t>carbon_intensity_delta: -3</w:t>
              <w:br/>
              <w:t>revenue_delta: +$1M</w:t>
              <w:br/>
              <w:t>reputation: +5</w:t>
              <w:br/>
              <w:t>social_license_delta: +3</w:t>
              <w:br/>
              <w:t>governance_risk_delta: -3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Spin-off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Spin off the weakest-performing BU as a separate entity. Moderate risk, unlocks partial value.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spinoff_weakest_bu: Yes</w:t>
              <w:br/>
              <w:t>treasury: +$10M</w:t>
              <w:br/>
              <w:t>carbon_intensity_delta: -1</w:t>
              <w:br/>
              <w:t>revenue_delta: -500000</w:t>
              <w:br/>
              <w:t>reputation: +2</w:t>
              <w:br/>
              <w:t>social_license_delta: -5</w:t>
              <w:br/>
              <w:t>governance_risk_delta: +3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divestiture of non-core assets. Maximum short-term cash extraction at the cost of long-term value.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divest_all: Yes</w:t>
              <w:br/>
              <w:t>treasury: +$25M</w:t>
              <w:br/>
              <w:t>synergy_wipe: Yes</w:t>
              <w:br/>
              <w:t>carbon_intensity_delta: +2</w:t>
              <w:br/>
              <w:t>revenue_delta: $-2M</w:t>
              <w:br/>
              <w:t>reputation: -10</w:t>
              <w:br/>
              <w:t>social_license_delta: -12</w:t>
              <w:br/>
              <w:t>governance_risk_delta: +5</w:t>
              <w:br/>
              <w:t>natural_capital_debt_delta: +8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resist_integrate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spinoff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divest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All accumulated flags are evaluated. The Regenerative Multiple (M_R) is calculated, Terminal Value is computed, and your Corporate Archetype is revealed.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6. Strategic Pillars Paradigm</w:t>
      </w:r>
    </w:p>
    <w:p>
      <w:r>
        <w:rPr>
          <w:b w:val="0"/>
          <w:i w:val="0"/>
          <w:color w:val="333333"/>
          <w:sz w:val="22"/>
        </w:rPr>
        <w:t>In the Strategic Pillars paradigm (multi_toggles), instead of choosing a single A/B/C option, you make decisions across five strategic areas simultaneously: Energy, Operations, Supply Chain, Offsetting, and Human Resources. Each area offers three options with different costs and impacts.</w:t>
      </w:r>
    </w:p>
    <w:p>
      <w:pPr>
        <w:pStyle w:val="Heading2"/>
      </w:pPr>
      <w:r>
        <w:rPr>
          <w:color w:val="0F172A"/>
        </w:rPr>
        <w:t>Round 1: ESG Foundation Strategy</w:t>
      </w:r>
    </w:p>
    <w:p>
      <w:r>
        <w:rPr>
          <w:b w:val="0"/>
          <w:i w:val="0"/>
          <w:color w:val="333333"/>
          <w:sz w:val="22"/>
        </w:rPr>
        <w:t>Set your initial ESG investment strategy across four key areas.</w:t>
      </w:r>
    </w:p>
    <w:p>
      <w:r>
        <w:rPr>
          <w:b/>
          <w:i w:val="0"/>
          <w:color w:val="333333"/>
          <w:sz w:val="22"/>
        </w:rPr>
        <w:t>⚡ Energy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Renewable PPA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-8,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Fossil Fuel Status Quo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+2, reputation: -1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Solar CapEx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-12, reputation: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🏭 Operational Efficiency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Lean Process Optimization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Digital Twin Deployment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+4, governance_risk_delta: -3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Operational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Supply Chain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Full Supplier Audit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+4, social_license_delta: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Tier-1 Screening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Defer Supply Chain Review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-2, governance_risk_delta: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🌱 Carbon Offsetting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Nature-Based Offsets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-5,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Carbon Credit Purchase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-2,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Offsetting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+3</w:t>
            </w:r>
          </w:p>
        </w:tc>
      </w:tr>
    </w:tbl>
    <w:p/>
    <w:p>
      <w:r>
        <w:rPr>
          <w:b/>
          <w:i w:val="0"/>
          <w:color w:val="333333"/>
          <w:sz w:val="22"/>
        </w:rPr>
        <w:t>👥 Talent &amp; Culture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DEI &amp; Inclusion Program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+4, reputation: +3, burnout_delta: -8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Leadership Development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+2, governance_risk_delta: -2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HR Investment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-1</w:t>
            </w:r>
          </w:p>
        </w:tc>
      </w:tr>
    </w:tbl>
    <w:p/>
    <w:p>
      <w:pPr>
        <w:pStyle w:val="Heading2"/>
      </w:pPr>
      <w:r>
        <w:rPr>
          <w:color w:val="0F172A"/>
        </w:rPr>
        <w:t>Round 2: Double Materiality Investment</w:t>
      </w:r>
    </w:p>
    <w:p>
      <w:r>
        <w:rPr>
          <w:b w:val="0"/>
          <w:i w:val="0"/>
          <w:color w:val="333333"/>
          <w:sz w:val="22"/>
        </w:rPr>
        <w:t>Align capital allocation with double materiality principles.</w:t>
      </w:r>
    </w:p>
    <w:p>
      <w:r>
        <w:rPr>
          <w:b/>
          <w:i w:val="0"/>
          <w:color w:val="333333"/>
          <w:sz w:val="22"/>
        </w:rPr>
        <w:t>⚡ Energy Transition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Green Energy Tariff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-6,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Energy Efficiency Upgrades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-4,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Maintain Baseline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  <w:color w:val="333333"/>
          <w:sz w:val="22"/>
        </w:rPr>
        <w:t>🏛️ Governance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Materiality Advisory 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-8,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Minimum Compliance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-2,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Ignore Materiality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+10, reputation: -5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Supply Chain Transparency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Blockchain Traceability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+5, reputation: +4, burnout_delta: -10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Annual ESG Report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-$-800,000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Additional Transparency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-1</w:t>
            </w:r>
          </w:p>
        </w:tc>
      </w:tr>
    </w:tbl>
    <w:p/>
    <w:p>
      <w:r>
        <w:rPr>
          <w:b/>
          <w:i w:val="0"/>
          <w:color w:val="333333"/>
          <w:sz w:val="22"/>
        </w:rPr>
        <w:t>🌱 Impact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Community Impact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+8, reputation: +4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Employee Wellbeing Program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Mitigation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-2</w:t>
            </w:r>
          </w:p>
        </w:tc>
      </w:tr>
    </w:tbl>
    <w:p/>
    <w:p>
      <w:r>
        <w:rPr>
          <w:b/>
          <w:i w:val="0"/>
          <w:color w:val="333333"/>
          <w:sz w:val="22"/>
        </w:rPr>
        <w:t>👥 Workforce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People Analytics Platform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-4,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Annual Engagement Survey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+2,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Workforce Analytics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rPr>
          <w:color w:val="0F172A"/>
        </w:rPr>
        <w:t>Round 3: Scope 3 Decarbonisation</w:t>
      </w:r>
    </w:p>
    <w:p>
      <w:r>
        <w:rPr>
          <w:b w:val="0"/>
          <w:i w:val="0"/>
          <w:color w:val="333333"/>
          <w:sz w:val="22"/>
        </w:rPr>
        <w:t>Address Scope 3 supply chain emissions across all areas.</w:t>
      </w:r>
    </w:p>
    <w:p>
      <w:r>
        <w:rPr>
          <w:b/>
          <w:i w:val="0"/>
          <w:color w:val="333333"/>
          <w:sz w:val="22"/>
        </w:rPr>
        <w:t>⚡ Energy Decarbonisation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Fleet Electrification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-$5.0M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-15, reputation: +4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Hybrid Transition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-6,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Keep Diesel Fleet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+3, reputation: -2</w:t>
            </w:r>
          </w:p>
        </w:tc>
      </w:tr>
    </w:tbl>
    <w:p/>
    <w:p>
      <w:r>
        <w:rPr>
          <w:b/>
          <w:i w:val="0"/>
          <w:color w:val="333333"/>
          <w:sz w:val="22"/>
        </w:rPr>
        <w:t>🏭 Process Redesign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Closed-Loop Manufacturing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-8,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Waste Reduction Program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Process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Supplier Decarbonisation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Rapid Supplier Switch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-12, governance_risk_delta: +10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Green Bond Supplier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-10, carbon_intensity_delta: -6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Offset &amp; Defer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+5, reputation: -3</w:t>
            </w:r>
          </w:p>
        </w:tc>
      </w:tr>
    </w:tbl>
    <w:p/>
    <w:p>
      <w:r>
        <w:rPr>
          <w:b/>
          <w:i w:val="0"/>
          <w:color w:val="333333"/>
          <w:sz w:val="22"/>
        </w:rPr>
        <w:t>🌱 Carbon Neutrality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Science-Based Targets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-8, reputation: +6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Voluntary Offset Purchase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-4,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Marketing-Only Pledge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-$-200,000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-3, governance_risk_delta: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👥 Green Skills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Internal Green Skills Academy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+5, reputation: +4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Basic OHS Compliance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Workforce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-2</w:t>
            </w:r>
          </w:p>
        </w:tc>
      </w:tr>
    </w:tbl>
    <w:p/>
    <w:p>
      <w:pPr>
        <w:pStyle w:val="Heading2"/>
      </w:pPr>
      <w:r>
        <w:rPr>
          <w:color w:val="0F172A"/>
        </w:rPr>
        <w:t>Round 4: Reputation Crisis Response</w:t>
      </w:r>
    </w:p>
    <w:p>
      <w:r>
        <w:rPr>
          <w:b w:val="0"/>
          <w:i w:val="0"/>
          <w:color w:val="333333"/>
          <w:sz w:val="22"/>
        </w:rPr>
        <w:t>A supply chain scandal has gone viral. Manage damage across all fronts.</w:t>
      </w:r>
    </w:p>
    <w:p>
      <w:r>
        <w:rPr>
          <w:b/>
          <w:i w:val="0"/>
          <w:color w:val="333333"/>
          <w:sz w:val="22"/>
        </w:rPr>
        <w:t>⚡ Energy Crisis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Green Energy Pivot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-10,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Maintain Course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Cut Energy Spending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+$1.5M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+5, reputation: -3</w:t>
            </w:r>
          </w:p>
        </w:tc>
      </w:tr>
    </w:tbl>
    <w:p/>
    <w:p>
      <w:r>
        <w:rPr>
          <w:b/>
          <w:i w:val="0"/>
          <w:color w:val="333333"/>
          <w:sz w:val="22"/>
        </w:rPr>
        <w:t>🏭 Operational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Full Factory Transparency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+8, social_license_delta: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 Crisis Management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+2, social_license_delta: -2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Deny Allegations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-15, social_license_delta: -10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Supplier Remediation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Full Supply Chain Remediation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-$5.0M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+10, reputation: +6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Targeted Fix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Ignore Supply Chain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-5, governance_risk_delta: +8</w:t>
            </w:r>
          </w:p>
        </w:tc>
      </w:tr>
    </w:tbl>
    <w:p/>
    <w:p>
      <w:r>
        <w:rPr>
          <w:b/>
          <w:i w:val="0"/>
          <w:color w:val="333333"/>
          <w:sz w:val="22"/>
        </w:rPr>
        <w:t>🌱 Stakeholder Repair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Stakeholder Compensation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+8,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NGO Partnership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+3,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Stakeholder Action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-5</w:t>
            </w:r>
          </w:p>
        </w:tc>
      </w:tr>
    </w:tbl>
    <w:p/>
    <w:p>
      <w:r>
        <w:rPr>
          <w:b/>
          <w:i w:val="0"/>
          <w:color w:val="333333"/>
          <w:sz w:val="22"/>
        </w:rPr>
        <w:t>👥 Crisis Workforce Support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Employee Crisis Support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+4,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Overtime &amp; Crisis Push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+$500,000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-4, reputation: -2, burnout_delta: +12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Employee Support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-2, reputation: -1</w:t>
            </w:r>
          </w:p>
        </w:tc>
      </w:tr>
    </w:tbl>
    <w:p/>
    <w:p>
      <w:pPr>
        <w:pStyle w:val="Heading2"/>
      </w:pPr>
      <w:r>
        <w:rPr>
          <w:color w:val="0F172A"/>
        </w:rPr>
        <w:t>Round 5: Climate Resilience</w:t>
      </w:r>
    </w:p>
    <w:p>
      <w:r>
        <w:rPr>
          <w:b w:val="0"/>
          <w:i w:val="0"/>
          <w:color w:val="333333"/>
          <w:sz w:val="22"/>
        </w:rPr>
        <w:t>A severe weather event threatens operations. Build resilience.</w:t>
      </w:r>
    </w:p>
    <w:p>
      <w:r>
        <w:rPr>
          <w:b/>
          <w:i w:val="0"/>
          <w:color w:val="333333"/>
          <w:sz w:val="22"/>
        </w:rPr>
        <w:t>⚡ Energy Resilience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Distributed Microgrids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Diesel Generator Backup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Energy Backup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  <w:color w:val="333333"/>
          <w:sz w:val="22"/>
        </w:rPr>
        <w:t>🏭 Physical Defence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Hard Engineering Defence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-$8.0M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+10, resilience_factor: +0.85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Nature-Based Solutions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-$5.0M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-8, reputation: +4, resilience_factor: +0.6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Insurance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resilience_factor: 0.0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Supply Chain Resilience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Geographic Diversification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-5,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Nearshoring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Accept Supply Risk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🌱 Adaptation Finance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Climate Adaptation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+6, reputation: +4, burnout_delta: -10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Parametric Insurance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Adaptation Spending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-2</w:t>
            </w:r>
          </w:p>
        </w:tc>
      </w:tr>
    </w:tbl>
    <w:p/>
    <w:p>
      <w:r>
        <w:rPr>
          <w:b/>
          <w:i w:val="0"/>
          <w:color w:val="333333"/>
          <w:sz w:val="22"/>
        </w:rPr>
        <w:t>👥 Worker Safety &amp; Resilience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Emergency Response Training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+5, reputation: +3, governance_risk_delta: -3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Basic Safety Gear Upgrade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+1,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Workforce Safety Investment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7. Round 10: Grand Finale &amp; Ending Pathways</w:t>
      </w:r>
    </w:p>
    <w:p>
      <w:pPr>
        <w:pStyle w:val="Heading2"/>
      </w:pPr>
      <w:r>
        <w:rPr>
          <w:color w:val="0F172A"/>
        </w:rPr>
        <w:t>7.1 The Five Ending Pathways</w:t>
      </w:r>
    </w:p>
    <w:p>
      <w:r>
        <w:rPr>
          <w:b w:val="0"/>
          <w:i w:val="0"/>
          <w:color w:val="333333"/>
          <w:sz w:val="22"/>
        </w:rPr>
        <w:t>The simulation features five dynamic R10 crisis scenarios. The facilitator selects the ending pathway at session creation. Players receive subtle foreshadowing hints during Rounds 5-8 but never see the pathway name directly.</w:t>
      </w:r>
    </w:p>
    <w:p>
      <w:pPr>
        <w:pStyle w:val="Heading3"/>
      </w:pPr>
      <w:r>
        <w:rPr>
          <w:color w:val="0F172A"/>
        </w:rPr>
        <w:t>🎯 Activist Ultimatum</w:t>
      </w:r>
    </w:p>
    <w:p>
      <w:r>
        <w:rPr>
          <w:b w:val="0"/>
          <w:i w:val="0"/>
          <w:color w:val="333333"/>
          <w:sz w:val="22"/>
        </w:rPr>
        <w:t>An activist consortium acquires a blocking stake and forces a strategic review. The board must choose between integration, spin-off, or full divestiture.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R6: Activist Fund Files 13D — 4.9% Stake Acquired</w:t>
      </w:r>
    </w:p>
    <w:p>
      <w:pPr>
        <w:pStyle w:val="ListBullet"/>
      </w:pPr>
      <w:r>
        <w:rPr>
          <w:sz w:val="22"/>
        </w:rPr>
        <w:t>R7: Analyst Note: 'Muressons Ripe for Restructuring'</w:t>
      </w:r>
    </w:p>
    <w:p>
      <w:pPr>
        <w:pStyle w:val="ListBullet"/>
      </w:pPr>
      <w:r>
        <w:rPr>
          <w:sz w:val="22"/>
        </w:rPr>
        <w:t>R8: Blocking Stake Reached — Board Engagement Imminent</w:t>
      </w:r>
    </w:p>
    <w:p/>
    <w:p>
      <w:pPr>
        <w:pStyle w:val="Heading3"/>
      </w:pPr>
      <w:r>
        <w:rPr>
          <w:color w:val="0F172A"/>
        </w:rPr>
        <w:t>🎯 Climate Black Swan</w:t>
      </w:r>
    </w:p>
    <w:p>
      <w:r>
        <w:rPr>
          <w:b w:val="0"/>
          <w:i w:val="0"/>
          <w:color w:val="333333"/>
          <w:sz w:val="22"/>
        </w:rPr>
        <w:t>A cascading climate event triggers stranded asset write-downs and investor flight. The company faces an existential question: can it decarbonise fast enough to survive?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R5: IPCC Special Report: 1.5°C Overshoot Now 'Likely'</w:t>
      </w:r>
    </w:p>
    <w:p>
      <w:pPr>
        <w:pStyle w:val="ListBullet"/>
      </w:pPr>
      <w:r>
        <w:rPr>
          <w:sz w:val="22"/>
        </w:rPr>
        <w:t>R6: Carbon Futures Surge 40% — EU ETS Hits Record</w:t>
      </w:r>
    </w:p>
    <w:p>
      <w:pPr>
        <w:pStyle w:val="ListBullet"/>
      </w:pPr>
      <w:r>
        <w:rPr>
          <w:sz w:val="22"/>
        </w:rPr>
        <w:t>R7: Insurance Consortium Warns: 'Uninsurable Assets by 2035'</w:t>
      </w:r>
    </w:p>
    <w:p>
      <w:pPr>
        <w:pStyle w:val="ListBullet"/>
      </w:pPr>
      <w:r>
        <w:rPr>
          <w:sz w:val="22"/>
        </w:rPr>
        <w:t>R8: ALERT: 1.5°C Threshold Breached — Carbon Markets in Turmoil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Emergency Decarbonisation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Accelerated transition to net-zero operations. All BU carbon intensities halved. NCD reduced by 50%. Early movers (avg CI &lt; 25) earn the Climate Leader bonus (+0.30 M_R).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$-20M</w:t>
              <w:br/>
              <w:t>carbon_intensity_halve: Yes</w:t>
              <w:br/>
              <w:t>ncd_halve: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Climate Adaptation Portfolio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Restructure around climate-resilient BUs only. BUs with CI &gt; 40 are divested at fire-sale prices (50% book value). Remaining BUs receive reallocation capital.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divest_high_ci: Yes</w:t>
              <w:br/>
              <w:t>ci_divest_threshold: +40</w:t>
              <w:br/>
              <w:t>reallocation_per_bu: +$3M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Deny &amp; Delay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Lobby against carbon regulation. Avoid transition costs but carbon tax triples, NCD doubles, and exit multiple drops to 6×. A bet against the climate consensus.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+$5M</w:t>
              <w:br/>
              <w:t>carbon_tax_triple: Yes</w:t>
              <w:br/>
              <w:t>ncd_double: Yes</w:t>
              <w:br/>
              <w:t>exit_multiple_override: +6.0</w:t>
              <w:br/>
              <w:t>mr_penalty: -0.4</w:t>
            </w:r>
          </w:p>
        </w:tc>
      </w:tr>
    </w:tbl>
    <w:p/>
    <w:p>
      <w:pPr>
        <w:pStyle w:val="Heading3"/>
      </w:pPr>
      <w:r>
        <w:rPr>
          <w:color w:val="0F172A"/>
        </w:rPr>
        <w:t>🎯 Stakeholder Revolt</w:t>
      </w:r>
    </w:p>
    <w:p>
      <w:r>
        <w:rPr>
          <w:b w:val="0"/>
          <w:i w:val="0"/>
          <w:color w:val="333333"/>
          <w:sz w:val="22"/>
        </w:rPr>
        <w:t>Community protests, employee strikes, and supplier boycotts converge. Social capital has eroded to the point where the company's social licence to operate is revoked.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R5: Glassdoor Review: 'Muressons Culture is Toxic'</w:t>
      </w:r>
    </w:p>
    <w:p>
      <w:pPr>
        <w:pStyle w:val="ListBullet"/>
      </w:pPr>
      <w:r>
        <w:rPr>
          <w:sz w:val="22"/>
        </w:rPr>
        <w:t>R6: Community Coalition Forms Against Industrial Operations</w:t>
      </w:r>
    </w:p>
    <w:p>
      <w:pPr>
        <w:pStyle w:val="ListBullet"/>
      </w:pPr>
      <w:r>
        <w:rPr>
          <w:sz w:val="22"/>
        </w:rPr>
        <w:t>R7: Consumer Boycott Hashtag Gains 2M Impressions</w:t>
      </w:r>
    </w:p>
    <w:p>
      <w:pPr>
        <w:pStyle w:val="ListBullet"/>
      </w:pPr>
      <w:r>
        <w:rPr>
          <w:sz w:val="22"/>
        </w:rPr>
        <w:t>R8: #MuressonsExposed — Triple Stakeholder Ultimatum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Total Stakeholder Compact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Sign a legally binding stakeholder charter: guaranteed living wages, community benefit agreements, and product quality standards. If avg SLO ≥ 70 AND avg burnout &lt; 30: +0.35 M_R Social Regeneration bonus. Revenue +15% (brand loyalty).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$-18M</w:t>
              <w:br/>
              <w:t>revenue_boost_pct: +0.15</w:t>
              <w:br/>
              <w:t>social_regeneration_gate: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Selective Appeasement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Address the loudest stakeholder group only (auto-selects based on worst metric). Fixes one dimension but remaining groups escalate (−10 SLO for unaddressed).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$-8M</w:t>
              <w:br/>
              <w:t>selective_fix: Yes</w:t>
              <w:br/>
              <w:t>unaddressed_slo_penalty: -10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Corporate Hardball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Threaten to relocate operations overseas. All BU SLO: −25. All BU burnout: +20. If any BU SLO hits 0, that BU is shuttered. Short-term treasury gain but devastating social cost.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+$10M</w:t>
              <w:br/>
              <w:t>slo_all_penalty: -25</w:t>
              <w:br/>
              <w:t>burnout_all_increase: +20</w:t>
              <w:br/>
              <w:t>shutter_zero_slo: Yes</w:t>
              <w:br/>
              <w:t>mr_penalty: -0.3</w:t>
            </w:r>
          </w:p>
        </w:tc>
      </w:tr>
    </w:tbl>
    <w:p/>
    <w:p>
      <w:pPr>
        <w:pStyle w:val="Heading3"/>
      </w:pPr>
      <w:r>
        <w:rPr>
          <w:color w:val="0F172A"/>
        </w:rPr>
        <w:t>🎯 Hostile Takeover</w:t>
      </w:r>
    </w:p>
    <w:p>
      <w:r>
        <w:rPr>
          <w:b w:val="0"/>
          <w:i w:val="0"/>
          <w:color w:val="333333"/>
          <w:sz w:val="22"/>
        </w:rPr>
        <w:t>A competitor launches an unsolicited bid, exploiting weak governance and low market capitalisation. The board must defend or negotiate.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R6: Unusual Share Volume Detected in Muressons Stock</w:t>
      </w:r>
    </w:p>
    <w:p>
      <w:pPr>
        <w:pStyle w:val="ListBullet"/>
      </w:pPr>
      <w:r>
        <w:rPr>
          <w:sz w:val="22"/>
        </w:rPr>
        <w:t>R7: PE Firm 'Cerberus Capital' Denies Acquisition Interest</w:t>
      </w:r>
    </w:p>
    <w:p>
      <w:pPr>
        <w:pStyle w:val="ListBullet"/>
      </w:pPr>
      <w:r>
        <w:rPr>
          <w:sz w:val="22"/>
        </w:rPr>
        <w:t>R8: Cerberus Files Preliminary Offer with Regulator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White Knight Defence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Seek a friendly acquirer (strategic partner) who will preserve the integrated strategy. If synergy_multiplier ≥ 1.3 AND treasury &gt; $30M: +0.25 M_R Strategic Integration bonus. Revenue −5% (integration friction).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$-15M</w:t>
              <w:br/>
              <w:t>revenue_drag_pct: -0.05</w:t>
              <w:br/>
              <w:t>white_knight: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Poison Pill + Crown Jewel Lock-Up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Deploy anti-takeover defences: dilutive share issuance and lock-up agreements on top-performing BUs. Preserves independence but increases debt. Treasury −$25M, exit multiple reduced to 10× (debt overhang).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$-25M</w:t>
              <w:br/>
              <w:t>exit_multiple_override: +10.0</w:t>
              <w:br/>
              <w:t>poison_pill: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Accept the Bid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Accept Cerberus's offer. Shareholders get the premium, but the conglomerate will be broken up. Exit multiple locked at 8× (breakup discount). M_R capped at 1.0 (no regenerative value recognised).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+$20M</w:t>
              <w:br/>
              <w:t>exit_multiple_override: +8.0</w:t>
              <w:br/>
              <w:t>mr_cap: +1.0</w:t>
              <w:br/>
              <w:t>mr_penalty: -0.5</w:t>
            </w:r>
          </w:p>
        </w:tc>
      </w:tr>
    </w:tbl>
    <w:p/>
    <w:p>
      <w:pPr>
        <w:pStyle w:val="Heading3"/>
      </w:pPr>
      <w:r>
        <w:rPr>
          <w:color w:val="0F172A"/>
        </w:rPr>
        <w:t>🎯 Regulatory Shutdown</w:t>
      </w:r>
    </w:p>
    <w:p>
      <w:r>
        <w:rPr>
          <w:b w:val="0"/>
          <w:i w:val="0"/>
          <w:color w:val="333333"/>
          <w:sz w:val="22"/>
        </w:rPr>
        <w:t>A major regulatory authority issues a compliance notice threatening operational shutdown. Years of deferred governance catch up in a single enforcement action.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R5: EU Adopts Corporate Sustainability Due Diligence Directive</w:t>
      </w:r>
    </w:p>
    <w:p>
      <w:pPr>
        <w:pStyle w:val="ListBullet"/>
      </w:pPr>
      <w:r>
        <w:rPr>
          <w:sz w:val="22"/>
        </w:rPr>
        <w:t>R6: Sector Peers Face €50M+ CSDDD Compliance Costs</w:t>
      </w:r>
    </w:p>
    <w:p>
      <w:pPr>
        <w:pStyle w:val="ListBullet"/>
      </w:pPr>
      <w:r>
        <w:rPr>
          <w:sz w:val="22"/>
        </w:rPr>
        <w:t>R7: Whistleblower Contacts Environmental Regulator</w:t>
      </w:r>
    </w:p>
    <w:p>
      <w:pPr>
        <w:pStyle w:val="ListBullet"/>
      </w:pPr>
      <w:r>
        <w:rPr>
          <w:sz w:val="22"/>
        </w:rPr>
        <w:t>R8: Regulator Issues Show Cause Notice to Muressons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Remediation Programme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Voluntarily exceed CSDDD requirements: implement full supply chain traceability, publish impact assessments, and establish a community remediation fund. If ethical score &gt; 7 AND no scandal flags: +0.30 M_R Regulatory Exemplar bonus. Heavy upfront cost ($4M per BU).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compliance_cost_all_bus: Yes</w:t>
              <w:br/>
              <w:t>regulatory_exemplar_gate: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Negotiate Consent Decree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Negotiate a settlement with the regulator: accept a $30M fine and third-party monitoring for 3 years. Operations continue but exit multiple reduced to 10× (governance discount). Carbon tax increases to $350/t.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$-30M</w:t>
              <w:br/>
              <w:t>exit_multiple_override: +10.0</w:t>
              <w:br/>
              <w:t>consent_decree: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Contest the Ruling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Challenge the regulator in court. If successful (low chance if ethical score &lt; 5): no fine. If unsuccessful: double fine ($60M), operations suspended for worst-performing BU, exit multiple to 7×. Reputation −30.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legal_challenge: Yes</w:t>
              <w:br/>
              <w:t>legal_costs: $-10M</w:t>
              <w:br/>
              <w:t>mr_penalty: -0.35</w:t>
            </w:r>
          </w:p>
        </w:tc>
      </w:tr>
    </w:tbl>
    <w:p/>
    <w:p>
      <w:pPr>
        <w:pStyle w:val="Heading2"/>
      </w:pPr>
      <w:r>
        <w:rPr>
          <w:color w:val="0F172A"/>
        </w:rPr>
        <w:t>7.2 Corporate Archetypes</w:t>
      </w:r>
    </w:p>
    <w:p>
      <w:r>
        <w:rPr>
          <w:b w:val="0"/>
          <w:i w:val="0"/>
          <w:color w:val="333333"/>
          <w:sz w:val="22"/>
        </w:rPr>
        <w:t>Your final M_R score determines your Corporate Archetype: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Archetype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M_R Threshold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🌱 Regenerative Titan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≥ 1.80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Gold standard — rebuilt natural capital with superior financial returns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🏦 De-risked Safe Haven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≥ 1.20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Avoided tail risks but innovation may be stalling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⚠️ Fragile Giant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≥ 0.80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Financially viable but structurally brittle — vulnerable to future shocks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💀 Stranded Relic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&lt; 0.80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Structural decline — chronic underinvestment in sustainability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🔧 Turnaround Manager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Survival Mode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Entered crisis stabilisation — emergency measures activated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e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7.1 — Corporate Archetype Profiles</w:t>
      </w:r>
    </w:p>
    <w:p>
      <w:pPr>
        <w:pStyle w:val="Heading2"/>
      </w:pPr>
      <w:r>
        <w:rPr>
          <w:color w:val="0F172A"/>
        </w:rPr>
        <w:t>7.3 Game Over Summary</w:t>
      </w:r>
    </w:p>
    <w:p>
      <w:r>
        <w:rPr>
          <w:b w:val="0"/>
          <w:i w:val="0"/>
          <w:color w:val="333333"/>
          <w:sz w:val="22"/>
        </w:rPr>
        <w:t>After Round 10, the simulation presents:</w:t>
      </w:r>
    </w:p>
    <w:p>
      <w:pPr>
        <w:pStyle w:val="ListBullet"/>
      </w:pPr>
      <w:r>
        <w:rPr>
          <w:sz w:val="22"/>
        </w:rPr>
        <w:t>Terminal Value — Your final corporation valuation</w:t>
      </w:r>
    </w:p>
    <w:p>
      <w:pPr>
        <w:pStyle w:val="ListBullet"/>
      </w:pPr>
      <w:r>
        <w:rPr>
          <w:sz w:val="22"/>
        </w:rPr>
        <w:t>Regenerative Multiple (M_R) — Your sustainability-adjusted multiplier</w:t>
      </w:r>
    </w:p>
    <w:p>
      <w:pPr>
        <w:pStyle w:val="ListBullet"/>
      </w:pPr>
      <w:r>
        <w:rPr>
          <w:sz w:val="22"/>
        </w:rPr>
        <w:t>Corporate Archetype — Your strategic profile classification</w:t>
      </w:r>
    </w:p>
    <w:p>
      <w:pPr>
        <w:pStyle w:val="ListBullet"/>
      </w:pPr>
      <w:r>
        <w:rPr>
          <w:sz w:val="22"/>
        </w:rPr>
        <w:t>Peer Leaderboard — How you rank against other teams</w:t>
      </w:r>
    </w:p>
    <w:p>
      <w:pPr>
        <w:pStyle w:val="ListBullet"/>
      </w:pPr>
      <w:r>
        <w:rPr>
          <w:sz w:val="22"/>
        </w:rPr>
        <w:t>Balanced Scorecard — Detailed analysis across three tabs (Scorecard/Analysis/Rounds)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4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7.2 — Balanced Scorecard Analysis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III: UNDER THE HOOD</w:t>
      </w:r>
    </w:p>
    <w:p>
      <w:r>
        <w:br w:type="page"/>
      </w:r>
    </w:p>
    <w:p>
      <w:pPr>
        <w:pStyle w:val="Heading1"/>
      </w:pPr>
      <w:r>
        <w:rPr>
          <w:color w:val="0F172A"/>
        </w:rPr>
        <w:t>8. Mathematical Engines Explained</w:t>
      </w:r>
    </w:p>
    <w:p>
      <w:r>
        <w:rPr>
          <w:b w:val="0"/>
          <w:i w:val="0"/>
          <w:color w:val="333333"/>
          <w:sz w:val="22"/>
        </w:rPr>
        <w:t>The simulation is powered by a suite of mathematical engines that process your decisions. Understanding these engines is key to strategic mastery.</w:t>
      </w:r>
    </w:p>
    <w:p>
      <w:pPr>
        <w:pStyle w:val="Heading2"/>
      </w:pPr>
      <w:r>
        <w:rPr>
          <w:color w:val="0F172A"/>
        </w:rPr>
        <w:t>8.1 Core Engines</w:t>
      </w:r>
    </w:p>
    <w:p>
      <w:pPr>
        <w:pStyle w:val="Heading3"/>
      </w:pPr>
      <w:r>
        <w:rPr>
          <w:color w:val="0F172A"/>
        </w:rPr>
        <w:t>8.1.1 Corporate Strategic Fund (CSF)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CSF = Σ(Revenue_i - OPEX_i) - Dividends_Paid</w:t>
      </w:r>
    </w:p>
    <w:p>
      <w:r>
        <w:rPr>
          <w:b w:val="0"/>
          <w:i w:val="0"/>
          <w:color w:val="333333"/>
          <w:sz w:val="22"/>
        </w:rPr>
        <w:t>Calculates net cash added to treasury each round. If total CAPEX exceeds 20% of treasury, a loan is triggered at 12% interest.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Pharma Rev=$18M, OPEX=$11M; Electronics Rev=$22M, OPEX=$14M; CG Rev=$15M, OPEX=$9M; Software Rev=$20M, OPEX=$8M</w:t>
      </w:r>
    </w:p>
    <w:p>
      <w:pPr>
        <w:pStyle w:val="ListBullet"/>
      </w:pPr>
      <w:r>
        <w:rPr>
          <w:sz w:val="22"/>
        </w:rPr>
        <w:t>Gross Profit = (18-11)+(22-14)+(15-9)+(20-8) = 7+8+6+12 = $33M</w:t>
      </w:r>
    </w:p>
    <w:p>
      <w:pPr>
        <w:pStyle w:val="ListBullet"/>
      </w:pPr>
      <w:r>
        <w:rPr>
          <w:sz w:val="22"/>
        </w:rPr>
        <w:t>Dividends = $2M → CSF = $33M - $2M = $31M added to treasury</w:t>
      </w:r>
    </w:p>
    <w:p/>
    <w:p>
      <w:pPr>
        <w:pStyle w:val="Heading3"/>
      </w:pPr>
      <w:r>
        <w:rPr>
          <w:color w:val="0F172A"/>
        </w:rPr>
        <w:t>8.1.2 Contagion Engine (Sigmoid Model)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Group_Rep = AVG(BU_Rep) - 50 × sigmoid((severity - 30) / 15)</w:t>
      </w:r>
    </w:p>
    <w:p>
      <w:r>
        <w:rPr>
          <w:b w:val="0"/>
          <w:i w:val="0"/>
          <w:color w:val="333333"/>
          <w:sz w:val="22"/>
        </w:rPr>
        <w:t>Uses an S-curve (sigmoid) centred at severity=30. Low severity (50): saturating damage.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BU Reps = [70, 58, 74, 82], Crisis Severity = 40</w:t>
      </w:r>
    </w:p>
    <w:p>
      <w:pPr>
        <w:pStyle w:val="ListBullet"/>
      </w:pPr>
      <w:r>
        <w:rPr>
          <w:sz w:val="22"/>
        </w:rPr>
        <w:t>AVG Rep = (70+58+74+82)/4 = 71.0</w:t>
      </w:r>
    </w:p>
    <w:p>
      <w:pPr>
        <w:pStyle w:val="ListBullet"/>
      </w:pPr>
      <w:r>
        <w:rPr>
          <w:sz w:val="22"/>
        </w:rPr>
        <w:t>sigmoid((40-30)/15) = sigmoid(0.667) = 1/(1+e^-0.667) ≈ 0.661</w:t>
      </w:r>
    </w:p>
    <w:p>
      <w:pPr>
        <w:pStyle w:val="ListBullet"/>
      </w:pPr>
      <w:r>
        <w:rPr>
          <w:sz w:val="22"/>
        </w:rPr>
        <w:t>Group_Rep = 71.0 - 50 × 0.661 = 71.0 - 33.05 = 37.95</w:t>
      </w:r>
    </w:p>
    <w:p>
      <w:pPr>
        <w:pStyle w:val="ListBullet"/>
      </w:pPr>
      <w:r>
        <w:rPr>
          <w:sz w:val="22"/>
        </w:rPr>
        <w:t>If electronics_blindspot active: severity doubles to 80 → Group_Rep = 71 - 48.4 = 22.6</w:t>
      </w:r>
    </w:p>
    <w:p/>
    <w:p>
      <w:pPr>
        <w:pStyle w:val="Heading3"/>
      </w:pPr>
      <w:r>
        <w:rPr>
          <w:color w:val="0F172A"/>
        </w:rPr>
        <w:t>8.1.3 Synergy Engine (Diminishing Returns)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effective_ratio = √(ratio) × 0.7; New_OPEX = Old_OPEX × (1 - effective_ratio × Synergy_Mult)</w:t>
      </w:r>
    </w:p>
    <w:p>
      <w:r>
        <w:rPr>
          <w:b w:val="0"/>
          <w:i w:val="0"/>
          <w:color w:val="333333"/>
          <w:sz w:val="22"/>
        </w:rPr>
        <w:t>Uses square-root scaling: first dollars yield outsized returns, later dollars hit diminishing marginal efficiency.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OPEX=$11M, Investment_Ratio=0.25, Synergy_Mult=1.08</w:t>
      </w:r>
    </w:p>
    <w:p>
      <w:pPr>
        <w:pStyle w:val="ListBullet"/>
      </w:pPr>
      <w:r>
        <w:rPr>
          <w:sz w:val="22"/>
        </w:rPr>
        <w:t>effective_ratio = √(0.25) × 0.7 = 0.5 × 0.7 = 0.35</w:t>
      </w:r>
    </w:p>
    <w:p>
      <w:pPr>
        <w:pStyle w:val="ListBullet"/>
      </w:pPr>
      <w:r>
        <w:rPr>
          <w:sz w:val="22"/>
        </w:rPr>
        <w:t>factor = 1 - (0.35 × 1.08) = 1 - 0.378 = 0.622</w:t>
      </w:r>
    </w:p>
    <w:p>
      <w:pPr>
        <w:pStyle w:val="ListBullet"/>
      </w:pPr>
      <w:r>
        <w:rPr>
          <w:sz w:val="22"/>
        </w:rPr>
        <w:t>New_OPEX = $11M × 0.622 = $6.84M (savings of $4.16M)</w:t>
      </w:r>
    </w:p>
    <w:p/>
    <w:p>
      <w:pPr>
        <w:pStyle w:val="Heading3"/>
      </w:pPr>
      <w:r>
        <w:rPr>
          <w:color w:val="0F172A"/>
        </w:rPr>
        <w:t>8.1.4 Natural Capital Cost of Debt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Interest_Rate = Base_Rate + (NCD × 0.0001); Debt_Next = Debt + (Debt × Rate)</w:t>
      </w:r>
    </w:p>
    <w:p>
      <w:r>
        <w:rPr>
          <w:b w:val="0"/>
          <w:i w:val="0"/>
          <w:color w:val="333333"/>
          <w:sz w:val="22"/>
        </w:rPr>
        <w:t>Environmental debt compounds each round. At NCD=100: rate ≈ 6%. At NCD=500: rate ≈ 10%. At NCD=1000: rate ≈ 15%.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NCD=5,200, Base_Rate=0.05</w:t>
      </w:r>
    </w:p>
    <w:p>
      <w:pPr>
        <w:pStyle w:val="ListBullet"/>
      </w:pPr>
      <w:r>
        <w:rPr>
          <w:sz w:val="22"/>
        </w:rPr>
        <w:t>Rate = 0.05 + (5200 × 0.0001) = 0.57 (57%)</w:t>
      </w:r>
    </w:p>
    <w:p>
      <w:pPr>
        <w:pStyle w:val="ListBullet"/>
      </w:pPr>
      <w:r>
        <w:rPr>
          <w:sz w:val="22"/>
        </w:rPr>
        <w:t>Debt_Next = 5,200 + (5,200 × 0.57) = 8,164 — compounds aggressively!</w:t>
      </w:r>
    </w:p>
    <w:p/>
    <w:p>
      <w:pPr>
        <w:pStyle w:val="Heading3"/>
      </w:pPr>
      <w:r>
        <w:rPr>
          <w:color w:val="0F172A"/>
        </w:rPr>
        <w:t>8.1.5 VRIO Decay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Advantage_Next = Advantage_Current × (1 - Decay_Rate)</w:t>
      </w:r>
    </w:p>
    <w:p>
      <w:r>
        <w:rPr>
          <w:b w:val="0"/>
          <w:i w:val="0"/>
          <w:color w:val="333333"/>
          <w:sz w:val="22"/>
        </w:rPr>
        <w:t>Prevents synergy from staying permanently high. Default decay = 5% per round.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Synergy_Mult=1.38, Decay_Rate=0.05</w:t>
      </w:r>
    </w:p>
    <w:p>
      <w:pPr>
        <w:pStyle w:val="ListBullet"/>
      </w:pPr>
      <w:r>
        <w:rPr>
          <w:sz w:val="22"/>
        </w:rPr>
        <w:t>Next = 1.38 × 0.95 = 1.311</w:t>
      </w:r>
    </w:p>
    <w:p>
      <w:pPr>
        <w:pStyle w:val="ListBullet"/>
      </w:pPr>
      <w:r>
        <w:rPr>
          <w:sz w:val="22"/>
        </w:rPr>
        <w:t>After 3 rounds: 1.38 → 1.311 → 1.245 → 1.183</w:t>
      </w:r>
    </w:p>
    <w:p/>
    <w:p>
      <w:pPr>
        <w:pStyle w:val="Heading3"/>
      </w:pPr>
      <w:r>
        <w:rPr>
          <w:color w:val="0F172A"/>
        </w:rPr>
        <w:t>8.1.6 Talent Brain-Drain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Penalty = 1 + MAX(0, (65-Rep)/100) × 1.5 + burnout_adj</w:t>
      </w:r>
    </w:p>
    <w:p>
      <w:r>
        <w:rPr>
          <w:b w:val="0"/>
          <w:i w:val="0"/>
          <w:color w:val="333333"/>
          <w:sz w:val="22"/>
        </w:rPr>
        <w:t>Software BU OPEX inflates when Group Reputation  50 adds further overhead.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Group_Rep=55, Software OPEX=$8M, Burnout=60</w:t>
      </w:r>
    </w:p>
    <w:p>
      <w:pPr>
        <w:pStyle w:val="ListBullet"/>
      </w:pPr>
      <w:r>
        <w:rPr>
          <w:sz w:val="22"/>
        </w:rPr>
        <w:t>Rep Penalty = 1 + ((65-55)/100) × 1.5 = 1.15</w:t>
      </w:r>
    </w:p>
    <w:p>
      <w:pPr>
        <w:pStyle w:val="ListBullet"/>
      </w:pPr>
      <w:r>
        <w:rPr>
          <w:sz w:val="22"/>
        </w:rPr>
        <w:t>Burnout adj = ((60-50)/100) × 2.0 = 0.20</w:t>
      </w:r>
    </w:p>
    <w:p>
      <w:pPr>
        <w:pStyle w:val="ListBullet"/>
      </w:pPr>
      <w:r>
        <w:rPr>
          <w:sz w:val="22"/>
        </w:rPr>
        <w:t>Total: 1.35 → New OPEX = $8M × 1.35 = $10.8M (+35%)</w:t>
      </w:r>
    </w:p>
    <w:p/>
    <w:p>
      <w:pPr>
        <w:pStyle w:val="Heading3"/>
      </w:pPr>
      <w:r>
        <w:rPr>
          <w:color w:val="0F172A"/>
        </w:rPr>
        <w:t>8.1.7 Strike Probability (R9)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P_Strike = Base_Risk + ((1 - SLO/100) × 0.4)</w:t>
      </w:r>
    </w:p>
    <w:p>
      <w:r>
        <w:rPr>
          <w:b w:val="0"/>
          <w:i w:val="0"/>
          <w:color w:val="333333"/>
          <w:sz w:val="22"/>
        </w:rPr>
        <w:t>Triggered in R9 with Immediate Closure option. Burnout &gt; 50 adds up to +20%.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Base_Risk=0.25, SLO=35, Burnout=65</w:t>
      </w:r>
    </w:p>
    <w:p>
      <w:pPr>
        <w:pStyle w:val="ListBullet"/>
      </w:pPr>
      <w:r>
        <w:rPr>
          <w:sz w:val="22"/>
        </w:rPr>
        <w:t>P_Strike = 0.25 + ((1 - 0.35) × 0.4) = 0.25 + 0.26 = 0.51</w:t>
      </w:r>
    </w:p>
    <w:p>
      <w:pPr>
        <w:pStyle w:val="ListBullet"/>
      </w:pPr>
      <w:r>
        <w:rPr>
          <w:sz w:val="22"/>
        </w:rPr>
        <w:t>Burnout boost = 0.06 → Final = 0.57 (57% chance)</w:t>
      </w:r>
    </w:p>
    <w:p>
      <w:pPr>
        <w:pStyle w:val="ListBullet"/>
      </w:pPr>
      <w:r>
        <w:rPr>
          <w:sz w:val="22"/>
        </w:rPr>
        <w:t>If strike fires: revenue for ALL BUs zeroed for the round</w:t>
      </w:r>
    </w:p>
    <w:p/>
    <w:p>
      <w:pPr>
        <w:pStyle w:val="Heading3"/>
      </w:pPr>
      <w:r>
        <w:rPr>
          <w:color w:val="0F172A"/>
        </w:rPr>
        <w:t>8.1.8 Natural Decay (Entropy)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If CAPEX = 0: Rep_Next = Rep × 0.98, SLO_Next = SLO × 0.98</w:t>
      </w:r>
    </w:p>
    <w:p>
      <w:r>
        <w:rPr>
          <w:b w:val="0"/>
          <w:i w:val="0"/>
          <w:color w:val="333333"/>
          <w:sz w:val="22"/>
        </w:rPr>
        <w:t>BUs receiving zero investment decay 2% per round. Simulates organisational entropy.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Rep=70, SLO=65, No investment</w:t>
      </w:r>
    </w:p>
    <w:p>
      <w:pPr>
        <w:pStyle w:val="ListBullet"/>
      </w:pPr>
      <w:r>
        <w:rPr>
          <w:sz w:val="22"/>
        </w:rPr>
        <w:t>Rep_Next = 70 × 0.98 = 68.6, SLO_Next = 65 × 0.98 = 63.7</w:t>
      </w:r>
    </w:p>
    <w:p>
      <w:pPr>
        <w:pStyle w:val="ListBullet"/>
      </w:pPr>
      <w:r>
        <w:rPr>
          <w:sz w:val="22"/>
        </w:rPr>
        <w:t>After 5 rounds of neglect: Rep = 70 × 0.98^5 = 63.3</w:t>
      </w:r>
    </w:p>
    <w:p/>
    <w:p>
      <w:pPr>
        <w:pStyle w:val="Heading2"/>
      </w:pPr>
      <w:r>
        <w:rPr>
          <w:color w:val="0F172A"/>
        </w:rPr>
        <w:t>8.2 Advanced Engines (Available in Advanced/Expert Tiers)</w:t>
      </w:r>
    </w:p>
    <w:p>
      <w:pPr>
        <w:pStyle w:val="ListBullet"/>
      </w:pPr>
      <w:r>
        <w:rPr>
          <w:b/>
          <w:sz w:val="22"/>
        </w:rPr>
        <w:t xml:space="preserve">Macroeconomic Inflation: </w:t>
      </w:r>
      <w:r>
        <w:rPr>
          <w:sz w:val="22"/>
        </w:rPr>
        <w:t>+2.5% OPEX per round — players must invest just to tread water</w:t>
      </w:r>
    </w:p>
    <w:p>
      <w:pPr>
        <w:pStyle w:val="ListBullet"/>
      </w:pPr>
      <w:r>
        <w:rPr>
          <w:b/>
          <w:sz w:val="22"/>
        </w:rPr>
        <w:t xml:space="preserve">Execution Overrun Risk: </w:t>
      </w:r>
      <w:r>
        <w:rPr>
          <w:sz w:val="22"/>
        </w:rPr>
        <w:t>25% chance of +15% cost overrun if CAPEX &gt; $3M</w:t>
      </w:r>
    </w:p>
    <w:p>
      <w:pPr>
        <w:pStyle w:val="ListBullet"/>
      </w:pPr>
      <w:r>
        <w:rPr>
          <w:b/>
          <w:sz w:val="22"/>
        </w:rPr>
        <w:t xml:space="preserve">Technical Debt: </w:t>
      </w:r>
      <w:r>
        <w:rPr>
          <w:sz w:val="22"/>
        </w:rPr>
        <w:t>+4% OPEX after 2+ consecutive zero-investment rounds</w:t>
      </w:r>
    </w:p>
    <w:p>
      <w:pPr>
        <w:pStyle w:val="ListBullet"/>
      </w:pPr>
      <w:r>
        <w:rPr>
          <w:b/>
          <w:sz w:val="22"/>
        </w:rPr>
        <w:t xml:space="preserve">Revenue Cannibalization: </w:t>
      </w:r>
      <w:r>
        <w:rPr>
          <w:sz w:val="22"/>
        </w:rPr>
        <w:t>Market-overlap matrix penalises dominant BUs stealing sibling revenue</w:t>
      </w:r>
    </w:p>
    <w:p>
      <w:pPr>
        <w:pStyle w:val="ListBullet"/>
      </w:pPr>
      <w:r>
        <w:rPr>
          <w:b/>
          <w:sz w:val="22"/>
        </w:rPr>
        <w:t xml:space="preserve">Stakeholder Fatigue: </w:t>
      </w:r>
      <w:r>
        <w:rPr>
          <w:sz w:val="22"/>
        </w:rPr>
        <w:t>Trust recovery efficiency = 1/(1 + 0.3 × crisis_count)</w:t>
      </w:r>
    </w:p>
    <w:p>
      <w:pPr>
        <w:pStyle w:val="ListBullet"/>
      </w:pPr>
      <w:r>
        <w:rPr>
          <w:b/>
          <w:sz w:val="22"/>
        </w:rPr>
        <w:t xml:space="preserve">Supply Chain Contagion: </w:t>
      </w:r>
      <w:r>
        <w:rPr>
          <w:sz w:val="22"/>
        </w:rPr>
        <w:t>High governance risk spreads OPEX surcharges across BUs</w:t>
      </w:r>
    </w:p>
    <w:p>
      <w:pPr>
        <w:pStyle w:val="ListBullet"/>
      </w:pPr>
      <w:r>
        <w:rPr>
          <w:b/>
          <w:sz w:val="22"/>
        </w:rPr>
        <w:t xml:space="preserve">Competitive NPC Index: </w:t>
      </w:r>
      <w:r>
        <w:rPr>
          <w:sz w:val="22"/>
        </w:rPr>
        <w:t>NPC competitor grows at 6%/round — falling behind loses market share</w:t>
      </w:r>
    </w:p>
    <w:p>
      <w:pPr>
        <w:pStyle w:val="ListBullet"/>
      </w:pPr>
      <w:r>
        <w:rPr>
          <w:b/>
          <w:sz w:val="22"/>
        </w:rPr>
        <w:t xml:space="preserve">Working Capital / Cash Conversion: </w:t>
      </w:r>
      <w:r>
        <w:rPr>
          <w:sz w:val="22"/>
        </w:rPr>
        <w:t>Governance risk reduces realised cash</w:t>
      </w:r>
    </w:p>
    <w:p>
      <w:pPr>
        <w:pStyle w:val="ListBullet"/>
      </w:pPr>
      <w:r>
        <w:rPr>
          <w:b/>
          <w:sz w:val="22"/>
        </w:rPr>
        <w:t xml:space="preserve">Dividend Ratchet: </w:t>
      </w:r>
      <w:r>
        <w:rPr>
          <w:sz w:val="22"/>
        </w:rPr>
        <w:t>Cutting dividends &gt;20% triggers -5 reputation penalty</w:t>
      </w:r>
    </w:p>
    <w:p>
      <w:pPr>
        <w:pStyle w:val="ListBullet"/>
      </w:pPr>
      <w:r>
        <w:rPr>
          <w:b/>
          <w:sz w:val="22"/>
        </w:rPr>
        <w:t xml:space="preserve">Talent Allocation Pressure: </w:t>
      </w:r>
      <w:r>
        <w:rPr>
          <w:sz w:val="22"/>
        </w:rPr>
        <w:t>BUs receiving &lt;15% CAPEX share get 2% OPEX surcharge</w:t>
      </w:r>
    </w:p>
    <w:p>
      <w:pPr>
        <w:pStyle w:val="ListBullet"/>
      </w:pPr>
      <w:r>
        <w:rPr>
          <w:b/>
          <w:sz w:val="22"/>
        </w:rPr>
        <w:t xml:space="preserve">Technology Lock-In: </w:t>
      </w:r>
      <w:r>
        <w:rPr>
          <w:sz w:val="22"/>
        </w:rPr>
        <w:t>Same BU getting highest CAPEX for 3+ rounds penalises others</w:t>
      </w:r>
    </w:p>
    <w:p>
      <w:pPr>
        <w:pStyle w:val="ListBullet"/>
      </w:pPr>
      <w:r>
        <w:rPr>
          <w:b/>
          <w:sz w:val="22"/>
        </w:rPr>
        <w:t xml:space="preserve">ESG Greenwashing Engine: </w:t>
      </w:r>
      <w:r>
        <w:rPr>
          <w:sz w:val="22"/>
        </w:rPr>
        <w:t>Green rhetoric without investment (avg ratio &lt; 15%) triggers scandal</w:t>
      </w:r>
    </w:p>
    <w:p>
      <w:pPr>
        <w:pStyle w:val="ListBullet"/>
      </w:pPr>
      <w:r>
        <w:rPr>
          <w:b/>
          <w:sz w:val="22"/>
        </w:rPr>
        <w:t xml:space="preserve">FX Risk Engine: </w:t>
      </w:r>
      <w:r>
        <w:rPr>
          <w:sz w:val="22"/>
        </w:rPr>
        <w:t>±5% stochastic currency movements (exposure-weighted by BU)</w:t>
      </w:r>
    </w:p>
    <w:p>
      <w:pPr>
        <w:pStyle w:val="ListBullet"/>
      </w:pPr>
      <w:r>
        <w:rPr>
          <w:b/>
          <w:sz w:val="22"/>
        </w:rPr>
        <w:t xml:space="preserve">Macro Interest Rate Cycles: </w:t>
      </w:r>
      <w:r>
        <w:rPr>
          <w:sz w:val="22"/>
        </w:rPr>
        <w:t>R1-3: easing (-0.5%), R4-6: neutral, R7-9: tightening (+0.5%), R10: crisis (+1%)</w:t>
      </w:r>
    </w:p>
    <w:p>
      <w:r>
        <w:br w:type="page"/>
      </w:r>
    </w:p>
    <w:p>
      <w:pPr>
        <w:pStyle w:val="Heading1"/>
      </w:pPr>
      <w:r>
        <w:rPr>
          <w:color w:val="0F172A"/>
        </w:rPr>
        <w:t>9. KPI Deep Dive</w:t>
      </w:r>
    </w:p>
    <w:p>
      <w:r>
        <w:rPr>
          <w:b w:val="0"/>
          <w:i w:val="0"/>
          <w:color w:val="333333"/>
          <w:sz w:val="22"/>
        </w:rPr>
        <w:t>Understanding every Key Performance Indicator is essential for strategic success: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Good ↑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Bad ↓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Corporate Treasury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$0 → ∞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$30M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$5M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Investment capacity, loan triggers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Group Reputation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65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Brain-drain trigger, contagion vulnerability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Carbon Intensity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25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50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Carbon tax cost, climate tipping points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Synergy Multiplier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0.5–2.0+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1.3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0.8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OPEX reduction effectiveness, R10 gate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Social License (SLO)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75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Strike risk, M_R instability discount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Natural Capital Debt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500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Debt compounding, interest surcharge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Governance Risk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30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Cash conversion delay, supply chain contagion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Staff Burnout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70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OPEX penalty, M_R wellbeing bonus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Workforce Readiness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75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Pillar effectiveness, M_R bonus</w:t>
            </w:r>
          </w:p>
        </w:tc>
      </w:tr>
    </w:tbl>
    <w:p>
      <w:r>
        <w:rPr>
          <w:b/>
          <w:i w:val="0"/>
          <w:color w:val="333333"/>
          <w:sz w:val="22"/>
        </w:rPr>
        <w:t>Critical Thresholds to Monitor:</w:t>
      </w:r>
    </w:p>
    <w:p>
      <w:pPr>
        <w:pStyle w:val="ListBullet"/>
      </w:pPr>
      <w:r>
        <w:rPr>
          <w:sz w:val="22"/>
        </w:rPr>
        <w:t>Treasury &lt; $5M → Triggers Turnaround Mode (survival phase)</w:t>
      </w:r>
    </w:p>
    <w:p>
      <w:pPr>
        <w:pStyle w:val="ListBullet"/>
      </w:pPr>
      <w:r>
        <w:rPr>
          <w:sz w:val="22"/>
        </w:rPr>
        <w:t>SLO &lt; 75 across all BUs → Triggers -0.40 Instability Discount on M_R</w:t>
      </w:r>
    </w:p>
    <w:p>
      <w:pPr>
        <w:pStyle w:val="ListBullet"/>
      </w:pPr>
      <w:r>
        <w:rPr>
          <w:sz w:val="22"/>
        </w:rPr>
        <w:t>Burnout &gt; 70 → Critical OPEX penalties + governance risk increase</w:t>
      </w:r>
    </w:p>
    <w:p>
      <w:pPr>
        <w:pStyle w:val="ListBullet"/>
      </w:pPr>
      <w:r>
        <w:rPr>
          <w:sz w:val="22"/>
        </w:rPr>
        <w:t>Carbon Intensity &gt; 50 → Triggers stranded asset penalties in Climate pathway</w:t>
      </w:r>
    </w:p>
    <w:p>
      <w:r>
        <w:br w:type="page"/>
      </w:r>
    </w:p>
    <w:p>
      <w:pPr>
        <w:pStyle w:val="Heading1"/>
      </w:pPr>
      <w:r>
        <w:rPr>
          <w:color w:val="0F172A"/>
        </w:rPr>
        <w:t>10. Scoring &amp; Terminal Valuation</w:t>
      </w:r>
    </w:p>
    <w:p>
      <w:pPr>
        <w:pStyle w:val="Heading2"/>
      </w:pPr>
      <w:r>
        <w:rPr>
          <w:color w:val="0F172A"/>
        </w:rPr>
        <w:t>10.1 Terminal EBITDA Calculation</w:t>
      </w:r>
    </w:p>
    <w:p>
      <w:r>
        <w:rPr>
          <w:b/>
          <w:i w:val="0"/>
          <w:color w:val="333333"/>
          <w:sz w:val="22"/>
        </w:rPr>
        <w:t>Formula:</w:t>
      </w:r>
    </w:p>
    <w:p>
      <w:r>
        <w:rPr>
          <w:b w:val="0"/>
          <w:i w:val="0"/>
          <w:color w:val="333333"/>
          <w:sz w:val="22"/>
        </w:rPr>
        <w:t>Terminal_EBITDA = Σ(Revenue_i - OPEX_i) - (Carbon_Tonnage × Carbon_Tax_Per_Ton)</w:t>
      </w:r>
    </w:p>
    <w:p>
      <w:r>
        <w:rPr>
          <w:b w:val="0"/>
          <w:i w:val="0"/>
          <w:color w:val="333333"/>
          <w:sz w:val="22"/>
        </w:rPr>
        <w:t>Carbon_Tonnage = Σ(BU_Carbon_Intensity × BU_Revenue / 1,000,000)</w:t>
      </w:r>
    </w:p>
    <w:p>
      <w:pPr>
        <w:pStyle w:val="ListBullet"/>
      </w:pPr>
      <w:r>
        <w:rPr>
          <w:sz w:val="22"/>
        </w:rPr>
        <w:t>Standard Carbon Tax: $250/tonne</w:t>
      </w:r>
    </w:p>
    <w:p>
      <w:pPr>
        <w:pStyle w:val="ListBullet"/>
      </w:pPr>
      <w:r>
        <w:rPr>
          <w:sz w:val="22"/>
        </w:rPr>
        <w:t>Climate Black Swan pathway: $750/tonne</w:t>
      </w:r>
    </w:p>
    <w:p>
      <w:pPr>
        <w:pStyle w:val="ListBullet"/>
      </w:pPr>
      <w:r>
        <w:rPr>
          <w:sz w:val="22"/>
        </w:rPr>
        <w:t>Example: Gross Profit=$33M, Carbon=2,850t → Tax=$712,500 → EBITDA=$32.29M</w:t>
      </w:r>
    </w:p>
    <w:p>
      <w:pPr>
        <w:pStyle w:val="Heading2"/>
      </w:pPr>
      <w:r>
        <w:rPr>
          <w:color w:val="0F172A"/>
        </w:rPr>
        <w:t>10.2 Regenerative Multiple (M_R)</w:t>
      </w:r>
    </w:p>
    <w:p>
      <w:r>
        <w:rPr>
          <w:b w:val="0"/>
          <w:i w:val="0"/>
          <w:color w:val="333333"/>
          <w:sz w:val="22"/>
        </w:rPr>
        <w:t>The M_R is the sustainability-adjusted valuation multiplier that directly multiplies your Terminal Value: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Trigger Condition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 Round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+1.00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Always applied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CSRD Governance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R2A: materiality_aligned 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Synergy Excellence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R7C: synergy_unlock + synergy ≥ 0.80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Resilience Champion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insurance_only AND NOT electronics_water_priority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R5/R8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Truth Premium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R6B: ethical_ai_overhaul 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Community Champion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R9C: community_fund flag (× JT scaling)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Just Transition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R9B: managed_transition (alternative)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Workforce Excellence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workforce_readiness ≥ 75 at 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Cumulative HR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Wellbeing Champion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avg burnout &lt; 20 at 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Cumulative HR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Instability Discount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−0.40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avg Social License &lt; 75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Cumulative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MAXIMUM ACHIEVABLE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 bonuses, no penalties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0F172A"/>
        </w:rPr>
        <w:t>10.3 Terminal Value Formula</w:t>
      </w:r>
    </w:p>
    <w:p>
      <w:r>
        <w:rPr>
          <w:b/>
          <w:i w:val="0"/>
          <w:color w:val="333333"/>
          <w:sz w:val="22"/>
        </w:rPr>
        <w:t>TV = (Terminal_EBITDA + Green_Fund_Balance) × Exit_Multiple × M_R</w:t>
      </w:r>
    </w:p>
    <w:p>
      <w:pPr>
        <w:pStyle w:val="ListBullet"/>
      </w:pPr>
      <w:r>
        <w:rPr>
          <w:sz w:val="22"/>
        </w:rPr>
        <w:t>Exit Multiple: 12× (standard) — represents investor confidence</w:t>
      </w:r>
    </w:p>
    <w:p>
      <w:pPr>
        <w:pStyle w:val="ListBullet"/>
      </w:pPr>
      <w:r>
        <w:rPr>
          <w:sz w:val="22"/>
        </w:rPr>
        <w:t>Example Titan: EBITDA=$32.29M, Green Fund=$2M, M_R=2.08 → TV = $34.29M × 12 × 2.08 = $856M</w:t>
      </w:r>
    </w:p>
    <w:p>
      <w:pPr>
        <w:pStyle w:val="ListBullet"/>
      </w:pPr>
      <w:r>
        <w:rPr>
          <w:sz w:val="22"/>
        </w:rPr>
        <w:t>Example Relic: EBITDA=$28M, Green Fund=$0, M_R=0.60 → TV = $28M × 12 × 0.60 = $202M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10.1 — Terminal Valuation Breakdown Screen</w:t>
      </w:r>
    </w:p>
    <w:p>
      <w:pPr>
        <w:pStyle w:val="Heading2"/>
      </w:pPr>
      <w:r>
        <w:rPr>
          <w:color w:val="0F172A"/>
        </w:rPr>
        <w:t>10.4 What-If Scenario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M_R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Terminal Value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Delta vs Baseline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Baseline (Fragile Giant)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~$478M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+ Resilient Choices (R5B + R8A)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~$570M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+$91M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+ Titan Strategy (all bonuses)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1.65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~$752M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+$273M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Maximum Achievable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~$948M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+$469M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11. Flag Dependencies &amp; Cascades</w:t>
      </w:r>
    </w:p>
    <w:p>
      <w:r>
        <w:rPr>
          <w:b w:val="0"/>
          <w:i w:val="0"/>
          <w:color w:val="333333"/>
          <w:sz w:val="22"/>
        </w:rPr>
        <w:t>The "Butterfly Effect" system means early-round decisions compound through cross-round flag dependencies: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Flag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Cascade Effect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R1A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electronics_blindspot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DOUBLES crisis severity (40→80)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R1B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deep_audit_completed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HALVES crisis severity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R2A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materiality_aligned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 M_R Governance bonus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R3C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greenwash_risk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R5+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Triggers greenwash if avg inv &lt; 15%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R3A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early_decarboniser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 synergy multiplier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R5C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insurance_only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BLOCKS +0.20 Resilience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R6B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ethical_ai_overhaul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+0.15 Truth Premium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R6C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ai_monetised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EU AI Act costs from R7 onward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R7C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synergy_unlock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+0.30 Synergy M_R (highest bonus)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R8B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electronics_water_priority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BLOCKS +0.20 Resilience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R9C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community_fund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+0.18 Community Champion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R9B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managed_transition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+0.12 Just Transition M_R</w:t>
            </w:r>
          </w:p>
        </w:tc>
      </w:tr>
    </w:tbl>
    <w:p>
      <w:r>
        <w:rPr>
          <w:b/>
          <w:i/>
          <w:color w:val="333333"/>
          <w:sz w:val="22"/>
        </w:rPr>
        <w:t>Key Insight: The most impactful flags are set in R1 (blindspot), R6 (ethics), and R7 (synergy). These three rounds alone account for over 60% of M_R variability.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IV: REFERENCE</w:t>
      </w:r>
    </w:p>
    <w:p>
      <w:r>
        <w:br w:type="page"/>
      </w:r>
    </w:p>
    <w:p>
      <w:pPr>
        <w:pStyle w:val="Heading1"/>
      </w:pPr>
      <w:r>
        <w:rPr>
          <w:color w:val="0F172A"/>
        </w:rPr>
        <w:t>12. Strategic Tips &amp; Common Mistakes</w:t>
      </w:r>
    </w:p>
    <w:p>
      <w:pPr>
        <w:pStyle w:val="Heading2"/>
      </w:pPr>
      <w:r>
        <w:rPr>
          <w:color w:val="0F172A"/>
        </w:rPr>
        <w:t>12.1 Top 5 Strategic Tips</w:t>
      </w:r>
    </w:p>
    <w:p>
      <w:r>
        <w:rPr>
          <w:b/>
          <w:i w:val="0"/>
          <w:color w:val="333333"/>
          <w:sz w:val="22"/>
        </w:rPr>
        <w:t>Tip 1: Invest in R1 Deep Audit (Option B)</w:t>
      </w:r>
    </w:p>
    <w:p>
      <w:r>
        <w:rPr>
          <w:b w:val="0"/>
          <w:i w:val="0"/>
          <w:color w:val="333333"/>
          <w:sz w:val="22"/>
        </w:rPr>
        <w:t>Spending $3M in R1 halves R4 crisis damage. This is the highest-ROI decision in the entire simulation — it prevents $6M+ in downstream losses.</w:t>
      </w:r>
    </w:p>
    <w:p>
      <w:r>
        <w:rPr>
          <w:b/>
          <w:i w:val="0"/>
          <w:color w:val="333333"/>
          <w:sz w:val="22"/>
        </w:rPr>
        <w:t>Tip 2: Never ignore a BU for 2+ rounds</w:t>
      </w:r>
    </w:p>
    <w:p>
      <w:r>
        <w:rPr>
          <w:b w:val="0"/>
          <w:i w:val="0"/>
          <w:color w:val="333333"/>
          <w:sz w:val="22"/>
        </w:rPr>
        <w:t>Technical Debt engine adds 4% OPEX compounding. Combined with Natural Decay (2% reputation/SLO loss), neglect spirals quickly.</w:t>
      </w:r>
    </w:p>
    <w:p>
      <w:r>
        <w:rPr>
          <w:b/>
          <w:i w:val="0"/>
          <w:color w:val="333333"/>
          <w:sz w:val="22"/>
        </w:rPr>
        <w:t>Tip 3: Watch Social License carefully</w:t>
      </w:r>
    </w:p>
    <w:p>
      <w:r>
        <w:rPr>
          <w:b w:val="0"/>
          <w:i w:val="0"/>
          <w:color w:val="333333"/>
          <w:sz w:val="22"/>
        </w:rPr>
        <w:t>If average SLO drops below 75, the Instability Discount wipes 0.40 from M_R — equivalent to losing ~$180M in terminal value.</w:t>
      </w:r>
    </w:p>
    <w:p>
      <w:r>
        <w:rPr>
          <w:b/>
          <w:i w:val="0"/>
          <w:color w:val="333333"/>
          <w:sz w:val="22"/>
        </w:rPr>
        <w:t>Tip 4: Target the Synergy Unlock (R7C)</w:t>
      </w:r>
    </w:p>
    <w:p>
      <w:r>
        <w:rPr>
          <w:b w:val="0"/>
          <w:i w:val="0"/>
          <w:color w:val="333333"/>
          <w:sz w:val="22"/>
        </w:rPr>
        <w:t>At +0.30 M_R, this is the single highest bonus. Ensure synergy_multiplier ≥ 0.80 to qualify.</w:t>
      </w:r>
    </w:p>
    <w:p>
      <w:r>
        <w:rPr>
          <w:b/>
          <w:i w:val="0"/>
          <w:color w:val="333333"/>
          <w:sz w:val="22"/>
        </w:rPr>
        <w:t>Tip 5: Think in systems, not rounds</w:t>
      </w:r>
    </w:p>
    <w:p>
      <w:r>
        <w:rPr>
          <w:b w:val="0"/>
          <w:i w:val="0"/>
          <w:color w:val="333333"/>
          <w:sz w:val="22"/>
        </w:rPr>
        <w:t>Decisions in R1 echo through R10. Map the flag dependency chain before committing.</w:t>
      </w:r>
    </w:p>
    <w:p>
      <w:pPr>
        <w:pStyle w:val="Heading2"/>
      </w:pPr>
      <w:r>
        <w:rPr>
          <w:color w:val="0F172A"/>
        </w:rPr>
        <w:t>12.2 Common Mistakes</w:t>
      </w:r>
    </w:p>
    <w:p>
      <w:pPr>
        <w:pStyle w:val="ListBullet"/>
      </w:pPr>
      <w:r>
        <w:rPr>
          <w:sz w:val="22"/>
        </w:rPr>
        <w:t>Over-investing in one BU — triggers Technology Lock-In and Revenue Cannibalization engines</w:t>
      </w:r>
    </w:p>
    <w:p>
      <w:pPr>
        <w:pStyle w:val="ListBullet"/>
      </w:pPr>
      <w:r>
        <w:rPr>
          <w:sz w:val="22"/>
        </w:rPr>
        <w:t>Choosing "cheap" options without considering flag consequences (R1A saves money but costs $6M+ at R4)</w:t>
      </w:r>
    </w:p>
    <w:p>
      <w:pPr>
        <w:pStyle w:val="ListBullet"/>
      </w:pPr>
      <w:r>
        <w:rPr>
          <w:sz w:val="22"/>
        </w:rPr>
        <w:t>Ignoring HR/talent — burnout compounds and triggers brain-drain OPEX inflation</w:t>
      </w:r>
    </w:p>
    <w:p>
      <w:pPr>
        <w:pStyle w:val="ListBullet"/>
      </w:pPr>
      <w:r>
        <w:rPr>
          <w:sz w:val="22"/>
        </w:rPr>
        <w:t>Cutting dividends sharply — triggers Dividend Ratchet reputation penalty (-5)</w:t>
      </w:r>
    </w:p>
    <w:p>
      <w:pPr>
        <w:pStyle w:val="ListBullet"/>
      </w:pPr>
      <w:r>
        <w:rPr>
          <w:sz w:val="22"/>
        </w:rPr>
        <w:t>Taking insurance-only path in R5 — permanently blocks +0.20 Resilience M_R bonus</w:t>
      </w:r>
    </w:p>
    <w:p>
      <w:pPr>
        <w:pStyle w:val="ListBullet"/>
      </w:pPr>
      <w:r>
        <w:rPr>
          <w:sz w:val="22"/>
        </w:rPr>
        <w:t>Choosing R6C (Monetise Algorithm) — triggers EU AI Act costs AND reputation -20</w:t>
      </w:r>
    </w:p>
    <w:p>
      <w:r>
        <w:br w:type="page"/>
      </w:r>
    </w:p>
    <w:p>
      <w:pPr>
        <w:pStyle w:val="Heading1"/>
      </w:pPr>
      <w:r>
        <w:rPr>
          <w:color w:val="0F172A"/>
        </w:rPr>
        <w:t>13. Glossary of Key Terms</w:t>
      </w:r>
    </w:p>
    <w:p>
      <w:r>
        <w:rPr>
          <w:b/>
          <w:sz w:val="22"/>
        </w:rPr>
        <w:t xml:space="preserve">Business Unit (BU): </w:t>
      </w:r>
      <w:r>
        <w:rPr>
          <w:sz w:val="22"/>
        </w:rPr>
        <w:t>One of four operational divisions of Muressons Global Corporation. Default: Pharma, Electronics, Consumer Goods, Software.</w:t>
      </w:r>
    </w:p>
    <w:p>
      <w:r>
        <w:rPr>
          <w:b/>
          <w:sz w:val="22"/>
        </w:rPr>
        <w:t xml:space="preserve">CAPEX: </w:t>
      </w:r>
      <w:r>
        <w:rPr>
          <w:sz w:val="22"/>
        </w:rPr>
        <w:t>Capital Expenditure — investment allocated to each BU per round from the CSF pool.</w:t>
      </w:r>
    </w:p>
    <w:p>
      <w:r>
        <w:rPr>
          <w:b/>
          <w:sz w:val="22"/>
        </w:rPr>
        <w:t xml:space="preserve">Carbon Intensity (CI): </w:t>
      </w:r>
      <w:r>
        <w:rPr>
          <w:sz w:val="22"/>
        </w:rPr>
        <w:t>Measure of CO₂ emissions relative to economic activity (0-100). Determines carbon tax at terminal valuation.</w:t>
      </w:r>
    </w:p>
    <w:p>
      <w:r>
        <w:rPr>
          <w:b/>
          <w:sz w:val="22"/>
        </w:rPr>
        <w:t xml:space="preserve">Contagion Engine: </w:t>
      </w:r>
      <w:r>
        <w:rPr>
          <w:sz w:val="22"/>
        </w:rPr>
        <w:t>Mathematical model propagating reputational damage across BUs using a sigmoid function.</w:t>
      </w:r>
    </w:p>
    <w:p>
      <w:r>
        <w:rPr>
          <w:b/>
          <w:sz w:val="22"/>
        </w:rPr>
        <w:t xml:space="preserve">Corporate Strategic Fund (CSF): </w:t>
      </w:r>
      <w:r>
        <w:rPr>
          <w:sz w:val="22"/>
        </w:rPr>
        <w:t>Total capital pool available for investment each round = gross profit minus dividends.</w:t>
      </w:r>
    </w:p>
    <w:p>
      <w:r>
        <w:rPr>
          <w:b/>
          <w:sz w:val="22"/>
        </w:rPr>
        <w:t xml:space="preserve">CSRD: </w:t>
      </w:r>
      <w:r>
        <w:rPr>
          <w:sz w:val="22"/>
        </w:rPr>
        <w:t>Corporate Sustainability Reporting Directive — EU regulation requiring ESG impact reporting.</w:t>
      </w:r>
    </w:p>
    <w:p>
      <w:r>
        <w:rPr>
          <w:b/>
          <w:sz w:val="22"/>
        </w:rPr>
        <w:t xml:space="preserve">Decision Paradigm: </w:t>
      </w:r>
      <w:r>
        <w:rPr>
          <w:sz w:val="22"/>
        </w:rPr>
        <w:t>Mode of strategic decision-making: Narrative Crisis (A/B/C), Strategic Pillars, Advanced Climate, or Healthcare.</w:t>
      </w:r>
    </w:p>
    <w:p>
      <w:r>
        <w:rPr>
          <w:b/>
          <w:sz w:val="22"/>
        </w:rPr>
        <w:t xml:space="preserve">Double Materiality: </w:t>
      </w:r>
      <w:r>
        <w:rPr>
          <w:sz w:val="22"/>
        </w:rPr>
        <w:t>Framework considering both financial materiality (risks to company) and impact materiality (company impact on society).</w:t>
      </w:r>
    </w:p>
    <w:p>
      <w:r>
        <w:rPr>
          <w:b/>
          <w:sz w:val="22"/>
        </w:rPr>
        <w:t xml:space="preserve">EBITDA: </w:t>
      </w:r>
      <w:r>
        <w:rPr>
          <w:sz w:val="22"/>
        </w:rPr>
        <w:t>Earnings Before Interest, Taxes, Depreciation, and Amortisation — primary profitability metric.</w:t>
      </w:r>
    </w:p>
    <w:p>
      <w:r>
        <w:rPr>
          <w:b/>
          <w:sz w:val="22"/>
        </w:rPr>
        <w:t xml:space="preserve">ESG: </w:t>
      </w:r>
      <w:r>
        <w:rPr>
          <w:sz w:val="22"/>
        </w:rPr>
        <w:t>Environmental, Social, and Governance — the three pillars of sustainable business practice.</w:t>
      </w:r>
    </w:p>
    <w:p>
      <w:r>
        <w:rPr>
          <w:b/>
          <w:sz w:val="22"/>
        </w:rPr>
        <w:t xml:space="preserve">Exit Multiple: </w:t>
      </w:r>
      <w:r>
        <w:rPr>
          <w:sz w:val="22"/>
        </w:rPr>
        <w:t>Valuation multiplier applied to terminal EBITDA (default: 12×). Represents investor confidence.</w:t>
      </w:r>
    </w:p>
    <w:p>
      <w:r>
        <w:rPr>
          <w:b/>
          <w:sz w:val="22"/>
        </w:rPr>
        <w:t xml:space="preserve">Flag: </w:t>
      </w:r>
      <w:r>
        <w:rPr>
          <w:sz w:val="22"/>
        </w:rPr>
        <w:t>Game-state marker set by decisions that carries forward to affect future rounds (e.g., electronics_blindspot).</w:t>
      </w:r>
    </w:p>
    <w:p>
      <w:r>
        <w:rPr>
          <w:b/>
          <w:sz w:val="22"/>
        </w:rPr>
        <w:t xml:space="preserve">Foreshadowing: </w:t>
      </w:r>
      <w:r>
        <w:rPr>
          <w:sz w:val="22"/>
        </w:rPr>
        <w:t>Subtle news hints injected during R5-R8 indicating which R10 ending pathway is approaching.</w:t>
      </w:r>
    </w:p>
    <w:p>
      <w:r>
        <w:rPr>
          <w:b/>
          <w:sz w:val="22"/>
        </w:rPr>
        <w:t xml:space="preserve">Governance Risk: </w:t>
      </w:r>
      <w:r>
        <w:rPr>
          <w:sz w:val="22"/>
        </w:rPr>
        <w:t>Score (0-100) reflecting corporate governance quality. High values reduce cash efficiency.</w:t>
      </w:r>
    </w:p>
    <w:p>
      <w:r>
        <w:rPr>
          <w:b/>
          <w:sz w:val="22"/>
        </w:rPr>
        <w:t xml:space="preserve">Greenwashing Engine: </w:t>
      </w:r>
      <w:r>
        <w:rPr>
          <w:sz w:val="22"/>
        </w:rPr>
        <w:t>Detects green rhetoric without investment (avg ratio &lt; 15%), triggering social licence penalty.</w:t>
      </w:r>
    </w:p>
    <w:p>
      <w:r>
        <w:rPr>
          <w:b/>
          <w:sz w:val="22"/>
        </w:rPr>
        <w:t xml:space="preserve">Investment Ratio: </w:t>
      </w:r>
      <w:r>
        <w:rPr>
          <w:sz w:val="22"/>
        </w:rPr>
        <w:t>Proportion of CSF allocated to a BU (0.0-1.0). Higher ratios = more OPEX reduction.</w:t>
      </w:r>
    </w:p>
    <w:p>
      <w:r>
        <w:rPr>
          <w:b/>
          <w:sz w:val="22"/>
        </w:rPr>
        <w:t xml:space="preserve">M_R (Regenerative Multiple): </w:t>
      </w:r>
      <w:r>
        <w:rPr>
          <w:sz w:val="22"/>
        </w:rPr>
        <w:t>Sustainability-adjusted valuation multiplier (range: ~0.0 to 2.08). Directly multiplies terminal value.</w:t>
      </w:r>
    </w:p>
    <w:p>
      <w:r>
        <w:rPr>
          <w:b/>
          <w:sz w:val="22"/>
        </w:rPr>
        <w:t xml:space="preserve">Mendelow's Matrix: </w:t>
      </w:r>
      <w:r>
        <w:rPr>
          <w:sz w:val="22"/>
        </w:rPr>
        <w:t>2×2 Power-Interest stakeholder mapping framework used in the R1 minigame.</w:t>
      </w:r>
    </w:p>
    <w:p>
      <w:r>
        <w:rPr>
          <w:b/>
          <w:sz w:val="22"/>
        </w:rPr>
        <w:t xml:space="preserve">Natural Capital Debt (NCD): </w:t>
      </w:r>
      <w:r>
        <w:rPr>
          <w:sz w:val="22"/>
        </w:rPr>
        <w:t>Liability representing unpriced environmental externalities. Compounds each round via interest.</w:t>
      </w:r>
    </w:p>
    <w:p>
      <w:r>
        <w:rPr>
          <w:b/>
          <w:sz w:val="22"/>
        </w:rPr>
        <w:t xml:space="preserve">OPEX: </w:t>
      </w:r>
      <w:r>
        <w:rPr>
          <w:sz w:val="22"/>
        </w:rPr>
        <w:t>Operating Expenditure — ongoing cost of running each BU. Reduced by investment and synergy.</w:t>
      </w:r>
    </w:p>
    <w:p>
      <w:r>
        <w:rPr>
          <w:b/>
          <w:sz w:val="22"/>
        </w:rPr>
        <w:t xml:space="preserve">Scope 3 Emissions: </w:t>
      </w:r>
      <w:r>
        <w:rPr>
          <w:sz w:val="22"/>
        </w:rPr>
        <w:t>Indirect value chain emissions (upstream suppliers, downstream customers). Typically 4× direct emissions.</w:t>
      </w:r>
    </w:p>
    <w:p>
      <w:r>
        <w:rPr>
          <w:b/>
          <w:sz w:val="22"/>
        </w:rPr>
        <w:t xml:space="preserve">Sigmoid Function: </w:t>
      </w:r>
      <w:r>
        <w:rPr>
          <w:sz w:val="22"/>
        </w:rPr>
        <w:t>S-curve mathematical function used in the Contagion Engine for damage propagation.</w:t>
      </w:r>
    </w:p>
    <w:p>
      <w:r>
        <w:rPr>
          <w:b/>
          <w:sz w:val="22"/>
        </w:rPr>
        <w:t xml:space="preserve">Social License to Operate (SLO): </w:t>
      </w:r>
      <w:r>
        <w:rPr>
          <w:sz w:val="22"/>
        </w:rPr>
        <w:t>Score (0-100) reflecting community and stakeholder consent. Below 75 triggers Instability Discount.</w:t>
      </w:r>
    </w:p>
    <w:p>
      <w:r>
        <w:rPr>
          <w:b/>
          <w:sz w:val="22"/>
        </w:rPr>
        <w:t xml:space="preserve">Stochastic Event: </w:t>
      </w:r>
      <w:r>
        <w:rPr>
          <w:sz w:val="22"/>
        </w:rPr>
        <w:t>Probabilistic game event with outcomes determined by random roll (e.g., R5 cyclone).</w:t>
      </w:r>
    </w:p>
    <w:p>
      <w:r>
        <w:rPr>
          <w:b/>
          <w:sz w:val="22"/>
        </w:rPr>
        <w:t xml:space="preserve">Synergy Multiplier: </w:t>
      </w:r>
      <w:r>
        <w:rPr>
          <w:sz w:val="22"/>
        </w:rPr>
        <w:t>Factor (0.5-2.0+) amplifying CAPEX effectiveness in reducing OPEX.</w:t>
      </w:r>
    </w:p>
    <w:p>
      <w:r>
        <w:rPr>
          <w:b/>
          <w:sz w:val="22"/>
        </w:rPr>
        <w:t xml:space="preserve">Terminal Value (TV): </w:t>
      </w:r>
      <w:r>
        <w:rPr>
          <w:sz w:val="22"/>
        </w:rPr>
        <w:t>Final corporation valuation: EBITDA × Exit Multiple × M_R.</w:t>
      </w:r>
    </w:p>
    <w:p>
      <w:r>
        <w:rPr>
          <w:b/>
          <w:sz w:val="22"/>
        </w:rPr>
        <w:t xml:space="preserve">VRIO Decay: </w:t>
      </w:r>
      <w:r>
        <w:rPr>
          <w:sz w:val="22"/>
        </w:rPr>
        <w:t>Mechanism eroding competitive advantage over time (5% per round).</w:t>
      </w:r>
    </w:p>
    <w:p>
      <w:r>
        <w:rPr>
          <w:b/>
          <w:sz w:val="22"/>
        </w:rPr>
        <w:t xml:space="preserve">Workforce Readiness: </w:t>
      </w:r>
      <w:r>
        <w:rPr>
          <w:sz w:val="22"/>
        </w:rPr>
        <w:t>Global competence score (0-100). Below 40: -20% pillar effectiveness. Above 75: +0.10 M_R.</w:t>
      </w:r>
    </w:p>
    <w:p>
      <w:r>
        <w:br w:type="page"/>
      </w:r>
    </w:p>
    <w:p>
      <w:pPr>
        <w:pStyle w:val="Heading1"/>
      </w:pPr>
      <w:r>
        <w:rPr>
          <w:color w:val="0F172A"/>
        </w:rPr>
        <w:t>14. Quick Reference Card</w:t>
      </w:r>
    </w:p>
    <w:p>
      <w:r>
        <w:rPr>
          <w:b w:val="0"/>
          <w:i/>
          <w:color w:val="333333"/>
          <w:sz w:val="22"/>
        </w:rPr>
        <w:t>Print this page as a one-page reference during gameplay.</w:t>
      </w:r>
    </w:p>
    <w:p>
      <w:r>
        <w:rPr>
          <w:b/>
          <w:i w:val="0"/>
          <w:color w:val="333333"/>
          <w:sz w:val="22"/>
        </w:rPr>
        <w:t>Round Progression: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Flag to Target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ESG Foundations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B → deep_audit_completed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Double Materiality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A → materiality_aligned (+0.10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Scope 3 Emissions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Avoid Option C greenwash_risk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Contagion Crisis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Full Transparency (Option A) for recovery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Climate Risk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Nature-Based (Option B) for resilience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AI Ethics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B → ethical_ai_overhaul (+0.15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Circularity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C → synergy_unlock (+0.30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Water Scarcity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Avoid electronics_water_priority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Just Transition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C → community_fund (+0.18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Grand Finale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flags evaluated → Terminal Value</w:t>
            </w:r>
          </w:p>
        </w:tc>
      </w:tr>
    </w:tbl>
    <w:p>
      <w:r>
        <w:rPr>
          <w:b/>
          <w:i w:val="0"/>
          <w:color w:val="333333"/>
          <w:sz w:val="22"/>
        </w:rPr>
        <w:t>Emergency Signals — When to Worry:</w:t>
      </w:r>
    </w:p>
    <w:p>
      <w:pPr>
        <w:pStyle w:val="ListBullet"/>
      </w:pPr>
      <w:r>
        <w:rPr>
          <w:sz w:val="22"/>
        </w:rPr>
        <w:t>🔴 Treasury &lt; $5M → Turnaround Mode imminent</w:t>
      </w:r>
    </w:p>
    <w:p>
      <w:pPr>
        <w:pStyle w:val="ListBullet"/>
      </w:pPr>
      <w:r>
        <w:rPr>
          <w:sz w:val="22"/>
        </w:rPr>
        <w:t>🔴 SLO &lt; 40 for any BU → Strike risk + Social Collapse</w:t>
      </w:r>
    </w:p>
    <w:p>
      <w:pPr>
        <w:pStyle w:val="ListBullet"/>
      </w:pPr>
      <w:r>
        <w:rPr>
          <w:sz w:val="22"/>
        </w:rPr>
        <w:t>🟡 Burnout &gt; 50 → Brain-drain activating, OPEX rising</w:t>
      </w:r>
    </w:p>
    <w:p>
      <w:pPr>
        <w:pStyle w:val="ListBullet"/>
      </w:pPr>
      <w:r>
        <w:rPr>
          <w:sz w:val="22"/>
        </w:rPr>
        <w:t>🟡 Governance Risk &gt; 30 → Cash conversion degrading</w:t>
      </w:r>
    </w:p>
    <w:p>
      <w:pPr>
        <w:pStyle w:val="ListBullet"/>
      </w:pPr>
      <w:r>
        <w:rPr>
          <w:sz w:val="22"/>
        </w:rPr>
        <w:t>🟢 M_R &gt; 1.50 → On track for Safe Haven or better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14.1 — Round Progression Roadmap</w:t>
      </w:r>
    </w:p>
    <w:p>
      <w:r>
        <w:br w:type="page"/>
      </w:r>
    </w:p>
    <w:p>
      <w:pPr>
        <w:pStyle w:val="Heading1"/>
      </w:pPr>
      <w:r>
        <w:rPr>
          <w:color w:val="0D9B8C"/>
        </w:rPr>
        <w:t>APPENDICES</w:t>
      </w:r>
    </w:p>
    <w:p>
      <w:pPr>
        <w:pStyle w:val="Heading2"/>
      </w:pPr>
      <w:r>
        <w:rPr>
          <w:color w:val="0F172A"/>
        </w:rPr>
        <w:t>Appendix A: Decision Paradigm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Narrative Crisis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Strategic Pillars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Advanced Climate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Healthcare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Decision Style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A/B/C choice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5-area toggles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Climate-focused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Healthcare network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Complexity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Specialised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BU Types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Corporate (4 BUs)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Corporate (4 BUs)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Corporate (4 BUs)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Hospital/Clinic/Telehealth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Best For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First-time players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Experienced teams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Climate-focused courses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Healthcare MBA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Engine Count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 + pillars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 + carbon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 + clinical</w:t>
            </w:r>
          </w:p>
        </w:tc>
      </w:tr>
    </w:tbl>
    <w:p/>
    <w:p>
      <w:pPr>
        <w:pStyle w:val="Heading2"/>
      </w:pPr>
      <w:r>
        <w:rPr>
          <w:color w:val="0F172A"/>
        </w:rPr>
        <w:t>Appendix B: Industry Vertical Alternatives</w:t>
      </w:r>
    </w:p>
    <w:p>
      <w:r>
        <w:rPr>
          <w:b w:val="0"/>
          <w:i w:val="0"/>
          <w:color w:val="333333"/>
          <w:sz w:val="22"/>
        </w:rPr>
        <w:t>Facilitators can substitute the default BUs with industry-specific alternatives: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1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2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3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4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Default (Corporate)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Pharma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Electronics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Consumer Goods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Software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Oil &amp; Gas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Midstream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Renewables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Retail Banking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Investment Banking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Fintech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Retail/FMCG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Food &amp; Beverage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Fashion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Home &amp; Living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E-Commerce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Crop Production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Livestock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AgTech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Distribution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Cloud Services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Cybersecurity</w:t>
            </w:r>
          </w:p>
        </w:tc>
      </w:tr>
    </w:tbl>
    <w:p/>
    <w:p>
      <w:pPr>
        <w:pStyle w:val="Heading2"/>
      </w:pPr>
      <w:r>
        <w:rPr>
          <w:color w:val="0F172A"/>
        </w:rPr>
        <w:t>Appendix C: Minigames &amp; Side Activities</w:t>
      </w:r>
    </w:p>
    <w:p>
      <w:r>
        <w:rPr>
          <w:b w:val="0"/>
          <w:i w:val="0"/>
          <w:color w:val="333333"/>
          <w:sz w:val="22"/>
        </w:rPr>
        <w:t>The simulation includes several interactive minigames that enhance the learning experience:</w:t>
      </w:r>
    </w:p>
    <w:p>
      <w:r>
        <w:rPr>
          <w:b/>
          <w:i w:val="0"/>
          <w:color w:val="333333"/>
          <w:sz w:val="22"/>
        </w:rPr>
        <w:t>Mendelow's Stakeholder Matrix (R1)</w:t>
      </w:r>
    </w:p>
    <w:p>
      <w:r>
        <w:rPr>
          <w:b w:val="0"/>
          <w:i w:val="0"/>
          <w:color w:val="333333"/>
          <w:sz w:val="22"/>
        </w:rPr>
        <w:t>Drag-and-drop 10 stakeholders onto a Power-Interest Grid. Achieving 80%+ accuracy earns a reputation bonus. Teaches stakeholder mapping methodology.</w:t>
      </w:r>
    </w:p>
    <w:p>
      <w:r>
        <w:rPr>
          <w:b/>
          <w:i w:val="0"/>
          <w:color w:val="333333"/>
          <w:sz w:val="22"/>
        </w:rPr>
        <w:t>CSRD Double Materiality Assessment (R2)</w:t>
      </w:r>
    </w:p>
    <w:p>
      <w:r>
        <w:rPr>
          <w:b w:val="0"/>
          <w:i w:val="0"/>
          <w:color w:val="333333"/>
          <w:sz w:val="22"/>
        </w:rPr>
        <w:t>Assess CSRD issues across Financial and Impact materiality dimensions. Includes CFO budget validation gate. Teaches EU sustainability reporting frameworks.</w:t>
      </w:r>
    </w:p>
    <w:p>
      <w:r>
        <w:rPr>
          <w:b/>
          <w:i w:val="0"/>
          <w:color w:val="333333"/>
          <w:sz w:val="22"/>
        </w:rPr>
        <w:t>CEO Interview (Post-Game)</w:t>
      </w:r>
    </w:p>
    <w:p>
      <w:r>
        <w:rPr>
          <w:b w:val="0"/>
          <w:i w:val="0"/>
          <w:color w:val="333333"/>
          <w:sz w:val="22"/>
        </w:rPr>
        <w:t>AI-powered 5-question competency assessment across 6 dimensions: Strategic Thinking, Stakeholder Empathy, Financial Acumen, Ethical Reasoning, Systems Thinking, and Adaptive Leadership. Produces a spider diagram and narrative feedback.</w:t>
      </w:r>
    </w:p>
    <w:p>
      <w:r>
        <w:rPr>
          <w:b/>
          <w:i w:val="0"/>
          <w:color w:val="333333"/>
          <w:sz w:val="22"/>
        </w:rPr>
        <w:t>Boardroom Showdown (R10)</w:t>
      </w:r>
    </w:p>
    <w:p>
      <w:r>
        <w:rPr>
          <w:b w:val="0"/>
          <w:i w:val="0"/>
          <w:color w:val="333333"/>
          <w:sz w:val="22"/>
        </w:rPr>
        <w:t>Activist investor negotiation exercise with strategic stake analysis and proxy fight mechanics.</w:t>
      </w:r>
    </w:p>
    <w:p>
      <w:r>
        <w:br w:type="page"/>
      </w:r>
    </w:p>
    <w:p/>
    <w:p>
      <w:pPr>
        <w:jc w:val="center"/>
      </w:pPr>
      <w:r>
        <w:rPr>
          <w:i/>
          <w:color w:val="0D9B8C"/>
          <w:sz w:val="28"/>
        </w:rPr>
        <w:t>— End of Student Manual —</w:t>
      </w:r>
    </w:p>
    <w:p/>
    <w:p>
      <w:pPr>
        <w:jc w:val="center"/>
      </w:pPr>
      <w:r>
        <w:rPr>
          <w:color w:val="999999"/>
          <w:sz w:val="20"/>
        </w:rPr>
        <w:t>Muressons Global Corporation © 2026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