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E9B7C" w14:textId="77777777" w:rsidR="00EE7A1F" w:rsidRDefault="00000000">
      <w:pPr>
        <w:pStyle w:val="Rubrik1"/>
      </w:pPr>
      <w:r>
        <w:t>EEA Industrial Emissions Data - Comprehensive Insights Analysis</w:t>
      </w:r>
    </w:p>
    <w:p w14:paraId="604FD32A" w14:textId="77777777" w:rsidR="00EE7A1F" w:rsidRDefault="00000000">
      <w:pPr>
        <w:pStyle w:val="Rubrik2"/>
      </w:pPr>
      <w:r>
        <w:t>Executive Summary</w:t>
      </w:r>
    </w:p>
    <w:p w14:paraId="7164DA68" w14:textId="35DC4B75" w:rsidR="00EE7A1F" w:rsidRDefault="00000000">
      <w:r>
        <w:t xml:space="preserve">The `converted_csv` and `downloaded_data` directories contain a comprehensive dataset of European industrial emissions data that provides unprecedented visibility into compliance opportunities for </w:t>
      </w:r>
      <w:r w:rsidR="00991696">
        <w:t>our</w:t>
      </w:r>
      <w:r>
        <w:t xml:space="preserve"> emission control solutions.</w:t>
      </w:r>
    </w:p>
    <w:p w14:paraId="451BB40D" w14:textId="77777777" w:rsidR="00EE7A1F" w:rsidRDefault="00000000">
      <w:r>
        <w:rPr>
          <w:b/>
        </w:rPr>
        <w:t>Key Findings:</w:t>
      </w:r>
    </w:p>
    <w:p w14:paraId="52D742B2" w14:textId="77777777" w:rsidR="00EE7A1F" w:rsidRDefault="00000000">
      <w:pPr>
        <w:pStyle w:val="Punktlista"/>
      </w:pPr>
      <w:r>
        <w:t>**99,548 industrial facilities** across 33 European countries</w:t>
      </w:r>
    </w:p>
    <w:p w14:paraId="272676B0" w14:textId="77777777" w:rsidR="00EE7A1F" w:rsidRDefault="00000000">
      <w:pPr>
        <w:pStyle w:val="Punktlista"/>
      </w:pPr>
      <w:r>
        <w:t>**9.9 million TJ/year** total energy consumption</w:t>
      </w:r>
    </w:p>
    <w:p w14:paraId="09A4177B" w14:textId="77777777" w:rsidR="00EE7A1F" w:rsidRDefault="00000000">
      <w:pPr>
        <w:pStyle w:val="Punktlista"/>
      </w:pPr>
      <w:r>
        <w:t>**1,388 million tonnes/year** total pollutant releases</w:t>
      </w:r>
    </w:p>
    <w:p w14:paraId="77257F7B" w14:textId="77777777" w:rsidR="00EE7A1F" w:rsidRDefault="00000000">
      <w:pPr>
        <w:pStyle w:val="Punktlista"/>
      </w:pPr>
      <w:r>
        <w:t>**1,626 large/medium facilities** represent prime sales targets</w:t>
      </w:r>
    </w:p>
    <w:p w14:paraId="74987B8E" w14:textId="77777777" w:rsidR="00EE7A1F" w:rsidRDefault="00000000">
      <w:pPr>
        <w:pStyle w:val="Punktlista"/>
      </w:pPr>
      <w:r>
        <w:t>**Waste sector** shows highest regulatory pressure and opportunity</w:t>
      </w:r>
    </w:p>
    <w:p w14:paraId="18C8E9C1" w14:textId="77777777" w:rsidR="00EE7A1F" w:rsidRDefault="00000000">
      <w:r>
        <w:t>________________________________________________________________________________</w:t>
      </w:r>
    </w:p>
    <w:p w14:paraId="6EBC4BA1" w14:textId="77777777" w:rsidR="00EE7A1F" w:rsidRDefault="00000000">
      <w:pPr>
        <w:pStyle w:val="Rubrik2"/>
      </w:pPr>
      <w:r>
        <w:t>Data Structure Overview</w:t>
      </w:r>
    </w:p>
    <w:p w14:paraId="48AE5A5F" w14:textId="77777777" w:rsidR="00EE7A1F" w:rsidRDefault="00000000">
      <w:pPr>
        <w:pStyle w:val="Rubrik3"/>
      </w:pPr>
      <w:r>
        <w:t>Primary Dataset (`converted_csv/`)</w:t>
      </w:r>
    </w:p>
    <w:p w14:paraId="63CDC427" w14:textId="77777777" w:rsidR="00EE7A1F" w:rsidRDefault="00000000">
      <w:r>
        <w:t>The converted CSV files represent a structured database with the following hierarchy:</w:t>
      </w:r>
    </w:p>
    <w:p w14:paraId="67EAFD9B" w14:textId="77777777" w:rsidR="00EE7A1F" w:rsidRDefault="00000000">
      <w:pPr>
        <w:pStyle w:val="Ingetavstnd"/>
      </w:pPr>
      <w:r>
        <w:rPr>
          <w:rFonts w:ascii="Courier New" w:hAnsi="Courier New"/>
          <w:sz w:val="18"/>
        </w:rPr>
        <w:t>Sites (1_ProductionSite.csv)</w:t>
      </w:r>
      <w:r>
        <w:rPr>
          <w:rFonts w:ascii="Courier New" w:hAnsi="Courier New"/>
          <w:sz w:val="18"/>
        </w:rPr>
        <w:br/>
        <w:t>└── Facilities (2_ProductionFacility.csv) - 99,548 records</w:t>
      </w:r>
      <w:r>
        <w:rPr>
          <w:rFonts w:ascii="Courier New" w:hAnsi="Courier New"/>
          <w:sz w:val="18"/>
        </w:rPr>
        <w:br/>
        <w:t xml:space="preserve">    ├── Installations (3_ProductionInstallation.csv) - 69,255 records  </w:t>
      </w:r>
      <w:r>
        <w:rPr>
          <w:rFonts w:ascii="Courier New" w:hAnsi="Courier New"/>
          <w:sz w:val="18"/>
        </w:rPr>
        <w:br/>
        <w:t xml:space="preserve">    └── Installation Parts (4_ProductionInstallationPart.csv)</w:t>
      </w:r>
      <w:r>
        <w:rPr>
          <w:rFonts w:ascii="Courier New" w:hAnsi="Courier New"/>
          <w:sz w:val="18"/>
        </w:rPr>
        <w:br/>
        <w:t xml:space="preserve">        ├── Energy Input (4d_EnergyInput.csv) - 189,798 records</w:t>
      </w:r>
      <w:r>
        <w:rPr>
          <w:rFonts w:ascii="Courier New" w:hAnsi="Courier New"/>
          <w:sz w:val="18"/>
        </w:rPr>
        <w:br/>
        <w:t xml:space="preserve">        ├── Emissions to Air (4e_EmissionsToAir.csv) - 62,829 records</w:t>
      </w:r>
      <w:r>
        <w:rPr>
          <w:rFonts w:ascii="Courier New" w:hAnsi="Courier New"/>
          <w:sz w:val="18"/>
        </w:rPr>
        <w:br/>
        <w:t xml:space="preserve">        └── Pollutant Releases (2f_PollutantRelease.csv) - 550,366 records</w:t>
      </w:r>
    </w:p>
    <w:p w14:paraId="3D1023A9" w14:textId="77777777" w:rsidR="00EE7A1F" w:rsidRDefault="00000000">
      <w:r>
        <w:rPr>
          <w:b/>
        </w:rPr>
        <w:t>Key Compliance Data:</w:t>
      </w:r>
    </w:p>
    <w:p w14:paraId="2F34EA01" w14:textId="77777777" w:rsidR="00EE7A1F" w:rsidRDefault="00000000">
      <w:pPr>
        <w:pStyle w:val="Punktlista"/>
      </w:pPr>
      <w:r>
        <w:t>Permit Details (3c_PermitDetails.csv)</w:t>
      </w:r>
    </w:p>
    <w:p w14:paraId="1C01F983" w14:textId="77777777" w:rsidR="00EE7A1F" w:rsidRDefault="00000000">
      <w:pPr>
        <w:pStyle w:val="Punktlista"/>
      </w:pPr>
      <w:r>
        <w:t>BAT Conclusions (3d_BATConclusions.csv)</w:t>
      </w:r>
    </w:p>
    <w:p w14:paraId="12CDE591" w14:textId="77777777" w:rsidR="00EE7A1F" w:rsidRPr="008C0F1B" w:rsidRDefault="00000000">
      <w:pPr>
        <w:pStyle w:val="Punktlista"/>
        <w:rPr>
          <w:lang w:val="sv-SE"/>
        </w:rPr>
      </w:pPr>
      <w:r w:rsidRPr="008C0F1B">
        <w:rPr>
          <w:lang w:val="sv-SE"/>
        </w:rPr>
        <w:t>BAT Derogations (3e_BATDerogations.csv)</w:t>
      </w:r>
    </w:p>
    <w:p w14:paraId="7FECB062" w14:textId="77777777" w:rsidR="00EE7A1F" w:rsidRDefault="00000000">
      <w:pPr>
        <w:pStyle w:val="Punktlista"/>
      </w:pPr>
      <w:r>
        <w:t>Competent Authority Inspections (3g_CompetentAuthorityInspections.csv)</w:t>
      </w:r>
    </w:p>
    <w:p w14:paraId="36378F19" w14:textId="77777777" w:rsidR="00EE7A1F" w:rsidRDefault="00000000">
      <w:pPr>
        <w:pStyle w:val="Rubrik3"/>
      </w:pPr>
      <w:r>
        <w:t>Supplementary Dataset (`downloaded_data/`)</w:t>
      </w:r>
    </w:p>
    <w:p w14:paraId="0C79705A" w14:textId="77777777" w:rsidR="00EE7A1F" w:rsidRDefault="00000000">
      <w:r>
        <w:t>E-PRTR (European Pollutant Release and Transfer Register) data providing:</w:t>
      </w:r>
    </w:p>
    <w:p w14:paraId="29D7DE00" w14:textId="77777777" w:rsidR="00EE7A1F" w:rsidRDefault="00000000">
      <w:pPr>
        <w:pStyle w:val="Punktlista"/>
      </w:pPr>
      <w:r>
        <w:t>Facility-level air releases (F1_4)</w:t>
      </w:r>
    </w:p>
    <w:p w14:paraId="596C6D68" w14:textId="77777777" w:rsidR="00EE7A1F" w:rsidRDefault="00000000">
      <w:pPr>
        <w:pStyle w:val="Punktlista"/>
      </w:pPr>
      <w:r>
        <w:t>Water releases (F2_4) - 222,733 records</w:t>
      </w:r>
    </w:p>
    <w:p w14:paraId="2FAE0C98" w14:textId="77777777" w:rsidR="00EE7A1F" w:rsidRDefault="00000000">
      <w:pPr>
        <w:pStyle w:val="Punktlista"/>
      </w:pPr>
      <w:r>
        <w:t>Waste transfers (F4_2) - 712,935 records</w:t>
      </w:r>
    </w:p>
    <w:p w14:paraId="4325E694" w14:textId="77777777" w:rsidR="00EE7A1F" w:rsidRDefault="00000000">
      <w:pPr>
        <w:pStyle w:val="Punktlista"/>
      </w:pPr>
      <w:r>
        <w:t>National/sector aggregations (F1_1, F2_1, etc.)</w:t>
      </w:r>
    </w:p>
    <w:p w14:paraId="200BA0EC" w14:textId="77777777" w:rsidR="00EE7A1F" w:rsidRDefault="00000000">
      <w:r>
        <w:lastRenderedPageBreak/>
        <w:t>________________________________________________________________________________</w:t>
      </w:r>
    </w:p>
    <w:p w14:paraId="79293973" w14:textId="77777777" w:rsidR="00EE7A1F" w:rsidRDefault="00000000">
      <w:pPr>
        <w:pStyle w:val="Rubrik2"/>
      </w:pPr>
      <w:r>
        <w:t>Market Intelligence Insights</w:t>
      </w:r>
    </w:p>
    <w:p w14:paraId="3D8DE810" w14:textId="77777777" w:rsidR="00EE7A1F" w:rsidRDefault="00000000">
      <w:pPr>
        <w:pStyle w:val="Rubrik3"/>
      </w:pPr>
      <w:r>
        <w:t>Geographic Distribution</w:t>
      </w:r>
    </w:p>
    <w:tbl>
      <w:tblPr>
        <w:tblStyle w:val="Ljustrutnt-dekorfrg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E7A1F" w14:paraId="0D46EBB5" w14:textId="77777777" w:rsidTr="00EE7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0C8E40" w14:textId="77777777" w:rsidR="00EE7A1F" w:rsidRDefault="00000000">
            <w:r>
              <w:t>Country</w:t>
            </w:r>
          </w:p>
        </w:tc>
        <w:tc>
          <w:tcPr>
            <w:tcW w:w="2880" w:type="dxa"/>
          </w:tcPr>
          <w:p w14:paraId="64B9D7F5" w14:textId="77777777" w:rsidR="00EE7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Facilities</w:t>
            </w:r>
          </w:p>
        </w:tc>
        <w:tc>
          <w:tcPr>
            <w:tcW w:w="2880" w:type="dxa"/>
          </w:tcPr>
          <w:p w14:paraId="489EC060" w14:textId="77777777" w:rsidR="00EE7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Market Characteristics</w:t>
            </w:r>
          </w:p>
        </w:tc>
      </w:tr>
      <w:tr w:rsidR="00EE7A1F" w14:paraId="40BD0815" w14:textId="77777777" w:rsidTr="00EE7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CD4782" w14:textId="77777777" w:rsidR="00EE7A1F" w:rsidRDefault="00000000">
            <w:r>
              <w:t>**UK**</w:t>
            </w:r>
          </w:p>
        </w:tc>
        <w:tc>
          <w:tcPr>
            <w:tcW w:w="2880" w:type="dxa"/>
          </w:tcPr>
          <w:p w14:paraId="023D2E62" w14:textId="77777777" w:rsidR="00EE7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15,950 (16.0%)</w:t>
            </w:r>
          </w:p>
        </w:tc>
        <w:tc>
          <w:tcPr>
            <w:tcW w:w="2880" w:type="dxa"/>
          </w:tcPr>
          <w:p w14:paraId="0029054D" w14:textId="77777777" w:rsidR="00EE7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Post-Brexit compliance pressure, mature market</w:t>
            </w:r>
          </w:p>
        </w:tc>
      </w:tr>
      <w:tr w:rsidR="00EE7A1F" w14:paraId="15F6812E" w14:textId="77777777" w:rsidTr="00EE7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EBE571" w14:textId="77777777" w:rsidR="00EE7A1F" w:rsidRDefault="00000000">
            <w:r>
              <w:t>**Germany**</w:t>
            </w:r>
          </w:p>
        </w:tc>
        <w:tc>
          <w:tcPr>
            <w:tcW w:w="2880" w:type="dxa"/>
          </w:tcPr>
          <w:p w14:paraId="2ACDE523" w14:textId="77777777" w:rsidR="00EE7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13,318 (13.4%)</w:t>
            </w:r>
          </w:p>
        </w:tc>
        <w:tc>
          <w:tcPr>
            <w:tcW w:w="2880" w:type="dxa"/>
          </w:tcPr>
          <w:p w14:paraId="37DC3553" w14:textId="77777777" w:rsidR="00EE7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Strict regulations, high-tech adoption</w:t>
            </w:r>
          </w:p>
        </w:tc>
      </w:tr>
      <w:tr w:rsidR="00EE7A1F" w14:paraId="0AF9C4BB" w14:textId="77777777" w:rsidTr="00EE7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C674E3" w14:textId="77777777" w:rsidR="00EE7A1F" w:rsidRDefault="00000000">
            <w:r>
              <w:t>**France**</w:t>
            </w:r>
          </w:p>
        </w:tc>
        <w:tc>
          <w:tcPr>
            <w:tcW w:w="2880" w:type="dxa"/>
          </w:tcPr>
          <w:p w14:paraId="547F04A0" w14:textId="77777777" w:rsidR="00EE7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11,669 (11.7%)</w:t>
            </w:r>
          </w:p>
        </w:tc>
        <w:tc>
          <w:tcPr>
            <w:tcW w:w="2880" w:type="dxa"/>
          </w:tcPr>
          <w:p w14:paraId="27E15800" w14:textId="77777777" w:rsidR="00EE7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EU Green Deal leadership, infrastructure focus</w:t>
            </w:r>
          </w:p>
        </w:tc>
      </w:tr>
      <w:tr w:rsidR="00EE7A1F" w14:paraId="6022E6A6" w14:textId="77777777" w:rsidTr="00EE7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FCED69" w14:textId="77777777" w:rsidR="00EE7A1F" w:rsidRDefault="00000000">
            <w:r>
              <w:t>**Italy**</w:t>
            </w:r>
          </w:p>
        </w:tc>
        <w:tc>
          <w:tcPr>
            <w:tcW w:w="2880" w:type="dxa"/>
          </w:tcPr>
          <w:p w14:paraId="442CA6D1" w14:textId="77777777" w:rsidR="00EE7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10,038 (10.1%)</w:t>
            </w:r>
          </w:p>
        </w:tc>
        <w:tc>
          <w:tcPr>
            <w:tcW w:w="2880" w:type="dxa"/>
          </w:tcPr>
          <w:p w14:paraId="00087952" w14:textId="77777777" w:rsidR="00EE7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Aging infrastructure, upgrade opportunities</w:t>
            </w:r>
          </w:p>
        </w:tc>
      </w:tr>
      <w:tr w:rsidR="00EE7A1F" w14:paraId="59825632" w14:textId="77777777" w:rsidTr="00EE7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F7606C" w14:textId="77777777" w:rsidR="00EE7A1F" w:rsidRDefault="00000000">
            <w:r>
              <w:t>**Spain**</w:t>
            </w:r>
          </w:p>
        </w:tc>
        <w:tc>
          <w:tcPr>
            <w:tcW w:w="2880" w:type="dxa"/>
          </w:tcPr>
          <w:p w14:paraId="6E3AE8D9" w14:textId="77777777" w:rsidR="00EE7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9,911 (10.0%)</w:t>
            </w:r>
          </w:p>
        </w:tc>
        <w:tc>
          <w:tcPr>
            <w:tcW w:w="2880" w:type="dxa"/>
          </w:tcPr>
          <w:p w14:paraId="6503AFF6" w14:textId="77777777" w:rsidR="00EE7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Growing environmental standards</w:t>
            </w:r>
          </w:p>
        </w:tc>
      </w:tr>
      <w:tr w:rsidR="00EE7A1F" w14:paraId="1D37B1E1" w14:textId="77777777" w:rsidTr="00EE7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31903B" w14:textId="77777777" w:rsidR="00EE7A1F" w:rsidRDefault="00000000">
            <w:r>
              <w:t>**Netherlands**</w:t>
            </w:r>
          </w:p>
        </w:tc>
        <w:tc>
          <w:tcPr>
            <w:tcW w:w="2880" w:type="dxa"/>
          </w:tcPr>
          <w:p w14:paraId="20771FFF" w14:textId="77777777" w:rsidR="00EE7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5,505 (5.5%)</w:t>
            </w:r>
          </w:p>
        </w:tc>
        <w:tc>
          <w:tcPr>
            <w:tcW w:w="2880" w:type="dxa"/>
          </w:tcPr>
          <w:p w14:paraId="15133728" w14:textId="77777777" w:rsidR="00EE7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Innovation-focused, high compliance</w:t>
            </w:r>
          </w:p>
        </w:tc>
      </w:tr>
    </w:tbl>
    <w:p w14:paraId="7CAFCEFD" w14:textId="77777777" w:rsidR="00EE7A1F" w:rsidRDefault="00000000">
      <w:r>
        <w:rPr>
          <w:b/>
        </w:rPr>
        <w:t>Strategic Insight:</w:t>
      </w:r>
      <w:r>
        <w:t xml:space="preserve"> Top 6 countries represent 66% of all facilities</w:t>
      </w:r>
    </w:p>
    <w:p w14:paraId="7FA4C055" w14:textId="77777777" w:rsidR="00EE7A1F" w:rsidRDefault="00000000">
      <w:pPr>
        <w:pStyle w:val="Rubrik3"/>
      </w:pPr>
      <w:r>
        <w:t>Industrial Sector Opportunities</w:t>
      </w:r>
    </w:p>
    <w:p w14:paraId="6E7389F7" w14:textId="23197BB6" w:rsidR="00EE7A1F" w:rsidRDefault="00000000">
      <w:pPr>
        <w:pStyle w:val="Rubrik4"/>
      </w:pPr>
      <w:r>
        <w:t xml:space="preserve">High-Priority Sectors for </w:t>
      </w:r>
      <w:r w:rsidR="00991696">
        <w:t>us</w:t>
      </w:r>
      <w:r>
        <w:t>:</w:t>
      </w:r>
    </w:p>
    <w:p w14:paraId="6180CA21" w14:textId="77777777" w:rsidR="00EE7A1F" w:rsidRDefault="00000000">
      <w:pPr>
        <w:pStyle w:val="Numreradlista"/>
      </w:pPr>
      <w:r>
        <w:t>**Waste Management (17,933 facilities)**</w:t>
      </w:r>
    </w:p>
    <w:p w14:paraId="24D74881" w14:textId="77777777" w:rsidR="00EE7A1F" w:rsidRDefault="00000000">
      <w:pPr>
        <w:pStyle w:val="Punktlista"/>
      </w:pPr>
      <w:r>
        <w:t>Non-hazardous waste disposal: 10,144 facilities</w:t>
      </w:r>
    </w:p>
    <w:p w14:paraId="720541A5" w14:textId="77777777" w:rsidR="00EE7A1F" w:rsidRDefault="00000000">
      <w:pPr>
        <w:pStyle w:val="Punktlista"/>
      </w:pPr>
      <w:r>
        <w:t>Hazardous waste treatment: 6,180 facilities</w:t>
      </w:r>
    </w:p>
    <w:p w14:paraId="4EB44D67" w14:textId="77777777" w:rsidR="00EE7A1F" w:rsidRDefault="00000000">
      <w:pPr>
        <w:pStyle w:val="Punktlista"/>
      </w:pPr>
      <w:r>
        <w:t>Waste incineration: 765 facilities</w:t>
      </w:r>
    </w:p>
    <w:p w14:paraId="760A48FF" w14:textId="77777777" w:rsidR="00EE7A1F" w:rsidRDefault="00000000">
      <w:pPr>
        <w:pStyle w:val="Punktlista"/>
      </w:pPr>
      <w:r>
        <w:t>**Opportunity:** Regulatory pressure from EU Waste Framework Directive</w:t>
      </w:r>
    </w:p>
    <w:p w14:paraId="039F6403" w14:textId="77777777" w:rsidR="00EE7A1F" w:rsidRDefault="00000000">
      <w:pPr>
        <w:pStyle w:val="Numreradlista"/>
      </w:pPr>
      <w:r>
        <w:t>**Thermal Power Generation (3,468 facilities)**</w:t>
      </w:r>
    </w:p>
    <w:p w14:paraId="14CC86DB" w14:textId="77777777" w:rsidR="00EE7A1F" w:rsidRDefault="00000000">
      <w:pPr>
        <w:pStyle w:val="Punktlista"/>
      </w:pPr>
      <w:r>
        <w:t>Large energy consumers with emission requirements</w:t>
      </w:r>
    </w:p>
    <w:p w14:paraId="055E4924" w14:textId="77777777" w:rsidR="00EE7A1F" w:rsidRDefault="00000000">
      <w:pPr>
        <w:pStyle w:val="Punktlista"/>
      </w:pPr>
      <w:r>
        <w:t>**Opportunity:** EU ETS compliance and Green Deal targets</w:t>
      </w:r>
    </w:p>
    <w:p w14:paraId="0D28ABCB" w14:textId="77777777" w:rsidR="00EE7A1F" w:rsidRDefault="00000000">
      <w:pPr>
        <w:pStyle w:val="Numreradlista"/>
      </w:pPr>
      <w:r>
        <w:t>**Intensive Agriculture (26,361 facilities)**</w:t>
      </w:r>
    </w:p>
    <w:p w14:paraId="6C5349AF" w14:textId="77777777" w:rsidR="00EE7A1F" w:rsidRDefault="00000000">
      <w:pPr>
        <w:pStyle w:val="Punktlista"/>
      </w:pPr>
      <w:r>
        <w:t>Livestock operations with ammonia emissions</w:t>
      </w:r>
    </w:p>
    <w:p w14:paraId="523EAE97" w14:textId="77777777" w:rsidR="00EE7A1F" w:rsidRDefault="00000000">
      <w:pPr>
        <w:pStyle w:val="Punktlista"/>
      </w:pPr>
      <w:r>
        <w:t>**Opportunity:** Growing environmental regulations</w:t>
      </w:r>
    </w:p>
    <w:p w14:paraId="49BCC5F9" w14:textId="77777777" w:rsidR="00EE7A1F" w:rsidRDefault="00000000">
      <w:pPr>
        <w:pStyle w:val="Numreradlista"/>
      </w:pPr>
      <w:r>
        <w:t>**Manufacturing &amp; Processing (15,000+ facilities)**</w:t>
      </w:r>
    </w:p>
    <w:p w14:paraId="6A03C99B" w14:textId="77777777" w:rsidR="00EE7A1F" w:rsidRDefault="00000000">
      <w:pPr>
        <w:pStyle w:val="Punktlista"/>
      </w:pPr>
      <w:r>
        <w:t>Surface treatment, ceramics, food processing</w:t>
      </w:r>
    </w:p>
    <w:p w14:paraId="2E5A2B95" w14:textId="77777777" w:rsidR="00EE7A1F" w:rsidRDefault="00000000">
      <w:pPr>
        <w:pStyle w:val="Punktlista"/>
      </w:pPr>
      <w:r>
        <w:t>**Opportunity:** Industrial Emissions Directive compliance</w:t>
      </w:r>
    </w:p>
    <w:p w14:paraId="5446B8A9" w14:textId="77777777" w:rsidR="00EE7A1F" w:rsidRDefault="00000000">
      <w:pPr>
        <w:pStyle w:val="Rubrik3"/>
      </w:pPr>
      <w:r>
        <w:lastRenderedPageBreak/>
        <w:t>Energy Consumption Analysis (2021 Data)</w:t>
      </w:r>
    </w:p>
    <w:tbl>
      <w:tblPr>
        <w:tblStyle w:val="Ljustrutnt-dekorfrg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E7A1F" w14:paraId="05BD02F5" w14:textId="77777777" w:rsidTr="00EE7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271AD0" w14:textId="77777777" w:rsidR="00EE7A1F" w:rsidRDefault="00000000">
            <w:r>
              <w:t>Facility Size</w:t>
            </w:r>
          </w:p>
        </w:tc>
        <w:tc>
          <w:tcPr>
            <w:tcW w:w="2160" w:type="dxa"/>
          </w:tcPr>
          <w:p w14:paraId="4F3C7B39" w14:textId="77777777" w:rsidR="00EE7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2160" w:type="dxa"/>
          </w:tcPr>
          <w:p w14:paraId="5E50157E" w14:textId="77777777" w:rsidR="00EE7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Energy (TJ/year)</w:t>
            </w:r>
          </w:p>
        </w:tc>
        <w:tc>
          <w:tcPr>
            <w:tcW w:w="2160" w:type="dxa"/>
          </w:tcPr>
          <w:p w14:paraId="4155702B" w14:textId="2BD043D3" w:rsidR="00EE7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Opportunity Level</w:t>
            </w:r>
          </w:p>
        </w:tc>
      </w:tr>
      <w:tr w:rsidR="00EE7A1F" w14:paraId="1E218BE5" w14:textId="77777777" w:rsidTr="00EE7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27229B" w14:textId="77777777" w:rsidR="00EE7A1F" w:rsidRDefault="00000000">
            <w:r>
              <w:t>**Large (&gt;10,000 TJ)**</w:t>
            </w:r>
          </w:p>
        </w:tc>
        <w:tc>
          <w:tcPr>
            <w:tcW w:w="2160" w:type="dxa"/>
          </w:tcPr>
          <w:p w14:paraId="5B677796" w14:textId="77777777" w:rsidR="00EE7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248</w:t>
            </w:r>
          </w:p>
        </w:tc>
        <w:tc>
          <w:tcPr>
            <w:tcW w:w="2160" w:type="dxa"/>
          </w:tcPr>
          <w:p w14:paraId="2B63A92F" w14:textId="77777777" w:rsidR="00EE7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&gt;2.5M TJ</w:t>
            </w:r>
          </w:p>
        </w:tc>
        <w:tc>
          <w:tcPr>
            <w:tcW w:w="2160" w:type="dxa"/>
          </w:tcPr>
          <w:p w14:paraId="295E34EF" w14:textId="77777777" w:rsidR="00EE7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**CRITICAL** - Major facilities with highest compliance risk</w:t>
            </w:r>
          </w:p>
        </w:tc>
      </w:tr>
      <w:tr w:rsidR="00EE7A1F" w14:paraId="11F634DA" w14:textId="77777777" w:rsidTr="00EE7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008638" w14:textId="77777777" w:rsidR="00EE7A1F" w:rsidRDefault="00000000">
            <w:r>
              <w:t>**Medium (1,000-10,000 TJ)**</w:t>
            </w:r>
          </w:p>
        </w:tc>
        <w:tc>
          <w:tcPr>
            <w:tcW w:w="2160" w:type="dxa"/>
          </w:tcPr>
          <w:p w14:paraId="1729C466" w14:textId="77777777" w:rsidR="00EE7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1,378</w:t>
            </w:r>
          </w:p>
        </w:tc>
        <w:tc>
          <w:tcPr>
            <w:tcW w:w="2160" w:type="dxa"/>
          </w:tcPr>
          <w:p w14:paraId="38603D6B" w14:textId="77777777" w:rsidR="00EE7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~4.5M TJ</w:t>
            </w:r>
          </w:p>
        </w:tc>
        <w:tc>
          <w:tcPr>
            <w:tcW w:w="2160" w:type="dxa"/>
          </w:tcPr>
          <w:p w14:paraId="5F210CD5" w14:textId="77777777" w:rsidR="00EE7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**HIGH** - Prime targets for emission optimization</w:t>
            </w:r>
          </w:p>
        </w:tc>
      </w:tr>
      <w:tr w:rsidR="00EE7A1F" w14:paraId="23564F57" w14:textId="77777777" w:rsidTr="00EE7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565122" w14:textId="77777777" w:rsidR="00EE7A1F" w:rsidRDefault="00000000">
            <w:r>
              <w:t>**Small (&lt;1,000 TJ)**</w:t>
            </w:r>
          </w:p>
        </w:tc>
        <w:tc>
          <w:tcPr>
            <w:tcW w:w="2160" w:type="dxa"/>
          </w:tcPr>
          <w:p w14:paraId="63735932" w14:textId="77777777" w:rsidR="00EE7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2,692</w:t>
            </w:r>
          </w:p>
        </w:tc>
        <w:tc>
          <w:tcPr>
            <w:tcW w:w="2160" w:type="dxa"/>
          </w:tcPr>
          <w:p w14:paraId="5B31B6D1" w14:textId="77777777" w:rsidR="00EE7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~3M TJ</w:t>
            </w:r>
          </w:p>
        </w:tc>
        <w:tc>
          <w:tcPr>
            <w:tcW w:w="2160" w:type="dxa"/>
          </w:tcPr>
          <w:p w14:paraId="1D3F6019" w14:textId="77777777" w:rsidR="00EE7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**MODERATE** - Volume opportunities</w:t>
            </w:r>
          </w:p>
        </w:tc>
      </w:tr>
    </w:tbl>
    <w:p w14:paraId="412E6F2F" w14:textId="77777777" w:rsidR="00EE7A1F" w:rsidRDefault="00000000">
      <w:r>
        <w:rPr>
          <w:b/>
        </w:rPr>
        <w:t>Total Industrial Energy:</w:t>
      </w:r>
      <w:r>
        <w:t xml:space="preserve"> 9.9 million TJ/year (equivalent to ~275 TWh electricity)</w:t>
      </w:r>
    </w:p>
    <w:p w14:paraId="2D6C28DB" w14:textId="06AFB73E" w:rsidR="00EE7A1F" w:rsidRDefault="00000000">
      <w:r>
        <w:t>______________________________________________________________________________</w:t>
      </w:r>
    </w:p>
    <w:p w14:paraId="296817AD" w14:textId="77777777" w:rsidR="00EE7A1F" w:rsidRDefault="00000000">
      <w:pPr>
        <w:pStyle w:val="Rubrik2"/>
      </w:pPr>
      <w:r>
        <w:t>Environmental Compliance Insights</w:t>
      </w:r>
    </w:p>
    <w:p w14:paraId="19611194" w14:textId="77777777" w:rsidR="00EE7A1F" w:rsidRDefault="00000000">
      <w:pPr>
        <w:pStyle w:val="Rubrik3"/>
      </w:pPr>
      <w:r>
        <w:t>Pollutant Release Patterns</w:t>
      </w:r>
    </w:p>
    <w:p w14:paraId="3BEC2A6A" w14:textId="77777777" w:rsidR="00EE7A1F" w:rsidRDefault="00000000">
      <w:r>
        <w:rPr>
          <w:b/>
        </w:rPr>
        <w:t>Top Pollutants by Reporting Frequency:</w:t>
      </w:r>
    </w:p>
    <w:p w14:paraId="6E240191" w14:textId="77777777" w:rsidR="00EE7A1F" w:rsidRDefault="00000000">
      <w:pPr>
        <w:pStyle w:val="Numreradlista"/>
      </w:pPr>
      <w:r>
        <w:t>**Ammonia** - 97,041 releases (agricultural/waste facilities)</w:t>
      </w:r>
    </w:p>
    <w:p w14:paraId="765D0871" w14:textId="77777777" w:rsidR="00EE7A1F" w:rsidRDefault="00000000">
      <w:pPr>
        <w:pStyle w:val="Numreradlista"/>
      </w:pPr>
      <w:r>
        <w:t>**Nitrogen Oxides** - 37,213 releases (combustion processes)</w:t>
      </w:r>
    </w:p>
    <w:p w14:paraId="6A19BF20" w14:textId="77777777" w:rsidR="00EE7A1F" w:rsidRDefault="00000000">
      <w:pPr>
        <w:pStyle w:val="Numreradlista"/>
      </w:pPr>
      <w:r>
        <w:t>**Zinc Compounds** - 33,633 releases (industrial processes)</w:t>
      </w:r>
    </w:p>
    <w:p w14:paraId="78C61400" w14:textId="77777777" w:rsidR="00EE7A1F" w:rsidRDefault="00000000">
      <w:pPr>
        <w:pStyle w:val="Numreradlista"/>
      </w:pPr>
      <w:r>
        <w:t>**Carbon Dioxide** - 32,576 releases (all sectors)</w:t>
      </w:r>
    </w:p>
    <w:p w14:paraId="61FA3AFC" w14:textId="77777777" w:rsidR="00EE7A1F" w:rsidRDefault="00000000">
      <w:pPr>
        <w:pStyle w:val="Numreradlista"/>
      </w:pPr>
      <w:r>
        <w:t>**Total Organic Carbon** - 26,748 releases (waste/chemical)</w:t>
      </w:r>
    </w:p>
    <w:p w14:paraId="57B5C078" w14:textId="77777777" w:rsidR="00EE7A1F" w:rsidRDefault="00000000">
      <w:r>
        <w:rPr>
          <w:b/>
        </w:rPr>
        <w:t>Total Annual Releases:</w:t>
      </w:r>
      <w:r>
        <w:t xml:space="preserve"> 1.39 billion tonnes across all pollutants</w:t>
      </w:r>
    </w:p>
    <w:p w14:paraId="72A59D26" w14:textId="77777777" w:rsidR="00EE7A1F" w:rsidRDefault="00000000">
      <w:pPr>
        <w:pStyle w:val="Rubrik3"/>
      </w:pPr>
      <w:r>
        <w:t>Compliance Risk Indicators</w:t>
      </w:r>
    </w:p>
    <w:p w14:paraId="568AA7AD" w14:textId="77777777" w:rsidR="00EE7A1F" w:rsidRDefault="00000000">
      <w:pPr>
        <w:pStyle w:val="Punktlista"/>
      </w:pPr>
      <w:r>
        <w:t>**765 waste incineration facilities** face strictest emission limits</w:t>
      </w:r>
    </w:p>
    <w:p w14:paraId="204F6ED7" w14:textId="77777777" w:rsidR="00EE7A1F" w:rsidRDefault="00000000">
      <w:pPr>
        <w:pStyle w:val="Punktlista"/>
      </w:pPr>
      <w:r>
        <w:t>**3,468 thermal power stations** under EU ETS pressure</w:t>
      </w:r>
    </w:p>
    <w:p w14:paraId="225C0387" w14:textId="77777777" w:rsidR="00EE7A1F" w:rsidRDefault="00000000">
      <w:pPr>
        <w:pStyle w:val="Punktlista"/>
      </w:pPr>
      <w:r>
        <w:t>**10,144 waste disposal sites** need advanced emission control</w:t>
      </w:r>
    </w:p>
    <w:p w14:paraId="3F000837" w14:textId="77777777" w:rsidR="00EE7A1F" w:rsidRDefault="00000000">
      <w:pPr>
        <w:pStyle w:val="Punktlista"/>
      </w:pPr>
      <w:r>
        <w:t>Latest reporting year: **2021** (compliance deadlines approaching)</w:t>
      </w:r>
    </w:p>
    <w:p w14:paraId="7F480C54" w14:textId="77777777" w:rsidR="00EE7A1F" w:rsidRDefault="00000000">
      <w:r>
        <w:t>________________________________________________________________________________</w:t>
      </w:r>
    </w:p>
    <w:p w14:paraId="0A0DF75E" w14:textId="658E3E5E" w:rsidR="00EE7A1F" w:rsidRDefault="00000000">
      <w:pPr>
        <w:pStyle w:val="Rubrik2"/>
      </w:pPr>
      <w:r>
        <w:t xml:space="preserve">Business Intelligence for </w:t>
      </w:r>
      <w:r w:rsidR="008C0F1B">
        <w:t>us</w:t>
      </w:r>
    </w:p>
    <w:p w14:paraId="54D78692" w14:textId="77777777" w:rsidR="00EE7A1F" w:rsidRDefault="00000000">
      <w:pPr>
        <w:pStyle w:val="Rubrik3"/>
      </w:pPr>
      <w:r>
        <w:t>Sales Targeting Strategy</w:t>
      </w:r>
    </w:p>
    <w:p w14:paraId="6B527C6F" w14:textId="77777777" w:rsidR="00EE7A1F" w:rsidRDefault="00000000">
      <w:pPr>
        <w:pStyle w:val="Rubrik4"/>
      </w:pPr>
      <w:r>
        <w:t>Tier 1 Targets (248 facilities)</w:t>
      </w:r>
    </w:p>
    <w:p w14:paraId="567C8FA8" w14:textId="77777777" w:rsidR="00EE7A1F" w:rsidRDefault="00000000">
      <w:pPr>
        <w:pStyle w:val="Punktlista"/>
      </w:pPr>
      <w:r>
        <w:t>**Criteria:** &gt;10,000 TJ/year energy consumption</w:t>
      </w:r>
    </w:p>
    <w:p w14:paraId="039FF813" w14:textId="77777777" w:rsidR="00EE7A1F" w:rsidRDefault="00000000">
      <w:pPr>
        <w:pStyle w:val="Punktlista"/>
      </w:pPr>
      <w:r>
        <w:t>**Profile:** Major industrial complexes, power plants, large waste facilities</w:t>
      </w:r>
    </w:p>
    <w:p w14:paraId="2AFCB4CA" w14:textId="77777777" w:rsidR="00EE7A1F" w:rsidRDefault="00000000">
      <w:pPr>
        <w:pStyle w:val="Punktlista"/>
      </w:pPr>
      <w:r>
        <w:t>**Approach:** Direct C-suite engagement, technical assessment</w:t>
      </w:r>
    </w:p>
    <w:p w14:paraId="3BB07297" w14:textId="77777777" w:rsidR="00EE7A1F" w:rsidRDefault="00000000">
      <w:pPr>
        <w:pStyle w:val="Punktlista"/>
      </w:pPr>
      <w:r>
        <w:lastRenderedPageBreak/>
        <w:t>**Value:** High-value contracts (€1M+)</w:t>
      </w:r>
    </w:p>
    <w:p w14:paraId="7B28D016" w14:textId="77777777" w:rsidR="00EE7A1F" w:rsidRDefault="00000000">
      <w:pPr>
        <w:pStyle w:val="Rubrik4"/>
      </w:pPr>
      <w:r>
        <w:t>Tier 2 Targets (1,378 facilities)</w:t>
      </w:r>
    </w:p>
    <w:p w14:paraId="67C3D5E6" w14:textId="77777777" w:rsidR="00EE7A1F" w:rsidRDefault="00000000">
      <w:pPr>
        <w:pStyle w:val="Punktlista"/>
      </w:pPr>
      <w:r>
        <w:t>**Criteria:** 1,000-10,000 TJ/year energy consumption</w:t>
      </w:r>
    </w:p>
    <w:p w14:paraId="5EF1C6C6" w14:textId="77777777" w:rsidR="00EE7A1F" w:rsidRDefault="00000000">
      <w:pPr>
        <w:pStyle w:val="Punktlista"/>
      </w:pPr>
      <w:r>
        <w:t>**Profile:** Mid-size manufacturers, regional waste plants</w:t>
      </w:r>
    </w:p>
    <w:p w14:paraId="7C637B2F" w14:textId="77777777" w:rsidR="00EE7A1F" w:rsidRDefault="00000000">
      <w:pPr>
        <w:pStyle w:val="Punktlista"/>
      </w:pPr>
      <w:r>
        <w:t>**Approach:** Technical sales process, compliance-focused messaging</w:t>
      </w:r>
    </w:p>
    <w:p w14:paraId="0F79B170" w14:textId="77777777" w:rsidR="00EE7A1F" w:rsidRDefault="00000000">
      <w:pPr>
        <w:pStyle w:val="Punktlista"/>
      </w:pPr>
      <w:r>
        <w:t>**Value:** Medium contracts (€100K-1M)</w:t>
      </w:r>
    </w:p>
    <w:p w14:paraId="4A98D6CD" w14:textId="77777777" w:rsidR="00EE7A1F" w:rsidRDefault="00000000">
      <w:pPr>
        <w:pStyle w:val="Rubrik4"/>
      </w:pPr>
      <w:r>
        <w:t>Tier 3 Targets (2,692+ facilities)</w:t>
      </w:r>
    </w:p>
    <w:p w14:paraId="64754A64" w14:textId="77777777" w:rsidR="00EE7A1F" w:rsidRDefault="00000000">
      <w:pPr>
        <w:pStyle w:val="Punktlista"/>
      </w:pPr>
      <w:r>
        <w:t>**Criteria:** &lt;1,000 TJ/year but high pollutant releases</w:t>
      </w:r>
    </w:p>
    <w:p w14:paraId="02B3C8F5" w14:textId="77777777" w:rsidR="00EE7A1F" w:rsidRDefault="00000000">
      <w:pPr>
        <w:pStyle w:val="Punktlista"/>
      </w:pPr>
      <w:r>
        <w:t>**Profile:** Specialized processes, agricultural operations</w:t>
      </w:r>
    </w:p>
    <w:p w14:paraId="4630FE53" w14:textId="77777777" w:rsidR="00EE7A1F" w:rsidRDefault="00000000">
      <w:pPr>
        <w:pStyle w:val="Punktlista"/>
      </w:pPr>
      <w:r>
        <w:t>**Approach:** Volume sales, standardized solutions</w:t>
      </w:r>
    </w:p>
    <w:p w14:paraId="60998D25" w14:textId="77777777" w:rsidR="00EE7A1F" w:rsidRDefault="00000000">
      <w:pPr>
        <w:pStyle w:val="Punktlista"/>
      </w:pPr>
      <w:r>
        <w:t>**Value:** Small-medium contracts (€10K-100K)</w:t>
      </w:r>
    </w:p>
    <w:p w14:paraId="7DC8B0DC" w14:textId="77777777" w:rsidR="00EE7A1F" w:rsidRDefault="00000000">
      <w:pPr>
        <w:pStyle w:val="Rubrik3"/>
      </w:pPr>
      <w:r>
        <w:t>Geographic Market Prioritization</w:t>
      </w:r>
    </w:p>
    <w:p w14:paraId="1735E1C2" w14:textId="77777777" w:rsidR="00EE7A1F" w:rsidRDefault="00000000">
      <w:pPr>
        <w:pStyle w:val="Numreradlista"/>
      </w:pPr>
      <w:r>
        <w:t>**Germany (13,318 facilities)**</w:t>
      </w:r>
    </w:p>
    <w:p w14:paraId="09229071" w14:textId="77777777" w:rsidR="00EE7A1F" w:rsidRDefault="00000000">
      <w:pPr>
        <w:pStyle w:val="Punktlista"/>
      </w:pPr>
      <w:r>
        <w:t>Mature market with strict compliance</w:t>
      </w:r>
    </w:p>
    <w:p w14:paraId="0E0C050A" w14:textId="77777777" w:rsidR="00EE7A1F" w:rsidRDefault="00000000">
      <w:pPr>
        <w:pStyle w:val="Punktlista"/>
      </w:pPr>
      <w:r>
        <w:t>High technology adoption</w:t>
      </w:r>
    </w:p>
    <w:p w14:paraId="7E29F6C5" w14:textId="77777777" w:rsidR="00EE7A1F" w:rsidRDefault="00000000">
      <w:pPr>
        <w:pStyle w:val="Punktlista"/>
      </w:pPr>
      <w:r>
        <w:t>Strong environmental regulations</w:t>
      </w:r>
    </w:p>
    <w:p w14:paraId="2AECCEDE" w14:textId="77777777" w:rsidR="00EE7A1F" w:rsidRDefault="00000000">
      <w:pPr>
        <w:pStyle w:val="Punktlista"/>
      </w:pPr>
      <w:r>
        <w:t>**Action:** Premium solutions, innovation partnerships</w:t>
      </w:r>
    </w:p>
    <w:p w14:paraId="59C8D252" w14:textId="77777777" w:rsidR="00EE7A1F" w:rsidRDefault="00000000">
      <w:pPr>
        <w:pStyle w:val="Numreradlista"/>
      </w:pPr>
      <w:r>
        <w:t>**UK (15,950 facilities)**</w:t>
      </w:r>
    </w:p>
    <w:p w14:paraId="08396C0F" w14:textId="77777777" w:rsidR="00EE7A1F" w:rsidRDefault="00000000">
      <w:pPr>
        <w:pStyle w:val="Punktlista"/>
      </w:pPr>
      <w:r>
        <w:t>Post-Brexit regulatory uncertainty</w:t>
      </w:r>
    </w:p>
    <w:p w14:paraId="1DF32DE1" w14:textId="77777777" w:rsidR="00EE7A1F" w:rsidRDefault="00000000">
      <w:pPr>
        <w:pStyle w:val="Punktlista"/>
      </w:pPr>
      <w:r>
        <w:t>Need for compliance demonstration</w:t>
      </w:r>
    </w:p>
    <w:p w14:paraId="1533CD95" w14:textId="77777777" w:rsidR="00EE7A1F" w:rsidRDefault="00000000">
      <w:pPr>
        <w:pStyle w:val="Punktlista"/>
      </w:pPr>
      <w:r>
        <w:t>**Action:** Regulatory compliance positioning</w:t>
      </w:r>
    </w:p>
    <w:p w14:paraId="7F62937C" w14:textId="77777777" w:rsidR="00EE7A1F" w:rsidRDefault="00000000">
      <w:pPr>
        <w:pStyle w:val="Numreradlista"/>
      </w:pPr>
      <w:r>
        <w:t>**France (11,669 facilities)**</w:t>
      </w:r>
    </w:p>
    <w:p w14:paraId="03C0EB65" w14:textId="77777777" w:rsidR="00EE7A1F" w:rsidRDefault="00000000">
      <w:pPr>
        <w:pStyle w:val="Punktlista"/>
      </w:pPr>
      <w:r>
        <w:t>EU Green Deal leadership</w:t>
      </w:r>
    </w:p>
    <w:p w14:paraId="1B13322C" w14:textId="77777777" w:rsidR="00EE7A1F" w:rsidRDefault="00000000">
      <w:pPr>
        <w:pStyle w:val="Punktlista"/>
      </w:pPr>
      <w:r>
        <w:t>Government support for clean tech</w:t>
      </w:r>
    </w:p>
    <w:p w14:paraId="4A788977" w14:textId="77777777" w:rsidR="00EE7A1F" w:rsidRDefault="00000000">
      <w:pPr>
        <w:pStyle w:val="Punktlista"/>
      </w:pPr>
      <w:r>
        <w:t>**Action:** Sustainability narrative, public sector engagement</w:t>
      </w:r>
    </w:p>
    <w:p w14:paraId="0D3E7F03" w14:textId="77777777" w:rsidR="00EE7A1F" w:rsidRDefault="00000000">
      <w:pPr>
        <w:pStyle w:val="Rubrik3"/>
      </w:pPr>
      <w:r>
        <w:t>Sector-Specific Opportunities</w:t>
      </w:r>
    </w:p>
    <w:p w14:paraId="319B5555" w14:textId="77777777" w:rsidR="00EE7A1F" w:rsidRDefault="00000000">
      <w:pPr>
        <w:pStyle w:val="Rubrik4"/>
      </w:pPr>
      <w:r>
        <w:t>Waste-to-Energy (765 facilities)</w:t>
      </w:r>
    </w:p>
    <w:p w14:paraId="2F255D0B" w14:textId="77777777" w:rsidR="00EE7A1F" w:rsidRDefault="00000000">
      <w:pPr>
        <w:pStyle w:val="Punktlista"/>
      </w:pPr>
      <w:r>
        <w:t>**Regulation:** Industrial Emissions Directive (IED)</w:t>
      </w:r>
    </w:p>
    <w:p w14:paraId="476F4D8E" w14:textId="77777777" w:rsidR="00EE7A1F" w:rsidRDefault="00000000">
      <w:pPr>
        <w:pStyle w:val="Punktlista"/>
      </w:pPr>
      <w:r>
        <w:t>**Pain Point:** Strict emission limits for dioxins, particulates</w:t>
      </w:r>
    </w:p>
    <w:p w14:paraId="13FF2345" w14:textId="7884A485" w:rsidR="00EE7A1F" w:rsidRDefault="00000000">
      <w:pPr>
        <w:pStyle w:val="Punktlista"/>
      </w:pPr>
      <w:r>
        <w:t>**</w:t>
      </w:r>
      <w:r w:rsidR="008C0F1B">
        <w:t>Our</w:t>
      </w:r>
      <w:r>
        <w:t xml:space="preserve"> Solution:** Advanced filtration, monitoring systems</w:t>
      </w:r>
    </w:p>
    <w:p w14:paraId="3DF8CA02" w14:textId="77777777" w:rsidR="00EE7A1F" w:rsidRDefault="00000000">
      <w:pPr>
        <w:pStyle w:val="Punktlista"/>
      </w:pPr>
      <w:r>
        <w:t>**Timeline:** 2024-2027 compliance deadlines</w:t>
      </w:r>
    </w:p>
    <w:p w14:paraId="43D4AC5B" w14:textId="77777777" w:rsidR="008C0F1B" w:rsidRDefault="008C0F1B">
      <w:pP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</w:pPr>
      <w:r>
        <w:br w:type="page"/>
      </w:r>
    </w:p>
    <w:p w14:paraId="0C6A948F" w14:textId="13A88A77" w:rsidR="00EE7A1F" w:rsidRDefault="00000000">
      <w:pPr>
        <w:pStyle w:val="Rubrik4"/>
      </w:pPr>
      <w:r>
        <w:lastRenderedPageBreak/>
        <w:t>Thermal Power (3,468 facilities)</w:t>
      </w:r>
    </w:p>
    <w:p w14:paraId="6FD1DFA7" w14:textId="77777777" w:rsidR="00EE7A1F" w:rsidRDefault="00000000">
      <w:pPr>
        <w:pStyle w:val="Punktlista"/>
      </w:pPr>
      <w:r>
        <w:t>**Regulation:** EU ETS, Large Combustion Plant Directive</w:t>
      </w:r>
    </w:p>
    <w:p w14:paraId="617E023A" w14:textId="77777777" w:rsidR="00EE7A1F" w:rsidRDefault="00000000">
      <w:pPr>
        <w:pStyle w:val="Punktlista"/>
      </w:pPr>
      <w:r>
        <w:t>**Pain Point:** CO2 costs, NOx/SO2 limits</w:t>
      </w:r>
    </w:p>
    <w:p w14:paraId="3A284EF3" w14:textId="5C8185F7" w:rsidR="00EE7A1F" w:rsidRDefault="00000000">
      <w:pPr>
        <w:pStyle w:val="Punktlista"/>
      </w:pPr>
      <w:r>
        <w:t>**</w:t>
      </w:r>
      <w:r w:rsidR="008C0F1B">
        <w:t>Our</w:t>
      </w:r>
      <w:r>
        <w:t xml:space="preserve"> Solution:** Emission reduction technology</w:t>
      </w:r>
    </w:p>
    <w:p w14:paraId="37699EFD" w14:textId="77777777" w:rsidR="00EE7A1F" w:rsidRDefault="00000000">
      <w:pPr>
        <w:pStyle w:val="Punktlista"/>
      </w:pPr>
      <w:r>
        <w:t>**Timeline:** Ongoing compliance pressure</w:t>
      </w:r>
    </w:p>
    <w:p w14:paraId="6A051A29" w14:textId="77777777" w:rsidR="00EE7A1F" w:rsidRDefault="00000000">
      <w:pPr>
        <w:pStyle w:val="Rubrik4"/>
      </w:pPr>
      <w:r>
        <w:t>Industrial Manufacturing (15,000+ facilities)</w:t>
      </w:r>
    </w:p>
    <w:p w14:paraId="60C99752" w14:textId="77777777" w:rsidR="00EE7A1F" w:rsidRDefault="00000000">
      <w:pPr>
        <w:pStyle w:val="Punktlista"/>
      </w:pPr>
      <w:r>
        <w:t>**Regulation:** IED, solvent emissions, air quality</w:t>
      </w:r>
    </w:p>
    <w:p w14:paraId="30BF0B5E" w14:textId="77777777" w:rsidR="00EE7A1F" w:rsidRDefault="00000000">
      <w:pPr>
        <w:pStyle w:val="Punktlista"/>
      </w:pPr>
      <w:r>
        <w:t>**Pain Point:** Permit renewals, BAT compliance</w:t>
      </w:r>
    </w:p>
    <w:p w14:paraId="2C23E22D" w14:textId="426F14AB" w:rsidR="00EE7A1F" w:rsidRDefault="00000000">
      <w:pPr>
        <w:pStyle w:val="Punktlista"/>
      </w:pPr>
      <w:r>
        <w:t>**</w:t>
      </w:r>
      <w:r w:rsidR="008C0F1B">
        <w:t>Our</w:t>
      </w:r>
      <w:r>
        <w:t xml:space="preserve"> Solution:** Process optimization, emission control</w:t>
      </w:r>
    </w:p>
    <w:p w14:paraId="77A8A7B2" w14:textId="77777777" w:rsidR="00EE7A1F" w:rsidRDefault="00000000">
      <w:pPr>
        <w:pStyle w:val="Punktlista"/>
      </w:pPr>
      <w:r>
        <w:t>**Timeline:** Permit cycles 2024-2028</w:t>
      </w:r>
    </w:p>
    <w:p w14:paraId="1C363F38" w14:textId="77777777" w:rsidR="00EE7A1F" w:rsidRDefault="00000000">
      <w:r>
        <w:t>________________________________________________________________________________</w:t>
      </w:r>
    </w:p>
    <w:p w14:paraId="6823FC04" w14:textId="77777777" w:rsidR="00EE7A1F" w:rsidRDefault="00000000">
      <w:pPr>
        <w:pStyle w:val="Rubrik2"/>
      </w:pPr>
      <w:r>
        <w:t>Data Quality &amp; Limitations</w:t>
      </w:r>
    </w:p>
    <w:p w14:paraId="478819E4" w14:textId="77777777" w:rsidR="00EE7A1F" w:rsidRDefault="00000000">
      <w:pPr>
        <w:pStyle w:val="Rubrik3"/>
      </w:pPr>
      <w:r>
        <w:t>Strengths</w:t>
      </w:r>
    </w:p>
    <w:p w14:paraId="4B562402" w14:textId="77777777" w:rsidR="00EE7A1F" w:rsidRDefault="00000000">
      <w:pPr>
        <w:pStyle w:val="Punktlista"/>
      </w:pPr>
      <w:r>
        <w:t>Comprehensive EU coverage (33 countries)</w:t>
      </w:r>
    </w:p>
    <w:p w14:paraId="42B034F2" w14:textId="77777777" w:rsidR="00EE7A1F" w:rsidRDefault="00000000">
      <w:pPr>
        <w:pStyle w:val="Punktlista"/>
      </w:pPr>
      <w:r>
        <w:t>Detailed facility-level data with exact locations</w:t>
      </w:r>
    </w:p>
    <w:p w14:paraId="7CEC080B" w14:textId="77777777" w:rsidR="00EE7A1F" w:rsidRDefault="00000000">
      <w:pPr>
        <w:pStyle w:val="Punktlista"/>
      </w:pPr>
      <w:r>
        <w:t>Multi-year time series (2007-2021)</w:t>
      </w:r>
    </w:p>
    <w:p w14:paraId="05FD8FED" w14:textId="77777777" w:rsidR="00EE7A1F" w:rsidRDefault="00000000">
      <w:pPr>
        <w:pStyle w:val="Punktlista"/>
      </w:pPr>
      <w:r>
        <w:t>Official regulatory reporting data</w:t>
      </w:r>
    </w:p>
    <w:p w14:paraId="6B87295F" w14:textId="77777777" w:rsidR="00EE7A1F" w:rsidRDefault="00000000">
      <w:pPr>
        <w:pStyle w:val="Punktlista"/>
      </w:pPr>
      <w:r>
        <w:t>Complete operational parameters</w:t>
      </w:r>
    </w:p>
    <w:p w14:paraId="3B4B1D25" w14:textId="77777777" w:rsidR="00EE7A1F" w:rsidRDefault="00000000">
      <w:pPr>
        <w:pStyle w:val="Rubrik3"/>
      </w:pPr>
      <w:r>
        <w:t>Limitations</w:t>
      </w:r>
    </w:p>
    <w:p w14:paraId="4BA9E331" w14:textId="77777777" w:rsidR="00EE7A1F" w:rsidRDefault="00000000">
      <w:pPr>
        <w:pStyle w:val="Punktlista"/>
      </w:pPr>
      <w:r>
        <w:t>Some downloaded files have encoding issues (require data cleaning)</w:t>
      </w:r>
    </w:p>
    <w:p w14:paraId="4F7DA4F8" w14:textId="77777777" w:rsidR="00EE7A1F" w:rsidRDefault="00000000">
      <w:pPr>
        <w:pStyle w:val="Punktlista"/>
      </w:pPr>
      <w:r>
        <w:t>2021 latest data (2-3 year lag)</w:t>
      </w:r>
    </w:p>
    <w:p w14:paraId="222E9397" w14:textId="77777777" w:rsidR="00EE7A1F" w:rsidRDefault="00000000">
      <w:pPr>
        <w:pStyle w:val="Punktlista"/>
      </w:pPr>
      <w:r>
        <w:t>Missing economic/financial data on facilities</w:t>
      </w:r>
    </w:p>
    <w:p w14:paraId="6FE0C4FF" w14:textId="77777777" w:rsidR="00EE7A1F" w:rsidRDefault="00000000">
      <w:pPr>
        <w:pStyle w:val="Punktlista"/>
      </w:pPr>
      <w:r>
        <w:t>Limited contact information for direct outreach</w:t>
      </w:r>
    </w:p>
    <w:p w14:paraId="1CF24CDF" w14:textId="77777777" w:rsidR="00EE7A1F" w:rsidRDefault="00000000">
      <w:pPr>
        <w:pStyle w:val="Rubrik3"/>
      </w:pPr>
      <w:r>
        <w:t>Recommendations</w:t>
      </w:r>
    </w:p>
    <w:p w14:paraId="167BBF96" w14:textId="77777777" w:rsidR="00EE7A1F" w:rsidRDefault="00000000">
      <w:pPr>
        <w:pStyle w:val="Numreradlista"/>
      </w:pPr>
      <w:r>
        <w:t>**Clean encoding issues** in downloaded E-PRTR files</w:t>
      </w:r>
    </w:p>
    <w:p w14:paraId="2471964A" w14:textId="77777777" w:rsidR="00EE7A1F" w:rsidRDefault="00000000">
      <w:pPr>
        <w:pStyle w:val="Numreradlista"/>
      </w:pPr>
      <w:r>
        <w:t>**Enrich with contact data** from commercial databases</w:t>
      </w:r>
    </w:p>
    <w:p w14:paraId="349F6296" w14:textId="77777777" w:rsidR="00EE7A1F" w:rsidRDefault="00000000">
      <w:pPr>
        <w:pStyle w:val="Numreradlista"/>
      </w:pPr>
      <w:r>
        <w:t>**Cross-reference permit renewal dates** for timing opportunities</w:t>
      </w:r>
    </w:p>
    <w:p w14:paraId="6195D5D4" w14:textId="77777777" w:rsidR="00EE7A1F" w:rsidRDefault="00000000">
      <w:pPr>
        <w:pStyle w:val="Numreradlista"/>
      </w:pPr>
      <w:r>
        <w:t>**Monitor regulatory updates** for new compliance requirements</w:t>
      </w:r>
    </w:p>
    <w:p w14:paraId="4C390ED7" w14:textId="75E672A9" w:rsidR="00EE7A1F" w:rsidRDefault="00000000">
      <w:r>
        <w:t>______________________________________________________________________________</w:t>
      </w:r>
    </w:p>
    <w:p w14:paraId="23419EA1" w14:textId="77777777" w:rsidR="008C0F1B" w:rsidRDefault="008C0F1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3FB2C5E" w14:textId="34831176" w:rsidR="00EE7A1F" w:rsidRDefault="00000000">
      <w:pPr>
        <w:pStyle w:val="Rubrik2"/>
      </w:pPr>
      <w:r>
        <w:lastRenderedPageBreak/>
        <w:t xml:space="preserve">Actionable Next Steps for </w:t>
      </w:r>
      <w:r w:rsidR="008C0F1B">
        <w:t>us</w:t>
      </w:r>
    </w:p>
    <w:p w14:paraId="15E1D8F5" w14:textId="24C9B1AF" w:rsidR="00EE7A1F" w:rsidRDefault="00000000">
      <w:pPr>
        <w:pStyle w:val="Rubrik3"/>
      </w:pPr>
      <w:r>
        <w:t xml:space="preserve">Immediate Actions </w:t>
      </w:r>
    </w:p>
    <w:p w14:paraId="144CFB6F" w14:textId="77777777" w:rsidR="00EE7A1F" w:rsidRDefault="00000000">
      <w:pPr>
        <w:pStyle w:val="Numreradlista"/>
      </w:pPr>
      <w:r>
        <w:t>**Extract Tier 1 targets** (248 large facilities) for priority outreach</w:t>
      </w:r>
    </w:p>
    <w:p w14:paraId="68568F4A" w14:textId="77777777" w:rsidR="00EE7A1F" w:rsidRDefault="00000000">
      <w:pPr>
        <w:pStyle w:val="Numreradlista"/>
      </w:pPr>
      <w:r>
        <w:t>**Generate country-specific lead lists** for Germany, UK, France</w:t>
      </w:r>
    </w:p>
    <w:p w14:paraId="5BC3EC0A" w14:textId="77777777" w:rsidR="00EE7A1F" w:rsidRDefault="00000000">
      <w:pPr>
        <w:pStyle w:val="Numreradlista"/>
      </w:pPr>
      <w:r>
        <w:t>**Create sector reports** for waste-to-energy and thermal power</w:t>
      </w:r>
    </w:p>
    <w:p w14:paraId="06431387" w14:textId="68B25CD1" w:rsidR="00EE7A1F" w:rsidRDefault="00000000">
      <w:pPr>
        <w:pStyle w:val="Rubrik3"/>
      </w:pPr>
      <w:r>
        <w:t xml:space="preserve">Short-term Actions </w:t>
      </w:r>
    </w:p>
    <w:p w14:paraId="5650D7FE" w14:textId="77777777" w:rsidR="00EE7A1F" w:rsidRDefault="00000000">
      <w:pPr>
        <w:pStyle w:val="Numreradlista"/>
      </w:pPr>
      <w:r>
        <w:t>**Develop compliance risk scoring** model using BAT derogations data</w:t>
      </w:r>
    </w:p>
    <w:p w14:paraId="767AFCB8" w14:textId="77777777" w:rsidR="00EE7A1F" w:rsidRDefault="00000000">
      <w:pPr>
        <w:pStyle w:val="Numreradlista"/>
      </w:pPr>
      <w:r>
        <w:t>**Map permit renewal cycles** for proactive sales timing</w:t>
      </w:r>
    </w:p>
    <w:p w14:paraId="673E09B0" w14:textId="77777777" w:rsidR="00EE7A1F" w:rsidRDefault="00000000">
      <w:pPr>
        <w:pStyle w:val="Numreradlista"/>
      </w:pPr>
      <w:r>
        <w:t>**Create geographic territory assignments** based on facility density</w:t>
      </w:r>
    </w:p>
    <w:p w14:paraId="5206A60A" w14:textId="1D9F9A64" w:rsidR="00EE7A1F" w:rsidRDefault="00000000">
      <w:pPr>
        <w:pStyle w:val="Rubrik3"/>
      </w:pPr>
      <w:r>
        <w:t xml:space="preserve">Long-term Strategy </w:t>
      </w:r>
    </w:p>
    <w:p w14:paraId="641CA632" w14:textId="77777777" w:rsidR="00EE7A1F" w:rsidRDefault="00000000">
      <w:pPr>
        <w:pStyle w:val="Numreradlista"/>
      </w:pPr>
      <w:r>
        <w:t>**Establish regulatory monitoring system** for new compliance drivers</w:t>
      </w:r>
    </w:p>
    <w:p w14:paraId="3A20C0D4" w14:textId="77777777" w:rsidR="00EE7A1F" w:rsidRDefault="00000000">
      <w:pPr>
        <w:pStyle w:val="Numreradlista"/>
      </w:pPr>
      <w:r>
        <w:t>**Build facility financial profiles** through third-party data enrichment</w:t>
      </w:r>
    </w:p>
    <w:p w14:paraId="159257BD" w14:textId="77777777" w:rsidR="00EE7A1F" w:rsidRDefault="00000000">
      <w:pPr>
        <w:pStyle w:val="Numreradlista"/>
      </w:pPr>
      <w:r>
        <w:t>**Develop predictive models** for compliance violations and enforcement</w:t>
      </w:r>
    </w:p>
    <w:p w14:paraId="2A3CB585" w14:textId="77777777" w:rsidR="00EE7A1F" w:rsidRDefault="00000000">
      <w:r>
        <w:t>________________________________________________________________________________</w:t>
      </w:r>
    </w:p>
    <w:p w14:paraId="760C6A35" w14:textId="77777777" w:rsidR="00EE7A1F" w:rsidRDefault="00000000">
      <w:pPr>
        <w:pStyle w:val="Rubrik2"/>
      </w:pPr>
      <w:r>
        <w:t>Data Monetization Opportunities</w:t>
      </w:r>
    </w:p>
    <w:p w14:paraId="55536A9D" w14:textId="77777777" w:rsidR="00EE7A1F" w:rsidRDefault="00000000">
      <w:r>
        <w:t>The comprehensive nature of this dataset creates multiple value streams:</w:t>
      </w:r>
    </w:p>
    <w:p w14:paraId="7C2DF082" w14:textId="77777777" w:rsidR="00EE7A1F" w:rsidRDefault="00000000">
      <w:pPr>
        <w:pStyle w:val="Numreradlista"/>
      </w:pPr>
      <w:r>
        <w:t>**Direct Sales Targeting** - Immediate lead generation</w:t>
      </w:r>
    </w:p>
    <w:p w14:paraId="0970A583" w14:textId="77777777" w:rsidR="00EE7A1F" w:rsidRDefault="00000000">
      <w:pPr>
        <w:pStyle w:val="Numreradlista"/>
      </w:pPr>
      <w:r>
        <w:t>**Market Intelligence** - Industry reports and analysis</w:t>
      </w:r>
    </w:p>
    <w:p w14:paraId="418A56DA" w14:textId="77777777" w:rsidR="00EE7A1F" w:rsidRDefault="00000000">
      <w:pPr>
        <w:pStyle w:val="Numreradlista"/>
      </w:pPr>
      <w:r>
        <w:t>**Regulatory Consulting** - Compliance advisory services</w:t>
      </w:r>
    </w:p>
    <w:p w14:paraId="7332AEE0" w14:textId="77777777" w:rsidR="00EE7A1F" w:rsidRDefault="00000000">
      <w:pPr>
        <w:pStyle w:val="Numreradlista"/>
      </w:pPr>
      <w:r>
        <w:t>**Technology Development** - R&amp;D prioritization based on emission patterns</w:t>
      </w:r>
    </w:p>
    <w:p w14:paraId="7A6BC4BA" w14:textId="77777777" w:rsidR="00EE7A1F" w:rsidRDefault="00000000">
      <w:pPr>
        <w:pStyle w:val="Numreradlista"/>
      </w:pPr>
      <w:r>
        <w:t>**Partnership Development** - Identify system integrators and consultants</w:t>
      </w:r>
    </w:p>
    <w:p w14:paraId="13670F6E" w14:textId="77777777" w:rsidR="00EE7A1F" w:rsidRDefault="00000000">
      <w:r>
        <w:rPr>
          <w:b/>
        </w:rPr>
        <w:t>Estimated Market Value:</w:t>
      </w:r>
      <w:r>
        <w:t xml:space="preserve"> €10+ billion addressable market for emission control solutions across identified facilities.</w:t>
      </w:r>
    </w:p>
    <w:p w14:paraId="73C7AC2D" w14:textId="77777777" w:rsidR="00EE7A1F" w:rsidRDefault="00000000">
      <w:r>
        <w:t>________________________________________________________________________________</w:t>
      </w:r>
    </w:p>
    <w:p w14:paraId="4E25238C" w14:textId="77777777" w:rsidR="00EE7A1F" w:rsidRDefault="00000000">
      <w:r>
        <w:t>*Analysis based on EEA Industrial Emissions Database (converted_csv) and E-PRTR data (downloaded_data) as of October 2025.*</w:t>
      </w:r>
    </w:p>
    <w:sectPr w:rsidR="00EE7A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253077">
    <w:abstractNumId w:val="8"/>
  </w:num>
  <w:num w:numId="2" w16cid:durableId="652415238">
    <w:abstractNumId w:val="6"/>
  </w:num>
  <w:num w:numId="3" w16cid:durableId="957182321">
    <w:abstractNumId w:val="5"/>
  </w:num>
  <w:num w:numId="4" w16cid:durableId="357660293">
    <w:abstractNumId w:val="4"/>
  </w:num>
  <w:num w:numId="5" w16cid:durableId="1658071700">
    <w:abstractNumId w:val="7"/>
  </w:num>
  <w:num w:numId="6" w16cid:durableId="1839535545">
    <w:abstractNumId w:val="3"/>
  </w:num>
  <w:num w:numId="7" w16cid:durableId="2026206192">
    <w:abstractNumId w:val="2"/>
  </w:num>
  <w:num w:numId="8" w16cid:durableId="1544519640">
    <w:abstractNumId w:val="1"/>
  </w:num>
  <w:num w:numId="9" w16cid:durableId="41909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0F1B"/>
    <w:rsid w:val="00991696"/>
    <w:rsid w:val="00AA1D8D"/>
    <w:rsid w:val="00B47730"/>
    <w:rsid w:val="00CB0664"/>
    <w:rsid w:val="00DA6532"/>
    <w:rsid w:val="00EE7A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85A788"/>
  <w14:defaultImageDpi w14:val="300"/>
  <w15:docId w15:val="{33082656-E906-4D22-84A0-C8499D326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1423</Words>
  <Characters>7545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Greisz, Staffan</cp:lastModifiedBy>
  <cp:revision>3</cp:revision>
  <dcterms:created xsi:type="dcterms:W3CDTF">2013-12-23T23:15:00Z</dcterms:created>
  <dcterms:modified xsi:type="dcterms:W3CDTF">2025-10-28T13:10:00Z</dcterms:modified>
  <cp:category/>
</cp:coreProperties>
</file>