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0C58E" w14:textId="77777777" w:rsidR="00F34E7B" w:rsidRDefault="00000000">
      <w:pPr>
        <w:pStyle w:val="Rubrik1"/>
      </w:pPr>
      <w:r>
        <w:t>External Database Correlation Strategy for Enhanced Lead Generation</w:t>
      </w:r>
    </w:p>
    <w:p w14:paraId="2A47C469" w14:textId="77777777" w:rsidR="00F34E7B" w:rsidRDefault="00000000">
      <w:pPr>
        <w:pStyle w:val="Rubrik2"/>
      </w:pPr>
      <w:r>
        <w:t>Executive Summary</w:t>
      </w:r>
    </w:p>
    <w:p w14:paraId="1E46B23C" w14:textId="77777777" w:rsidR="00F34E7B" w:rsidRDefault="00000000">
      <w:r>
        <w:t>Correlating the EEA Industrial Emissions database with external datasets can dramatically increase lead quality and conversion rates by providing:</w:t>
      </w:r>
    </w:p>
    <w:p w14:paraId="19306338" w14:textId="17E67B57" w:rsidR="00F34E7B" w:rsidRDefault="00000000">
      <w:pPr>
        <w:pStyle w:val="Punktlista"/>
      </w:pPr>
      <w:r>
        <w:t>Financial intelligence (revenue, profitability, investment capacity)</w:t>
      </w:r>
    </w:p>
    <w:p w14:paraId="705B1064" w14:textId="16D3A33E" w:rsidR="00F34E7B" w:rsidRDefault="00000000">
      <w:pPr>
        <w:pStyle w:val="Punktlista"/>
      </w:pPr>
      <w:r>
        <w:t>Compliance risk indicators (violations, enforcement actions)</w:t>
      </w:r>
    </w:p>
    <w:p w14:paraId="7090BD3E" w14:textId="00201D14" w:rsidR="00F34E7B" w:rsidRDefault="00000000">
      <w:pPr>
        <w:pStyle w:val="Punktlista"/>
      </w:pPr>
      <w:r>
        <w:t>Decision maker contacts (direct outreach capability)</w:t>
      </w:r>
    </w:p>
    <w:p w14:paraId="7BB8E988" w14:textId="36309677" w:rsidR="00F34E7B" w:rsidRDefault="00000000">
      <w:pPr>
        <w:pStyle w:val="Punktlista"/>
      </w:pPr>
      <w:r>
        <w:t>Market timing signals (M&amp;A activity, expansion plans)</w:t>
      </w:r>
    </w:p>
    <w:p w14:paraId="7FE409E7" w14:textId="563B726B" w:rsidR="00F34E7B" w:rsidRDefault="00000000">
      <w:pPr>
        <w:pStyle w:val="Punktlista"/>
      </w:pPr>
      <w:r>
        <w:t>Competitive intelligence (existing technology, contract opportunities)</w:t>
      </w:r>
    </w:p>
    <w:p w14:paraId="6A5CDABA" w14:textId="7A2891AC" w:rsidR="00F34E7B" w:rsidRDefault="00000000">
      <w:r>
        <w:t>______________________________________________________________________________</w:t>
      </w:r>
    </w:p>
    <w:p w14:paraId="073FFC7F" w14:textId="77777777" w:rsidR="00F34E7B" w:rsidRDefault="00000000">
      <w:pPr>
        <w:pStyle w:val="Rubrik2"/>
      </w:pPr>
      <w:r>
        <w:t>High-Value Database Correlations</w:t>
      </w:r>
    </w:p>
    <w:p w14:paraId="3CC64F55" w14:textId="6783D729" w:rsidR="00F34E7B" w:rsidRDefault="00000000">
      <w:pPr>
        <w:pStyle w:val="Rubrik3"/>
      </w:pPr>
      <w:r>
        <w:t>1. Company Financial &amp; Business Intelligence</w:t>
      </w:r>
    </w:p>
    <w:p w14:paraId="1EDE3664" w14:textId="4AC25349" w:rsidR="00F34E7B" w:rsidRDefault="00000000">
      <w:pPr>
        <w:pStyle w:val="Rubrik4"/>
      </w:pPr>
      <w:r>
        <w:t>Orbis (Bureau van Dijk)</w:t>
      </w:r>
    </w:p>
    <w:p w14:paraId="4DD94AE2" w14:textId="0FAF5DF4" w:rsidR="00F34E7B" w:rsidRDefault="00000000">
      <w:pPr>
        <w:pStyle w:val="Punktlista"/>
      </w:pPr>
      <w:r>
        <w:t>What it provides: Financial statements, ownership structure, credit ratings</w:t>
      </w:r>
    </w:p>
    <w:p w14:paraId="241A8E8E" w14:textId="7839E020" w:rsidR="00F34E7B" w:rsidRDefault="00000000">
      <w:pPr>
        <w:pStyle w:val="Punktlista"/>
      </w:pPr>
      <w:r>
        <w:t>Correlation key: Company name, VAT numbers, addresses</w:t>
      </w:r>
    </w:p>
    <w:p w14:paraId="29DB97E2" w14:textId="556DCC23" w:rsidR="00F34E7B" w:rsidRDefault="00000000">
      <w:pPr>
        <w:pStyle w:val="Punktlista"/>
      </w:pPr>
      <w:r>
        <w:t>Lead value: Identify financially strong prospects, budget capacity</w:t>
      </w:r>
    </w:p>
    <w:p w14:paraId="685E78B7" w14:textId="78C809BA" w:rsidR="00F34E7B" w:rsidRDefault="00000000">
      <w:pPr>
        <w:pStyle w:val="Punktlista"/>
      </w:pPr>
      <w:r>
        <w:t>Cost: €10K-50K/year subscription</w:t>
      </w:r>
    </w:p>
    <w:p w14:paraId="0B49E67D" w14:textId="437E60F0" w:rsidR="00F34E7B" w:rsidRDefault="00000000">
      <w:pPr>
        <w:pStyle w:val="Punktlista"/>
      </w:pPr>
      <w:r>
        <w:t>ROI: 300%+ improvement in qualified lead conversion</w:t>
      </w:r>
    </w:p>
    <w:p w14:paraId="2D1C135E" w14:textId="2506156F" w:rsidR="00F34E7B" w:rsidRDefault="00000000">
      <w:pPr>
        <w:pStyle w:val="Rubrik4"/>
      </w:pPr>
      <w:r>
        <w:t>Dun &amp; Bradstreet Global Database</w:t>
      </w:r>
    </w:p>
    <w:p w14:paraId="291FBB57" w14:textId="0C7368B9" w:rsidR="00F34E7B" w:rsidRDefault="00000000">
      <w:pPr>
        <w:pStyle w:val="Punktlista"/>
      </w:pPr>
      <w:r>
        <w:t>What it provides: Credit scores, revenue, employee count, industry codes</w:t>
      </w:r>
    </w:p>
    <w:p w14:paraId="4162C94E" w14:textId="0A9C36C0" w:rsidR="00F34E7B" w:rsidRDefault="00000000">
      <w:pPr>
        <w:pStyle w:val="Punktlista"/>
      </w:pPr>
      <w:r>
        <w:t>Correlation key: Company identifiers, DUNS numbers</w:t>
      </w:r>
    </w:p>
    <w:p w14:paraId="05D180DE" w14:textId="14E2CF43" w:rsidR="00F34E7B" w:rsidRDefault="00000000">
      <w:pPr>
        <w:pStyle w:val="Punktlista"/>
      </w:pPr>
      <w:r>
        <w:t>Lead value: Risk assessment, market size validation</w:t>
      </w:r>
    </w:p>
    <w:p w14:paraId="51497BB8" w14:textId="1C251672" w:rsidR="00F34E7B" w:rsidRDefault="00000000">
      <w:pPr>
        <w:pStyle w:val="Punktlista"/>
      </w:pPr>
      <w:r>
        <w:t>Cost: €15K-40K/year</w:t>
      </w:r>
    </w:p>
    <w:p w14:paraId="0B1C2F18" w14:textId="47125339" w:rsidR="00F34E7B" w:rsidRDefault="00000000">
      <w:pPr>
        <w:pStyle w:val="Punktlista"/>
      </w:pPr>
      <w:r>
        <w:t xml:space="preserve">ROI: </w:t>
      </w:r>
      <w:proofErr w:type="gramStart"/>
      <w:r>
        <w:t>Reduces</w:t>
      </w:r>
      <w:proofErr w:type="gramEnd"/>
      <w:r>
        <w:t xml:space="preserve"> wasted sales effort on unprofitable prospects</w:t>
      </w:r>
    </w:p>
    <w:p w14:paraId="534758C0" w14:textId="5E69A28D" w:rsidR="00F34E7B" w:rsidRDefault="00000000">
      <w:pPr>
        <w:pStyle w:val="Rubrik4"/>
      </w:pPr>
      <w:r>
        <w:t>Bloomberg Terminal/API</w:t>
      </w:r>
    </w:p>
    <w:p w14:paraId="73249DF5" w14:textId="7DD4913D" w:rsidR="00F34E7B" w:rsidRDefault="00000000">
      <w:pPr>
        <w:pStyle w:val="Punktlista"/>
      </w:pPr>
      <w:r>
        <w:t>What it provides: Public company financials, ESG scores, regulatory filings</w:t>
      </w:r>
    </w:p>
    <w:p w14:paraId="5ECCA288" w14:textId="25487058" w:rsidR="00F34E7B" w:rsidRDefault="00000000">
      <w:pPr>
        <w:pStyle w:val="Punktlista"/>
      </w:pPr>
      <w:r>
        <w:t>Correlation key: Ticker symbols for public companies</w:t>
      </w:r>
    </w:p>
    <w:p w14:paraId="6B843636" w14:textId="1FA70179" w:rsidR="00F34E7B" w:rsidRDefault="00000000">
      <w:pPr>
        <w:pStyle w:val="Punktlista"/>
      </w:pPr>
      <w:r>
        <w:t>Lead value: Investment in green tech, sustainability commitments</w:t>
      </w:r>
    </w:p>
    <w:p w14:paraId="4A20AAA8" w14:textId="6D6142C7" w:rsidR="00F34E7B" w:rsidRDefault="00000000">
      <w:pPr>
        <w:pStyle w:val="Punktlista"/>
      </w:pPr>
      <w:r>
        <w:t>Cost: €2K/month per terminal</w:t>
      </w:r>
    </w:p>
    <w:p w14:paraId="623FBE61" w14:textId="41BA5844" w:rsidR="00F34E7B" w:rsidRDefault="00000000">
      <w:pPr>
        <w:pStyle w:val="Punktlista"/>
      </w:pPr>
      <w:r>
        <w:t>ROI: High-value enterprise sales targeting</w:t>
      </w:r>
    </w:p>
    <w:p w14:paraId="427776CA" w14:textId="346E7E3B" w:rsidR="00F34E7B" w:rsidRDefault="00000000">
      <w:pPr>
        <w:pStyle w:val="Rubrik3"/>
      </w:pPr>
      <w:r>
        <w:lastRenderedPageBreak/>
        <w:t>2. Regulatory &amp; Compliance Intelligence</w:t>
      </w:r>
    </w:p>
    <w:p w14:paraId="7C14FE44" w14:textId="6670935B" w:rsidR="00F34E7B" w:rsidRDefault="00000000">
      <w:pPr>
        <w:pStyle w:val="Rubrik4"/>
      </w:pPr>
      <w:r>
        <w:t>EU EMAS Registry (Eco-Management and Audit Scheme)</w:t>
      </w:r>
    </w:p>
    <w:p w14:paraId="4C6B8391" w14:textId="1B994F4A" w:rsidR="00F34E7B" w:rsidRDefault="00000000">
      <w:pPr>
        <w:pStyle w:val="Punktlista"/>
      </w:pPr>
      <w:r>
        <w:t>What it provides: Environmental management certifications, audit reports</w:t>
      </w:r>
    </w:p>
    <w:p w14:paraId="53A33E19" w14:textId="45F169A8" w:rsidR="00F34E7B" w:rsidRDefault="00000000">
      <w:pPr>
        <w:pStyle w:val="Punktlista"/>
      </w:pPr>
      <w:r>
        <w:t>Correlation key: Facility addresses, company names</w:t>
      </w:r>
    </w:p>
    <w:p w14:paraId="3892188E" w14:textId="16B115AE" w:rsidR="00F34E7B" w:rsidRDefault="00000000">
      <w:pPr>
        <w:pStyle w:val="Punktlista"/>
      </w:pPr>
      <w:r>
        <w:t>Lead value: Identifies environmentally proactive companies</w:t>
      </w:r>
    </w:p>
    <w:p w14:paraId="57C4C066" w14:textId="75815632" w:rsidR="00F34E7B" w:rsidRDefault="00000000">
      <w:pPr>
        <w:pStyle w:val="Punktlista"/>
      </w:pPr>
      <w:r>
        <w:t>Cost: Free (public database)</w:t>
      </w:r>
    </w:p>
    <w:p w14:paraId="3215E777" w14:textId="65C6CE68" w:rsidR="00F34E7B" w:rsidRDefault="00000000">
      <w:pPr>
        <w:pStyle w:val="Punktlista"/>
      </w:pPr>
      <w:r>
        <w:t>ROI: Higher conversion rates from sustainability-focused prospects</w:t>
      </w:r>
    </w:p>
    <w:p w14:paraId="0D5D94FA" w14:textId="125985CF" w:rsidR="00F34E7B" w:rsidRDefault="00000000">
      <w:pPr>
        <w:pStyle w:val="Rubrik4"/>
      </w:pPr>
      <w:r>
        <w:t>European Environment Agency (EEA) Enforcement Database</w:t>
      </w:r>
    </w:p>
    <w:p w14:paraId="5A28FF01" w14:textId="35429BF2" w:rsidR="00F34E7B" w:rsidRDefault="00000000">
      <w:pPr>
        <w:pStyle w:val="Punktlista"/>
      </w:pPr>
      <w:r>
        <w:t>What it provides: Environmental violations, penalties, enforcement actions</w:t>
      </w:r>
    </w:p>
    <w:p w14:paraId="71CBAE70" w14:textId="69B67206" w:rsidR="00F34E7B" w:rsidRDefault="00000000">
      <w:pPr>
        <w:pStyle w:val="Punktlista"/>
      </w:pPr>
      <w:r>
        <w:t>Correlation key: Facility IDs, company names</w:t>
      </w:r>
    </w:p>
    <w:p w14:paraId="2DF0002A" w14:textId="3D14EF89" w:rsidR="00F34E7B" w:rsidRDefault="00000000">
      <w:pPr>
        <w:pStyle w:val="Punktlista"/>
      </w:pPr>
      <w:r>
        <w:t>Lead value: Compliance pressure = urgent need for solutions</w:t>
      </w:r>
    </w:p>
    <w:p w14:paraId="6B43204D" w14:textId="26450E12" w:rsidR="00F34E7B" w:rsidRDefault="00000000">
      <w:pPr>
        <w:pStyle w:val="Punktlista"/>
      </w:pPr>
      <w:r>
        <w:t>Cost: Free/Low cost</w:t>
      </w:r>
    </w:p>
    <w:p w14:paraId="093B0A09" w14:textId="32FE2FA0" w:rsidR="00F34E7B" w:rsidRDefault="00000000">
      <w:pPr>
        <w:pStyle w:val="Punktlista"/>
      </w:pPr>
      <w:r>
        <w:t>ROI: Emergency procurement opportunities (high margins)</w:t>
      </w:r>
    </w:p>
    <w:p w14:paraId="38FCA9A7" w14:textId="30C5F371" w:rsidR="00F34E7B" w:rsidRDefault="00000000">
      <w:pPr>
        <w:pStyle w:val="Rubrik4"/>
      </w:pPr>
      <w:r>
        <w:t>EU ETS Registry &amp; Transaction Data</w:t>
      </w:r>
    </w:p>
    <w:p w14:paraId="50052FDA" w14:textId="1989DD49" w:rsidR="00F34E7B" w:rsidRDefault="00000000">
      <w:pPr>
        <w:pStyle w:val="Punktlista"/>
      </w:pPr>
      <w:r>
        <w:t>What it provides: Carbon allowance holdings, trading patterns, compliance status</w:t>
      </w:r>
    </w:p>
    <w:p w14:paraId="7209A345" w14:textId="2D79C347" w:rsidR="00F34E7B" w:rsidRDefault="00000000">
      <w:pPr>
        <w:pStyle w:val="Punktlista"/>
      </w:pPr>
      <w:r>
        <w:t>Correlation key: Installation IDs, operator names</w:t>
      </w:r>
    </w:p>
    <w:p w14:paraId="76C98F8A" w14:textId="00CA9635" w:rsidR="00F34E7B" w:rsidRDefault="00000000">
      <w:pPr>
        <w:pStyle w:val="Punktlista"/>
      </w:pPr>
      <w:r>
        <w:t>Lead value: Carbon cost pressure, emission reduction needs</w:t>
      </w:r>
    </w:p>
    <w:p w14:paraId="2D949C8B" w14:textId="1B38B856" w:rsidR="00F34E7B" w:rsidRDefault="00000000">
      <w:pPr>
        <w:pStyle w:val="Punktlista"/>
      </w:pPr>
      <w:r>
        <w:t>Cost: Free (public registry)</w:t>
      </w:r>
    </w:p>
    <w:p w14:paraId="39463A44" w14:textId="466062CB" w:rsidR="00F34E7B" w:rsidRDefault="00000000">
      <w:pPr>
        <w:pStyle w:val="Punktlista"/>
      </w:pPr>
      <w:r>
        <w:t>ROI: Perfect timing for emission reduction technology</w:t>
      </w:r>
    </w:p>
    <w:p w14:paraId="56361E44" w14:textId="6D571837" w:rsidR="00F34E7B" w:rsidRDefault="00000000">
      <w:pPr>
        <w:pStyle w:val="Rubrik3"/>
      </w:pPr>
      <w:r>
        <w:t>3. Contact &amp; Decision Maker Intelligence</w:t>
      </w:r>
    </w:p>
    <w:p w14:paraId="7533EF31" w14:textId="2444DB6A" w:rsidR="00F34E7B" w:rsidRDefault="00000000">
      <w:pPr>
        <w:pStyle w:val="Rubrik4"/>
      </w:pPr>
      <w:r>
        <w:t>LinkedIn Sales Navigator/ZoomInfo</w:t>
      </w:r>
    </w:p>
    <w:p w14:paraId="646C187E" w14:textId="68D3394F" w:rsidR="00F34E7B" w:rsidRDefault="00000000">
      <w:pPr>
        <w:pStyle w:val="Punktlista"/>
      </w:pPr>
      <w:r>
        <w:t>What it provides: Executive contacts, org charts, recent job changes</w:t>
      </w:r>
    </w:p>
    <w:p w14:paraId="21F496FB" w14:textId="679B68ED" w:rsidR="00F34E7B" w:rsidRDefault="00000000">
      <w:pPr>
        <w:pStyle w:val="Punktlista"/>
      </w:pPr>
      <w:r>
        <w:t>Correlation key: Company names, facility locations</w:t>
      </w:r>
    </w:p>
    <w:p w14:paraId="3F50E2AA" w14:textId="5720B110" w:rsidR="00F34E7B" w:rsidRDefault="00000000">
      <w:pPr>
        <w:pStyle w:val="Punktlista"/>
      </w:pPr>
      <w:r>
        <w:t>Lead value: Direct access to decision makers</w:t>
      </w:r>
    </w:p>
    <w:p w14:paraId="1D14788A" w14:textId="514FC713" w:rsidR="00F34E7B" w:rsidRDefault="00000000">
      <w:pPr>
        <w:pStyle w:val="Punktlista"/>
      </w:pPr>
      <w:r>
        <w:t>Cost: €100-500/user/month</w:t>
      </w:r>
    </w:p>
    <w:p w14:paraId="35610560" w14:textId="7D1619D4" w:rsidR="00F34E7B" w:rsidRDefault="00000000">
      <w:pPr>
        <w:pStyle w:val="Punktlista"/>
      </w:pPr>
      <w:r>
        <w:t>ROI: 5x faster sales cycles through direct contact</w:t>
      </w:r>
    </w:p>
    <w:p w14:paraId="6617F30A" w14:textId="4A9108AE" w:rsidR="00F34E7B" w:rsidRDefault="00000000">
      <w:pPr>
        <w:pStyle w:val="Rubrik4"/>
      </w:pPr>
      <w:r>
        <w:t>Apollo.io/Hunter.io</w:t>
      </w:r>
    </w:p>
    <w:p w14:paraId="3FD3A531" w14:textId="5789B57C" w:rsidR="00F34E7B" w:rsidRDefault="00000000">
      <w:pPr>
        <w:pStyle w:val="Punktlista"/>
      </w:pPr>
      <w:r>
        <w:t>What it provides: Email addresses, phone numbers, technographics</w:t>
      </w:r>
    </w:p>
    <w:p w14:paraId="35752B7B" w14:textId="152315CC" w:rsidR="00F34E7B" w:rsidRDefault="00000000">
      <w:pPr>
        <w:pStyle w:val="Punktlista"/>
      </w:pPr>
      <w:r>
        <w:t>Correlation key: Company domains, executive names</w:t>
      </w:r>
    </w:p>
    <w:p w14:paraId="6B11EFFD" w14:textId="121CE389" w:rsidR="00F34E7B" w:rsidRDefault="00000000">
      <w:pPr>
        <w:pStyle w:val="Punktlista"/>
      </w:pPr>
      <w:r>
        <w:t>Lead value: Multi-channel outreach capability</w:t>
      </w:r>
    </w:p>
    <w:p w14:paraId="2A30A2BD" w14:textId="4F499FE2" w:rsidR="00F34E7B" w:rsidRDefault="00000000">
      <w:pPr>
        <w:pStyle w:val="Punktlista"/>
      </w:pPr>
      <w:r>
        <w:t>Cost: €50-200/month</w:t>
      </w:r>
    </w:p>
    <w:p w14:paraId="26E000CE" w14:textId="292AA2B4" w:rsidR="00F34E7B" w:rsidRDefault="00000000">
      <w:pPr>
        <w:pStyle w:val="Punktlista"/>
      </w:pPr>
      <w:r>
        <w:t>ROI: 10x increase in contact rates</w:t>
      </w:r>
    </w:p>
    <w:p w14:paraId="7A8BB7FF" w14:textId="09DBDA2A" w:rsidR="00F34E7B" w:rsidRDefault="00000000">
      <w:pPr>
        <w:pStyle w:val="Rubrik4"/>
      </w:pPr>
      <w:proofErr w:type="spellStart"/>
      <w:r>
        <w:t>Kompass</w:t>
      </w:r>
      <w:proofErr w:type="spellEnd"/>
      <w:r>
        <w:t xml:space="preserve"> Industrial Database</w:t>
      </w:r>
    </w:p>
    <w:p w14:paraId="5D1EB7AF" w14:textId="76257009" w:rsidR="00F34E7B" w:rsidRDefault="00000000">
      <w:pPr>
        <w:pStyle w:val="Punktlista"/>
      </w:pPr>
      <w:r>
        <w:t>What it provides: Industrial facility contacts, purchasing managers</w:t>
      </w:r>
    </w:p>
    <w:p w14:paraId="7E798CC3" w14:textId="05F10C1B" w:rsidR="00F34E7B" w:rsidRDefault="00000000">
      <w:pPr>
        <w:pStyle w:val="Punktlista"/>
      </w:pPr>
      <w:r>
        <w:t>Correlation key: Industry codes, facility addresses</w:t>
      </w:r>
    </w:p>
    <w:p w14:paraId="181A0D07" w14:textId="02465E71" w:rsidR="00F34E7B" w:rsidRDefault="00000000">
      <w:pPr>
        <w:pStyle w:val="Punktlista"/>
      </w:pPr>
      <w:r>
        <w:t>Lead value: Technical buyer identification</w:t>
      </w:r>
    </w:p>
    <w:p w14:paraId="3A728682" w14:textId="3BF5396E" w:rsidR="00F34E7B" w:rsidRDefault="00000000">
      <w:pPr>
        <w:pStyle w:val="Punktlista"/>
      </w:pPr>
      <w:r>
        <w:lastRenderedPageBreak/>
        <w:t>Cost: €5K-15K/year</w:t>
      </w:r>
    </w:p>
    <w:p w14:paraId="569EEF35" w14:textId="749D3151" w:rsidR="00F34E7B" w:rsidRDefault="00000000">
      <w:pPr>
        <w:pStyle w:val="Punktlista"/>
      </w:pPr>
      <w:r>
        <w:t>ROI: Higher technical conversion rates</w:t>
      </w:r>
    </w:p>
    <w:p w14:paraId="2A4BB71F" w14:textId="55F51191" w:rsidR="00F34E7B" w:rsidRDefault="00000000">
      <w:pPr>
        <w:pStyle w:val="Rubrik3"/>
      </w:pPr>
      <w:r>
        <w:t>4. Technology &amp; Competition Intelligence</w:t>
      </w:r>
    </w:p>
    <w:p w14:paraId="35BCE532" w14:textId="356B766C" w:rsidR="00F34E7B" w:rsidRDefault="00000000">
      <w:pPr>
        <w:pStyle w:val="Rubrik4"/>
      </w:pPr>
      <w:r>
        <w:t>Patent Databases (</w:t>
      </w:r>
      <w:proofErr w:type="spellStart"/>
      <w:r>
        <w:t>Espacenet</w:t>
      </w:r>
      <w:proofErr w:type="spellEnd"/>
      <w:r>
        <w:t>, Google Patents)</w:t>
      </w:r>
    </w:p>
    <w:p w14:paraId="2AB18D33" w14:textId="16D125AC" w:rsidR="00F34E7B" w:rsidRDefault="00000000">
      <w:pPr>
        <w:pStyle w:val="Punktlista"/>
      </w:pPr>
      <w:r>
        <w:t>What it provides: Technology portfolios, R&amp;D investments, innovation trends</w:t>
      </w:r>
    </w:p>
    <w:p w14:paraId="7882B5CA" w14:textId="1A60FFC9" w:rsidR="00F34E7B" w:rsidRDefault="00000000">
      <w:pPr>
        <w:pStyle w:val="Punktlista"/>
      </w:pPr>
      <w:r>
        <w:t>Correlation key: Company names, inventor names</w:t>
      </w:r>
    </w:p>
    <w:p w14:paraId="49850589" w14:textId="699E4B4A" w:rsidR="00F34E7B" w:rsidRDefault="00000000">
      <w:pPr>
        <w:pStyle w:val="Punktlista"/>
      </w:pPr>
      <w:r>
        <w:t>Lead value: Technology gaps, competitive positioning</w:t>
      </w:r>
    </w:p>
    <w:p w14:paraId="0F323C0E" w14:textId="40B2576A" w:rsidR="00F34E7B" w:rsidRDefault="00000000">
      <w:pPr>
        <w:pStyle w:val="Punktlista"/>
      </w:pPr>
      <w:r>
        <w:t>Cost: Free to €5K/year for advanced analytics</w:t>
      </w:r>
    </w:p>
    <w:p w14:paraId="15368C0D" w14:textId="15805C5B" w:rsidR="00F34E7B" w:rsidRDefault="00000000">
      <w:pPr>
        <w:pStyle w:val="Punktlista"/>
      </w:pPr>
      <w:r>
        <w:t>ROI: Product development alignment, competitive advantage</w:t>
      </w:r>
    </w:p>
    <w:p w14:paraId="68A79394" w14:textId="266A1099" w:rsidR="00F34E7B" w:rsidRDefault="00000000">
      <w:pPr>
        <w:pStyle w:val="Rubrik4"/>
      </w:pPr>
      <w:proofErr w:type="spellStart"/>
      <w:r>
        <w:t>TenderNed</w:t>
      </w:r>
      <w:proofErr w:type="spellEnd"/>
      <w:r>
        <w:t>/EU Procurement Database</w:t>
      </w:r>
    </w:p>
    <w:p w14:paraId="7FD59231" w14:textId="2B94F4BD" w:rsidR="00F34E7B" w:rsidRDefault="00000000">
      <w:pPr>
        <w:pStyle w:val="Punktlista"/>
      </w:pPr>
      <w:r>
        <w:t>What it provides: Public procurement opportunities, contract awards</w:t>
      </w:r>
    </w:p>
    <w:p w14:paraId="3F56648D" w14:textId="4F7B69C7" w:rsidR="00F34E7B" w:rsidRDefault="00000000">
      <w:pPr>
        <w:pStyle w:val="Punktlista"/>
      </w:pPr>
      <w:r>
        <w:t>Correlation key: Organization names, CPV codes</w:t>
      </w:r>
    </w:p>
    <w:p w14:paraId="705C4DB6" w14:textId="2C0045F4" w:rsidR="00F34E7B" w:rsidRDefault="00000000">
      <w:pPr>
        <w:pStyle w:val="Punktlista"/>
      </w:pPr>
      <w:r>
        <w:t>Lead value: Upcoming purchasing cycles, budget availability</w:t>
      </w:r>
    </w:p>
    <w:p w14:paraId="201E2CD1" w14:textId="0ADC3C08" w:rsidR="00F34E7B" w:rsidRDefault="00000000">
      <w:pPr>
        <w:pStyle w:val="Punktlista"/>
      </w:pPr>
      <w:r>
        <w:t>Cost: €2K-10K/year</w:t>
      </w:r>
    </w:p>
    <w:p w14:paraId="40A9FE68" w14:textId="657A0921" w:rsidR="00F34E7B" w:rsidRDefault="00000000">
      <w:pPr>
        <w:pStyle w:val="Punktlista"/>
      </w:pPr>
      <w:r>
        <w:t>ROI: Perfect timing for proposal submissions</w:t>
      </w:r>
    </w:p>
    <w:p w14:paraId="5491A343" w14:textId="14D8FD0C" w:rsidR="00F34E7B" w:rsidRDefault="00000000">
      <w:pPr>
        <w:pStyle w:val="Rubrik4"/>
      </w:pPr>
      <w:proofErr w:type="spellStart"/>
      <w:r>
        <w:t>MarketsandMarkets</w:t>
      </w:r>
      <w:proofErr w:type="spellEnd"/>
      <w:r>
        <w:t>/Frost &amp; Sullivan Reports</w:t>
      </w:r>
    </w:p>
    <w:p w14:paraId="7231261E" w14:textId="6CBD1107" w:rsidR="00F34E7B" w:rsidRDefault="00000000">
      <w:pPr>
        <w:pStyle w:val="Punktlista"/>
      </w:pPr>
      <w:r>
        <w:t>What it provides: Market sizing, competitive landscape, technology trends</w:t>
      </w:r>
    </w:p>
    <w:p w14:paraId="62903280" w14:textId="2A786139" w:rsidR="00F34E7B" w:rsidRDefault="00000000">
      <w:pPr>
        <w:pStyle w:val="Punktlista"/>
      </w:pPr>
      <w:r>
        <w:t>Correlation key: Industry segments, geographic regions</w:t>
      </w:r>
    </w:p>
    <w:p w14:paraId="50EE3E07" w14:textId="30A1E5ED" w:rsidR="00F34E7B" w:rsidRDefault="00000000">
      <w:pPr>
        <w:pStyle w:val="Punktlista"/>
      </w:pPr>
      <w:r>
        <w:t>Lead value: Market positioning, pricing intelligence</w:t>
      </w:r>
    </w:p>
    <w:p w14:paraId="5ECE711A" w14:textId="3AA174A5" w:rsidR="00F34E7B" w:rsidRDefault="00000000">
      <w:pPr>
        <w:pStyle w:val="Punktlista"/>
      </w:pPr>
      <w:r>
        <w:t>Cost: €3K-15K per report</w:t>
      </w:r>
    </w:p>
    <w:p w14:paraId="30D5D521" w14:textId="502E464E" w:rsidR="00F34E7B" w:rsidRDefault="00000000">
      <w:pPr>
        <w:pStyle w:val="Punktlista"/>
      </w:pPr>
      <w:r>
        <w:t>ROI: Strategic sales planning, market entry</w:t>
      </w:r>
    </w:p>
    <w:p w14:paraId="165E0EEF" w14:textId="71AD2ECC" w:rsidR="00F34E7B" w:rsidRDefault="00000000">
      <w:pPr>
        <w:pStyle w:val="Rubrik3"/>
      </w:pPr>
      <w:r>
        <w:t>5. Real-time Market Intelligence</w:t>
      </w:r>
    </w:p>
    <w:p w14:paraId="316FA64A" w14:textId="5FC45404" w:rsidR="00F34E7B" w:rsidRDefault="00000000">
      <w:pPr>
        <w:pStyle w:val="Rubrik4"/>
      </w:pPr>
      <w:proofErr w:type="spellStart"/>
      <w:r>
        <w:t>PitchBook</w:t>
      </w:r>
      <w:proofErr w:type="spellEnd"/>
      <w:r>
        <w:t>/Crunchbase</w:t>
      </w:r>
    </w:p>
    <w:p w14:paraId="234B38F4" w14:textId="416CB96C" w:rsidR="00F34E7B" w:rsidRDefault="00000000">
      <w:pPr>
        <w:pStyle w:val="Punktlista"/>
      </w:pPr>
      <w:r>
        <w:t>What it provides: M&amp;A activity, funding rounds, private equity investments</w:t>
      </w:r>
    </w:p>
    <w:p w14:paraId="17D4BAD7" w14:textId="6C32241A" w:rsidR="00F34E7B" w:rsidRDefault="00000000">
      <w:pPr>
        <w:pStyle w:val="Punktlista"/>
      </w:pPr>
      <w:r>
        <w:t>Correlation key: Company names, parent organizations</w:t>
      </w:r>
    </w:p>
    <w:p w14:paraId="5710878C" w14:textId="41AD126E" w:rsidR="00F34E7B" w:rsidRDefault="00000000">
      <w:pPr>
        <w:pStyle w:val="Punktlista"/>
      </w:pPr>
      <w:r>
        <w:t>Lead value: Investment cycles = capital for projects</w:t>
      </w:r>
    </w:p>
    <w:p w14:paraId="302CDD9A" w14:textId="1725500D" w:rsidR="00F34E7B" w:rsidRDefault="00000000">
      <w:pPr>
        <w:pStyle w:val="Punktlista"/>
      </w:pPr>
      <w:r>
        <w:t>Cost: €10K-30K/year</w:t>
      </w:r>
    </w:p>
    <w:p w14:paraId="443E2B52" w14:textId="035B403B" w:rsidR="00F34E7B" w:rsidRDefault="00000000">
      <w:pPr>
        <w:pStyle w:val="Punktlista"/>
      </w:pPr>
      <w:r>
        <w:t>ROI: Timing alignment with capital availability</w:t>
      </w:r>
    </w:p>
    <w:p w14:paraId="2010C27B" w14:textId="65447FBD" w:rsidR="00F34E7B" w:rsidRDefault="00000000">
      <w:pPr>
        <w:pStyle w:val="Rubrik4"/>
      </w:pPr>
      <w:r>
        <w:t>S&amp;P Capital IQ</w:t>
      </w:r>
    </w:p>
    <w:p w14:paraId="3E01AC6B" w14:textId="6C21C7EB" w:rsidR="00F34E7B" w:rsidRDefault="00000000">
      <w:pPr>
        <w:pStyle w:val="Punktlista"/>
      </w:pPr>
      <w:r>
        <w:t>What it provides: Corporate transactions, restructuring, expansion plans</w:t>
      </w:r>
    </w:p>
    <w:p w14:paraId="61406680" w14:textId="71330ABD" w:rsidR="00F34E7B" w:rsidRDefault="00000000">
      <w:pPr>
        <w:pStyle w:val="Punktlista"/>
      </w:pPr>
      <w:r>
        <w:t>Correlation key: Company identifiers, subsidiary relationships</w:t>
      </w:r>
    </w:p>
    <w:p w14:paraId="7EA93056" w14:textId="1EC94B84" w:rsidR="00F34E7B" w:rsidRDefault="00000000">
      <w:pPr>
        <w:pStyle w:val="Punktlista"/>
      </w:pPr>
      <w:r>
        <w:t>Lead value: Strategic timing for technology upgrades</w:t>
      </w:r>
    </w:p>
    <w:p w14:paraId="3BB04C67" w14:textId="0A28CB00" w:rsidR="00F34E7B" w:rsidRDefault="00000000">
      <w:pPr>
        <w:pStyle w:val="Punktlista"/>
      </w:pPr>
      <w:r>
        <w:t>Cost: €15K-50K/year</w:t>
      </w:r>
    </w:p>
    <w:p w14:paraId="756FDA51" w14:textId="5FBE5246" w:rsidR="00F34E7B" w:rsidRDefault="00000000">
      <w:pPr>
        <w:pStyle w:val="Punktlista"/>
      </w:pPr>
      <w:r>
        <w:t>ROI: Enterprise-level deal opportunities</w:t>
      </w:r>
    </w:p>
    <w:p w14:paraId="5F173987" w14:textId="7AA7C31D" w:rsidR="00F34E7B" w:rsidRDefault="00000000">
      <w:r>
        <w:t>_____________________________________________________________________________</w:t>
      </w:r>
    </w:p>
    <w:p w14:paraId="1906E3A9" w14:textId="77777777" w:rsidR="00F34E7B" w:rsidRDefault="00000000">
      <w:pPr>
        <w:pStyle w:val="Rubrik2"/>
      </w:pPr>
      <w:r>
        <w:lastRenderedPageBreak/>
        <w:t>Correlation Implementation Strategy</w:t>
      </w:r>
    </w:p>
    <w:p w14:paraId="38588849" w14:textId="10F52194" w:rsidR="00F34E7B" w:rsidRDefault="00000000">
      <w:pPr>
        <w:pStyle w:val="Rubrik3"/>
      </w:pPr>
      <w:r>
        <w:t xml:space="preserve">Phase 1: Foundation </w:t>
      </w:r>
    </w:p>
    <w:p w14:paraId="377133B5" w14:textId="77777777" w:rsidR="00F34E7B" w:rsidRDefault="00000000">
      <w:r>
        <w:rPr>
          <w:b/>
        </w:rPr>
        <w:t>Priority Databases:</w:t>
      </w:r>
    </w:p>
    <w:p w14:paraId="0CD982C5" w14:textId="4803B3C3" w:rsidR="00F34E7B" w:rsidRDefault="00000000">
      <w:pPr>
        <w:pStyle w:val="Numreradlista"/>
      </w:pPr>
      <w:r>
        <w:t>EU ETS Registry (Free) - Carbon compliance pressure</w:t>
      </w:r>
    </w:p>
    <w:p w14:paraId="0F7A7525" w14:textId="0B7D5623" w:rsidR="00F34E7B" w:rsidRDefault="00000000">
      <w:pPr>
        <w:pStyle w:val="Numreradlista"/>
      </w:pPr>
      <w:r>
        <w:t>EMAS Registry (Free) - Environmental commitment indicators</w:t>
      </w:r>
    </w:p>
    <w:p w14:paraId="67ECBB0B" w14:textId="51B0C1E1" w:rsidR="00F34E7B" w:rsidRDefault="00000000">
      <w:pPr>
        <w:pStyle w:val="Numreradlista"/>
      </w:pPr>
      <w:r>
        <w:t>LinkedIn Sales Navigator (€500/month) - Decision maker contacts</w:t>
      </w:r>
    </w:p>
    <w:p w14:paraId="7FD09472" w14:textId="05AD1762" w:rsidR="00F34E7B" w:rsidRDefault="00000000">
      <w:pPr>
        <w:pStyle w:val="Numreradlista"/>
      </w:pPr>
      <w:r>
        <w:t>Apollo.io (€200/month) - Contact enrichment</w:t>
      </w:r>
    </w:p>
    <w:p w14:paraId="7FDBD87D" w14:textId="77777777" w:rsidR="00F34E7B" w:rsidRDefault="00000000">
      <w:r>
        <w:rPr>
          <w:b/>
        </w:rPr>
        <w:t>Expected Outcome:</w:t>
      </w:r>
      <w:r>
        <w:t xml:space="preserve"> 50%+ improvement in contact rates and lead qualification</w:t>
      </w:r>
    </w:p>
    <w:p w14:paraId="300D3603" w14:textId="2715EFED" w:rsidR="00F34E7B" w:rsidRDefault="00000000">
      <w:pPr>
        <w:pStyle w:val="Rubrik3"/>
      </w:pPr>
      <w:r>
        <w:t xml:space="preserve">Phase 2: Financial Intelligence </w:t>
      </w:r>
    </w:p>
    <w:p w14:paraId="05DDDBA6" w14:textId="77777777" w:rsidR="00F34E7B" w:rsidRDefault="00000000">
      <w:r>
        <w:rPr>
          <w:b/>
        </w:rPr>
        <w:t>Priority Databases:</w:t>
      </w:r>
    </w:p>
    <w:p w14:paraId="2B401884" w14:textId="6A499172" w:rsidR="00F34E7B" w:rsidRDefault="00000000">
      <w:pPr>
        <w:pStyle w:val="Numreradlista"/>
      </w:pPr>
      <w:r>
        <w:t>Orbis (€25K/year) - Financial strength assessment</w:t>
      </w:r>
    </w:p>
    <w:p w14:paraId="54F9560B" w14:textId="5F0E586C" w:rsidR="00F34E7B" w:rsidRDefault="00000000">
      <w:pPr>
        <w:pStyle w:val="Numreradlista"/>
      </w:pPr>
      <w:r>
        <w:t>EU Procurement Database (€5K/year) - Procurement timing</w:t>
      </w:r>
    </w:p>
    <w:p w14:paraId="7C66D8E2" w14:textId="27C509B4" w:rsidR="00F34E7B" w:rsidRDefault="00000000">
      <w:pPr>
        <w:pStyle w:val="Numreradlista"/>
      </w:pPr>
      <w:r>
        <w:t>ZoomInfo (€300/month) - Enhanced contact intelligence</w:t>
      </w:r>
    </w:p>
    <w:p w14:paraId="109B3DBB" w14:textId="77777777" w:rsidR="00F34E7B" w:rsidRDefault="00000000">
      <w:r>
        <w:rPr>
          <w:b/>
        </w:rPr>
        <w:t>Expected Outcome:</w:t>
      </w:r>
      <w:r>
        <w:t xml:space="preserve"> 75%+ improvement in deal size and win rates</w:t>
      </w:r>
    </w:p>
    <w:p w14:paraId="2E9BEA81" w14:textId="0FA223AD" w:rsidR="00F34E7B" w:rsidRDefault="00000000">
      <w:pPr>
        <w:pStyle w:val="Rubrik3"/>
      </w:pPr>
      <w:r>
        <w:t xml:space="preserve">Phase 3: Advanced Intelligence </w:t>
      </w:r>
    </w:p>
    <w:p w14:paraId="2E8019DA" w14:textId="77777777" w:rsidR="00F34E7B" w:rsidRDefault="00000000">
      <w:r>
        <w:rPr>
          <w:b/>
        </w:rPr>
        <w:t>Priority Databases:</w:t>
      </w:r>
    </w:p>
    <w:p w14:paraId="036C8283" w14:textId="457877CF" w:rsidR="00F34E7B" w:rsidRDefault="00000000">
      <w:pPr>
        <w:pStyle w:val="Numreradlista"/>
      </w:pPr>
      <w:r>
        <w:t>Bloomberg Terminal (€24K/year) - Public company intelligence</w:t>
      </w:r>
    </w:p>
    <w:p w14:paraId="74D7858C" w14:textId="43FE46FB" w:rsidR="00F34E7B" w:rsidRDefault="00000000">
      <w:pPr>
        <w:pStyle w:val="Numreradlista"/>
      </w:pPr>
      <w:proofErr w:type="spellStart"/>
      <w:r>
        <w:t>PitchBook</w:t>
      </w:r>
      <w:proofErr w:type="spellEnd"/>
      <w:r>
        <w:t xml:space="preserve"> (€20K/year) - Investment timing</w:t>
      </w:r>
    </w:p>
    <w:p w14:paraId="0B2B4147" w14:textId="53092A33" w:rsidR="00F34E7B" w:rsidRDefault="00000000">
      <w:pPr>
        <w:pStyle w:val="Numreradlista"/>
      </w:pPr>
      <w:r>
        <w:t>Patent Analytics (€5K/year) - Technology positioning</w:t>
      </w:r>
    </w:p>
    <w:p w14:paraId="1573E62F" w14:textId="77777777" w:rsidR="00F34E7B" w:rsidRDefault="00000000">
      <w:r>
        <w:rPr>
          <w:b/>
        </w:rPr>
        <w:t>Expected Outcome:</w:t>
      </w:r>
      <w:r>
        <w:t xml:space="preserve"> 100%+ improvement in average deal value</w:t>
      </w:r>
    </w:p>
    <w:p w14:paraId="1A52650E" w14:textId="4EAEF2AA" w:rsidR="00F34E7B" w:rsidRDefault="00000000">
      <w:r>
        <w:t>______________________________________________________________________________</w:t>
      </w:r>
    </w:p>
    <w:p w14:paraId="65FB849A" w14:textId="77777777" w:rsidR="00F34E7B" w:rsidRDefault="00000000">
      <w:pPr>
        <w:pStyle w:val="Rubrik2"/>
      </w:pPr>
      <w:r>
        <w:t>Technical Correlation Approach</w:t>
      </w:r>
    </w:p>
    <w:p w14:paraId="7D1B02D3" w14:textId="77777777" w:rsidR="00F34E7B" w:rsidRDefault="00000000">
      <w:pPr>
        <w:pStyle w:val="Rubrik3"/>
      </w:pPr>
      <w:r>
        <w:t>Data Matching Strategy</w:t>
      </w:r>
    </w:p>
    <w:p w14:paraId="104854A9" w14:textId="77777777" w:rsidR="00F34E7B" w:rsidRDefault="00000000">
      <w:pPr>
        <w:pStyle w:val="Rubrik4"/>
      </w:pPr>
      <w:r>
        <w:t>Primary Keys for Correlation:</w:t>
      </w:r>
    </w:p>
    <w:p w14:paraId="41E4A28C" w14:textId="27F15463" w:rsidR="00F34E7B" w:rsidRDefault="00000000">
      <w:pPr>
        <w:pStyle w:val="Numreradlista"/>
      </w:pPr>
      <w:r>
        <w:t>Company Name + Address (fuzzy matching required)</w:t>
      </w:r>
    </w:p>
    <w:p w14:paraId="7B3CB5D0" w14:textId="424EC78B" w:rsidR="00F34E7B" w:rsidRDefault="00000000">
      <w:pPr>
        <w:pStyle w:val="Numreradlista"/>
      </w:pPr>
      <w:r>
        <w:t>VAT Numbers (exact matching where available)</w:t>
      </w:r>
    </w:p>
    <w:p w14:paraId="6317EE69" w14:textId="29BB1539" w:rsidR="00F34E7B" w:rsidRDefault="00000000">
      <w:pPr>
        <w:pStyle w:val="Numreradlista"/>
      </w:pPr>
      <w:r>
        <w:t>Facility Coordinates (geo-matching with tolerance)</w:t>
      </w:r>
    </w:p>
    <w:p w14:paraId="28222A1B" w14:textId="2AFE6AB9" w:rsidR="00F34E7B" w:rsidRDefault="00000000">
      <w:pPr>
        <w:pStyle w:val="Numreradlista"/>
      </w:pPr>
      <w:r>
        <w:t>Parent Company relationships</w:t>
      </w:r>
    </w:p>
    <w:p w14:paraId="41B6203B" w14:textId="2A50C2A7" w:rsidR="00F34E7B" w:rsidRDefault="00000000">
      <w:pPr>
        <w:pStyle w:val="Numreradlista"/>
      </w:pPr>
      <w:r>
        <w:t>Industry Codes (NACE, SIC alignment)</w:t>
      </w:r>
    </w:p>
    <w:p w14:paraId="02FF49C9" w14:textId="77777777" w:rsidR="00F34E7B" w:rsidRDefault="00000000">
      <w:pPr>
        <w:pStyle w:val="Rubrik4"/>
      </w:pPr>
      <w:r>
        <w:t>Matching Tools:</w:t>
      </w:r>
    </w:p>
    <w:p w14:paraId="16BE4909" w14:textId="2DC4FEE6" w:rsidR="00F34E7B" w:rsidRDefault="00000000">
      <w:pPr>
        <w:pStyle w:val="Punktlista"/>
      </w:pPr>
      <w:r>
        <w:t>Python libraries: `</w:t>
      </w:r>
      <w:proofErr w:type="spellStart"/>
      <w:r>
        <w:t>fuzzywuzzy</w:t>
      </w:r>
      <w:proofErr w:type="spellEnd"/>
      <w:r>
        <w:t>`, `</w:t>
      </w:r>
      <w:proofErr w:type="spellStart"/>
      <w:r>
        <w:t>recordlinkage</w:t>
      </w:r>
      <w:proofErr w:type="spellEnd"/>
      <w:r>
        <w:t>`, `pandas`</w:t>
      </w:r>
    </w:p>
    <w:p w14:paraId="1D04ADC6" w14:textId="62784FE1" w:rsidR="00F34E7B" w:rsidRDefault="00000000">
      <w:pPr>
        <w:pStyle w:val="Punktlista"/>
      </w:pPr>
      <w:r>
        <w:t>Commercial tools: Informatica, Talend, DataLadder</w:t>
      </w:r>
    </w:p>
    <w:p w14:paraId="578B44B1" w14:textId="7AC99780" w:rsidR="00F34E7B" w:rsidRDefault="00000000">
      <w:pPr>
        <w:pStyle w:val="Punktlista"/>
      </w:pPr>
      <w:r>
        <w:lastRenderedPageBreak/>
        <w:t>Cloud services: AWS Entity Resolution, Google Cloud Data Fusion</w:t>
      </w:r>
    </w:p>
    <w:p w14:paraId="14D72A3F" w14:textId="77777777" w:rsidR="00F34E7B" w:rsidRDefault="00000000">
      <w:pPr>
        <w:pStyle w:val="Rubrik3"/>
      </w:pPr>
      <w:r>
        <w:t>Data Quality Considerations:</w:t>
      </w:r>
    </w:p>
    <w:p w14:paraId="1D7C749A" w14:textId="2132DE5E" w:rsidR="00F34E7B" w:rsidRDefault="00000000">
      <w:pPr>
        <w:pStyle w:val="Punktlista"/>
      </w:pPr>
      <w:r>
        <w:t>Name variations: Legal entities vs. trading names</w:t>
      </w:r>
    </w:p>
    <w:p w14:paraId="4A91F6E2" w14:textId="2E77FFB4" w:rsidR="00F34E7B" w:rsidRDefault="00000000">
      <w:pPr>
        <w:pStyle w:val="Punktlista"/>
      </w:pPr>
      <w:r>
        <w:t>Address changes: Facility relocations, postal updates</w:t>
      </w:r>
    </w:p>
    <w:p w14:paraId="5CB92C1E" w14:textId="34DB384F" w:rsidR="00F34E7B" w:rsidRDefault="00000000">
      <w:pPr>
        <w:pStyle w:val="Punktlista"/>
      </w:pPr>
      <w:r>
        <w:t>Ownership changes: M&amp;A activity, restructuring</w:t>
      </w:r>
    </w:p>
    <w:p w14:paraId="46DE69F1" w14:textId="3985F7C9" w:rsidR="00F34E7B" w:rsidRDefault="00000000">
      <w:pPr>
        <w:pStyle w:val="Punktlista"/>
      </w:pPr>
      <w:r>
        <w:t>Data freshness: Update frequency alignment</w:t>
      </w:r>
    </w:p>
    <w:p w14:paraId="5D9323BB" w14:textId="2639EA53" w:rsidR="00F34E7B" w:rsidRDefault="00000000">
      <w:r>
        <w:t>______________________________________________________________________________</w:t>
      </w:r>
    </w:p>
    <w:p w14:paraId="70CEAD53" w14:textId="77777777" w:rsidR="00F34E7B" w:rsidRDefault="00000000">
      <w:pPr>
        <w:pStyle w:val="Rubrik2"/>
      </w:pPr>
      <w:r>
        <w:t>ROI Analysis by Database Type</w:t>
      </w:r>
    </w:p>
    <w:p w14:paraId="43DC34AD" w14:textId="77777777" w:rsidR="00F34E7B" w:rsidRDefault="00000000">
      <w:pPr>
        <w:pStyle w:val="Rubrik3"/>
      </w:pPr>
      <w:r>
        <w:t>High ROI (6-12 months payback):</w:t>
      </w:r>
    </w:p>
    <w:p w14:paraId="71DD9D7F" w14:textId="343AFB12" w:rsidR="00F34E7B" w:rsidRDefault="00000000">
      <w:pPr>
        <w:pStyle w:val="Numreradlista"/>
      </w:pPr>
      <w:r>
        <w:t>Contact Intelligence - Direct sales impact</w:t>
      </w:r>
    </w:p>
    <w:p w14:paraId="5DF00A5F" w14:textId="0F5E3E7A" w:rsidR="00F34E7B" w:rsidRDefault="00000000">
      <w:pPr>
        <w:pStyle w:val="Numreradlista"/>
      </w:pPr>
      <w:r>
        <w:t>Compliance Databases - Urgent need identification</w:t>
      </w:r>
    </w:p>
    <w:p w14:paraId="5CCAB474" w14:textId="75D7DC40" w:rsidR="00F34E7B" w:rsidRDefault="00000000">
      <w:pPr>
        <w:pStyle w:val="Numreradlista"/>
      </w:pPr>
      <w:r>
        <w:t>Financial Screening - Budget qualification</w:t>
      </w:r>
    </w:p>
    <w:p w14:paraId="6779AD17" w14:textId="77777777" w:rsidR="00F34E7B" w:rsidRDefault="00000000">
      <w:pPr>
        <w:pStyle w:val="Rubrik3"/>
      </w:pPr>
      <w:r>
        <w:t>Medium ROI (12-24 months):</w:t>
      </w:r>
    </w:p>
    <w:p w14:paraId="41F23B39" w14:textId="55F51BAE" w:rsidR="00F34E7B" w:rsidRDefault="00000000">
      <w:pPr>
        <w:pStyle w:val="Numreradlista"/>
      </w:pPr>
      <w:r>
        <w:t>Procurement Intelligence - Timing optimization</w:t>
      </w:r>
    </w:p>
    <w:p w14:paraId="04D6DAD1" w14:textId="592EF475" w:rsidR="00F34E7B" w:rsidRDefault="00000000">
      <w:pPr>
        <w:pStyle w:val="Numreradlista"/>
      </w:pPr>
      <w:r>
        <w:t>Technology Analysis - Competitive positioning</w:t>
      </w:r>
    </w:p>
    <w:p w14:paraId="419546FD" w14:textId="77777777" w:rsidR="00F34E7B" w:rsidRDefault="00000000">
      <w:pPr>
        <w:pStyle w:val="Rubrik3"/>
      </w:pPr>
      <w:r>
        <w:t>Strategic ROI (24+ months):</w:t>
      </w:r>
    </w:p>
    <w:p w14:paraId="16D12131" w14:textId="3834BBA7" w:rsidR="00F34E7B" w:rsidRDefault="00000000">
      <w:pPr>
        <w:pStyle w:val="Numreradlista"/>
      </w:pPr>
      <w:r>
        <w:t>Market Intelligence - Long-term positioning</w:t>
      </w:r>
    </w:p>
    <w:p w14:paraId="6FF32100" w14:textId="2A790CD5" w:rsidR="00F34E7B" w:rsidRDefault="00000000">
      <w:pPr>
        <w:pStyle w:val="Numreradlista"/>
      </w:pPr>
      <w:r>
        <w:t>Patent Analytics - R&amp;D alignment</w:t>
      </w:r>
    </w:p>
    <w:p w14:paraId="5D45F2C9" w14:textId="0DC3F459" w:rsidR="00F34E7B" w:rsidRDefault="00000000">
      <w:r>
        <w:t>______________________________________________________________________________</w:t>
      </w:r>
    </w:p>
    <w:p w14:paraId="5F7FF78A" w14:textId="77777777" w:rsidR="00F34E7B" w:rsidRDefault="00000000">
      <w:pPr>
        <w:pStyle w:val="Rubrik2"/>
      </w:pPr>
      <w:r>
        <w:t>Implementation Roadmap</w:t>
      </w:r>
    </w:p>
    <w:p w14:paraId="4B483FE6" w14:textId="77777777" w:rsidR="00F34E7B" w:rsidRDefault="00000000">
      <w:pPr>
        <w:pStyle w:val="Rubrik3"/>
      </w:pPr>
      <w:r>
        <w:t>Week 1-2: Free Database Integration</w:t>
      </w:r>
    </w:p>
    <w:p w14:paraId="2DC8416F" w14:textId="77777777" w:rsidR="00F34E7B" w:rsidRDefault="00000000">
      <w:pPr>
        <w:pStyle w:val="Punktlista"/>
      </w:pPr>
      <w:r>
        <w:t>EU ETS Registry correlation</w:t>
      </w:r>
    </w:p>
    <w:p w14:paraId="768301DC" w14:textId="77777777" w:rsidR="00F34E7B" w:rsidRDefault="00000000">
      <w:pPr>
        <w:pStyle w:val="Punktlista"/>
      </w:pPr>
      <w:r>
        <w:t>EMAS database matching</w:t>
      </w:r>
    </w:p>
    <w:p w14:paraId="1AEB3A27" w14:textId="77777777" w:rsidR="00F34E7B" w:rsidRDefault="00000000">
      <w:pPr>
        <w:pStyle w:val="Punktlista"/>
      </w:pPr>
      <w:r>
        <w:t>Basic LinkedIn company enrichment</w:t>
      </w:r>
    </w:p>
    <w:p w14:paraId="4D22ACEE" w14:textId="77777777" w:rsidR="00F34E7B" w:rsidRDefault="00000000">
      <w:pPr>
        <w:pStyle w:val="Rubrik3"/>
      </w:pPr>
      <w:r>
        <w:t>Month 1: Contact Intelligence</w:t>
      </w:r>
    </w:p>
    <w:p w14:paraId="4650FA3B" w14:textId="77777777" w:rsidR="00F34E7B" w:rsidRDefault="00000000">
      <w:pPr>
        <w:pStyle w:val="Punktlista"/>
      </w:pPr>
      <w:r>
        <w:t>LinkedIn Sales Navigator deployment</w:t>
      </w:r>
    </w:p>
    <w:p w14:paraId="2B9C861F" w14:textId="77777777" w:rsidR="00F34E7B" w:rsidRDefault="00000000">
      <w:pPr>
        <w:pStyle w:val="Punktlista"/>
      </w:pPr>
      <w:r>
        <w:t>Apollo.io contact enrichment</w:t>
      </w:r>
    </w:p>
    <w:p w14:paraId="2ED22130" w14:textId="77777777" w:rsidR="00F34E7B" w:rsidRDefault="00000000">
      <w:pPr>
        <w:pStyle w:val="Punktlista"/>
      </w:pPr>
      <w:r>
        <w:t>Initial outreach testing</w:t>
      </w:r>
    </w:p>
    <w:p w14:paraId="4E5004AE" w14:textId="77777777" w:rsidR="00F34E7B" w:rsidRDefault="00000000">
      <w:pPr>
        <w:pStyle w:val="Rubrik3"/>
      </w:pPr>
      <w:r>
        <w:t>Month 2-3: Financial Intelligence</w:t>
      </w:r>
    </w:p>
    <w:p w14:paraId="6ED063AB" w14:textId="77777777" w:rsidR="00F34E7B" w:rsidRDefault="00000000">
      <w:pPr>
        <w:pStyle w:val="Punktlista"/>
      </w:pPr>
      <w:r>
        <w:t>Orbis subscription and integration</w:t>
      </w:r>
    </w:p>
    <w:p w14:paraId="4B8C9CDE" w14:textId="77777777" w:rsidR="00F34E7B" w:rsidRDefault="00000000">
      <w:pPr>
        <w:pStyle w:val="Punktlista"/>
      </w:pPr>
      <w:r>
        <w:t>Financial qualification workflows</w:t>
      </w:r>
    </w:p>
    <w:p w14:paraId="6C6AD354" w14:textId="77777777" w:rsidR="00F34E7B" w:rsidRDefault="00000000">
      <w:pPr>
        <w:pStyle w:val="Punktlista"/>
      </w:pPr>
      <w:r>
        <w:t>Sales process refinement</w:t>
      </w:r>
    </w:p>
    <w:p w14:paraId="593A1FD2" w14:textId="77777777" w:rsidR="00F34E7B" w:rsidRDefault="00000000">
      <w:pPr>
        <w:pStyle w:val="Rubrik3"/>
      </w:pPr>
      <w:r>
        <w:lastRenderedPageBreak/>
        <w:t>Month 4-6: Advanced Analytics</w:t>
      </w:r>
    </w:p>
    <w:p w14:paraId="25E3A11E" w14:textId="77777777" w:rsidR="00F34E7B" w:rsidRDefault="00000000">
      <w:pPr>
        <w:pStyle w:val="Punktlista"/>
      </w:pPr>
      <w:proofErr w:type="gramStart"/>
      <w:r>
        <w:t>Procurement</w:t>
      </w:r>
      <w:proofErr w:type="gramEnd"/>
      <w:r>
        <w:t xml:space="preserve"> timing intelligence</w:t>
      </w:r>
    </w:p>
    <w:p w14:paraId="28A8CFF8" w14:textId="77777777" w:rsidR="00F34E7B" w:rsidRDefault="00000000">
      <w:pPr>
        <w:pStyle w:val="Punktlista"/>
      </w:pPr>
      <w:r>
        <w:t>M&amp;A activity monitoring</w:t>
      </w:r>
    </w:p>
    <w:p w14:paraId="6F3F2F4A" w14:textId="77777777" w:rsidR="00F34E7B" w:rsidRDefault="00000000">
      <w:pPr>
        <w:pStyle w:val="Punktlista"/>
      </w:pPr>
      <w:r>
        <w:t>Predictive lead scoring models</w:t>
      </w:r>
    </w:p>
    <w:p w14:paraId="66060DAF" w14:textId="77777777" w:rsidR="00F34E7B" w:rsidRDefault="00000000">
      <w:r>
        <w:t>________________________________________________________________________________</w:t>
      </w:r>
    </w:p>
    <w:p w14:paraId="1147F0AF" w14:textId="77777777" w:rsidR="00F34E7B" w:rsidRDefault="00000000">
      <w:pPr>
        <w:pStyle w:val="Rubrik2"/>
      </w:pPr>
      <w:r>
        <w:t>Success Metrics</w:t>
      </w:r>
    </w:p>
    <w:p w14:paraId="0FE91197" w14:textId="77777777" w:rsidR="00F34E7B" w:rsidRDefault="00000000">
      <w:pPr>
        <w:pStyle w:val="Rubrik3"/>
      </w:pPr>
      <w:proofErr w:type="gramStart"/>
      <w:r>
        <w:t>Lead</w:t>
      </w:r>
      <w:proofErr w:type="gramEnd"/>
      <w:r>
        <w:t xml:space="preserve"> Quality Improvements:</w:t>
      </w:r>
    </w:p>
    <w:p w14:paraId="7B54812E" w14:textId="48F084DD" w:rsidR="00F34E7B" w:rsidRDefault="00000000">
      <w:pPr>
        <w:pStyle w:val="Punktlista"/>
      </w:pPr>
      <w:r>
        <w:t>Contact Rate: Target 80%+ (vs. 20% current)</w:t>
      </w:r>
    </w:p>
    <w:p w14:paraId="73ECABCE" w14:textId="1ECC712E" w:rsidR="00F34E7B" w:rsidRDefault="00000000">
      <w:pPr>
        <w:pStyle w:val="Punktlista"/>
      </w:pPr>
      <w:r>
        <w:t>Qualification Rate: Target 40%+ (vs. 15% current)</w:t>
      </w:r>
    </w:p>
    <w:p w14:paraId="598805D4" w14:textId="473B0E08" w:rsidR="00F34E7B" w:rsidRDefault="00000000">
      <w:pPr>
        <w:pStyle w:val="Punktlista"/>
      </w:pPr>
      <w:r>
        <w:t>Conversion Rate: Target 25%+ (vs. 8% current)</w:t>
      </w:r>
    </w:p>
    <w:p w14:paraId="525489EE" w14:textId="7D66AF10" w:rsidR="00F34E7B" w:rsidRDefault="00000000">
      <w:pPr>
        <w:pStyle w:val="Punktlista"/>
      </w:pPr>
      <w:r>
        <w:t>Average Deal Size: Target 150%+ increase</w:t>
      </w:r>
    </w:p>
    <w:p w14:paraId="103C493A" w14:textId="10706B33" w:rsidR="00F34E7B" w:rsidRDefault="00000000">
      <w:pPr>
        <w:pStyle w:val="Punktlista"/>
      </w:pPr>
      <w:r>
        <w:t>Sales Cycle: Target 30% reduction</w:t>
      </w:r>
    </w:p>
    <w:p w14:paraId="73D200C5" w14:textId="77777777" w:rsidR="00F34E7B" w:rsidRDefault="00000000">
      <w:pPr>
        <w:pStyle w:val="Rubrik3"/>
      </w:pPr>
      <w:r>
        <w:t>Business Impact:</w:t>
      </w:r>
    </w:p>
    <w:p w14:paraId="5A748970" w14:textId="31DB1D83" w:rsidR="00F34E7B" w:rsidRDefault="00000000">
      <w:pPr>
        <w:pStyle w:val="Punktlista"/>
      </w:pPr>
      <w:r>
        <w:t>Revenue Growth: 200-500% increase from improved targeting</w:t>
      </w:r>
    </w:p>
    <w:p w14:paraId="43C981E7" w14:textId="52D5B632" w:rsidR="00F34E7B" w:rsidRDefault="00000000">
      <w:pPr>
        <w:pStyle w:val="Punktlista"/>
      </w:pPr>
      <w:r>
        <w:t>Cost Efficiency: 60% reduction in cost per qualified lead</w:t>
      </w:r>
    </w:p>
    <w:p w14:paraId="24894A32" w14:textId="120F7183" w:rsidR="00F34E7B" w:rsidRDefault="00000000">
      <w:pPr>
        <w:pStyle w:val="Punktlista"/>
      </w:pPr>
      <w:r>
        <w:t>Market Coverage: 95% addressable market visibility</w:t>
      </w:r>
    </w:p>
    <w:p w14:paraId="41F01A62" w14:textId="274C2897" w:rsidR="00F34E7B" w:rsidRDefault="00000000">
      <w:pPr>
        <w:pStyle w:val="Punktlista"/>
      </w:pPr>
      <w:r>
        <w:t>Competitive Advantage: First-mover advantage in data-driven sales</w:t>
      </w:r>
    </w:p>
    <w:p w14:paraId="3331009D" w14:textId="77777777" w:rsidR="00F34E7B" w:rsidRDefault="00000000">
      <w:r>
        <w:t>________________________________________________________________________________</w:t>
      </w:r>
    </w:p>
    <w:p w14:paraId="79F146CC" w14:textId="77777777" w:rsidR="00F34E7B" w:rsidRDefault="00000000">
      <w:pPr>
        <w:pStyle w:val="Rubrik2"/>
      </w:pPr>
      <w:r>
        <w:t>Risk Mitigation</w:t>
      </w:r>
    </w:p>
    <w:p w14:paraId="3835F00E" w14:textId="77777777" w:rsidR="00F34E7B" w:rsidRDefault="00000000">
      <w:pPr>
        <w:pStyle w:val="Rubrik3"/>
      </w:pPr>
      <w:r>
        <w:t>Data Privacy &amp; Compliance:</w:t>
      </w:r>
    </w:p>
    <w:p w14:paraId="08470AF4" w14:textId="238665DC" w:rsidR="00F34E7B" w:rsidRDefault="00000000">
      <w:pPr>
        <w:pStyle w:val="Punktlista"/>
      </w:pPr>
      <w:r>
        <w:t>GDPR compliance for contact data usage</w:t>
      </w:r>
    </w:p>
    <w:p w14:paraId="287BD928" w14:textId="3EC611B4" w:rsidR="00F34E7B" w:rsidRDefault="00000000">
      <w:pPr>
        <w:pStyle w:val="Punktlista"/>
      </w:pPr>
      <w:r>
        <w:t>Data licensing agreement adherence</w:t>
      </w:r>
    </w:p>
    <w:p w14:paraId="324694F2" w14:textId="149F2CBB" w:rsidR="00F34E7B" w:rsidRDefault="00000000">
      <w:pPr>
        <w:pStyle w:val="Punktlista"/>
      </w:pPr>
      <w:r>
        <w:t>Retention policies for external data</w:t>
      </w:r>
    </w:p>
    <w:p w14:paraId="58CCD158" w14:textId="0CCD8F14" w:rsidR="00F34E7B" w:rsidRDefault="00000000">
      <w:pPr>
        <w:pStyle w:val="Punktlista"/>
      </w:pPr>
      <w:r>
        <w:t>Audit trails for data source attribution</w:t>
      </w:r>
    </w:p>
    <w:p w14:paraId="4487F71C" w14:textId="77777777" w:rsidR="00F34E7B" w:rsidRDefault="00000000">
      <w:pPr>
        <w:pStyle w:val="Rubrik3"/>
      </w:pPr>
      <w:r>
        <w:t>Technical Risks:</w:t>
      </w:r>
    </w:p>
    <w:p w14:paraId="2F1FB45B" w14:textId="466C2E3F" w:rsidR="00F34E7B" w:rsidRDefault="00000000">
      <w:pPr>
        <w:pStyle w:val="Punktlista"/>
      </w:pPr>
      <w:r>
        <w:t>Data quality monitoring and cleansing</w:t>
      </w:r>
    </w:p>
    <w:p w14:paraId="6E56CFF6" w14:textId="3B157D66" w:rsidR="00F34E7B" w:rsidRDefault="00000000">
      <w:pPr>
        <w:pStyle w:val="Punktlista"/>
      </w:pPr>
      <w:r>
        <w:t>API rate limits and backup data sources</w:t>
      </w:r>
    </w:p>
    <w:p w14:paraId="13750675" w14:textId="261A1C2D" w:rsidR="00F34E7B" w:rsidRDefault="00000000">
      <w:pPr>
        <w:pStyle w:val="Punktlista"/>
      </w:pPr>
      <w:r>
        <w:t>Schema changes in external databases</w:t>
      </w:r>
    </w:p>
    <w:p w14:paraId="0B85742C" w14:textId="6AAFA7FE" w:rsidR="00F34E7B" w:rsidRDefault="00000000">
      <w:pPr>
        <w:pStyle w:val="Punktlista"/>
      </w:pPr>
      <w:r>
        <w:t>Cost overruns from usage-based pricing</w:t>
      </w:r>
    </w:p>
    <w:p w14:paraId="19C68245" w14:textId="77777777" w:rsidR="00F34E7B" w:rsidRDefault="00000000">
      <w:pPr>
        <w:pStyle w:val="Rubrik3"/>
      </w:pPr>
      <w:r>
        <w:t>Business Risks:</w:t>
      </w:r>
    </w:p>
    <w:p w14:paraId="6F805313" w14:textId="19EB23E5" w:rsidR="00F34E7B" w:rsidRDefault="00000000">
      <w:pPr>
        <w:pStyle w:val="Punktlista"/>
      </w:pPr>
      <w:r>
        <w:t>Vendor dependencies - multi-source strategy</w:t>
      </w:r>
    </w:p>
    <w:p w14:paraId="29000115" w14:textId="0736CA8D" w:rsidR="00F34E7B" w:rsidRDefault="00000000">
      <w:pPr>
        <w:pStyle w:val="Punktlista"/>
      </w:pPr>
      <w:r>
        <w:t>Data accuracy - validation processes</w:t>
      </w:r>
    </w:p>
    <w:p w14:paraId="00363BCE" w14:textId="5207208E" w:rsidR="00F34E7B" w:rsidRDefault="00000000">
      <w:pPr>
        <w:pStyle w:val="Punktlista"/>
      </w:pPr>
      <w:r>
        <w:t>Competitive intelligence - information security</w:t>
      </w:r>
    </w:p>
    <w:p w14:paraId="3BA0F1A7" w14:textId="77777777" w:rsidR="00F34E7B" w:rsidRDefault="00000000">
      <w:r>
        <w:lastRenderedPageBreak/>
        <w:t>________________________________________________________________________________</w:t>
      </w:r>
    </w:p>
    <w:p w14:paraId="286366C4" w14:textId="77777777" w:rsidR="00F34E7B" w:rsidRDefault="00000000">
      <w:pPr>
        <w:pStyle w:val="Rubrik2"/>
      </w:pPr>
      <w:r>
        <w:t>Next Steps</w:t>
      </w:r>
    </w:p>
    <w:p w14:paraId="086A3FED" w14:textId="77777777" w:rsidR="00F34E7B" w:rsidRDefault="00000000">
      <w:pPr>
        <w:pStyle w:val="Rubrik3"/>
      </w:pPr>
      <w:r>
        <w:t>Immediate Actions (This Week):</w:t>
      </w:r>
    </w:p>
    <w:p w14:paraId="6F232EF4" w14:textId="153EDAA1" w:rsidR="00F34E7B" w:rsidRDefault="00000000">
      <w:pPr>
        <w:pStyle w:val="Numreradlista"/>
      </w:pPr>
      <w:r>
        <w:t>Register for free databases (EU ETS, EMAS)</w:t>
      </w:r>
    </w:p>
    <w:p w14:paraId="33CD27E6" w14:textId="2C7A0C05" w:rsidR="00F34E7B" w:rsidRDefault="00000000">
      <w:pPr>
        <w:pStyle w:val="Numreradlista"/>
      </w:pPr>
      <w:r>
        <w:t>Trial subscriptions (LinkedIn Sales Navigator, Apollo.io)</w:t>
      </w:r>
    </w:p>
    <w:p w14:paraId="608073B3" w14:textId="6EE93AC9" w:rsidR="00F34E7B" w:rsidRDefault="00000000">
      <w:pPr>
        <w:pStyle w:val="Numreradlista"/>
      </w:pPr>
      <w:r>
        <w:t>Technical feasibility assessment for data correlation</w:t>
      </w:r>
    </w:p>
    <w:p w14:paraId="3AE38F5E" w14:textId="6AC02FA9" w:rsidR="00F34E7B" w:rsidRDefault="00000000">
      <w:pPr>
        <w:pStyle w:val="Numreradlista"/>
      </w:pPr>
      <w:r>
        <w:t>Budget approval for priority database subscriptions</w:t>
      </w:r>
    </w:p>
    <w:p w14:paraId="46FFCDDC" w14:textId="77777777" w:rsidR="00F34E7B" w:rsidRDefault="00000000">
      <w:pPr>
        <w:pStyle w:val="Rubrik3"/>
      </w:pPr>
      <w:r>
        <w:t>Short-term (Month 1):</w:t>
      </w:r>
    </w:p>
    <w:p w14:paraId="5E893A0D" w14:textId="691A19DE" w:rsidR="00F34E7B" w:rsidRDefault="00000000">
      <w:pPr>
        <w:pStyle w:val="Numreradlista"/>
      </w:pPr>
      <w:r>
        <w:t>Proof of concept with 1-2 databases</w:t>
      </w:r>
    </w:p>
    <w:p w14:paraId="5184E95A" w14:textId="4A4EAEA2" w:rsidR="00F34E7B" w:rsidRDefault="00000000">
      <w:pPr>
        <w:pStyle w:val="Numreradlista"/>
      </w:pPr>
      <w:r>
        <w:t>Initial correlation testing with 1,000 facilities</w:t>
      </w:r>
    </w:p>
    <w:p w14:paraId="72F8F95C" w14:textId="3C5E21ED" w:rsidR="00F34E7B" w:rsidRDefault="00000000">
      <w:pPr>
        <w:pStyle w:val="Numreradlista"/>
      </w:pPr>
      <w:r>
        <w:t>Sales team training on enriched lead data</w:t>
      </w:r>
    </w:p>
    <w:p w14:paraId="54832C31" w14:textId="2EC6C47D" w:rsidR="00F34E7B" w:rsidRDefault="00000000">
      <w:pPr>
        <w:pStyle w:val="Numreradlista"/>
      </w:pPr>
      <w:r>
        <w:t>Success metrics baseline establishment</w:t>
      </w:r>
    </w:p>
    <w:p w14:paraId="474331B0" w14:textId="77777777" w:rsidR="00F34E7B" w:rsidRDefault="00000000">
      <w:pPr>
        <w:pStyle w:val="Rubrik3"/>
      </w:pPr>
      <w:r>
        <w:t>Medium-term (Months 2-6):</w:t>
      </w:r>
    </w:p>
    <w:p w14:paraId="77D5F743" w14:textId="5704CC5E" w:rsidR="00F34E7B" w:rsidRDefault="00000000">
      <w:pPr>
        <w:pStyle w:val="Numreradlista"/>
      </w:pPr>
      <w:r>
        <w:t>Full implementation of prioritized databases</w:t>
      </w:r>
    </w:p>
    <w:p w14:paraId="667BCCBC" w14:textId="07CC9872" w:rsidR="00F34E7B" w:rsidRDefault="00000000">
      <w:pPr>
        <w:pStyle w:val="Numreradlista"/>
      </w:pPr>
      <w:r>
        <w:t>Automated correlation workflows</w:t>
      </w:r>
    </w:p>
    <w:p w14:paraId="366A2AD4" w14:textId="726F94CF" w:rsidR="00F34E7B" w:rsidRDefault="00000000">
      <w:pPr>
        <w:pStyle w:val="Numreradlista"/>
      </w:pPr>
      <w:r>
        <w:t>Predictive analytics development</w:t>
      </w:r>
    </w:p>
    <w:p w14:paraId="21F9DB63" w14:textId="29C57A03" w:rsidR="00F34E7B" w:rsidRDefault="00000000">
      <w:pPr>
        <w:pStyle w:val="Numreradlista"/>
      </w:pPr>
      <w:r>
        <w:t>ROI measurement and optimization</w:t>
      </w:r>
    </w:p>
    <w:p w14:paraId="09622CAD" w14:textId="77777777" w:rsidR="00F34E7B" w:rsidRDefault="00000000">
      <w:r>
        <w:t xml:space="preserve">The correlation strategy should generate </w:t>
      </w:r>
      <w:r>
        <w:rPr>
          <w:b/>
        </w:rPr>
        <w:t>€2-5M additional revenue</w:t>
      </w:r>
      <w:r>
        <w:t xml:space="preserve"> in Year 1 through improved lead quality and sales effectiveness, with ongoing benefits scaling as the database integrations mature.</w:t>
      </w:r>
    </w:p>
    <w:sectPr w:rsidR="00F34E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840520">
    <w:abstractNumId w:val="8"/>
  </w:num>
  <w:num w:numId="2" w16cid:durableId="1324509574">
    <w:abstractNumId w:val="6"/>
  </w:num>
  <w:num w:numId="3" w16cid:durableId="1369522499">
    <w:abstractNumId w:val="5"/>
  </w:num>
  <w:num w:numId="4" w16cid:durableId="1452556317">
    <w:abstractNumId w:val="4"/>
  </w:num>
  <w:num w:numId="5" w16cid:durableId="1231306564">
    <w:abstractNumId w:val="7"/>
  </w:num>
  <w:num w:numId="6" w16cid:durableId="814562716">
    <w:abstractNumId w:val="3"/>
  </w:num>
  <w:num w:numId="7" w16cid:durableId="987368958">
    <w:abstractNumId w:val="2"/>
  </w:num>
  <w:num w:numId="8" w16cid:durableId="2116242636">
    <w:abstractNumId w:val="1"/>
  </w:num>
  <w:num w:numId="9" w16cid:durableId="96693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CC8"/>
    <w:rsid w:val="00326F90"/>
    <w:rsid w:val="00AA1D8D"/>
    <w:rsid w:val="00B47730"/>
    <w:rsid w:val="00CB0664"/>
    <w:rsid w:val="00DA6532"/>
    <w:rsid w:val="00ED03B5"/>
    <w:rsid w:val="00F34E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82DF95"/>
  <w14:defaultImageDpi w14:val="300"/>
  <w15:docId w15:val="{33082656-E906-4D22-84A0-C8499D32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1556</Words>
  <Characters>8249</Characters>
  <Application>Microsoft Office Word</Application>
  <DocSecurity>0</DocSecurity>
  <Lines>68</Lines>
  <Paragraphs>19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Greisz, Staffan</cp:lastModifiedBy>
  <cp:revision>2</cp:revision>
  <dcterms:created xsi:type="dcterms:W3CDTF">2013-12-23T23:15:00Z</dcterms:created>
  <dcterms:modified xsi:type="dcterms:W3CDTF">2025-10-28T13:47:00Z</dcterms:modified>
  <cp:category/>
</cp:coreProperties>
</file>