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A6A" w:rsidRDefault="00285A6A" w:rsidP="003D50AD">
      <w:pPr>
        <w:pStyle w:val="Ttulo"/>
        <w:jc w:val="center"/>
      </w:pPr>
      <w:r>
        <w:t xml:space="preserve">Planificación </w:t>
      </w:r>
      <w:r w:rsidR="00FE2DA0">
        <w:t>Proyecto final de tesis</w:t>
      </w:r>
    </w:p>
    <w:p w:rsidR="00D12867" w:rsidRDefault="00285A6A" w:rsidP="003D50AD">
      <w:pPr>
        <w:pStyle w:val="Ttulo"/>
        <w:jc w:val="center"/>
      </w:pPr>
      <w:r>
        <w:t>Monitoreo de redes HFC</w:t>
      </w:r>
    </w:p>
    <w:p w:rsidR="00285A6A" w:rsidRDefault="00285A6A" w:rsidP="003D50AD">
      <w:pPr>
        <w:pStyle w:val="Subttulo"/>
        <w:jc w:val="center"/>
      </w:pPr>
      <w:r>
        <w:t>Matias Sebastián Stahl</w:t>
      </w:r>
    </w:p>
    <w:p w:rsidR="00285A6A" w:rsidRDefault="00285A6A" w:rsidP="003D50AD">
      <w:pPr>
        <w:pStyle w:val="Subttulo"/>
        <w:jc w:val="center"/>
      </w:pPr>
      <w:r>
        <w:t>stahlmatias@gmail.com</w:t>
      </w:r>
    </w:p>
    <w:p w:rsidR="00285A6A" w:rsidRDefault="00285A6A" w:rsidP="003D50AD">
      <w:pPr>
        <w:pStyle w:val="Ttulo2"/>
        <w:jc w:val="center"/>
      </w:pPr>
      <w:r>
        <w:t>2do. Cuatrimestre de 2015</w:t>
      </w:r>
    </w:p>
    <w:p w:rsidR="00285A6A" w:rsidRDefault="00285A6A" w:rsidP="003D50AD">
      <w:pPr>
        <w:pStyle w:val="Ttulo2"/>
        <w:jc w:val="center"/>
      </w:pPr>
      <w:r>
        <w:t>Posgrado de Servicios y Redes de Telecomunicaciones - EGRIET</w:t>
      </w:r>
    </w:p>
    <w:p w:rsidR="00285A6A" w:rsidRDefault="00285A6A" w:rsidP="003D50AD">
      <w:pPr>
        <w:pStyle w:val="Ttulo2"/>
        <w:jc w:val="center"/>
      </w:pPr>
      <w:r>
        <w:t>Facultad de Ingeniería, Universidad de Buenos Aires</w:t>
      </w:r>
    </w:p>
    <w:p w:rsidR="00285A6A" w:rsidRDefault="00285A6A" w:rsidP="003D50AD">
      <w:pPr>
        <w:pStyle w:val="Ttulo1"/>
        <w:jc w:val="center"/>
      </w:pPr>
      <w:r>
        <w:t>Resumen</w:t>
      </w:r>
    </w:p>
    <w:p w:rsidR="00285A6A" w:rsidRDefault="00285A6A" w:rsidP="00FE2DA0">
      <w:pPr>
        <w:jc w:val="both"/>
      </w:pPr>
      <w:r>
        <w:t>Este documento describe los diferentes puntos que deberán ser contemplados en la planificación para la realización del trabajo final integrador de la carrera de especialización de servicios y redes de telecomunicaciones, detallando sus diferentes aspectos. Se determinará el alcance del trabajo y se fijarán plazos de entrega y presentación.</w:t>
      </w:r>
    </w:p>
    <w:p w:rsidR="00285A6A" w:rsidRDefault="00285A6A" w:rsidP="00FE2DA0">
      <w:pPr>
        <w:pStyle w:val="Ttulo1"/>
        <w:spacing w:after="240"/>
        <w:jc w:val="both"/>
      </w:pPr>
      <w:r>
        <w:t>Fundamentación del tema elegido</w:t>
      </w:r>
    </w:p>
    <w:p w:rsidR="00285A6A" w:rsidRDefault="00285A6A" w:rsidP="00FE2DA0">
      <w:pPr>
        <w:jc w:val="both"/>
      </w:pPr>
      <w:r>
        <w:t xml:space="preserve">Dada la evolución de las redes de cable y la incorporación de cada vez más servicios, por ejemplo telefonía, datos, video, servicios avanzados (educación a distancia, monitoreo del hogar, etc.), existe una fuerte demanda para mantener un alto nivel de confiabilidad y disponibilidad para estos servicios. Para lograr estos </w:t>
      </w:r>
      <w:r w:rsidR="003D50AD">
        <w:t>niveles</w:t>
      </w:r>
      <w:r>
        <w:t xml:space="preserve"> de confiabilidad, los operadores deben solucionar cualquier problema presente antes de que estos tengan un impacto en el servicio.</w:t>
      </w:r>
    </w:p>
    <w:p w:rsidR="00285A6A" w:rsidRDefault="00285A6A" w:rsidP="00FE2DA0">
      <w:pPr>
        <w:pStyle w:val="Ttulo1"/>
        <w:spacing w:after="240"/>
        <w:jc w:val="both"/>
      </w:pPr>
      <w:r>
        <w:t>Definición de la necesidad</w:t>
      </w:r>
    </w:p>
    <w:p w:rsidR="00285A6A" w:rsidRDefault="00285A6A" w:rsidP="00FE2DA0">
      <w:pPr>
        <w:jc w:val="both"/>
      </w:pPr>
      <w:r>
        <w:t xml:space="preserve">Resolver de forma proactiva el mantenimiento de la red HFC de una </w:t>
      </w:r>
      <w:r w:rsidR="003D50AD">
        <w:t>compañía</w:t>
      </w:r>
      <w:r>
        <w:t xml:space="preserve"> de CATV y lograr mayor disponibilidad y confiabilidad para los </w:t>
      </w:r>
      <w:r w:rsidR="003D50AD">
        <w:t>servicios</w:t>
      </w:r>
      <w:r>
        <w:t xml:space="preserve"> asociados.</w:t>
      </w:r>
    </w:p>
    <w:p w:rsidR="00285A6A" w:rsidRDefault="00285A6A" w:rsidP="00FE2DA0">
      <w:pPr>
        <w:pStyle w:val="Ttulo1"/>
        <w:spacing w:after="240"/>
        <w:jc w:val="both"/>
      </w:pPr>
      <w:r>
        <w:t>Antecedentes del tema</w:t>
      </w:r>
    </w:p>
    <w:p w:rsidR="00285A6A" w:rsidRDefault="00285A6A" w:rsidP="00FE2DA0">
      <w:pPr>
        <w:jc w:val="both"/>
      </w:pPr>
      <w:r>
        <w:t>Las redes HFC se ven expuestas a varios factores que deterioran y generan inconvenientes y problemas tales como condiciones ambientales desfavorables, cableado inapropiado en la llegada al cliente, equipos de red deteriorados, desbalance</w:t>
      </w:r>
      <w:r w:rsidR="003D50AD">
        <w:t>o de los niveles de señal, etc.</w:t>
      </w:r>
    </w:p>
    <w:p w:rsidR="00285A6A" w:rsidRDefault="00285A6A" w:rsidP="00FE2DA0">
      <w:pPr>
        <w:jc w:val="both"/>
      </w:pPr>
      <w:r>
        <w:lastRenderedPageBreak/>
        <w:t xml:space="preserve">La mayoría de las veces, las fallas son detectadas reactivamente basándose en las quejas de los clientes. La ingeniería de red para brindar una mejora en la performance se realiza manualmente y de forma ad-hoc e incluso los problemas de diagnóstico son llevados a cabo a través de instrumentos de propósito especial de alto costo como por ejemplo analizadores de espectro, analizadores de nivel de señal, monitores de bit-error </w:t>
      </w:r>
      <w:proofErr w:type="spellStart"/>
      <w:r>
        <w:t>rate</w:t>
      </w:r>
      <w:proofErr w:type="spellEnd"/>
      <w:r>
        <w:t xml:space="preserve"> para tener cierta trazabilidad en la red a nivel de cables, amplificadores, nodos de fibra, etc.</w:t>
      </w:r>
    </w:p>
    <w:p w:rsidR="00285A6A" w:rsidRDefault="00285A6A" w:rsidP="00FE2DA0">
      <w:pPr>
        <w:spacing w:before="240"/>
        <w:jc w:val="both"/>
      </w:pPr>
      <w:r w:rsidRPr="003D50AD">
        <w:rPr>
          <w:rFonts w:asciiTheme="majorHAnsi" w:eastAsiaTheme="majorEastAsia" w:hAnsiTheme="majorHAnsi" w:cstheme="majorBidi"/>
          <w:b/>
          <w:bCs/>
          <w:color w:val="365F91" w:themeColor="accent1" w:themeShade="BF"/>
          <w:sz w:val="28"/>
          <w:szCs w:val="28"/>
        </w:rPr>
        <w:t>Estado actual del tema</w:t>
      </w:r>
    </w:p>
    <w:p w:rsidR="00285A6A" w:rsidRDefault="00285A6A" w:rsidP="00FE2DA0">
      <w:pPr>
        <w:jc w:val="both"/>
      </w:pPr>
      <w:r>
        <w:t xml:space="preserve">La asociación de cable operadores </w:t>
      </w:r>
      <w:proofErr w:type="spellStart"/>
      <w:r>
        <w:t>CableLabs</w:t>
      </w:r>
      <w:proofErr w:type="spellEnd"/>
      <w:r>
        <w:t xml:space="preserve"> trabajó en la publicación de un reporte que </w:t>
      </w:r>
      <w:r w:rsidR="003D50AD">
        <w:t xml:space="preserve"> d</w:t>
      </w:r>
      <w:r>
        <w:t>emuestra la utilización de los coeficientes de pre ecualización de los dispositivos DOCSIS para el monitoreo y resolución de problemas proactivo. No utilizan la topología de la red para optimizar este sistema.</w:t>
      </w:r>
    </w:p>
    <w:p w:rsidR="00285A6A" w:rsidRPr="003D50AD" w:rsidRDefault="00285A6A" w:rsidP="00FE2DA0">
      <w:pPr>
        <w:spacing w:before="240"/>
        <w:jc w:val="both"/>
        <w:rPr>
          <w:rFonts w:asciiTheme="majorHAnsi" w:eastAsiaTheme="majorEastAsia" w:hAnsiTheme="majorHAnsi" w:cstheme="majorBidi"/>
          <w:b/>
          <w:bCs/>
          <w:color w:val="365F91" w:themeColor="accent1" w:themeShade="BF"/>
          <w:sz w:val="28"/>
          <w:szCs w:val="28"/>
        </w:rPr>
      </w:pPr>
      <w:r w:rsidRPr="003D50AD">
        <w:rPr>
          <w:rFonts w:asciiTheme="majorHAnsi" w:eastAsiaTheme="majorEastAsia" w:hAnsiTheme="majorHAnsi" w:cstheme="majorBidi"/>
          <w:b/>
          <w:bCs/>
          <w:color w:val="365F91" w:themeColor="accent1" w:themeShade="BF"/>
          <w:sz w:val="28"/>
          <w:szCs w:val="28"/>
        </w:rPr>
        <w:t>Planteo del problema</w:t>
      </w:r>
    </w:p>
    <w:p w:rsidR="00285A6A" w:rsidRDefault="00285A6A" w:rsidP="00FE2DA0">
      <w:pPr>
        <w:jc w:val="both"/>
      </w:pPr>
      <w:r>
        <w:t>Armar un modelo de monitoreo de la red HFC basado en la utilización de los coeficientes de pre ecualización de los dispositivos DOSCIS cruzándolo con la topología de la red existente.</w:t>
      </w:r>
    </w:p>
    <w:p w:rsidR="003D50AD" w:rsidRPr="003D50AD" w:rsidRDefault="003D50AD" w:rsidP="00FE2DA0">
      <w:pPr>
        <w:jc w:val="both"/>
        <w:rPr>
          <w:rFonts w:asciiTheme="majorHAnsi" w:eastAsiaTheme="majorEastAsia" w:hAnsiTheme="majorHAnsi" w:cstheme="majorBidi"/>
          <w:b/>
          <w:bCs/>
          <w:color w:val="365F91" w:themeColor="accent1" w:themeShade="BF"/>
          <w:sz w:val="28"/>
          <w:szCs w:val="28"/>
        </w:rPr>
      </w:pPr>
      <w:r w:rsidRPr="003D50AD">
        <w:rPr>
          <w:rFonts w:asciiTheme="majorHAnsi" w:eastAsiaTheme="majorEastAsia" w:hAnsiTheme="majorHAnsi" w:cstheme="majorBidi"/>
          <w:b/>
          <w:bCs/>
          <w:color w:val="365F91" w:themeColor="accent1" w:themeShade="BF"/>
          <w:sz w:val="28"/>
          <w:szCs w:val="28"/>
        </w:rPr>
        <w:t>Alcance y restricciones</w:t>
      </w:r>
    </w:p>
    <w:p w:rsidR="003D50AD" w:rsidRDefault="003D50AD" w:rsidP="00FE2DA0">
      <w:pPr>
        <w:jc w:val="both"/>
      </w:pPr>
      <w:r>
        <w:t>Estudiar y analizar el armado de un modelo de monitoreo con la utilización de los coeficientes de pre ecualización y el conocimiento de la topología de la red para encontrar y solucionar problemas de forma pro activa.</w:t>
      </w:r>
    </w:p>
    <w:p w:rsidR="003D50AD" w:rsidRPr="003D50AD" w:rsidRDefault="003D50AD" w:rsidP="00FE2DA0">
      <w:pPr>
        <w:jc w:val="both"/>
        <w:rPr>
          <w:rFonts w:asciiTheme="majorHAnsi" w:eastAsiaTheme="majorEastAsia" w:hAnsiTheme="majorHAnsi" w:cstheme="majorBidi"/>
          <w:b/>
          <w:bCs/>
          <w:color w:val="365F91" w:themeColor="accent1" w:themeShade="BF"/>
          <w:sz w:val="28"/>
          <w:szCs w:val="28"/>
        </w:rPr>
      </w:pPr>
      <w:r w:rsidRPr="003D50AD">
        <w:rPr>
          <w:rFonts w:asciiTheme="majorHAnsi" w:eastAsiaTheme="majorEastAsia" w:hAnsiTheme="majorHAnsi" w:cstheme="majorBidi"/>
          <w:b/>
          <w:bCs/>
          <w:color w:val="365F91" w:themeColor="accent1" w:themeShade="BF"/>
          <w:sz w:val="28"/>
          <w:szCs w:val="28"/>
        </w:rPr>
        <w:t>Objetivos</w:t>
      </w:r>
    </w:p>
    <w:p w:rsidR="003D50AD" w:rsidRPr="003D50AD" w:rsidRDefault="003D50AD" w:rsidP="00FE2DA0">
      <w:pPr>
        <w:pStyle w:val="Ttulo2"/>
        <w:spacing w:after="240"/>
        <w:jc w:val="both"/>
      </w:pPr>
      <w:r w:rsidRPr="003D50AD">
        <w:t>Objetivo General</w:t>
      </w:r>
    </w:p>
    <w:p w:rsidR="003D50AD" w:rsidRDefault="003D50AD" w:rsidP="00FE2DA0">
      <w:pPr>
        <w:jc w:val="both"/>
      </w:pPr>
      <w:r>
        <w:t xml:space="preserve">Reducir el tiempo de diagnóstico y la posterior resolución de los problemas que se presentan en la red HFC de una compañía de CATV. </w:t>
      </w:r>
    </w:p>
    <w:p w:rsidR="003D50AD" w:rsidRPr="003D50AD" w:rsidRDefault="003D50AD" w:rsidP="00FE2DA0">
      <w:pPr>
        <w:pStyle w:val="Ttulo2"/>
        <w:spacing w:after="240"/>
        <w:jc w:val="both"/>
      </w:pPr>
      <w:r w:rsidRPr="003D50AD">
        <w:t>Objetivos Específicos</w:t>
      </w:r>
    </w:p>
    <w:p w:rsidR="003D50AD" w:rsidRDefault="003D50AD" w:rsidP="00FE2DA0">
      <w:pPr>
        <w:jc w:val="both"/>
      </w:pPr>
      <w:r>
        <w:t>Estudiar la topología de la red HFC existente en una compañía de CATV.</w:t>
      </w:r>
    </w:p>
    <w:p w:rsidR="003D50AD" w:rsidRDefault="003D50AD" w:rsidP="00FE2DA0">
      <w:pPr>
        <w:jc w:val="both"/>
      </w:pPr>
      <w:r>
        <w:t>Proponer un sistema de monitoreo proactivo de la red HFC utilizando los coeficientes de pre ecualización de los dispositivos DOCSIS.</w:t>
      </w:r>
    </w:p>
    <w:p w:rsidR="00871565" w:rsidRDefault="00871565" w:rsidP="00871565">
      <w:pPr>
        <w:jc w:val="both"/>
      </w:pPr>
      <w:r>
        <w:t>Utilizar los coeficientes de pre ecualización de los dispositivos DOCSIS y la topología de la red HFC para aislar y acotar los problemas presentes en la red.</w:t>
      </w:r>
    </w:p>
    <w:p w:rsidR="00871565" w:rsidRDefault="00871565" w:rsidP="00FE2DA0">
      <w:pPr>
        <w:jc w:val="both"/>
      </w:pPr>
    </w:p>
    <w:p w:rsidR="003D50AD" w:rsidRDefault="003D50AD" w:rsidP="00FE2DA0">
      <w:pPr>
        <w:jc w:val="both"/>
      </w:pPr>
      <w:r>
        <w:lastRenderedPageBreak/>
        <w:t>Cruzar la información de dichos dispositivos con la topología y de esta forma tener aislada y acotada la fuente del problema.</w:t>
      </w:r>
    </w:p>
    <w:p w:rsidR="003D50AD" w:rsidRPr="003D50AD" w:rsidRDefault="003D50AD" w:rsidP="00FE2DA0">
      <w:pPr>
        <w:pStyle w:val="Ttulo2"/>
        <w:spacing w:after="240"/>
        <w:jc w:val="both"/>
      </w:pPr>
      <w:r w:rsidRPr="003D50AD">
        <w:t>Objetivos personales</w:t>
      </w:r>
    </w:p>
    <w:p w:rsidR="003D50AD" w:rsidRDefault="003D50AD" w:rsidP="00FE2DA0">
      <w:pPr>
        <w:jc w:val="both"/>
      </w:pPr>
      <w:r>
        <w:t xml:space="preserve">Investigar los parámetros que influyen en la disponibilidad y confiabilidad de la red HFC para brindar diversos tipos de servicios y permitir incorporar </w:t>
      </w:r>
      <w:proofErr w:type="spellStart"/>
      <w:r>
        <w:t>SLAs</w:t>
      </w:r>
      <w:proofErr w:type="spellEnd"/>
      <w:r>
        <w:t>.</w:t>
      </w:r>
    </w:p>
    <w:p w:rsidR="003D50AD" w:rsidRDefault="003D50AD" w:rsidP="00FE2DA0">
      <w:pPr>
        <w:jc w:val="both"/>
        <w:rPr>
          <w:rFonts w:asciiTheme="majorHAnsi" w:eastAsiaTheme="majorEastAsia" w:hAnsiTheme="majorHAnsi" w:cstheme="majorBidi"/>
          <w:b/>
          <w:bCs/>
          <w:color w:val="365F91" w:themeColor="accent1" w:themeShade="BF"/>
          <w:sz w:val="28"/>
          <w:szCs w:val="28"/>
        </w:rPr>
      </w:pPr>
      <w:r w:rsidRPr="003D50AD">
        <w:rPr>
          <w:rFonts w:asciiTheme="majorHAnsi" w:eastAsiaTheme="majorEastAsia" w:hAnsiTheme="majorHAnsi" w:cstheme="majorBidi"/>
          <w:b/>
          <w:bCs/>
          <w:color w:val="365F91" w:themeColor="accent1" w:themeShade="BF"/>
          <w:sz w:val="28"/>
          <w:szCs w:val="28"/>
        </w:rPr>
        <w:t>Hipótesis</w:t>
      </w:r>
    </w:p>
    <w:p w:rsidR="00871565" w:rsidRPr="00871565" w:rsidRDefault="00871565" w:rsidP="00871565">
      <w:pPr>
        <w:jc w:val="both"/>
      </w:pPr>
      <w:r w:rsidRPr="00871565">
        <w:t xml:space="preserve">La utilización de los coeficientes de pre ecualización de los dispositivos DOCSIS permite conocer el </w:t>
      </w:r>
      <w:bookmarkStart w:id="0" w:name="_GoBack"/>
      <w:bookmarkEnd w:id="0"/>
      <w:r w:rsidRPr="00871565">
        <w:t>estado de salud de la red HFC.</w:t>
      </w:r>
    </w:p>
    <w:p w:rsidR="003D50AD" w:rsidRDefault="003D50AD" w:rsidP="00FE2DA0">
      <w:pPr>
        <w:jc w:val="both"/>
        <w:rPr>
          <w:rFonts w:asciiTheme="majorHAnsi" w:eastAsiaTheme="majorEastAsia" w:hAnsiTheme="majorHAnsi" w:cstheme="majorBidi"/>
          <w:b/>
          <w:bCs/>
          <w:color w:val="365F91" w:themeColor="accent1" w:themeShade="BF"/>
          <w:sz w:val="28"/>
          <w:szCs w:val="28"/>
        </w:rPr>
      </w:pPr>
      <w:r w:rsidRPr="003D50AD">
        <w:rPr>
          <w:rFonts w:asciiTheme="majorHAnsi" w:eastAsiaTheme="majorEastAsia" w:hAnsiTheme="majorHAnsi" w:cstheme="majorBidi"/>
          <w:b/>
          <w:bCs/>
          <w:color w:val="365F91" w:themeColor="accent1" w:themeShade="BF"/>
          <w:sz w:val="28"/>
          <w:szCs w:val="28"/>
        </w:rPr>
        <w:t>Metodología y plan de actividades</w:t>
      </w:r>
    </w:p>
    <w:p w:rsidR="003D50AD" w:rsidRDefault="00871565" w:rsidP="00871565">
      <w:pPr>
        <w:jc w:val="both"/>
      </w:pPr>
      <w:r w:rsidRPr="00871565">
        <w:t>Se utilizará el método hipotético deductivo para cumplir con el objetivo.</w:t>
      </w:r>
    </w:p>
    <w:p w:rsidR="003D50AD" w:rsidRDefault="003D50AD" w:rsidP="00FE2DA0">
      <w:pPr>
        <w:jc w:val="both"/>
      </w:pPr>
      <w:r>
        <w:t>Estudio y análisis de documentación, reportes e informes confeccionados y elaborados por compañías, laboratorios y personas del ámbito.</w:t>
      </w:r>
    </w:p>
    <w:p w:rsidR="003D50AD" w:rsidRDefault="003D50AD" w:rsidP="00FE2DA0">
      <w:pPr>
        <w:jc w:val="both"/>
      </w:pPr>
      <w:r>
        <w:t>Simulaciones y recolección de datos disponibles en la empresa.</w:t>
      </w:r>
    </w:p>
    <w:p w:rsidR="003D50AD" w:rsidRPr="00FE2DA0" w:rsidRDefault="003D50AD" w:rsidP="00FE2DA0">
      <w:pPr>
        <w:jc w:val="both"/>
        <w:rPr>
          <w:rFonts w:asciiTheme="majorHAnsi" w:eastAsiaTheme="majorEastAsia" w:hAnsiTheme="majorHAnsi" w:cstheme="majorBidi"/>
          <w:b/>
          <w:bCs/>
          <w:color w:val="365F91" w:themeColor="accent1" w:themeShade="BF"/>
          <w:sz w:val="28"/>
          <w:szCs w:val="28"/>
        </w:rPr>
      </w:pPr>
      <w:r w:rsidRPr="00FE2DA0">
        <w:rPr>
          <w:rFonts w:asciiTheme="majorHAnsi" w:eastAsiaTheme="majorEastAsia" w:hAnsiTheme="majorHAnsi" w:cstheme="majorBidi"/>
          <w:b/>
          <w:bCs/>
          <w:color w:val="365F91" w:themeColor="accent1" w:themeShade="BF"/>
          <w:sz w:val="28"/>
          <w:szCs w:val="28"/>
        </w:rPr>
        <w:t>Definición de los entregables</w:t>
      </w:r>
    </w:p>
    <w:p w:rsidR="003D50AD" w:rsidRDefault="003D50AD" w:rsidP="00FE2DA0">
      <w:pPr>
        <w:pStyle w:val="Prrafodelista"/>
        <w:numPr>
          <w:ilvl w:val="0"/>
          <w:numId w:val="1"/>
        </w:numPr>
        <w:jc w:val="both"/>
      </w:pPr>
      <w:r>
        <w:t>Etapa 1: Lectura y análisis de documentación.</w:t>
      </w:r>
    </w:p>
    <w:p w:rsidR="003D50AD" w:rsidRDefault="003D50AD" w:rsidP="00FE2DA0">
      <w:pPr>
        <w:pStyle w:val="Prrafodelista"/>
        <w:numPr>
          <w:ilvl w:val="0"/>
          <w:numId w:val="1"/>
        </w:numPr>
        <w:jc w:val="both"/>
      </w:pPr>
      <w:r>
        <w:t>Etapa 2: Reuniones y simulaciones con el equipo de Nuevas Tecnologías, Monitoreo de Red y Operación de la empresa.</w:t>
      </w:r>
    </w:p>
    <w:p w:rsidR="003D50AD" w:rsidRDefault="003D50AD" w:rsidP="00FE2DA0">
      <w:pPr>
        <w:pStyle w:val="Prrafodelista"/>
        <w:numPr>
          <w:ilvl w:val="0"/>
          <w:numId w:val="1"/>
        </w:numPr>
        <w:jc w:val="both"/>
      </w:pPr>
      <w:r>
        <w:t>Etapa 3: Confección del documento de trabajo final integrador.</w:t>
      </w:r>
    </w:p>
    <w:p w:rsidR="003D50AD" w:rsidRPr="00FE2DA0" w:rsidRDefault="003D50AD" w:rsidP="00FE2DA0">
      <w:pPr>
        <w:jc w:val="both"/>
        <w:rPr>
          <w:rFonts w:asciiTheme="majorHAnsi" w:eastAsiaTheme="majorEastAsia" w:hAnsiTheme="majorHAnsi" w:cstheme="majorBidi"/>
          <w:b/>
          <w:bCs/>
          <w:color w:val="365F91" w:themeColor="accent1" w:themeShade="BF"/>
          <w:sz w:val="28"/>
          <w:szCs w:val="28"/>
        </w:rPr>
      </w:pPr>
      <w:r w:rsidRPr="00FE2DA0">
        <w:rPr>
          <w:rFonts w:asciiTheme="majorHAnsi" w:eastAsiaTheme="majorEastAsia" w:hAnsiTheme="majorHAnsi" w:cstheme="majorBidi"/>
          <w:b/>
          <w:bCs/>
          <w:color w:val="365F91" w:themeColor="accent1" w:themeShade="BF"/>
          <w:sz w:val="28"/>
          <w:szCs w:val="28"/>
        </w:rPr>
        <w:t>Cronograma del trabajo</w:t>
      </w:r>
    </w:p>
    <w:p w:rsidR="003D50AD" w:rsidRDefault="003D50AD" w:rsidP="00FE2DA0">
      <w:pPr>
        <w:pStyle w:val="Prrafodelista"/>
        <w:numPr>
          <w:ilvl w:val="0"/>
          <w:numId w:val="2"/>
        </w:numPr>
        <w:jc w:val="both"/>
      </w:pPr>
      <w:r>
        <w:t>Presentación preliminar de los temas : 2do avance (01/09)</w:t>
      </w:r>
    </w:p>
    <w:p w:rsidR="003D50AD" w:rsidRDefault="003D50AD" w:rsidP="00FE2DA0">
      <w:pPr>
        <w:pStyle w:val="Prrafodelista"/>
        <w:numPr>
          <w:ilvl w:val="0"/>
          <w:numId w:val="2"/>
        </w:numPr>
        <w:jc w:val="both"/>
      </w:pPr>
      <w:r>
        <w:t>Presentación del plan de trabajo (01/09)</w:t>
      </w:r>
    </w:p>
    <w:p w:rsidR="003D50AD" w:rsidRDefault="003D50AD" w:rsidP="00FE2DA0">
      <w:pPr>
        <w:pStyle w:val="Prrafodelista"/>
        <w:numPr>
          <w:ilvl w:val="0"/>
          <w:numId w:val="2"/>
        </w:numPr>
        <w:jc w:val="both"/>
      </w:pPr>
      <w:r>
        <w:t>1er Avance en la realización del trabajo (20/10)</w:t>
      </w:r>
    </w:p>
    <w:p w:rsidR="003D50AD" w:rsidRDefault="003D50AD" w:rsidP="00FE2DA0">
      <w:pPr>
        <w:pStyle w:val="Prrafodelista"/>
        <w:numPr>
          <w:ilvl w:val="0"/>
          <w:numId w:val="2"/>
        </w:numPr>
        <w:jc w:val="both"/>
      </w:pPr>
      <w:r>
        <w:t>2do Avance en la realización del trabajo (15/11)</w:t>
      </w:r>
    </w:p>
    <w:p w:rsidR="003D50AD" w:rsidRDefault="003D50AD" w:rsidP="00FE2DA0">
      <w:pPr>
        <w:pStyle w:val="Prrafodelista"/>
        <w:numPr>
          <w:ilvl w:val="0"/>
          <w:numId w:val="2"/>
        </w:numPr>
        <w:jc w:val="both"/>
      </w:pPr>
      <w:r>
        <w:t>Entrega final (15/12)</w:t>
      </w:r>
    </w:p>
    <w:p w:rsidR="00FE2DA0" w:rsidRDefault="00FE2DA0" w:rsidP="00FE2DA0">
      <w:pPr>
        <w:jc w:val="both"/>
        <w:rPr>
          <w:rFonts w:asciiTheme="majorHAnsi" w:eastAsiaTheme="majorEastAsia" w:hAnsiTheme="majorHAnsi" w:cstheme="majorBidi"/>
          <w:b/>
          <w:bCs/>
          <w:color w:val="365F91" w:themeColor="accent1" w:themeShade="BF"/>
          <w:sz w:val="28"/>
          <w:szCs w:val="28"/>
        </w:rPr>
      </w:pPr>
      <w:r w:rsidRPr="00FE2DA0">
        <w:rPr>
          <w:rFonts w:asciiTheme="majorHAnsi" w:eastAsiaTheme="majorEastAsia" w:hAnsiTheme="majorHAnsi" w:cstheme="majorBidi"/>
          <w:b/>
          <w:bCs/>
          <w:color w:val="365F91" w:themeColor="accent1" w:themeShade="BF"/>
          <w:sz w:val="28"/>
          <w:szCs w:val="28"/>
        </w:rPr>
        <w:t>Bibliografía</w:t>
      </w:r>
    </w:p>
    <w:p w:rsidR="00FE2DA0" w:rsidRPr="00FE2DA0" w:rsidRDefault="00FE2DA0" w:rsidP="00FE2DA0">
      <w:pPr>
        <w:autoSpaceDE w:val="0"/>
        <w:autoSpaceDN w:val="0"/>
        <w:adjustRightInd w:val="0"/>
        <w:spacing w:after="0" w:line="240" w:lineRule="auto"/>
        <w:rPr>
          <w:rFonts w:ascii="CMR10" w:hAnsi="CMR10" w:cs="CMR10"/>
          <w:color w:val="000000"/>
          <w:sz w:val="20"/>
          <w:szCs w:val="20"/>
          <w:lang w:val="en-US"/>
        </w:rPr>
      </w:pPr>
      <w:proofErr w:type="gramStart"/>
      <w:r w:rsidRPr="00FE2DA0">
        <w:rPr>
          <w:rFonts w:ascii="CMR10" w:hAnsi="CMR10" w:cs="CMR10"/>
          <w:color w:val="000000"/>
          <w:sz w:val="20"/>
          <w:szCs w:val="20"/>
          <w:lang w:val="en-US"/>
        </w:rPr>
        <w:t xml:space="preserve">Proactive Network Maintenance Using Pre-equalization, </w:t>
      </w:r>
      <w:r w:rsidRPr="00FE2DA0">
        <w:rPr>
          <w:rFonts w:ascii="CMTI10" w:hAnsi="CMTI10" w:cs="CMTI10"/>
          <w:color w:val="000000"/>
          <w:sz w:val="20"/>
          <w:szCs w:val="20"/>
          <w:lang w:val="en-US"/>
        </w:rPr>
        <w:t>Cable Television Laboratories, Inc.</w:t>
      </w:r>
      <w:r w:rsidRPr="00FE2DA0">
        <w:rPr>
          <w:rFonts w:ascii="CMR10" w:hAnsi="CMR10" w:cs="CMR10"/>
          <w:color w:val="000000"/>
          <w:sz w:val="20"/>
          <w:szCs w:val="20"/>
          <w:lang w:val="en-US"/>
        </w:rPr>
        <w:t>,</w:t>
      </w:r>
      <w:proofErr w:type="gramEnd"/>
    </w:p>
    <w:p w:rsidR="00FE2DA0" w:rsidRPr="00FE2DA0" w:rsidRDefault="00FE2DA0" w:rsidP="00FE2DA0">
      <w:pPr>
        <w:autoSpaceDE w:val="0"/>
        <w:autoSpaceDN w:val="0"/>
        <w:adjustRightInd w:val="0"/>
        <w:spacing w:after="0" w:line="240" w:lineRule="auto"/>
        <w:rPr>
          <w:rFonts w:ascii="CMTT10" w:hAnsi="CMTT10" w:cs="CMTT10"/>
          <w:color w:val="00004D"/>
          <w:sz w:val="20"/>
          <w:szCs w:val="20"/>
          <w:lang w:val="en-US"/>
        </w:rPr>
      </w:pPr>
      <w:proofErr w:type="gramStart"/>
      <w:r w:rsidRPr="00FE2DA0">
        <w:rPr>
          <w:rFonts w:ascii="CMR10" w:hAnsi="CMR10" w:cs="CMR10"/>
          <w:color w:val="000000"/>
          <w:sz w:val="20"/>
          <w:szCs w:val="20"/>
          <w:lang w:val="en-US"/>
        </w:rPr>
        <w:t xml:space="preserve">2011. </w:t>
      </w:r>
      <w:r w:rsidRPr="00FE2DA0">
        <w:rPr>
          <w:rFonts w:ascii="CMTT10" w:hAnsi="CMTT10" w:cs="CMTT10"/>
          <w:color w:val="00004D"/>
          <w:sz w:val="20"/>
          <w:szCs w:val="20"/>
          <w:lang w:val="en-US"/>
        </w:rPr>
        <w:t>http://www.cablelabs.com/wp-content/uploads/2014/05/CM-GL-PNMP-V02-110623.</w:t>
      </w:r>
      <w:proofErr w:type="gramEnd"/>
    </w:p>
    <w:p w:rsidR="00FE2DA0" w:rsidRDefault="00FE2DA0" w:rsidP="00FE2DA0">
      <w:pPr>
        <w:autoSpaceDE w:val="0"/>
        <w:autoSpaceDN w:val="0"/>
        <w:adjustRightInd w:val="0"/>
        <w:spacing w:after="0" w:line="240" w:lineRule="auto"/>
        <w:rPr>
          <w:rFonts w:ascii="CMTT10" w:hAnsi="CMTT10" w:cs="CMTT10"/>
          <w:color w:val="00004D"/>
          <w:sz w:val="20"/>
          <w:szCs w:val="20"/>
          <w:lang w:val="en-US"/>
        </w:rPr>
      </w:pPr>
      <w:r w:rsidRPr="00FE2DA0">
        <w:rPr>
          <w:rFonts w:ascii="CMTT10" w:hAnsi="CMTT10" w:cs="CMTT10"/>
          <w:color w:val="00004D"/>
          <w:sz w:val="20"/>
          <w:szCs w:val="20"/>
          <w:lang w:val="en-US"/>
        </w:rPr>
        <w:t>Pdf</w:t>
      </w:r>
    </w:p>
    <w:p w:rsidR="00FE2DA0" w:rsidRPr="00FE2DA0" w:rsidRDefault="00FE2DA0" w:rsidP="00FE2DA0">
      <w:pPr>
        <w:autoSpaceDE w:val="0"/>
        <w:autoSpaceDN w:val="0"/>
        <w:adjustRightInd w:val="0"/>
        <w:spacing w:after="0" w:line="240" w:lineRule="auto"/>
        <w:rPr>
          <w:rFonts w:ascii="CMTT10" w:hAnsi="CMTT10" w:cs="CMTT10"/>
          <w:color w:val="00004D"/>
          <w:sz w:val="20"/>
          <w:szCs w:val="20"/>
          <w:lang w:val="en-US"/>
        </w:rPr>
      </w:pPr>
    </w:p>
    <w:p w:rsidR="00FE2DA0" w:rsidRPr="00FE2DA0" w:rsidRDefault="00FE2DA0" w:rsidP="00FE2DA0">
      <w:pPr>
        <w:autoSpaceDE w:val="0"/>
        <w:autoSpaceDN w:val="0"/>
        <w:adjustRightInd w:val="0"/>
        <w:spacing w:after="0" w:line="240" w:lineRule="auto"/>
        <w:rPr>
          <w:rFonts w:ascii="CMTI10" w:hAnsi="CMTI10" w:cs="CMTI10"/>
          <w:color w:val="000000"/>
          <w:sz w:val="20"/>
          <w:szCs w:val="20"/>
          <w:lang w:val="en-US"/>
        </w:rPr>
      </w:pPr>
      <w:r w:rsidRPr="00FE2DA0">
        <w:rPr>
          <w:rFonts w:ascii="CMR10" w:hAnsi="CMR10" w:cs="CMR10"/>
          <w:color w:val="000000"/>
          <w:sz w:val="20"/>
          <w:szCs w:val="20"/>
          <w:lang w:val="en-US"/>
        </w:rPr>
        <w:t xml:space="preserve">DOCSIS Proactive Network Maintenance Reference Implementation (PNM RI) suite, </w:t>
      </w:r>
      <w:r w:rsidRPr="00FE2DA0">
        <w:rPr>
          <w:rFonts w:ascii="CMTI10" w:hAnsi="CMTI10" w:cs="CMTI10"/>
          <w:color w:val="000000"/>
          <w:sz w:val="20"/>
          <w:szCs w:val="20"/>
          <w:lang w:val="en-US"/>
        </w:rPr>
        <w:t>Cable-</w:t>
      </w:r>
    </w:p>
    <w:p w:rsidR="00FE2DA0" w:rsidRPr="00FE2DA0" w:rsidRDefault="00FE2DA0" w:rsidP="00FE2DA0">
      <w:pPr>
        <w:autoSpaceDE w:val="0"/>
        <w:autoSpaceDN w:val="0"/>
        <w:adjustRightInd w:val="0"/>
        <w:spacing w:after="0" w:line="240" w:lineRule="auto"/>
        <w:rPr>
          <w:rFonts w:ascii="CMTT10" w:hAnsi="CMTT10" w:cs="CMTT10"/>
          <w:color w:val="00004D"/>
          <w:sz w:val="20"/>
          <w:szCs w:val="20"/>
          <w:lang w:val="en-US"/>
        </w:rPr>
      </w:pPr>
      <w:r w:rsidRPr="00FE2DA0">
        <w:rPr>
          <w:rFonts w:ascii="CMTI10" w:hAnsi="CMTI10" w:cs="CMTI10"/>
          <w:color w:val="000000"/>
          <w:sz w:val="20"/>
          <w:szCs w:val="20"/>
          <w:lang w:val="en-US"/>
        </w:rPr>
        <w:t>Labs</w:t>
      </w:r>
      <w:r w:rsidRPr="00FE2DA0">
        <w:rPr>
          <w:rFonts w:ascii="CMR10" w:hAnsi="CMR10" w:cs="CMR10"/>
          <w:color w:val="000000"/>
          <w:sz w:val="20"/>
          <w:szCs w:val="20"/>
          <w:lang w:val="en-US"/>
        </w:rPr>
        <w:t xml:space="preserve">, </w:t>
      </w:r>
      <w:r w:rsidRPr="00FE2DA0">
        <w:rPr>
          <w:rFonts w:ascii="CMTT10" w:hAnsi="CMTT10" w:cs="CMTT10"/>
          <w:color w:val="00004D"/>
          <w:sz w:val="20"/>
          <w:szCs w:val="20"/>
          <w:lang w:val="en-US"/>
        </w:rPr>
        <w:t>http://cablelabs.com/PNM/PreEqDemoWeb.html</w:t>
      </w:r>
    </w:p>
    <w:p w:rsidR="00FE2DA0" w:rsidRDefault="00FE2DA0" w:rsidP="00FE2DA0">
      <w:pPr>
        <w:autoSpaceDE w:val="0"/>
        <w:autoSpaceDN w:val="0"/>
        <w:adjustRightInd w:val="0"/>
        <w:spacing w:after="0" w:line="240" w:lineRule="auto"/>
        <w:rPr>
          <w:rFonts w:ascii="CMR10" w:hAnsi="CMR10" w:cs="CMR10"/>
          <w:color w:val="000000"/>
          <w:sz w:val="20"/>
          <w:szCs w:val="20"/>
          <w:lang w:val="en-US"/>
        </w:rPr>
      </w:pPr>
    </w:p>
    <w:p w:rsidR="00FE2DA0" w:rsidRPr="00FE2DA0" w:rsidRDefault="00FE2DA0" w:rsidP="00FE2DA0">
      <w:pPr>
        <w:autoSpaceDE w:val="0"/>
        <w:autoSpaceDN w:val="0"/>
        <w:adjustRightInd w:val="0"/>
        <w:spacing w:after="0" w:line="240" w:lineRule="auto"/>
        <w:rPr>
          <w:rFonts w:ascii="CMTI10" w:hAnsi="CMTI10" w:cs="CMTI10"/>
          <w:color w:val="000000"/>
          <w:sz w:val="20"/>
          <w:szCs w:val="20"/>
          <w:lang w:val="en-US"/>
        </w:rPr>
      </w:pPr>
      <w:r w:rsidRPr="00FE2DA0">
        <w:rPr>
          <w:rFonts w:ascii="CMR10" w:hAnsi="CMR10" w:cs="CMR10"/>
          <w:color w:val="000000"/>
          <w:sz w:val="20"/>
          <w:szCs w:val="20"/>
          <w:lang w:val="en-US"/>
        </w:rPr>
        <w:t xml:space="preserve">Experiences from Monitoring a Hybrid Fiber-Coaxial Broadband Access Network, </w:t>
      </w:r>
      <w:r w:rsidRPr="00FE2DA0">
        <w:rPr>
          <w:rFonts w:ascii="CMTI10" w:hAnsi="CMTI10" w:cs="CMTI10"/>
          <w:color w:val="000000"/>
          <w:sz w:val="20"/>
          <w:szCs w:val="20"/>
          <w:lang w:val="en-US"/>
        </w:rPr>
        <w:t>Ed Perry,</w:t>
      </w:r>
    </w:p>
    <w:p w:rsidR="00FE2DA0" w:rsidRPr="00FE2DA0" w:rsidRDefault="00FE2DA0" w:rsidP="00FE2DA0">
      <w:pPr>
        <w:autoSpaceDE w:val="0"/>
        <w:autoSpaceDN w:val="0"/>
        <w:adjustRightInd w:val="0"/>
        <w:spacing w:after="0" w:line="240" w:lineRule="auto"/>
        <w:rPr>
          <w:rFonts w:ascii="CMTT10" w:hAnsi="CMTT10" w:cs="CMTT10"/>
          <w:color w:val="00004D"/>
          <w:sz w:val="20"/>
          <w:szCs w:val="20"/>
          <w:lang w:val="en-US"/>
        </w:rPr>
      </w:pPr>
      <w:proofErr w:type="gramStart"/>
      <w:r w:rsidRPr="00FE2DA0">
        <w:rPr>
          <w:rFonts w:ascii="CMTI10" w:hAnsi="CMTI10" w:cs="CMTI10"/>
          <w:color w:val="000000"/>
          <w:sz w:val="20"/>
          <w:szCs w:val="20"/>
          <w:lang w:val="en-US"/>
        </w:rPr>
        <w:lastRenderedPageBreak/>
        <w:t xml:space="preserve">Srinivas </w:t>
      </w:r>
      <w:proofErr w:type="spellStart"/>
      <w:r w:rsidRPr="00FE2DA0">
        <w:rPr>
          <w:rFonts w:ascii="CMTI10" w:hAnsi="CMTI10" w:cs="CMTI10"/>
          <w:color w:val="000000"/>
          <w:sz w:val="20"/>
          <w:szCs w:val="20"/>
          <w:lang w:val="en-US"/>
        </w:rPr>
        <w:t>Ramanathan</w:t>
      </w:r>
      <w:proofErr w:type="spellEnd"/>
      <w:r w:rsidRPr="00FE2DA0">
        <w:rPr>
          <w:rFonts w:ascii="CMTI10" w:hAnsi="CMTI10" w:cs="CMTI10"/>
          <w:color w:val="000000"/>
          <w:sz w:val="20"/>
          <w:szCs w:val="20"/>
          <w:lang w:val="en-US"/>
        </w:rPr>
        <w:t xml:space="preserve"> Internet Systems Applications Laboratory</w:t>
      </w:r>
      <w:r w:rsidRPr="00FE2DA0">
        <w:rPr>
          <w:rFonts w:ascii="CMR10" w:hAnsi="CMR10" w:cs="CMR10"/>
          <w:color w:val="000000"/>
          <w:sz w:val="20"/>
          <w:szCs w:val="20"/>
          <w:lang w:val="en-US"/>
        </w:rPr>
        <w:t>, 1998.</w:t>
      </w:r>
      <w:proofErr w:type="gramEnd"/>
      <w:r w:rsidRPr="00FE2DA0">
        <w:rPr>
          <w:rFonts w:ascii="CMR10" w:hAnsi="CMR10" w:cs="CMR10"/>
          <w:color w:val="000000"/>
          <w:sz w:val="20"/>
          <w:szCs w:val="20"/>
          <w:lang w:val="en-US"/>
        </w:rPr>
        <w:t xml:space="preserve"> </w:t>
      </w:r>
      <w:r w:rsidRPr="00FE2DA0">
        <w:rPr>
          <w:rFonts w:ascii="CMTT10" w:hAnsi="CMTT10" w:cs="CMTT10"/>
          <w:color w:val="00004D"/>
          <w:sz w:val="20"/>
          <w:szCs w:val="20"/>
          <w:lang w:val="en-US"/>
        </w:rPr>
        <w:t>http://www.hpl.hp.</w:t>
      </w:r>
    </w:p>
    <w:p w:rsidR="00FE2DA0" w:rsidRPr="00FE2DA0" w:rsidRDefault="00FE2DA0" w:rsidP="00FE2DA0">
      <w:pPr>
        <w:autoSpaceDE w:val="0"/>
        <w:autoSpaceDN w:val="0"/>
        <w:adjustRightInd w:val="0"/>
        <w:spacing w:after="0" w:line="240" w:lineRule="auto"/>
        <w:rPr>
          <w:rFonts w:ascii="CMTT10" w:hAnsi="CMTT10" w:cs="CMTT10"/>
          <w:color w:val="00004D"/>
          <w:sz w:val="20"/>
          <w:szCs w:val="20"/>
          <w:lang w:val="en-US"/>
        </w:rPr>
      </w:pPr>
      <w:r w:rsidRPr="00FE2DA0">
        <w:rPr>
          <w:rFonts w:ascii="CMTT10" w:hAnsi="CMTT10" w:cs="CMTT10"/>
          <w:color w:val="00004D"/>
          <w:sz w:val="20"/>
          <w:szCs w:val="20"/>
          <w:lang w:val="en-US"/>
        </w:rPr>
        <w:t>com/</w:t>
      </w:r>
      <w:proofErr w:type="spellStart"/>
      <w:r w:rsidRPr="00FE2DA0">
        <w:rPr>
          <w:rFonts w:ascii="CMTT10" w:hAnsi="CMTT10" w:cs="CMTT10"/>
          <w:color w:val="00004D"/>
          <w:sz w:val="20"/>
          <w:szCs w:val="20"/>
          <w:lang w:val="en-US"/>
        </w:rPr>
        <w:t>techreports</w:t>
      </w:r>
      <w:proofErr w:type="spellEnd"/>
      <w:r w:rsidRPr="00FE2DA0">
        <w:rPr>
          <w:rFonts w:ascii="CMTT10" w:hAnsi="CMTT10" w:cs="CMTT10"/>
          <w:color w:val="00004D"/>
          <w:sz w:val="20"/>
          <w:szCs w:val="20"/>
          <w:lang w:val="en-US"/>
        </w:rPr>
        <w:t>/98/HPL-98-67.pdf</w:t>
      </w:r>
    </w:p>
    <w:p w:rsidR="00FE2DA0" w:rsidRDefault="00FE2DA0" w:rsidP="00FE2DA0">
      <w:pPr>
        <w:autoSpaceDE w:val="0"/>
        <w:autoSpaceDN w:val="0"/>
        <w:adjustRightInd w:val="0"/>
        <w:spacing w:after="0" w:line="240" w:lineRule="auto"/>
        <w:rPr>
          <w:rFonts w:ascii="CMR10" w:hAnsi="CMR10" w:cs="CMR10"/>
          <w:color w:val="000000"/>
          <w:sz w:val="20"/>
          <w:szCs w:val="20"/>
          <w:lang w:val="en-US"/>
        </w:rPr>
      </w:pPr>
    </w:p>
    <w:p w:rsidR="00FE2DA0" w:rsidRDefault="00FE2DA0" w:rsidP="00FE2DA0">
      <w:pPr>
        <w:autoSpaceDE w:val="0"/>
        <w:autoSpaceDN w:val="0"/>
        <w:adjustRightInd w:val="0"/>
        <w:spacing w:after="0" w:line="240" w:lineRule="auto"/>
        <w:rPr>
          <w:rFonts w:ascii="CMR10" w:hAnsi="CMR10" w:cs="CMR10"/>
          <w:color w:val="000000"/>
          <w:sz w:val="20"/>
          <w:szCs w:val="20"/>
          <w:lang w:val="en-US"/>
        </w:rPr>
      </w:pPr>
    </w:p>
    <w:p w:rsidR="00FE2DA0" w:rsidRPr="00FE2DA0" w:rsidRDefault="00FE2DA0" w:rsidP="00FE2DA0">
      <w:pPr>
        <w:autoSpaceDE w:val="0"/>
        <w:autoSpaceDN w:val="0"/>
        <w:adjustRightInd w:val="0"/>
        <w:spacing w:after="0" w:line="240" w:lineRule="auto"/>
        <w:rPr>
          <w:rFonts w:ascii="CMTI10" w:hAnsi="CMTI10" w:cs="CMTI10"/>
          <w:color w:val="000000"/>
          <w:sz w:val="20"/>
          <w:szCs w:val="20"/>
          <w:lang w:val="en-US"/>
        </w:rPr>
      </w:pPr>
      <w:r w:rsidRPr="00FE2DA0">
        <w:rPr>
          <w:rFonts w:ascii="CMR10" w:hAnsi="CMR10" w:cs="CMR10"/>
          <w:color w:val="000000"/>
          <w:sz w:val="20"/>
          <w:szCs w:val="20"/>
          <w:lang w:val="en-US"/>
        </w:rPr>
        <w:t xml:space="preserve">Fast Approximate Correlation for Massive Time-series Data, </w:t>
      </w:r>
      <w:r w:rsidRPr="00FE2DA0">
        <w:rPr>
          <w:rFonts w:ascii="CMTI10" w:hAnsi="CMTI10" w:cs="CMTI10"/>
          <w:color w:val="000000"/>
          <w:sz w:val="20"/>
          <w:szCs w:val="20"/>
          <w:lang w:val="en-US"/>
        </w:rPr>
        <w:t xml:space="preserve">Abdullah </w:t>
      </w:r>
      <w:proofErr w:type="spellStart"/>
      <w:r w:rsidRPr="00FE2DA0">
        <w:rPr>
          <w:rFonts w:ascii="CMTI10" w:hAnsi="CMTI10" w:cs="CMTI10"/>
          <w:color w:val="000000"/>
          <w:sz w:val="20"/>
          <w:szCs w:val="20"/>
          <w:lang w:val="en-US"/>
        </w:rPr>
        <w:t>Mueen</w:t>
      </w:r>
      <w:proofErr w:type="spellEnd"/>
      <w:r w:rsidRPr="00FE2DA0">
        <w:rPr>
          <w:rFonts w:ascii="CMTI10" w:hAnsi="CMTI10" w:cs="CMTI10"/>
          <w:color w:val="000000"/>
          <w:sz w:val="20"/>
          <w:szCs w:val="20"/>
          <w:lang w:val="en-US"/>
        </w:rPr>
        <w:t>, Su-</w:t>
      </w:r>
    </w:p>
    <w:p w:rsidR="00FE2DA0" w:rsidRPr="00FE2DA0" w:rsidRDefault="00FE2DA0" w:rsidP="00FE2DA0">
      <w:pPr>
        <w:autoSpaceDE w:val="0"/>
        <w:autoSpaceDN w:val="0"/>
        <w:adjustRightInd w:val="0"/>
        <w:spacing w:after="0" w:line="240" w:lineRule="auto"/>
        <w:rPr>
          <w:rFonts w:ascii="CMTT10" w:hAnsi="CMTT10" w:cs="CMTT10"/>
          <w:color w:val="00004D"/>
          <w:sz w:val="20"/>
          <w:szCs w:val="20"/>
          <w:lang w:val="en-US"/>
        </w:rPr>
      </w:pPr>
      <w:proofErr w:type="gramStart"/>
      <w:r w:rsidRPr="00FE2DA0">
        <w:rPr>
          <w:rFonts w:ascii="CMTI10" w:hAnsi="CMTI10" w:cs="CMTI10"/>
          <w:color w:val="000000"/>
          <w:sz w:val="20"/>
          <w:szCs w:val="20"/>
          <w:lang w:val="en-US"/>
        </w:rPr>
        <w:t>man</w:t>
      </w:r>
      <w:proofErr w:type="gramEnd"/>
      <w:r w:rsidRPr="00FE2DA0">
        <w:rPr>
          <w:rFonts w:ascii="CMTI10" w:hAnsi="CMTI10" w:cs="CMTI10"/>
          <w:color w:val="000000"/>
          <w:sz w:val="20"/>
          <w:szCs w:val="20"/>
          <w:lang w:val="en-US"/>
        </w:rPr>
        <w:t xml:space="preserve"> </w:t>
      </w:r>
      <w:proofErr w:type="spellStart"/>
      <w:r w:rsidRPr="00FE2DA0">
        <w:rPr>
          <w:rFonts w:ascii="CMTI10" w:hAnsi="CMTI10" w:cs="CMTI10"/>
          <w:color w:val="000000"/>
          <w:sz w:val="20"/>
          <w:szCs w:val="20"/>
          <w:lang w:val="en-US"/>
        </w:rPr>
        <w:t>Nath</w:t>
      </w:r>
      <w:proofErr w:type="spellEnd"/>
      <w:r w:rsidRPr="00FE2DA0">
        <w:rPr>
          <w:rFonts w:ascii="CMTI10" w:hAnsi="CMTI10" w:cs="CMTI10"/>
          <w:color w:val="000000"/>
          <w:sz w:val="20"/>
          <w:szCs w:val="20"/>
          <w:lang w:val="en-US"/>
        </w:rPr>
        <w:t xml:space="preserve">, </w:t>
      </w:r>
      <w:proofErr w:type="spellStart"/>
      <w:r w:rsidRPr="00FE2DA0">
        <w:rPr>
          <w:rFonts w:ascii="CMTI10" w:hAnsi="CMTI10" w:cs="CMTI10"/>
          <w:color w:val="000000"/>
          <w:sz w:val="20"/>
          <w:szCs w:val="20"/>
          <w:lang w:val="en-US"/>
        </w:rPr>
        <w:t>Jie</w:t>
      </w:r>
      <w:proofErr w:type="spellEnd"/>
      <w:r w:rsidRPr="00FE2DA0">
        <w:rPr>
          <w:rFonts w:ascii="CMTI10" w:hAnsi="CMTI10" w:cs="CMTI10"/>
          <w:color w:val="000000"/>
          <w:sz w:val="20"/>
          <w:szCs w:val="20"/>
          <w:lang w:val="en-US"/>
        </w:rPr>
        <w:t xml:space="preserve"> Liu</w:t>
      </w:r>
      <w:r w:rsidRPr="00FE2DA0">
        <w:rPr>
          <w:rFonts w:ascii="CMR10" w:hAnsi="CMR10" w:cs="CMR10"/>
          <w:color w:val="000000"/>
          <w:sz w:val="20"/>
          <w:szCs w:val="20"/>
          <w:lang w:val="en-US"/>
        </w:rPr>
        <w:t xml:space="preserve">, Microsoft Research, </w:t>
      </w:r>
      <w:r w:rsidRPr="00FE2DA0">
        <w:rPr>
          <w:rFonts w:ascii="CMTT10" w:hAnsi="CMTT10" w:cs="CMTT10"/>
          <w:color w:val="00004D"/>
          <w:sz w:val="20"/>
          <w:szCs w:val="20"/>
          <w:lang w:val="en-US"/>
        </w:rPr>
        <w:t>http://research.microsoft.com/pubs/119051/</w:t>
      </w:r>
    </w:p>
    <w:p w:rsidR="00FE2DA0" w:rsidRPr="00FE2DA0" w:rsidRDefault="00FE2DA0" w:rsidP="00FE2DA0">
      <w:pPr>
        <w:jc w:val="both"/>
        <w:rPr>
          <w:rFonts w:asciiTheme="majorHAnsi" w:eastAsiaTheme="majorEastAsia" w:hAnsiTheme="majorHAnsi" w:cstheme="majorBidi"/>
          <w:b/>
          <w:bCs/>
          <w:color w:val="365F91" w:themeColor="accent1" w:themeShade="BF"/>
          <w:sz w:val="28"/>
          <w:szCs w:val="28"/>
        </w:rPr>
      </w:pPr>
      <w:proofErr w:type="gramStart"/>
      <w:r>
        <w:rPr>
          <w:rFonts w:ascii="CMTT10" w:hAnsi="CMTT10" w:cs="CMTT10"/>
          <w:color w:val="00004D"/>
          <w:sz w:val="20"/>
          <w:szCs w:val="20"/>
        </w:rPr>
        <w:t>correlation-sigmod10.pdf</w:t>
      </w:r>
      <w:proofErr w:type="gramEnd"/>
    </w:p>
    <w:sectPr w:rsidR="00FE2DA0" w:rsidRPr="00FE2D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92E6B"/>
    <w:multiLevelType w:val="hybridMultilevel"/>
    <w:tmpl w:val="03DC6D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45411D5"/>
    <w:multiLevelType w:val="hybridMultilevel"/>
    <w:tmpl w:val="AA1EEF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A6A"/>
    <w:rsid w:val="00285A6A"/>
    <w:rsid w:val="003D50AD"/>
    <w:rsid w:val="004938AA"/>
    <w:rsid w:val="005162C4"/>
    <w:rsid w:val="007E3681"/>
    <w:rsid w:val="00871565"/>
    <w:rsid w:val="00A669D5"/>
    <w:rsid w:val="00B23951"/>
    <w:rsid w:val="00D12867"/>
    <w:rsid w:val="00FE2DA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D50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D50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50AD"/>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3D50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D50A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3D50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D50AD"/>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3D50AD"/>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E2DA0"/>
    <w:pPr>
      <w:ind w:left="720"/>
      <w:contextualSpacing/>
    </w:pPr>
  </w:style>
  <w:style w:type="character" w:styleId="Refdecomentario">
    <w:name w:val="annotation reference"/>
    <w:basedOn w:val="Fuentedeprrafopredeter"/>
    <w:uiPriority w:val="99"/>
    <w:semiHidden/>
    <w:unhideWhenUsed/>
    <w:rsid w:val="007E3681"/>
    <w:rPr>
      <w:sz w:val="16"/>
      <w:szCs w:val="16"/>
    </w:rPr>
  </w:style>
  <w:style w:type="paragraph" w:styleId="Textocomentario">
    <w:name w:val="annotation text"/>
    <w:basedOn w:val="Normal"/>
    <w:link w:val="TextocomentarioCar"/>
    <w:uiPriority w:val="99"/>
    <w:semiHidden/>
    <w:unhideWhenUsed/>
    <w:rsid w:val="007E368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681"/>
    <w:rPr>
      <w:sz w:val="20"/>
      <w:szCs w:val="20"/>
    </w:rPr>
  </w:style>
  <w:style w:type="paragraph" w:styleId="Asuntodelcomentario">
    <w:name w:val="annotation subject"/>
    <w:basedOn w:val="Textocomentario"/>
    <w:next w:val="Textocomentario"/>
    <w:link w:val="AsuntodelcomentarioCar"/>
    <w:uiPriority w:val="99"/>
    <w:semiHidden/>
    <w:unhideWhenUsed/>
    <w:rsid w:val="007E3681"/>
    <w:rPr>
      <w:b/>
      <w:bCs/>
    </w:rPr>
  </w:style>
  <w:style w:type="character" w:customStyle="1" w:styleId="AsuntodelcomentarioCar">
    <w:name w:val="Asunto del comentario Car"/>
    <w:basedOn w:val="TextocomentarioCar"/>
    <w:link w:val="Asuntodelcomentario"/>
    <w:uiPriority w:val="99"/>
    <w:semiHidden/>
    <w:rsid w:val="007E3681"/>
    <w:rPr>
      <w:b/>
      <w:bCs/>
      <w:sz w:val="20"/>
      <w:szCs w:val="20"/>
    </w:rPr>
  </w:style>
  <w:style w:type="paragraph" w:styleId="Textodeglobo">
    <w:name w:val="Balloon Text"/>
    <w:basedOn w:val="Normal"/>
    <w:link w:val="TextodegloboCar"/>
    <w:uiPriority w:val="99"/>
    <w:semiHidden/>
    <w:unhideWhenUsed/>
    <w:rsid w:val="007E3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36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D50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D50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50AD"/>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3D50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D50A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3D50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D50AD"/>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3D50AD"/>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E2DA0"/>
    <w:pPr>
      <w:ind w:left="720"/>
      <w:contextualSpacing/>
    </w:pPr>
  </w:style>
  <w:style w:type="character" w:styleId="Refdecomentario">
    <w:name w:val="annotation reference"/>
    <w:basedOn w:val="Fuentedeprrafopredeter"/>
    <w:uiPriority w:val="99"/>
    <w:semiHidden/>
    <w:unhideWhenUsed/>
    <w:rsid w:val="007E3681"/>
    <w:rPr>
      <w:sz w:val="16"/>
      <w:szCs w:val="16"/>
    </w:rPr>
  </w:style>
  <w:style w:type="paragraph" w:styleId="Textocomentario">
    <w:name w:val="annotation text"/>
    <w:basedOn w:val="Normal"/>
    <w:link w:val="TextocomentarioCar"/>
    <w:uiPriority w:val="99"/>
    <w:semiHidden/>
    <w:unhideWhenUsed/>
    <w:rsid w:val="007E368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681"/>
    <w:rPr>
      <w:sz w:val="20"/>
      <w:szCs w:val="20"/>
    </w:rPr>
  </w:style>
  <w:style w:type="paragraph" w:styleId="Asuntodelcomentario">
    <w:name w:val="annotation subject"/>
    <w:basedOn w:val="Textocomentario"/>
    <w:next w:val="Textocomentario"/>
    <w:link w:val="AsuntodelcomentarioCar"/>
    <w:uiPriority w:val="99"/>
    <w:semiHidden/>
    <w:unhideWhenUsed/>
    <w:rsid w:val="007E3681"/>
    <w:rPr>
      <w:b/>
      <w:bCs/>
    </w:rPr>
  </w:style>
  <w:style w:type="character" w:customStyle="1" w:styleId="AsuntodelcomentarioCar">
    <w:name w:val="Asunto del comentario Car"/>
    <w:basedOn w:val="TextocomentarioCar"/>
    <w:link w:val="Asuntodelcomentario"/>
    <w:uiPriority w:val="99"/>
    <w:semiHidden/>
    <w:rsid w:val="007E3681"/>
    <w:rPr>
      <w:b/>
      <w:bCs/>
      <w:sz w:val="20"/>
      <w:szCs w:val="20"/>
    </w:rPr>
  </w:style>
  <w:style w:type="paragraph" w:styleId="Textodeglobo">
    <w:name w:val="Balloon Text"/>
    <w:basedOn w:val="Normal"/>
    <w:link w:val="TextodegloboCar"/>
    <w:uiPriority w:val="99"/>
    <w:semiHidden/>
    <w:unhideWhenUsed/>
    <w:rsid w:val="007E3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36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828</Words>
  <Characters>4554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6</cp:revision>
  <dcterms:created xsi:type="dcterms:W3CDTF">2015-09-21T15:44:00Z</dcterms:created>
  <dcterms:modified xsi:type="dcterms:W3CDTF">2015-10-26T19:55:00Z</dcterms:modified>
</cp:coreProperties>
</file>