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stain/2022-fdo-paper@e60f158</w:t>
        </w:r>
      </w:hyperlink>
      <w:r>
        <w:t xml:space="preserve"> </w:t>
      </w:r>
      <w:r>
        <w:t xml:space="preserve">on June 22,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7"/>
    <w:bookmarkStart w:id="158"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8"/>
    <w:bookmarkStart w:id="159"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59"/>
    <w:bookmarkStart w:id="160"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0"/>
    <w:bookmarkStart w:id="161"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1"/>
    <w:bookmarkStart w:id="489" w:name="references"/>
    <w:p>
      <w:pPr>
        <w:pStyle w:val="Heading1"/>
      </w:pPr>
      <w:r>
        <w:rPr>
          <w:rStyle w:val="SectionNumber"/>
        </w:rPr>
        <w:t xml:space="preserve">7</w:t>
      </w:r>
      <w:r>
        <w:tab/>
      </w:r>
      <w:r>
        <w:t xml:space="preserve">References</w:t>
      </w:r>
    </w:p>
    <w:bookmarkStart w:id="488" w:name="refs"/>
    <w:bookmarkStart w:id="163" w:name="ref-CJuBupCW"/>
    <w:p>
      <w:pPr>
        <w:pStyle w:val="Bibliography"/>
      </w:pPr>
      <w:r>
        <w:t xml:space="preserve">.</w:t>
      </w:r>
      <w:r>
        <w:t xml:space="preserve"> </w:t>
      </w:r>
      <w:r>
        <w:rPr>
          <w:iCs/>
          <w:i/>
        </w:rPr>
        <w:t xml:space="preserve">Available at</w:t>
      </w:r>
      <w:r>
        <w:t xml:space="preserve"> </w:t>
      </w:r>
      <w:hyperlink r:id="rId162">
        <w:r>
          <w:rPr>
            <w:rStyle w:val="Hyperlink"/>
            <w:iCs/>
            <w:i/>
          </w:rPr>
          <w:t xml:space="preserve">https://blog.cloudflare.com/http-3-vs-http-2/</w:t>
        </w:r>
      </w:hyperlink>
    </w:p>
    <w:bookmarkEnd w:id="163"/>
    <w:bookmarkStart w:id="165" w:name="ref-18P9txgeB"/>
    <w:p>
      <w:pPr>
        <w:pStyle w:val="Bibliography"/>
      </w:pPr>
      <w:r>
        <w:t xml:space="preserve">.</w:t>
      </w:r>
      <w:r>
        <w:t xml:space="preserve"> </w:t>
      </w:r>
      <w:r>
        <w:rPr>
          <w:iCs/>
          <w:i/>
        </w:rPr>
        <w:t xml:space="preserve">Available at</w:t>
      </w:r>
      <w:r>
        <w:t xml:space="preserve"> </w:t>
      </w:r>
      <w:hyperlink r:id="rId164">
        <w:r>
          <w:rPr>
            <w:rStyle w:val="Hyperlink"/>
            <w:iCs/>
            <w:i/>
          </w:rPr>
          <w:t xml:space="preserve">https://www.rd-alliance.org/sites/default/files/Cordra.2022.pdf</w:t>
        </w:r>
      </w:hyperlink>
    </w:p>
    <w:bookmarkEnd w:id="165"/>
    <w:bookmarkStart w:id="167" w:name="ref-1BlxdxOwa"/>
    <w:p>
      <w:pPr>
        <w:pStyle w:val="Bibliography"/>
      </w:pPr>
      <w:r>
        <w:t xml:space="preserve">14:00-17:00.ISO 16684-1:2019.</w:t>
      </w:r>
      <w:r>
        <w:t xml:space="preserve"> </w:t>
      </w:r>
      <w:r>
        <w:rPr>
          <w:iCs/>
          <w:i/>
        </w:rPr>
        <w:t xml:space="preserve">Available at</w:t>
      </w:r>
      <w:r>
        <w:t xml:space="preserve"> </w:t>
      </w:r>
      <w:hyperlink r:id="rId166">
        <w:r>
          <w:rPr>
            <w:rStyle w:val="Hyperlink"/>
            <w:iCs/>
            <w:i/>
          </w:rPr>
          <w:t xml:space="preserve">https://www.iso.org/standard/75163.html</w:t>
        </w:r>
      </w:hyperlink>
      <w:r>
        <w:t xml:space="preserve"> </w:t>
      </w:r>
      <w:r>
        <w:t xml:space="preserve">(accessed 21 June 2023b).</w:t>
      </w:r>
    </w:p>
    <w:bookmarkEnd w:id="167"/>
    <w:bookmarkStart w:id="169" w:name="ref-ikO7e0mh"/>
    <w:p>
      <w:pPr>
        <w:pStyle w:val="Bibliography"/>
      </w:pPr>
      <w:r>
        <w:t xml:space="preserve">14:00-17:00.ISO/IEC 23009-1:2019.</w:t>
      </w:r>
      <w:r>
        <w:t xml:space="preserve"> </w:t>
      </w:r>
      <w:r>
        <w:rPr>
          <w:iCs/>
          <w:i/>
        </w:rPr>
        <w:t xml:space="preserve">Available at</w:t>
      </w:r>
      <w:r>
        <w:t xml:space="preserve"> </w:t>
      </w:r>
      <w:hyperlink r:id="rId168">
        <w:r>
          <w:rPr>
            <w:rStyle w:val="Hyperlink"/>
            <w:iCs/>
            <w:i/>
          </w:rPr>
          <w:t xml:space="preserve">https://www.iso.org/cms/render/live/en/sites/isoorg/contents/data/standard/07/93/79329.html</w:t>
        </w:r>
      </w:hyperlink>
      <w:r>
        <w:t xml:space="preserve"> </w:t>
      </w:r>
      <w:r>
        <w:t xml:space="preserve">(accessed 26 May 2022a).</w:t>
      </w:r>
    </w:p>
    <w:bookmarkEnd w:id="169"/>
    <w:bookmarkStart w:id="171" w:name="ref-11dInoyVF"/>
    <w:p>
      <w:pPr>
        <w:pStyle w:val="Bibliography"/>
      </w:pPr>
      <w:r>
        <w:t xml:space="preserve">5-star Open Data.</w:t>
      </w:r>
      <w:r>
        <w:t xml:space="preserve"> </w:t>
      </w:r>
      <w:r>
        <w:rPr>
          <w:iCs/>
          <w:i/>
        </w:rPr>
        <w:t xml:space="preserve">Available at</w:t>
      </w:r>
      <w:r>
        <w:t xml:space="preserve"> </w:t>
      </w:r>
      <w:hyperlink r:id="rId170">
        <w:r>
          <w:rPr>
            <w:rStyle w:val="Hyperlink"/>
            <w:iCs/>
            <w:i/>
          </w:rPr>
          <w:t xml:space="preserve">http://5stardata.info/en/</w:t>
        </w:r>
      </w:hyperlink>
      <w:r>
        <w:t xml:space="preserve"> </w:t>
      </w:r>
      <w:r>
        <w:t xml:space="preserve">(accessed 21 June 2023).</w:t>
      </w:r>
    </w:p>
    <w:bookmarkEnd w:id="171"/>
    <w:bookmarkStart w:id="173"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2">
        <w:r>
          <w:rPr>
            <w:rStyle w:val="Hyperlink"/>
          </w:rPr>
          <w:t xml:space="preserve">10.1109/sc.2005.72</w:t>
        </w:r>
      </w:hyperlink>
      <w:r>
        <w:t xml:space="preserve">.</w:t>
      </w:r>
    </w:p>
    <w:bookmarkEnd w:id="173"/>
    <w:bookmarkStart w:id="175"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4">
        <w:r>
          <w:rPr>
            <w:rStyle w:val="Hyperlink"/>
            <w:iCs/>
            <w:i/>
          </w:rPr>
          <w:t xml:space="preserve">FAIR digital object overview and specifications</w:t>
        </w:r>
      </w:hyperlink>
      <w:r>
        <w:t xml:space="preserve">. (internal draft): FDO Forum.</w:t>
      </w:r>
    </w:p>
    <w:bookmarkEnd w:id="175"/>
    <w:bookmarkStart w:id="177" w:name="ref-ljVViWCl"/>
    <w:p>
      <w:pPr>
        <w:pStyle w:val="Bibliography"/>
      </w:pPr>
      <w:r>
        <w:t xml:space="preserve">Anders I, Hellström M, Islam S, Jejkal T, Lannom L, Schwardmann U, Wittenburg P. 2022b.</w:t>
      </w:r>
      <w:r>
        <w:t xml:space="preserve"> </w:t>
      </w:r>
      <w:hyperlink r:id="rId176">
        <w:r>
          <w:rPr>
            <w:rStyle w:val="Hyperlink"/>
            <w:iCs/>
            <w:i/>
          </w:rPr>
          <w:t xml:space="preserve">FDO PID profiles &amp; attributes</w:t>
        </w:r>
      </w:hyperlink>
      <w:r>
        <w:t xml:space="preserve">. (internal draft): FDO Forum.</w:t>
      </w:r>
    </w:p>
    <w:bookmarkEnd w:id="177"/>
    <w:bookmarkStart w:id="179"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8">
        <w:r>
          <w:rPr>
            <w:rStyle w:val="Hyperlink"/>
          </w:rPr>
          <w:t xml:space="preserve">10.5334/dsj-2020-041</w:t>
        </w:r>
      </w:hyperlink>
      <w:r>
        <w:t xml:space="preserve">.</w:t>
      </w:r>
    </w:p>
    <w:bookmarkEnd w:id="179"/>
    <w:bookmarkStart w:id="181"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0">
        <w:r>
          <w:rPr>
            <w:rStyle w:val="Hyperlink"/>
          </w:rPr>
          <w:t xml:space="preserve">10.17487/rfc7540</w:t>
        </w:r>
      </w:hyperlink>
      <w:r>
        <w:t xml:space="preserve">.</w:t>
      </w:r>
    </w:p>
    <w:bookmarkEnd w:id="181"/>
    <w:bookmarkStart w:id="183"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2">
        <w:r>
          <w:rPr>
            <w:rStyle w:val="Hyperlink"/>
          </w:rPr>
          <w:t xml:space="preserve">10.17487/rfc3986</w:t>
        </w:r>
      </w:hyperlink>
      <w:r>
        <w:t xml:space="preserve">.</w:t>
      </w:r>
    </w:p>
    <w:bookmarkEnd w:id="183"/>
    <w:bookmarkStart w:id="184"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4"/>
    <w:bookmarkStart w:id="186"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5">
        <w:r>
          <w:rPr>
            <w:rStyle w:val="Hyperlink"/>
          </w:rPr>
          <w:t xml:space="preserve">10.1145/2890489</w:t>
        </w:r>
      </w:hyperlink>
      <w:r>
        <w:t xml:space="preserve">.</w:t>
      </w:r>
    </w:p>
    <w:bookmarkEnd w:id="186"/>
    <w:bookmarkStart w:id="188" w:name="ref-1F8S9FeHf"/>
    <w:p>
      <w:pPr>
        <w:pStyle w:val="Bibliography"/>
      </w:pPr>
      <w:r>
        <w:t xml:space="preserve">Bioschemas - Bioschemas.</w:t>
      </w:r>
      <w:r>
        <w:t xml:space="preserve"> </w:t>
      </w:r>
      <w:r>
        <w:rPr>
          <w:iCs/>
          <w:i/>
        </w:rPr>
        <w:t xml:space="preserve">Available at</w:t>
      </w:r>
      <w:r>
        <w:t xml:space="preserve"> </w:t>
      </w:r>
      <w:hyperlink r:id="rId187">
        <w:r>
          <w:rPr>
            <w:rStyle w:val="Hyperlink"/>
            <w:iCs/>
            <w:i/>
          </w:rPr>
          <w:t xml:space="preserve">http://bioschemas.org/</w:t>
        </w:r>
      </w:hyperlink>
      <w:r>
        <w:t xml:space="preserve"> </w:t>
      </w:r>
      <w:r>
        <w:t xml:space="preserve">(accessed 26 May 2022).</w:t>
      </w:r>
    </w:p>
    <w:bookmarkEnd w:id="188"/>
    <w:bookmarkStart w:id="190"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9">
        <w:r>
          <w:rPr>
            <w:rStyle w:val="Hyperlink"/>
          </w:rPr>
          <w:t xml:space="preserve">10.4018/jswis.2009081901</w:t>
        </w:r>
      </w:hyperlink>
      <w:r>
        <w:t xml:space="preserve">.</w:t>
      </w:r>
    </w:p>
    <w:bookmarkEnd w:id="190"/>
    <w:bookmarkStart w:id="192" w:name="ref-1H7cmmr69"/>
    <w:p>
      <w:pPr>
        <w:pStyle w:val="Bibliography"/>
      </w:pPr>
      <w:r>
        <w:t xml:space="preserve">Blanchi C, Broeder D, Jejkal T, Sharif I, Schlemmer A, Uytvanck D van, Wittenburg P. 2022a.</w:t>
      </w:r>
      <w:r>
        <w:t xml:space="preserve"> </w:t>
      </w:r>
      <w:hyperlink r:id="rId191">
        <w:r>
          <w:rPr>
            <w:rStyle w:val="Hyperlink"/>
            <w:iCs/>
            <w:i/>
          </w:rPr>
          <w:t xml:space="preserve">FDO – upload of FDO</w:t>
        </w:r>
      </w:hyperlink>
      <w:r>
        <w:t xml:space="preserve">. (internal draft): FDO Forum.</w:t>
      </w:r>
    </w:p>
    <w:bookmarkEnd w:id="192"/>
    <w:bookmarkStart w:id="194" w:name="ref-126uxr5pI"/>
    <w:p>
      <w:pPr>
        <w:pStyle w:val="Bibliography"/>
      </w:pPr>
      <w:r>
        <w:t xml:space="preserve">Blanchi C, Hellström M, Lannom L, Schwardmann U, Wittenburg P. 2022b.</w:t>
      </w:r>
      <w:r>
        <w:t xml:space="preserve"> </w:t>
      </w:r>
      <w:hyperlink r:id="rId193">
        <w:r>
          <w:rPr>
            <w:rStyle w:val="Hyperlink"/>
            <w:iCs/>
            <w:i/>
          </w:rPr>
          <w:t xml:space="preserve">Implementation of attributes, types, profiles and registries</w:t>
        </w:r>
      </w:hyperlink>
      <w:r>
        <w:t xml:space="preserve">. (internal draft): FDO Forum.</w:t>
      </w:r>
    </w:p>
    <w:bookmarkEnd w:id="194"/>
    <w:bookmarkStart w:id="196" w:name="ref-EJDjHrUv"/>
    <w:p>
      <w:pPr>
        <w:pStyle w:val="Bibliography"/>
      </w:pPr>
      <w:r>
        <w:t xml:space="preserve">Bonino Da Silva Santos LO, Wilkinson MD, Kuzniar A, Kaliyaperumal R, Thompson M, Dumontier M, Burger K. 2016.</w:t>
      </w:r>
      <w:r>
        <w:t xml:space="preserve"> </w:t>
      </w:r>
      <w:hyperlink r:id="rId195">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6"/>
    <w:bookmarkStart w:id="198" w:name="ref-RwvirqWg"/>
    <w:p>
      <w:pPr>
        <w:pStyle w:val="Bibliography"/>
      </w:pPr>
      <w:r>
        <w:t xml:space="preserve">Bonino L, Wittenburg O, Carroll B, Hardisty A, Leggott M, Zwölf C. 2019.</w:t>
      </w:r>
      <w:r>
        <w:t xml:space="preserve"> </w:t>
      </w:r>
      <w:hyperlink r:id="rId197">
        <w:r>
          <w:rPr>
            <w:rStyle w:val="Hyperlink"/>
            <w:iCs/>
            <w:i/>
          </w:rPr>
          <w:t xml:space="preserve">FAIR digital object framework</w:t>
        </w:r>
      </w:hyperlink>
      <w:r>
        <w:t xml:space="preserve">.</w:t>
      </w:r>
    </w:p>
    <w:bookmarkEnd w:id="198"/>
    <w:bookmarkStart w:id="200"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9">
        <w:r>
          <w:rPr>
            <w:rStyle w:val="Hyperlink"/>
          </w:rPr>
          <w:t xml:space="preserve">10.3233/SSW200033</w:t>
        </w:r>
      </w:hyperlink>
      <w:r>
        <w:t xml:space="preserve">.</w:t>
      </w:r>
    </w:p>
    <w:bookmarkEnd w:id="200"/>
    <w:bookmarkStart w:id="202"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1">
        <w:r>
          <w:rPr>
            <w:rStyle w:val="Hyperlink"/>
          </w:rPr>
          <w:t xml:space="preserve">10.1186/2041-1480-4-37</w:t>
        </w:r>
      </w:hyperlink>
      <w:r>
        <w:t xml:space="preserve">.</w:t>
      </w:r>
    </w:p>
    <w:bookmarkEnd w:id="202"/>
    <w:bookmarkStart w:id="204"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3">
        <w:r>
          <w:rPr>
            <w:rStyle w:val="Hyperlink"/>
          </w:rPr>
          <w:t xml:space="preserve">10.17487/rfc3253</w:t>
        </w:r>
      </w:hyperlink>
      <w:r>
        <w:t xml:space="preserve">.</w:t>
      </w:r>
    </w:p>
    <w:bookmarkEnd w:id="204"/>
    <w:bookmarkStart w:id="206" w:name="ref-n2f3TfoI"/>
    <w:p>
      <w:pPr>
        <w:pStyle w:val="Bibliography"/>
      </w:pPr>
      <w:r>
        <w:t xml:space="preserve">Content negotiation - HTTP | MDN.</w:t>
      </w:r>
      <w:r>
        <w:t xml:space="preserve"> </w:t>
      </w:r>
      <w:r>
        <w:rPr>
          <w:iCs/>
          <w:i/>
        </w:rPr>
        <w:t xml:space="preserve">Available at</w:t>
      </w:r>
      <w:r>
        <w:t xml:space="preserve"> </w:t>
      </w:r>
      <w:hyperlink r:id="rId205">
        <w:r>
          <w:rPr>
            <w:rStyle w:val="Hyperlink"/>
            <w:iCs/>
            <w:i/>
          </w:rPr>
          <w:t xml:space="preserve">https://developer.mozilla.org/en-US/docs/Web/HTTP/Content_negotiation</w:t>
        </w:r>
      </w:hyperlink>
      <w:r>
        <w:t xml:space="preserve"> </w:t>
      </w:r>
      <w:r>
        <w:t xml:space="preserve">(accessed 26 May 2022).</w:t>
      </w:r>
    </w:p>
    <w:bookmarkEnd w:id="206"/>
    <w:bookmarkStart w:id="208"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7">
        <w:r>
          <w:rPr>
            <w:rStyle w:val="Hyperlink"/>
          </w:rPr>
          <w:t xml:space="preserve">10.2777/620649</w:t>
        </w:r>
      </w:hyperlink>
      <w:r>
        <w:t xml:space="preserve">.</w:t>
      </w:r>
    </w:p>
    <w:bookmarkEnd w:id="208"/>
    <w:bookmarkStart w:id="210" w:name="ref-o4h92LpS"/>
    <w:p>
      <w:pPr>
        <w:pStyle w:val="Bibliography"/>
      </w:pPr>
      <w:r>
        <w:t xml:space="preserve">Data - W3C.</w:t>
      </w:r>
      <w:r>
        <w:t xml:space="preserve"> </w:t>
      </w:r>
      <w:r>
        <w:rPr>
          <w:iCs/>
          <w:i/>
        </w:rPr>
        <w:t xml:space="preserve">Available at</w:t>
      </w:r>
      <w:r>
        <w:t xml:space="preserve"> </w:t>
      </w:r>
      <w:hyperlink r:id="rId209">
        <w:r>
          <w:rPr>
            <w:rStyle w:val="Hyperlink"/>
            <w:iCs/>
            <w:i/>
          </w:rPr>
          <w:t xml:space="preserve">https://www.w3.org/standards/semanticweb/data</w:t>
        </w:r>
      </w:hyperlink>
      <w:r>
        <w:t xml:space="preserve"> </w:t>
      </w:r>
      <w:r>
        <w:t xml:space="preserve">(accessed 26 May 2022).</w:t>
      </w:r>
    </w:p>
    <w:bookmarkEnd w:id="210"/>
    <w:bookmarkStart w:id="212" w:name="ref-zt8AAjcZ"/>
    <w:p>
      <w:pPr>
        <w:pStyle w:val="Bibliography"/>
      </w:pPr>
      <w:r>
        <w:t xml:space="preserve">Data Catalog Vocabulary (DCAT) - Version 2.</w:t>
      </w:r>
      <w:r>
        <w:t xml:space="preserve"> </w:t>
      </w:r>
      <w:r>
        <w:rPr>
          <w:iCs/>
          <w:i/>
        </w:rPr>
        <w:t xml:space="preserve">Available at</w:t>
      </w:r>
      <w:r>
        <w:t xml:space="preserve"> </w:t>
      </w:r>
      <w:hyperlink r:id="rId211">
        <w:r>
          <w:rPr>
            <w:rStyle w:val="Hyperlink"/>
            <w:iCs/>
            <w:i/>
          </w:rPr>
          <w:t xml:space="preserve">https://www.w3.org/TR/2020/REC-vocab-dcat-2-20200204/</w:t>
        </w:r>
      </w:hyperlink>
      <w:r>
        <w:t xml:space="preserve"> </w:t>
      </w:r>
      <w:r>
        <w:t xml:space="preserve">(accessed 21 June 2023b).</w:t>
      </w:r>
    </w:p>
    <w:bookmarkEnd w:id="212"/>
    <w:bookmarkStart w:id="214" w:name="ref-lnH0hEuh"/>
    <w:p>
      <w:pPr>
        <w:pStyle w:val="Bibliography"/>
      </w:pPr>
      <w:r>
        <w:t xml:space="preserve">Data Catalog Vocabulary (DCAT) - Version 2.</w:t>
      </w:r>
      <w:r>
        <w:t xml:space="preserve"> </w:t>
      </w:r>
      <w:r>
        <w:rPr>
          <w:iCs/>
          <w:i/>
        </w:rPr>
        <w:t xml:space="preserve">Available at</w:t>
      </w:r>
      <w:r>
        <w:t xml:space="preserve"> </w:t>
      </w:r>
      <w:hyperlink r:id="rId213">
        <w:r>
          <w:rPr>
            <w:rStyle w:val="Hyperlink"/>
            <w:iCs/>
            <w:i/>
          </w:rPr>
          <w:t xml:space="preserve">https://www.w3.org/TR/vocab-dcat-2/</w:t>
        </w:r>
      </w:hyperlink>
      <w:r>
        <w:t xml:space="preserve"> </w:t>
      </w:r>
      <w:r>
        <w:t xml:space="preserve">(accessed 26 May 2022a).</w:t>
      </w:r>
    </w:p>
    <w:bookmarkEnd w:id="214"/>
    <w:bookmarkStart w:id="216" w:name="ref-1EW4hLN8U"/>
    <w:p>
      <w:pPr>
        <w:pStyle w:val="Bibliography"/>
      </w:pPr>
      <w:r>
        <w:t xml:space="preserve">Data Catalog Vocabulary (DCAT) - Version 3.</w:t>
      </w:r>
      <w:r>
        <w:t xml:space="preserve"> </w:t>
      </w:r>
      <w:r>
        <w:rPr>
          <w:iCs/>
          <w:i/>
        </w:rPr>
        <w:t xml:space="preserve">Available at</w:t>
      </w:r>
      <w:r>
        <w:t xml:space="preserve"> </w:t>
      </w:r>
      <w:hyperlink r:id="rId215">
        <w:r>
          <w:rPr>
            <w:rStyle w:val="Hyperlink"/>
            <w:iCs/>
            <w:i/>
          </w:rPr>
          <w:t xml:space="preserve">https://www.w3.org/TR/2022/WD-vocab-dcat-3-20220510/</w:t>
        </w:r>
      </w:hyperlink>
      <w:r>
        <w:t xml:space="preserve"> </w:t>
      </w:r>
      <w:r>
        <w:t xml:space="preserve">(accessed 21 June 2023).</w:t>
      </w:r>
    </w:p>
    <w:bookmarkEnd w:id="216"/>
    <w:bookmarkStart w:id="218" w:name="ref-6LvydTsC"/>
    <w:p>
      <w:pPr>
        <w:pStyle w:val="Bibliography"/>
      </w:pPr>
      <w:r>
        <w:t xml:space="preserve">Data Information View.</w:t>
      </w:r>
      <w:r>
        <w:t xml:space="preserve"> </w:t>
      </w:r>
      <w:r>
        <w:rPr>
          <w:iCs/>
          <w:i/>
        </w:rPr>
        <w:t xml:space="preserve">Available at</w:t>
      </w:r>
      <w:r>
        <w:t xml:space="preserve"> </w:t>
      </w:r>
      <w:hyperlink r:id="rId217">
        <w:r>
          <w:rPr>
            <w:rStyle w:val="Hyperlink"/>
            <w:iCs/>
            <w:i/>
          </w:rPr>
          <w:t xml:space="preserve">https://handle-esgf.dkrz.de/lp/21.14100/2fcf49d3-0608-3373-a47f-0e721b7eaa87</w:t>
        </w:r>
      </w:hyperlink>
      <w:r>
        <w:t xml:space="preserve"> </w:t>
      </w:r>
      <w:r>
        <w:t xml:space="preserve">(accessed 21 June 2023).</w:t>
      </w:r>
    </w:p>
    <w:bookmarkEnd w:id="218"/>
    <w:bookmarkStart w:id="220" w:name="ref-hKblceo6"/>
    <w:p>
      <w:pPr>
        <w:pStyle w:val="Bibliography"/>
      </w:pPr>
      <w:r>
        <w:t xml:space="preserve">DCMI Metadata Terms. 2020.</w:t>
      </w:r>
      <w:r>
        <w:t xml:space="preserve"> </w:t>
      </w:r>
      <w:r>
        <w:rPr>
          <w:iCs/>
          <w:i/>
        </w:rPr>
        <w:t xml:space="preserve">Available at</w:t>
      </w:r>
      <w:r>
        <w:t xml:space="preserve"> </w:t>
      </w:r>
      <w:hyperlink r:id="rId219">
        <w:r>
          <w:rPr>
            <w:rStyle w:val="Hyperlink"/>
            <w:iCs/>
            <w:i/>
          </w:rPr>
          <w:t xml:space="preserve">https://www.dublincore.org/specifications/dublin-core/dcmi-terms/2020-01-20/</w:t>
        </w:r>
      </w:hyperlink>
      <w:r>
        <w:t xml:space="preserve"> </w:t>
      </w:r>
      <w:r>
        <w:t xml:space="preserve">(accessed 21 June 2023).</w:t>
      </w:r>
    </w:p>
    <w:bookmarkEnd w:id="220"/>
    <w:bookmarkStart w:id="222" w:name="ref-wAbZpOsr"/>
    <w:p>
      <w:pPr>
        <w:pStyle w:val="Bibliography"/>
      </w:pPr>
      <w:r>
        <w:t xml:space="preserve">DCMI Metadata Terms.</w:t>
      </w:r>
      <w:r>
        <w:t xml:space="preserve"> </w:t>
      </w:r>
      <w:r>
        <w:rPr>
          <w:iCs/>
          <w:i/>
        </w:rPr>
        <w:t xml:space="preserve">Available at</w:t>
      </w:r>
      <w:r>
        <w:t xml:space="preserve"> </w:t>
      </w:r>
      <w:hyperlink r:id="rId221">
        <w:r>
          <w:rPr>
            <w:rStyle w:val="Hyperlink"/>
            <w:iCs/>
            <w:i/>
          </w:rPr>
          <w:t xml:space="preserve">https://www.dublincore.org/specifications/dublin-core/dcmi-terms/</w:t>
        </w:r>
      </w:hyperlink>
      <w:r>
        <w:t xml:space="preserve"> </w:t>
      </w:r>
      <w:r>
        <w:t xml:space="preserve">(accessed 26 May 2022).</w:t>
      </w:r>
    </w:p>
    <w:bookmarkEnd w:id="222"/>
    <w:bookmarkStart w:id="224"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3">
        <w:r>
          <w:rPr>
            <w:rStyle w:val="Hyperlink"/>
          </w:rPr>
          <w:t xml:space="preserve">10.1007/978-3-319-31861-5_1</w:t>
        </w:r>
      </w:hyperlink>
      <w:r>
        <w:t xml:space="preserve">.</w:t>
      </w:r>
    </w:p>
    <w:bookmarkEnd w:id="224"/>
    <w:bookmarkStart w:id="226" w:name="ref-BFMoe8FC"/>
    <w:p>
      <w:pPr>
        <w:pStyle w:val="Bibliography"/>
      </w:pPr>
      <w:r>
        <w:t xml:space="preserve">Designing a Linked Data developer experience. 2018.</w:t>
      </w:r>
      <w:r>
        <w:t xml:space="preserve"> </w:t>
      </w:r>
      <w:r>
        <w:rPr>
          <w:iCs/>
          <w:i/>
        </w:rPr>
        <w:t xml:space="preserve">Available at</w:t>
      </w:r>
      <w:r>
        <w:t xml:space="preserve"> </w:t>
      </w:r>
      <w:hyperlink r:id="rId225">
        <w:r>
          <w:rPr>
            <w:rStyle w:val="Hyperlink"/>
            <w:iCs/>
            <w:i/>
          </w:rPr>
          <w:t xml:space="preserve">https://ruben.verborgh.org/blog/2018/12/28/designing-a-linked-data-developer-experience/</w:t>
        </w:r>
      </w:hyperlink>
      <w:r>
        <w:t xml:space="preserve"> </w:t>
      </w:r>
      <w:r>
        <w:t xml:space="preserve">(accessed 26 May 2022).</w:t>
      </w:r>
    </w:p>
    <w:bookmarkEnd w:id="226"/>
    <w:bookmarkStart w:id="228"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7">
        <w:r>
          <w:rPr>
            <w:rStyle w:val="Hyperlink"/>
            <w:iCs/>
            <w:i/>
          </w:rPr>
          <w:t xml:space="preserve">https://www.dona.net/doipv1doc</w:t>
        </w:r>
      </w:hyperlink>
      <w:r>
        <w:t xml:space="preserve"> </w:t>
      </w:r>
      <w:r>
        <w:t xml:space="preserve">(accessed 26 May 2022).</w:t>
      </w:r>
    </w:p>
    <w:bookmarkEnd w:id="228"/>
    <w:bookmarkStart w:id="230" w:name="ref-68fzID2k"/>
    <w:p>
      <w:pPr>
        <w:pStyle w:val="Bibliography"/>
      </w:pPr>
      <w:r>
        <w:t xml:space="preserve">DOI® Handbook.</w:t>
      </w:r>
      <w:r>
        <w:t xml:space="preserve"> </w:t>
      </w:r>
      <w:r>
        <w:rPr>
          <w:iCs/>
          <w:i/>
        </w:rPr>
        <w:t xml:space="preserve">Available at</w:t>
      </w:r>
      <w:r>
        <w:t xml:space="preserve"> </w:t>
      </w:r>
      <w:hyperlink r:id="rId229">
        <w:r>
          <w:rPr>
            <w:rStyle w:val="Hyperlink"/>
            <w:iCs/>
            <w:i/>
          </w:rPr>
          <w:t xml:space="preserve">https://www.doi.org/the-identifier/resources/handbook/</w:t>
        </w:r>
      </w:hyperlink>
      <w:r>
        <w:t xml:space="preserve"> </w:t>
      </w:r>
      <w:r>
        <w:t xml:space="preserve">(accessed 21 June 2023).</w:t>
      </w:r>
    </w:p>
    <w:bookmarkEnd w:id="230"/>
    <w:bookmarkStart w:id="232" w:name="ref-1H9iQhQYq"/>
    <w:p>
      <w:pPr>
        <w:pStyle w:val="Bibliography"/>
      </w:pPr>
      <w:r>
        <w:t xml:space="preserve">DOI® Resolution Documentation.</w:t>
      </w:r>
      <w:r>
        <w:t xml:space="preserve"> </w:t>
      </w:r>
      <w:r>
        <w:rPr>
          <w:iCs/>
          <w:i/>
        </w:rPr>
        <w:t xml:space="preserve">Available at</w:t>
      </w:r>
      <w:r>
        <w:t xml:space="preserve"> </w:t>
      </w:r>
      <w:hyperlink r:id="rId231">
        <w:r>
          <w:rPr>
            <w:rStyle w:val="Hyperlink"/>
            <w:iCs/>
            <w:i/>
          </w:rPr>
          <w:t xml:space="preserve">https://www.doi.org/the-identifier/resources/factsheets/doi-resolution-documentation</w:t>
        </w:r>
      </w:hyperlink>
      <w:r>
        <w:t xml:space="preserve"> </w:t>
      </w:r>
      <w:r>
        <w:t xml:space="preserve">(accessed 21 June 2023).</w:t>
      </w:r>
    </w:p>
    <w:bookmarkEnd w:id="232"/>
    <w:bookmarkStart w:id="233"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3"/>
    <w:bookmarkStart w:id="234"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21 June 2023).</w:t>
      </w:r>
    </w:p>
    <w:bookmarkEnd w:id="234"/>
    <w:bookmarkStart w:id="236" w:name="ref-15EZ2D0Rm"/>
    <w:p>
      <w:pPr>
        <w:pStyle w:val="Bibliography"/>
      </w:pPr>
      <w:r>
        <w:t xml:space="preserve">draft-bhutton-json-schema-00.</w:t>
      </w:r>
      <w:r>
        <w:t xml:space="preserve"> </w:t>
      </w:r>
      <w:r>
        <w:rPr>
          <w:iCs/>
          <w:i/>
        </w:rPr>
        <w:t xml:space="preserve">Available at</w:t>
      </w:r>
      <w:r>
        <w:t xml:space="preserve"> </w:t>
      </w:r>
      <w:hyperlink r:id="rId235">
        <w:r>
          <w:rPr>
            <w:rStyle w:val="Hyperlink"/>
            <w:iCs/>
            <w:i/>
          </w:rPr>
          <w:t xml:space="preserve">https://datatracker.ietf.org/doc/html/draft-bhutton-json-schema-00</w:t>
        </w:r>
      </w:hyperlink>
      <w:r>
        <w:t xml:space="preserve"> </w:t>
      </w:r>
      <w:r>
        <w:t xml:space="preserve">(accessed 26 May 2022).</w:t>
      </w:r>
    </w:p>
    <w:bookmarkEnd w:id="236"/>
    <w:bookmarkStart w:id="238"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7">
        <w:r>
          <w:rPr>
            <w:rStyle w:val="Hyperlink"/>
            <w:iCs/>
            <w:i/>
          </w:rPr>
          <w:t xml:space="preserve">https://datatracker.ietf.org/doc/draft-ietf-mediaman-suffixes/00/</w:t>
        </w:r>
      </w:hyperlink>
      <w:r>
        <w:t xml:space="preserve"> </w:t>
      </w:r>
      <w:r>
        <w:t xml:space="preserve">(accessed 26 May 2022).</w:t>
      </w:r>
    </w:p>
    <w:bookmarkEnd w:id="238"/>
    <w:bookmarkStart w:id="240" w:name="ref-Amit86Tp"/>
    <w:p>
      <w:pPr>
        <w:pStyle w:val="Bibliography"/>
      </w:pPr>
      <w:r>
        <w:t xml:space="preserve">draft-ietf-quic-http-34.</w:t>
      </w:r>
      <w:r>
        <w:t xml:space="preserve"> </w:t>
      </w:r>
      <w:r>
        <w:rPr>
          <w:iCs/>
          <w:i/>
        </w:rPr>
        <w:t xml:space="preserve">Available at</w:t>
      </w:r>
      <w:r>
        <w:t xml:space="preserve"> </w:t>
      </w:r>
      <w:hyperlink r:id="rId239">
        <w:r>
          <w:rPr>
            <w:rStyle w:val="Hyperlink"/>
            <w:iCs/>
            <w:i/>
          </w:rPr>
          <w:t xml:space="preserve">https://datatracker.ietf.org/doc/html/draft-ietf-quic-http-34</w:t>
        </w:r>
      </w:hyperlink>
      <w:r>
        <w:t xml:space="preserve"> </w:t>
      </w:r>
      <w:r>
        <w:t xml:space="preserve">(accessed 26 May 2022).</w:t>
      </w:r>
    </w:p>
    <w:bookmarkEnd w:id="240"/>
    <w:bookmarkStart w:id="242" w:name="ref-nyrPYHoP"/>
    <w:p>
      <w:pPr>
        <w:pStyle w:val="Bibliography"/>
      </w:pPr>
      <w:r>
        <w:t xml:space="preserve">draft-kelly-json-hal-08.</w:t>
      </w:r>
      <w:r>
        <w:t xml:space="preserve"> </w:t>
      </w:r>
      <w:r>
        <w:rPr>
          <w:iCs/>
          <w:i/>
        </w:rPr>
        <w:t xml:space="preserve">Available at</w:t>
      </w:r>
      <w:r>
        <w:t xml:space="preserve"> </w:t>
      </w:r>
      <w:hyperlink r:id="rId241">
        <w:r>
          <w:rPr>
            <w:rStyle w:val="Hyperlink"/>
            <w:iCs/>
            <w:i/>
          </w:rPr>
          <w:t xml:space="preserve">https://datatracker.ietf.org/doc/html/draft-kelly-json-hal-08</w:t>
        </w:r>
      </w:hyperlink>
      <w:r>
        <w:t xml:space="preserve"> </w:t>
      </w:r>
      <w:r>
        <w:t xml:space="preserve">(accessed 26 May 2022).</w:t>
      </w:r>
    </w:p>
    <w:bookmarkEnd w:id="242"/>
    <w:bookmarkStart w:id="244"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3">
        <w:r>
          <w:rPr>
            <w:rStyle w:val="Hyperlink"/>
          </w:rPr>
          <w:t xml:space="preserve">10.17487/rfc3987</w:t>
        </w:r>
      </w:hyperlink>
      <w:r>
        <w:t xml:space="preserve">.</w:t>
      </w:r>
    </w:p>
    <w:bookmarkEnd w:id="244"/>
    <w:bookmarkStart w:id="246"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5">
        <w:r>
          <w:rPr>
            <w:rStyle w:val="Hyperlink"/>
          </w:rPr>
          <w:t xml:space="preserve">10.17487/rfc4918</w:t>
        </w:r>
      </w:hyperlink>
      <w:r>
        <w:t xml:space="preserve">.</w:t>
      </w:r>
    </w:p>
    <w:bookmarkEnd w:id="246"/>
    <w:bookmarkStart w:id="248" w:name="ref-7szz7dwO"/>
    <w:p>
      <w:pPr>
        <w:pStyle w:val="Bibliography"/>
      </w:pPr>
      <w:r>
        <w:t xml:space="preserve">FAIR Digital Object Framework Documentation.</w:t>
      </w:r>
      <w:r>
        <w:t xml:space="preserve"> </w:t>
      </w:r>
      <w:r>
        <w:rPr>
          <w:iCs/>
          <w:i/>
        </w:rPr>
        <w:t xml:space="preserve">Available at</w:t>
      </w:r>
      <w:r>
        <w:t xml:space="preserve"> </w:t>
      </w:r>
      <w:hyperlink r:id="rId247">
        <w:r>
          <w:rPr>
            <w:rStyle w:val="Hyperlink"/>
            <w:iCs/>
            <w:i/>
          </w:rPr>
          <w:t xml:space="preserve">https://fairdigitalobjectframework.org/</w:t>
        </w:r>
      </w:hyperlink>
      <w:r>
        <w:t xml:space="preserve"> </w:t>
      </w:r>
      <w:r>
        <w:t xml:space="preserve">(accessed 26 May 2022).</w:t>
      </w:r>
    </w:p>
    <w:bookmarkEnd w:id="248"/>
    <w:bookmarkStart w:id="249"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9"/>
    <w:bookmarkStart w:id="251"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0">
        <w:r>
          <w:rPr>
            <w:rStyle w:val="Hyperlink"/>
          </w:rPr>
          <w:t xml:space="preserve">10.1007/978-3-642-19193-0</w:t>
        </w:r>
      </w:hyperlink>
      <w:r>
        <w:t xml:space="preserve">.</w:t>
      </w:r>
    </w:p>
    <w:bookmarkEnd w:id="251"/>
    <w:bookmarkStart w:id="253" w:name="ref-174AwcFUL"/>
    <w:p>
      <w:pPr>
        <w:pStyle w:val="Bibliography"/>
      </w:pPr>
      <w:r>
        <w:t xml:space="preserve">Fielding RT. 2000.</w:t>
      </w:r>
      <w:r>
        <w:t xml:space="preserve"> </w:t>
      </w:r>
      <w:hyperlink r:id="rId252">
        <w:r>
          <w:rPr>
            <w:rStyle w:val="Hyperlink"/>
          </w:rPr>
          <w:t xml:space="preserve">Architectural styles and the design of network-based software architectures</w:t>
        </w:r>
      </w:hyperlink>
      <w:r>
        <w:t xml:space="preserve">. {THESIS}.{DOCTORAL} Thesis. University of California, Irvine.</w:t>
      </w:r>
    </w:p>
    <w:bookmarkEnd w:id="253"/>
    <w:bookmarkStart w:id="255"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4">
        <w:r>
          <w:rPr>
            <w:rStyle w:val="Hyperlink"/>
          </w:rPr>
          <w:t xml:space="preserve">10.17487/rfc9110</w:t>
        </w:r>
      </w:hyperlink>
      <w:r>
        <w:t xml:space="preserve">.</w:t>
      </w:r>
    </w:p>
    <w:bookmarkEnd w:id="255"/>
    <w:bookmarkStart w:id="257"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6">
        <w:r>
          <w:rPr>
            <w:rStyle w:val="Hyperlink"/>
          </w:rPr>
          <w:t xml:space="preserve">10.17487/rfc7230</w:t>
        </w:r>
      </w:hyperlink>
      <w:r>
        <w:t xml:space="preserve">.</w:t>
      </w:r>
    </w:p>
    <w:bookmarkEnd w:id="257"/>
    <w:bookmarkStart w:id="259"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8">
        <w:r>
          <w:rPr>
            <w:rStyle w:val="Hyperlink"/>
          </w:rPr>
          <w:t xml:space="preserve">10.17487/rfc7231</w:t>
        </w:r>
      </w:hyperlink>
      <w:r>
        <w:t xml:space="preserve">.</w:t>
      </w:r>
    </w:p>
    <w:bookmarkEnd w:id="259"/>
    <w:bookmarkStart w:id="261"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0">
        <w:r>
          <w:rPr>
            <w:rStyle w:val="Hyperlink"/>
          </w:rPr>
          <w:t xml:space="preserve">10.1145/3106237.3121282</w:t>
        </w:r>
      </w:hyperlink>
      <w:r>
        <w:t xml:space="preserve">.</w:t>
      </w:r>
    </w:p>
    <w:bookmarkEnd w:id="261"/>
    <w:bookmarkStart w:id="263" w:name="ref-XmUY0cZB"/>
    <w:p>
      <w:pPr>
        <w:pStyle w:val="Bibliography"/>
      </w:pPr>
      <w:r>
        <w:t xml:space="preserve">FOAF Vocabulary Specification.</w:t>
      </w:r>
      <w:r>
        <w:t xml:space="preserve"> </w:t>
      </w:r>
      <w:r>
        <w:rPr>
          <w:iCs/>
          <w:i/>
        </w:rPr>
        <w:t xml:space="preserve">Available at</w:t>
      </w:r>
      <w:r>
        <w:t xml:space="preserve"> </w:t>
      </w:r>
      <w:hyperlink r:id="rId262">
        <w:r>
          <w:rPr>
            <w:rStyle w:val="Hyperlink"/>
            <w:iCs/>
            <w:i/>
          </w:rPr>
          <w:t xml:space="preserve">http://xmlns.com/foaf/spec/</w:t>
        </w:r>
      </w:hyperlink>
      <w:r>
        <w:t xml:space="preserve"> </w:t>
      </w:r>
      <w:r>
        <w:t xml:space="preserve">(accessed 26 May 2022).</w:t>
      </w:r>
    </w:p>
    <w:bookmarkEnd w:id="263"/>
    <w:bookmarkStart w:id="265" w:name="ref-13TcbsZF6"/>
    <w:p>
      <w:pPr>
        <w:pStyle w:val="Bibliography"/>
      </w:pPr>
      <w:r>
        <w:t xml:space="preserve">Foundation D. 2018.</w:t>
      </w:r>
      <w:r>
        <w:t xml:space="preserve"> </w:t>
      </w:r>
      <w:hyperlink r:id="rId264">
        <w:r>
          <w:rPr>
            <w:rStyle w:val="Hyperlink"/>
            <w:iCs/>
            <w:i/>
          </w:rPr>
          <w:t xml:space="preserve">Digital object interface protocol specification, version 2.0</w:t>
        </w:r>
      </w:hyperlink>
      <w:r>
        <w:t xml:space="preserve">. DONA foundation.</w:t>
      </w:r>
    </w:p>
    <w:bookmarkEnd w:id="265"/>
    <w:bookmarkStart w:id="267"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6">
        <w:r>
          <w:rPr>
            <w:rStyle w:val="Hyperlink"/>
          </w:rPr>
          <w:t xml:space="preserve">10.2200/s00786ed1v01y201707wbe016</w:t>
        </w:r>
      </w:hyperlink>
      <w:r>
        <w:t xml:space="preserve">.</w:t>
      </w:r>
    </w:p>
    <w:bookmarkEnd w:id="267"/>
    <w:bookmarkStart w:id="269"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8">
        <w:r>
          <w:rPr>
            <w:rStyle w:val="Hyperlink"/>
          </w:rPr>
          <w:t xml:space="preserve">10.1016/j.jbi.2008.01.008</w:t>
        </w:r>
      </w:hyperlink>
      <w:r>
        <w:t xml:space="preserve">.</w:t>
      </w:r>
    </w:p>
    <w:bookmarkEnd w:id="269"/>
    <w:bookmarkStart w:id="271"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0">
        <w:r>
          <w:rPr>
            <w:rStyle w:val="Hyperlink"/>
          </w:rPr>
          <w:t xml:space="preserve">10.17487/rfc5023</w:t>
        </w:r>
      </w:hyperlink>
      <w:r>
        <w:t xml:space="preserve">.</w:t>
      </w:r>
    </w:p>
    <w:bookmarkEnd w:id="271"/>
    <w:bookmarkStart w:id="273"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2">
        <w:r>
          <w:rPr>
            <w:rStyle w:val="Hyperlink"/>
          </w:rPr>
          <w:t xml:space="preserve">10.17487/rfc6570</w:t>
        </w:r>
      </w:hyperlink>
      <w:r>
        <w:t xml:space="preserve">.</w:t>
      </w:r>
    </w:p>
    <w:bookmarkEnd w:id="273"/>
    <w:bookmarkStart w:id="275"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4">
        <w:r>
          <w:rPr>
            <w:rStyle w:val="Hyperlink"/>
          </w:rPr>
          <w:t xml:space="preserve">10.1016/j.websem.2014.03.003</w:t>
        </w:r>
      </w:hyperlink>
      <w:r>
        <w:t xml:space="preserve">.</w:t>
      </w:r>
    </w:p>
    <w:bookmarkEnd w:id="275"/>
    <w:bookmarkStart w:id="277"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6">
        <w:r>
          <w:rPr>
            <w:rStyle w:val="Hyperlink"/>
          </w:rPr>
          <w:t xml:space="preserve">10.15497/rda00050</w:t>
        </w:r>
      </w:hyperlink>
      <w:r>
        <w:t xml:space="preserve">.</w:t>
      </w:r>
    </w:p>
    <w:bookmarkEnd w:id="277"/>
    <w:bookmarkStart w:id="279" w:name="ref-1CvYRVhy2"/>
    <w:p>
      <w:pPr>
        <w:pStyle w:val="Bibliography"/>
      </w:pPr>
      <w:r>
        <w:t xml:space="preserve">Handle.Net Registry.</w:t>
      </w:r>
      <w:r>
        <w:t xml:space="preserve"> </w:t>
      </w:r>
      <w:r>
        <w:rPr>
          <w:iCs/>
          <w:i/>
        </w:rPr>
        <w:t xml:space="preserve">Available at</w:t>
      </w:r>
      <w:r>
        <w:t xml:space="preserve"> </w:t>
      </w:r>
      <w:hyperlink r:id="rId278">
        <w:r>
          <w:rPr>
            <w:rStyle w:val="Hyperlink"/>
            <w:iCs/>
            <w:i/>
          </w:rPr>
          <w:t xml:space="preserve">https://www.handle.net/download_hnr.html</w:t>
        </w:r>
      </w:hyperlink>
      <w:r>
        <w:t xml:space="preserve"> </w:t>
      </w:r>
      <w:r>
        <w:t xml:space="preserve">(accessed 21 June 2023).</w:t>
      </w:r>
    </w:p>
    <w:bookmarkEnd w:id="279"/>
    <w:bookmarkStart w:id="281"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0">
        <w:r>
          <w:rPr>
            <w:rStyle w:val="Hyperlink"/>
          </w:rPr>
          <w:t xml:space="preserve">10.1162/dint_a_00134</w:t>
        </w:r>
      </w:hyperlink>
      <w:r>
        <w:t xml:space="preserve">.</w:t>
      </w:r>
    </w:p>
    <w:bookmarkEnd w:id="281"/>
    <w:bookmarkStart w:id="283"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2">
        <w:r>
          <w:rPr>
            <w:rStyle w:val="Hyperlink"/>
          </w:rPr>
          <w:t xml:space="preserve">10.1007/978-3-319-98192-5_60</w:t>
        </w:r>
      </w:hyperlink>
      <w:r>
        <w:t xml:space="preserve">.</w:t>
      </w:r>
    </w:p>
    <w:bookmarkEnd w:id="283"/>
    <w:bookmarkStart w:id="285"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4">
        <w:r>
          <w:rPr>
            <w:rStyle w:val="Hyperlink"/>
          </w:rPr>
          <w:t xml:space="preserve">10.1007/3-540-48005-6</w:t>
        </w:r>
      </w:hyperlink>
      <w:r>
        <w:t xml:space="preserve">.</w:t>
      </w:r>
    </w:p>
    <w:bookmarkEnd w:id="285"/>
    <w:bookmarkStart w:id="287" w:name="ref-14Utscfe4"/>
    <w:p>
      <w:pPr>
        <w:pStyle w:val="Bibliography"/>
      </w:pPr>
      <w:r>
        <w:t xml:space="preserve">HTML Standard.</w:t>
      </w:r>
      <w:r>
        <w:t xml:space="preserve"> </w:t>
      </w:r>
      <w:r>
        <w:rPr>
          <w:iCs/>
          <w:i/>
        </w:rPr>
        <w:t xml:space="preserve">Available at</w:t>
      </w:r>
      <w:r>
        <w:t xml:space="preserve"> </w:t>
      </w:r>
      <w:hyperlink r:id="rId286">
        <w:r>
          <w:rPr>
            <w:rStyle w:val="Hyperlink"/>
            <w:iCs/>
            <w:i/>
          </w:rPr>
          <w:t xml:space="preserve">https://html.spec.whatwg.org/multipage/microdata.html</w:t>
        </w:r>
      </w:hyperlink>
      <w:r>
        <w:t xml:space="preserve"> </w:t>
      </w:r>
      <w:r>
        <w:t xml:space="preserve">(accessed 26 May 2022).</w:t>
      </w:r>
    </w:p>
    <w:bookmarkEnd w:id="287"/>
    <w:bookmarkStart w:id="289"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8">
        <w:r>
          <w:rPr>
            <w:rStyle w:val="Hyperlink"/>
          </w:rPr>
          <w:t xml:space="preserve">10.1007/978-3-642-21034-1_20</w:t>
        </w:r>
      </w:hyperlink>
      <w:r>
        <w:t xml:space="preserve">.</w:t>
      </w:r>
    </w:p>
    <w:bookmarkEnd w:id="289"/>
    <w:bookmarkStart w:id="291" w:name="ref-13PaKBrZe"/>
    <w:p>
      <w:pPr>
        <w:pStyle w:val="Bibliography"/>
      </w:pPr>
      <w:r>
        <w:t xml:space="preserve">Hydra W3C Community Group.</w:t>
      </w:r>
      <w:r>
        <w:t xml:space="preserve"> </w:t>
      </w:r>
      <w:r>
        <w:rPr>
          <w:iCs/>
          <w:i/>
        </w:rPr>
        <w:t xml:space="preserve">Available at</w:t>
      </w:r>
      <w:r>
        <w:t xml:space="preserve"> </w:t>
      </w:r>
      <w:hyperlink r:id="rId290">
        <w:r>
          <w:rPr>
            <w:rStyle w:val="Hyperlink"/>
            <w:iCs/>
            <w:i/>
          </w:rPr>
          <w:t xml:space="preserve">https://www.hydra-cg.com/</w:t>
        </w:r>
      </w:hyperlink>
      <w:r>
        <w:t xml:space="preserve"> </w:t>
      </w:r>
      <w:r>
        <w:t xml:space="preserve">(accessed 21 June 2023).</w:t>
      </w:r>
    </w:p>
    <w:bookmarkEnd w:id="291"/>
    <w:bookmarkStart w:id="293" w:name="ref-rbG9uRKw"/>
    <w:p>
      <w:pPr>
        <w:pStyle w:val="Bibliography"/>
      </w:pPr>
      <w:r>
        <w:t xml:space="preserve">Hypertext Style: Cool URIs don't change.</w:t>
      </w:r>
      <w:r>
        <w:t xml:space="preserve"> </w:t>
      </w:r>
      <w:r>
        <w:rPr>
          <w:iCs/>
          <w:i/>
        </w:rPr>
        <w:t xml:space="preserve">Available at</w:t>
      </w:r>
      <w:r>
        <w:t xml:space="preserve"> </w:t>
      </w:r>
      <w:hyperlink r:id="rId292">
        <w:r>
          <w:rPr>
            <w:rStyle w:val="Hyperlink"/>
            <w:iCs/>
            <w:i/>
          </w:rPr>
          <w:t xml:space="preserve">https://www.w3.org/Provider/Style/URI</w:t>
        </w:r>
      </w:hyperlink>
      <w:r>
        <w:t xml:space="preserve"> </w:t>
      </w:r>
      <w:r>
        <w:t xml:space="preserve">(accessed 26 May 2022a).</w:t>
      </w:r>
    </w:p>
    <w:bookmarkEnd w:id="293"/>
    <w:bookmarkStart w:id="295" w:name="ref-iME5l1kk"/>
    <w:p>
      <w:pPr>
        <w:pStyle w:val="Bibliography"/>
      </w:pPr>
      <w:r>
        <w:t xml:space="preserve">Hypertext Style: Cool URIs don't change.</w:t>
      </w:r>
      <w:r>
        <w:t xml:space="preserve"> </w:t>
      </w:r>
      <w:r>
        <w:rPr>
          <w:iCs/>
          <w:i/>
        </w:rPr>
        <w:t xml:space="preserve">Available at</w:t>
      </w:r>
      <w:r>
        <w:t xml:space="preserve"> </w:t>
      </w:r>
      <w:hyperlink r:id="rId294">
        <w:r>
          <w:rPr>
            <w:rStyle w:val="Hyperlink"/>
            <w:iCs/>
            <w:i/>
          </w:rPr>
          <w:t xml:space="preserve">https://www.w3.org/Provider/Style/URI.html</w:t>
        </w:r>
      </w:hyperlink>
      <w:r>
        <w:t xml:space="preserve"> </w:t>
      </w:r>
      <w:r>
        <w:t xml:space="preserve">(accessed 26 May 2022b).</w:t>
      </w:r>
    </w:p>
    <w:bookmarkEnd w:id="295"/>
    <w:bookmarkStart w:id="297" w:name="ref-nW4HY8Nq"/>
    <w:p>
      <w:pPr>
        <w:pStyle w:val="Bibliography"/>
      </w:pPr>
      <w:r>
        <w:t xml:space="preserve">"info" URI Registry (Frozen).</w:t>
      </w:r>
      <w:r>
        <w:t xml:space="preserve"> </w:t>
      </w:r>
      <w:r>
        <w:rPr>
          <w:iCs/>
          <w:i/>
        </w:rPr>
        <w:t xml:space="preserve">Available at</w:t>
      </w:r>
      <w:r>
        <w:t xml:space="preserve"> </w:t>
      </w:r>
      <w:hyperlink r:id="rId296">
        <w:r>
          <w:rPr>
            <w:rStyle w:val="Hyperlink"/>
            <w:iCs/>
            <w:i/>
          </w:rPr>
          <w:t xml:space="preserve">https://oclc-research.github.io/infoURI-Frozen/</w:t>
        </w:r>
      </w:hyperlink>
      <w:r>
        <w:t xml:space="preserve"> </w:t>
      </w:r>
      <w:r>
        <w:t xml:space="preserve">(accessed 21 June 2023).</w:t>
      </w:r>
    </w:p>
    <w:bookmarkEnd w:id="297"/>
    <w:bookmarkStart w:id="299"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8">
        <w:r>
          <w:rPr>
            <w:rStyle w:val="Hyperlink"/>
          </w:rPr>
          <w:t xml:space="preserve">10.17487/rfc9000</w:t>
        </w:r>
      </w:hyperlink>
      <w:r>
        <w:t xml:space="preserve">.</w:t>
      </w:r>
    </w:p>
    <w:bookmarkEnd w:id="299"/>
    <w:bookmarkStart w:id="301" w:name="ref-by6CfOmv"/>
    <w:p>
      <w:pPr>
        <w:pStyle w:val="Bibliography"/>
      </w:pPr>
      <w:r>
        <w:t xml:space="preserve">JSON-LD 1.1.</w:t>
      </w:r>
      <w:r>
        <w:t xml:space="preserve"> </w:t>
      </w:r>
      <w:r>
        <w:rPr>
          <w:iCs/>
          <w:i/>
        </w:rPr>
        <w:t xml:space="preserve">Available at</w:t>
      </w:r>
      <w:r>
        <w:t xml:space="preserve"> </w:t>
      </w:r>
      <w:hyperlink r:id="rId300">
        <w:r>
          <w:rPr>
            <w:rStyle w:val="Hyperlink"/>
            <w:iCs/>
            <w:i/>
          </w:rPr>
          <w:t xml:space="preserve">http://www.w3.org/TR/json-ld/</w:t>
        </w:r>
      </w:hyperlink>
      <w:r>
        <w:t xml:space="preserve"> </w:t>
      </w:r>
      <w:r>
        <w:t xml:space="preserve">(accessed 26 May 2022b).</w:t>
      </w:r>
    </w:p>
    <w:bookmarkEnd w:id="301"/>
    <w:bookmarkStart w:id="303" w:name="ref-X5SWPqSU"/>
    <w:p>
      <w:pPr>
        <w:pStyle w:val="Bibliography"/>
      </w:pPr>
      <w:r>
        <w:t xml:space="preserve">JSON-LD 1.1.</w:t>
      </w:r>
      <w:r>
        <w:t xml:space="preserve"> </w:t>
      </w:r>
      <w:r>
        <w:rPr>
          <w:iCs/>
          <w:i/>
        </w:rPr>
        <w:t xml:space="preserve">Available at</w:t>
      </w:r>
      <w:r>
        <w:t xml:space="preserve"> </w:t>
      </w:r>
      <w:hyperlink r:id="rId302">
        <w:r>
          <w:rPr>
            <w:rStyle w:val="Hyperlink"/>
            <w:iCs/>
            <w:i/>
          </w:rPr>
          <w:t xml:space="preserve">https://www.w3.org/TR/json-ld/</w:t>
        </w:r>
      </w:hyperlink>
      <w:r>
        <w:t xml:space="preserve"> </w:t>
      </w:r>
      <w:r>
        <w:t xml:space="preserve">(accessed 26 May 2022a).</w:t>
      </w:r>
    </w:p>
    <w:bookmarkEnd w:id="303"/>
    <w:bookmarkStart w:id="305"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4">
        <w:r>
          <w:rPr>
            <w:rStyle w:val="Hyperlink"/>
          </w:rPr>
          <w:t xml:space="preserve">10.1093/nar/gkr1097</w:t>
        </w:r>
      </w:hyperlink>
      <w:r>
        <w:t xml:space="preserve">.</w:t>
      </w:r>
    </w:p>
    <w:bookmarkEnd w:id="305"/>
    <w:bookmarkStart w:id="307" w:name="ref-3Uqe3fuK"/>
    <w:p>
      <w:pPr>
        <w:pStyle w:val="Bibliography"/>
      </w:pPr>
      <w:r>
        <w:t xml:space="preserve">Kahn R, Wilensky R. 1995.</w:t>
      </w:r>
      <w:r>
        <w:t xml:space="preserve"> </w:t>
      </w:r>
      <w:hyperlink r:id="rId306">
        <w:r>
          <w:rPr>
            <w:rStyle w:val="Hyperlink"/>
            <w:iCs/>
            <w:i/>
          </w:rPr>
          <w:t xml:space="preserve">A framework for distributed digital object services</w:t>
        </w:r>
      </w:hyperlink>
      <w:r>
        <w:t xml:space="preserve">. CNRI.</w:t>
      </w:r>
    </w:p>
    <w:bookmarkEnd w:id="307"/>
    <w:bookmarkStart w:id="309"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8">
        <w:r>
          <w:rPr>
            <w:rStyle w:val="Hyperlink"/>
          </w:rPr>
          <w:t xml:space="preserve">10.1007/s00799-005-0128-x</w:t>
        </w:r>
      </w:hyperlink>
      <w:r>
        <w:t xml:space="preserve">.</w:t>
      </w:r>
    </w:p>
    <w:bookmarkEnd w:id="309"/>
    <w:bookmarkStart w:id="311"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0">
        <w:r>
          <w:rPr>
            <w:rStyle w:val="Hyperlink"/>
          </w:rPr>
          <w:t xml:space="preserve">10.3233/sw-160238</w:t>
        </w:r>
      </w:hyperlink>
      <w:r>
        <w:t xml:space="preserve">.</w:t>
      </w:r>
    </w:p>
    <w:bookmarkEnd w:id="311"/>
    <w:bookmarkStart w:id="313"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2">
        <w:r>
          <w:rPr>
            <w:rStyle w:val="Hyperlink"/>
          </w:rPr>
          <w:t xml:space="preserve">10.17487/rfc2817</w:t>
        </w:r>
      </w:hyperlink>
      <w:r>
        <w:t xml:space="preserve">.</w:t>
      </w:r>
    </w:p>
    <w:bookmarkEnd w:id="313"/>
    <w:bookmarkStart w:id="315"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4">
        <w:r>
          <w:rPr>
            <w:rStyle w:val="Hyperlink"/>
          </w:rPr>
          <w:t xml:space="preserve">10.1371/journal.pone.0115253</w:t>
        </w:r>
      </w:hyperlink>
      <w:r>
        <w:t xml:space="preserve">.</w:t>
      </w:r>
    </w:p>
    <w:bookmarkEnd w:id="315"/>
    <w:bookmarkStart w:id="317"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6">
        <w:r>
          <w:rPr>
            <w:rStyle w:val="Hyperlink"/>
          </w:rPr>
          <w:t xml:space="preserve">10.3233/SW-180316</w:t>
        </w:r>
      </w:hyperlink>
      <w:r>
        <w:t xml:space="preserve">.</w:t>
      </w:r>
    </w:p>
    <w:bookmarkEnd w:id="317"/>
    <w:bookmarkStart w:id="319"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8">
        <w:r>
          <w:rPr>
            <w:rStyle w:val="Hyperlink"/>
          </w:rPr>
          <w:t xml:space="preserve">10.12688/f1000research.54159.1</w:t>
        </w:r>
      </w:hyperlink>
      <w:r>
        <w:t xml:space="preserve">.</w:t>
      </w:r>
    </w:p>
    <w:bookmarkEnd w:id="319"/>
    <w:bookmarkStart w:id="321" w:name="ref-SPd0uEqO"/>
    <w:p>
      <w:pPr>
        <w:pStyle w:val="Bibliography"/>
      </w:pPr>
      <w:r>
        <w:t xml:space="preserve">Lannom L, Peters-von Gehlen K, Anders I, Pfeil A, Schlemmer A, Trautt Z, Wittenburg P. 2022a.</w:t>
      </w:r>
      <w:r>
        <w:t xml:space="preserve"> </w:t>
      </w:r>
      <w:hyperlink r:id="rId320">
        <w:r>
          <w:rPr>
            <w:rStyle w:val="Hyperlink"/>
            <w:iCs/>
            <w:i/>
          </w:rPr>
          <w:t xml:space="preserve">FDO configuration types</w:t>
        </w:r>
      </w:hyperlink>
      <w:r>
        <w:t xml:space="preserve">. (internal draft): FDO Forum.</w:t>
      </w:r>
    </w:p>
    <w:bookmarkEnd w:id="321"/>
    <w:bookmarkStart w:id="323" w:name="ref-ZFzPxCNB"/>
    <w:p>
      <w:pPr>
        <w:pStyle w:val="Bibliography"/>
      </w:pPr>
      <w:r>
        <w:t xml:space="preserve">Lannom L, Schwardmann U, Blanchi C, Wittenburg P. 2022b.</w:t>
      </w:r>
      <w:r>
        <w:t xml:space="preserve"> </w:t>
      </w:r>
      <w:hyperlink r:id="rId322">
        <w:r>
          <w:rPr>
            <w:rStyle w:val="Hyperlink"/>
            <w:iCs/>
            <w:i/>
          </w:rPr>
          <w:t xml:space="preserve">Typing FAIR digital objects</w:t>
        </w:r>
      </w:hyperlink>
      <w:r>
        <w:t xml:space="preserve">. (internal draft): FDO Forum.</w:t>
      </w:r>
    </w:p>
    <w:bookmarkEnd w:id="323"/>
    <w:bookmarkStart w:id="325" w:name="ref-xVJMmGVr"/>
    <w:p>
      <w:pPr>
        <w:pStyle w:val="Bibliography"/>
      </w:pPr>
      <w:r>
        <w:t xml:space="preserve">Licenses. 2022.</w:t>
      </w:r>
      <w:r>
        <w:t xml:space="preserve"> </w:t>
      </w:r>
      <w:r>
        <w:rPr>
          <w:iCs/>
          <w:i/>
        </w:rPr>
        <w:t xml:space="preserve">Available at</w:t>
      </w:r>
      <w:r>
        <w:t xml:space="preserve"> </w:t>
      </w:r>
      <w:hyperlink r:id="rId324">
        <w:r>
          <w:rPr>
            <w:rStyle w:val="Hyperlink"/>
            <w:iCs/>
            <w:i/>
          </w:rPr>
          <w:t xml:space="preserve">https://opensource.org/licenses/</w:t>
        </w:r>
      </w:hyperlink>
      <w:r>
        <w:t xml:space="preserve"> </w:t>
      </w:r>
      <w:r>
        <w:t xml:space="preserve">(accessed 21 June 2023).</w:t>
      </w:r>
    </w:p>
    <w:bookmarkEnd w:id="325"/>
    <w:bookmarkStart w:id="327" w:name="ref-OGXYtGZ8"/>
    <w:p>
      <w:pPr>
        <w:pStyle w:val="Bibliography"/>
      </w:pPr>
      <w:r>
        <w:t xml:space="preserve">Linked Data - Design Issues.</w:t>
      </w:r>
      <w:r>
        <w:t xml:space="preserve"> </w:t>
      </w:r>
      <w:r>
        <w:rPr>
          <w:iCs/>
          <w:i/>
        </w:rPr>
        <w:t xml:space="preserve">Available at</w:t>
      </w:r>
      <w:r>
        <w:t xml:space="preserve"> </w:t>
      </w:r>
      <w:hyperlink r:id="rId326">
        <w:r>
          <w:rPr>
            <w:rStyle w:val="Hyperlink"/>
            <w:iCs/>
            <w:i/>
          </w:rPr>
          <w:t xml:space="preserve">https://www.w3.org/DesignIssues/LinkedData.html</w:t>
        </w:r>
      </w:hyperlink>
      <w:r>
        <w:t xml:space="preserve"> </w:t>
      </w:r>
      <w:r>
        <w:t xml:space="preserve">(accessed 26 May 2022).</w:t>
      </w:r>
    </w:p>
    <w:bookmarkEnd w:id="327"/>
    <w:bookmarkStart w:id="329" w:name="ref-zlGYiuWC"/>
    <w:p>
      <w:pPr>
        <w:pStyle w:val="Bibliography"/>
      </w:pPr>
      <w:r>
        <w:t xml:space="preserve">Linked Data Notifications.</w:t>
      </w:r>
      <w:r>
        <w:t xml:space="preserve"> </w:t>
      </w:r>
      <w:r>
        <w:rPr>
          <w:iCs/>
          <w:i/>
        </w:rPr>
        <w:t xml:space="preserve">Available at</w:t>
      </w:r>
      <w:r>
        <w:t xml:space="preserve"> </w:t>
      </w:r>
      <w:hyperlink r:id="rId328">
        <w:r>
          <w:rPr>
            <w:rStyle w:val="Hyperlink"/>
            <w:iCs/>
            <w:i/>
          </w:rPr>
          <w:t xml:space="preserve">https://www.w3.org/TR/ldn/</w:t>
        </w:r>
      </w:hyperlink>
      <w:r>
        <w:t xml:space="preserve"> </w:t>
      </w:r>
      <w:r>
        <w:t xml:space="preserve">(accessed 26 May 2022).</w:t>
      </w:r>
    </w:p>
    <w:bookmarkEnd w:id="329"/>
    <w:bookmarkStart w:id="331" w:name="ref-17OHlMRQA"/>
    <w:p>
      <w:pPr>
        <w:pStyle w:val="Bibliography"/>
      </w:pPr>
      <w:r>
        <w:t xml:space="preserve">Linked Data Platform Working Group. 2015.</w:t>
      </w:r>
      <w:r>
        <w:t xml:space="preserve"> </w:t>
      </w:r>
      <w:hyperlink r:id="rId330">
        <w:r>
          <w:rPr>
            <w:rStyle w:val="Hyperlink"/>
            <w:iCs/>
            <w:i/>
          </w:rPr>
          <w:t xml:space="preserve">Linked data platform 1.0</w:t>
        </w:r>
      </w:hyperlink>
      <w:r>
        <w:t xml:space="preserve">. W3C.</w:t>
      </w:r>
    </w:p>
    <w:bookmarkEnd w:id="331"/>
    <w:bookmarkStart w:id="333" w:name="ref-QpDmajc4"/>
    <w:p>
      <w:pPr>
        <w:pStyle w:val="Bibliography"/>
      </w:pPr>
      <w:r>
        <w:t xml:space="preserve">Linking Across Provenance Bundles.</w:t>
      </w:r>
      <w:r>
        <w:t xml:space="preserve"> </w:t>
      </w:r>
      <w:r>
        <w:rPr>
          <w:iCs/>
          <w:i/>
        </w:rPr>
        <w:t xml:space="preserve">Available at</w:t>
      </w:r>
      <w:r>
        <w:t xml:space="preserve"> </w:t>
      </w:r>
      <w:hyperlink r:id="rId332">
        <w:r>
          <w:rPr>
            <w:rStyle w:val="Hyperlink"/>
            <w:iCs/>
            <w:i/>
          </w:rPr>
          <w:t xml:space="preserve">https://www.w3.org/TR/2013/NOTE-prov-links-20130430/</w:t>
        </w:r>
      </w:hyperlink>
      <w:r>
        <w:t xml:space="preserve"> </w:t>
      </w:r>
      <w:r>
        <w:t xml:space="preserve">(accessed 21 June 2023).</w:t>
      </w:r>
    </w:p>
    <w:bookmarkEnd w:id="333"/>
    <w:bookmarkStart w:id="335" w:name="ref-jrZe6Esu"/>
    <w:p>
      <w:pPr>
        <w:pStyle w:val="Bibliography"/>
      </w:pPr>
      <w:r>
        <w:t xml:space="preserve">Loo T (ed.). 1970. First International Conference on FAIR Digital Objects. DOI:</w:t>
      </w:r>
      <w:r>
        <w:t xml:space="preserve"> </w:t>
      </w:r>
      <w:hyperlink r:id="rId334">
        <w:r>
          <w:rPr>
            <w:rStyle w:val="Hyperlink"/>
          </w:rPr>
          <w:t xml:space="preserve">10.3897/rio.coll.190</w:t>
        </w:r>
      </w:hyperlink>
      <w:r>
        <w:t xml:space="preserve">.</w:t>
      </w:r>
    </w:p>
    <w:bookmarkEnd w:id="335"/>
    <w:bookmarkStart w:id="337"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6">
        <w:r>
          <w:rPr>
            <w:rStyle w:val="Hyperlink"/>
            <w:iCs/>
            <w:i/>
          </w:rPr>
          <w:t xml:space="preserve">https://learn.microsoft.com/en-us/azure/architecture/best-practices/api-design</w:t>
        </w:r>
      </w:hyperlink>
      <w:r>
        <w:t xml:space="preserve"> </w:t>
      </w:r>
      <w:r>
        <w:t xml:space="preserve">(accessed 21 June 2023).</w:t>
      </w:r>
    </w:p>
    <w:bookmarkEnd w:id="337"/>
    <w:bookmarkStart w:id="339" w:name="ref-PL512B0X"/>
    <w:p>
      <w:pPr>
        <w:pStyle w:val="Bibliography"/>
      </w:pPr>
      <w:r>
        <w:t xml:space="preserve">May W. 2017.</w:t>
      </w:r>
      <w:r>
        <w:t xml:space="preserve"> </w:t>
      </w:r>
      <w:r>
        <w:rPr>
          <w:iCs/>
          <w:i/>
        </w:rPr>
        <w:t xml:space="preserve">HTTP Live Streaming</w:t>
      </w:r>
      <w:r>
        <w:t xml:space="preserve">. RFC Editor. DOI:</w:t>
      </w:r>
      <w:r>
        <w:t xml:space="preserve"> </w:t>
      </w:r>
      <w:hyperlink r:id="rId338">
        <w:r>
          <w:rPr>
            <w:rStyle w:val="Hyperlink"/>
          </w:rPr>
          <w:t xml:space="preserve">10.17487/rfc8216</w:t>
        </w:r>
      </w:hyperlink>
      <w:r>
        <w:t xml:space="preserve">.</w:t>
      </w:r>
    </w:p>
    <w:bookmarkEnd w:id="339"/>
    <w:bookmarkStart w:id="341"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0">
        <w:r>
          <w:rPr>
            <w:rStyle w:val="Hyperlink"/>
          </w:rPr>
          <w:t xml:space="preserve">10.1007/978-3-031-01917-3_3</w:t>
        </w:r>
      </w:hyperlink>
      <w:r>
        <w:t xml:space="preserve">.</w:t>
      </w:r>
    </w:p>
    <w:bookmarkEnd w:id="341"/>
    <w:bookmarkStart w:id="343"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2">
        <w:r>
          <w:rPr>
            <w:rStyle w:val="Hyperlink"/>
          </w:rPr>
          <w:t xml:space="preserve">10.1007/978-3-031-01917-3_7</w:t>
        </w:r>
      </w:hyperlink>
      <w:r>
        <w:t xml:space="preserve">.</w:t>
      </w:r>
    </w:p>
    <w:bookmarkEnd w:id="343"/>
    <w:bookmarkStart w:id="345"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4">
        <w:r>
          <w:rPr>
            <w:rStyle w:val="Hyperlink"/>
          </w:rPr>
          <w:t xml:space="preserve">10.1109/mic.2015.81</w:t>
        </w:r>
      </w:hyperlink>
      <w:r>
        <w:t xml:space="preserve">.</w:t>
      </w:r>
    </w:p>
    <w:bookmarkEnd w:id="345"/>
    <w:bookmarkStart w:id="347"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6">
        <w:r>
          <w:rPr>
            <w:rStyle w:val="Hyperlink"/>
          </w:rPr>
          <w:t xml:space="preserve">10.3233/{ISU}-170824</w:t>
        </w:r>
      </w:hyperlink>
      <w:r>
        <w:t xml:space="preserve">.</w:t>
      </w:r>
    </w:p>
    <w:bookmarkEnd w:id="347"/>
    <w:bookmarkStart w:id="349" w:name="ref-1Gsq23e51"/>
    <w:p>
      <w:pPr>
        <w:pStyle w:val="Bibliography"/>
      </w:pPr>
      <w:r>
        <w:t xml:space="preserve">NCBO BioPortal.</w:t>
      </w:r>
      <w:r>
        <w:t xml:space="preserve"> </w:t>
      </w:r>
      <w:r>
        <w:rPr>
          <w:iCs/>
          <w:i/>
        </w:rPr>
        <w:t xml:space="preserve">Available at</w:t>
      </w:r>
      <w:r>
        <w:t xml:space="preserve"> </w:t>
      </w:r>
      <w:hyperlink r:id="rId348">
        <w:r>
          <w:rPr>
            <w:rStyle w:val="Hyperlink"/>
            <w:iCs/>
            <w:i/>
          </w:rPr>
          <w:t xml:space="preserve">https://bioportal.bioontology.org/ontologies</w:t>
        </w:r>
      </w:hyperlink>
      <w:r>
        <w:t xml:space="preserve"> </w:t>
      </w:r>
      <w:r>
        <w:t xml:space="preserve">(accessed 26 May 2022).</w:t>
      </w:r>
    </w:p>
    <w:bookmarkEnd w:id="349"/>
    <w:bookmarkStart w:id="351"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0">
        <w:r>
          <w:rPr>
            <w:rStyle w:val="Hyperlink"/>
          </w:rPr>
          <w:t xml:space="preserve">10.1109/TSC.2018.2847344</w:t>
        </w:r>
      </w:hyperlink>
      <w:r>
        <w:t xml:space="preserve">.</w:t>
      </w:r>
    </w:p>
    <w:bookmarkEnd w:id="351"/>
    <w:bookmarkStart w:id="353" w:name="ref-ozdWB3O7"/>
    <w:p>
      <w:pPr>
        <w:pStyle w:val="Bibliography"/>
      </w:pPr>
      <w:r>
        <w:t xml:space="preserve">Nottingham M. 2017.</w:t>
      </w:r>
      <w:r>
        <w:t xml:space="preserve"> </w:t>
      </w:r>
      <w:r>
        <w:rPr>
          <w:iCs/>
          <w:i/>
        </w:rPr>
        <w:t xml:space="preserve">Web Linking</w:t>
      </w:r>
      <w:r>
        <w:t xml:space="preserve">. RFC Editor. DOI:</w:t>
      </w:r>
      <w:r>
        <w:t xml:space="preserve"> </w:t>
      </w:r>
      <w:hyperlink r:id="rId352">
        <w:r>
          <w:rPr>
            <w:rStyle w:val="Hyperlink"/>
          </w:rPr>
          <w:t xml:space="preserve">10.17487/rfc8288</w:t>
        </w:r>
      </w:hyperlink>
      <w:r>
        <w:t xml:space="preserve">.</w:t>
      </w:r>
    </w:p>
    <w:bookmarkEnd w:id="353"/>
    <w:bookmarkStart w:id="355"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4">
        <w:r>
          <w:rPr>
            <w:rStyle w:val="Hyperlink"/>
            <w:iCs/>
            <w:i/>
          </w:rPr>
          <w:t xml:space="preserve">https://spec.openapis.org/oas/v3.1.0.html</w:t>
        </w:r>
      </w:hyperlink>
      <w:r>
        <w:t xml:space="preserve"> </w:t>
      </w:r>
      <w:r>
        <w:t xml:space="preserve">(accessed 26 May 2022).</w:t>
      </w:r>
    </w:p>
    <w:bookmarkEnd w:id="355"/>
    <w:bookmarkStart w:id="357" w:name="ref-ID1pTGry"/>
    <w:p>
      <w:pPr>
        <w:pStyle w:val="Bibliography"/>
      </w:pPr>
      <w:r>
        <w:t xml:space="preserve">ORE Specification - Abstract Data Model.</w:t>
      </w:r>
      <w:r>
        <w:t xml:space="preserve"> </w:t>
      </w:r>
      <w:r>
        <w:rPr>
          <w:iCs/>
          <w:i/>
        </w:rPr>
        <w:t xml:space="preserve">Available at</w:t>
      </w:r>
      <w:r>
        <w:t xml:space="preserve"> </w:t>
      </w:r>
      <w:hyperlink r:id="rId356">
        <w:r>
          <w:rPr>
            <w:rStyle w:val="Hyperlink"/>
            <w:iCs/>
            <w:i/>
          </w:rPr>
          <w:t xml:space="preserve">http://www.openarchives.org/ore/1.0/datamodel#Proxies</w:t>
        </w:r>
      </w:hyperlink>
      <w:r>
        <w:t xml:space="preserve"> </w:t>
      </w:r>
      <w:r>
        <w:t xml:space="preserve">(accessed 21 June 2023).</w:t>
      </w:r>
    </w:p>
    <w:bookmarkEnd w:id="357"/>
    <w:bookmarkStart w:id="359" w:name="ref-gtGuSevK"/>
    <w:p>
      <w:pPr>
        <w:pStyle w:val="Bibliography"/>
      </w:pPr>
      <w:r>
        <w:t xml:space="preserve">ORE User Guide - Primer.</w:t>
      </w:r>
      <w:r>
        <w:t xml:space="preserve"> </w:t>
      </w:r>
      <w:r>
        <w:rPr>
          <w:iCs/>
          <w:i/>
        </w:rPr>
        <w:t xml:space="preserve">Available at</w:t>
      </w:r>
      <w:r>
        <w:t xml:space="preserve"> </w:t>
      </w:r>
      <w:hyperlink r:id="rId358">
        <w:r>
          <w:rPr>
            <w:rStyle w:val="Hyperlink"/>
            <w:iCs/>
            <w:i/>
          </w:rPr>
          <w:t xml:space="preserve">http://www.openarchives.org/ore/1.0/primer</w:t>
        </w:r>
      </w:hyperlink>
      <w:r>
        <w:t xml:space="preserve"> </w:t>
      </w:r>
      <w:r>
        <w:t xml:space="preserve">(accessed 21 June 2023).</w:t>
      </w:r>
    </w:p>
    <w:bookmarkEnd w:id="359"/>
    <w:bookmarkStart w:id="361" w:name="ref-1p4IWJpI"/>
    <w:p>
      <w:pPr>
        <w:pStyle w:val="Bibliography"/>
      </w:pPr>
      <w:r>
        <w:t xml:space="preserve">OWL 2 Web Ontology Language Document Overview (Second Edition).</w:t>
      </w:r>
      <w:r>
        <w:t xml:space="preserve"> </w:t>
      </w:r>
      <w:r>
        <w:rPr>
          <w:iCs/>
          <w:i/>
        </w:rPr>
        <w:t xml:space="preserve">Available at</w:t>
      </w:r>
      <w:r>
        <w:t xml:space="preserve"> </w:t>
      </w:r>
      <w:hyperlink r:id="rId360">
        <w:r>
          <w:rPr>
            <w:rStyle w:val="Hyperlink"/>
            <w:iCs/>
            <w:i/>
          </w:rPr>
          <w:t xml:space="preserve">http://www.w3.org/TR/owl2-overview/</w:t>
        </w:r>
      </w:hyperlink>
      <w:r>
        <w:t xml:space="preserve"> </w:t>
      </w:r>
      <w:r>
        <w:t xml:space="preserve">(accessed 26 May 2022).</w:t>
      </w:r>
    </w:p>
    <w:bookmarkEnd w:id="361"/>
    <w:bookmarkStart w:id="363"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2">
        <w:r>
          <w:rPr>
            <w:rStyle w:val="Hyperlink"/>
          </w:rPr>
          <w:t xml:space="preserve">10.1145/1967428.1967435</w:t>
        </w:r>
      </w:hyperlink>
      <w:r>
        <w:t xml:space="preserve">.</w:t>
      </w:r>
    </w:p>
    <w:bookmarkEnd w:id="363"/>
    <w:bookmarkStart w:id="365"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4">
        <w:r>
          <w:rPr>
            <w:rStyle w:val="Hyperlink"/>
          </w:rPr>
          <w:t xml:space="preserve">10.3233/SW-190380</w:t>
        </w:r>
      </w:hyperlink>
      <w:r>
        <w:t xml:space="preserve">.</w:t>
      </w:r>
    </w:p>
    <w:bookmarkEnd w:id="365"/>
    <w:bookmarkStart w:id="367" w:name="ref-9T4j3N4e"/>
    <w:p>
      <w:pPr>
        <w:pStyle w:val="Bibliography"/>
      </w:pPr>
      <w:r>
        <w:t xml:space="preserve">PROV-O: The PROV Ontology.</w:t>
      </w:r>
      <w:r>
        <w:t xml:space="preserve"> </w:t>
      </w:r>
      <w:r>
        <w:rPr>
          <w:iCs/>
          <w:i/>
        </w:rPr>
        <w:t xml:space="preserve">Available at</w:t>
      </w:r>
      <w:r>
        <w:t xml:space="preserve"> </w:t>
      </w:r>
      <w:hyperlink r:id="rId366">
        <w:r>
          <w:rPr>
            <w:rStyle w:val="Hyperlink"/>
            <w:iCs/>
            <w:i/>
          </w:rPr>
          <w:t xml:space="preserve">https://www.w3.org/TR/2013/REC-prov-o-20130430/</w:t>
        </w:r>
      </w:hyperlink>
      <w:r>
        <w:t xml:space="preserve"> </w:t>
      </w:r>
      <w:r>
        <w:t xml:space="preserve">(accessed 21 June 2023a).</w:t>
      </w:r>
    </w:p>
    <w:bookmarkEnd w:id="367"/>
    <w:bookmarkStart w:id="369" w:name="ref-ZUgwvAHE"/>
    <w:p>
      <w:pPr>
        <w:pStyle w:val="Bibliography"/>
      </w:pPr>
      <w:r>
        <w:t xml:space="preserve">PROV-O: The PROV Ontology.</w:t>
      </w:r>
      <w:r>
        <w:t xml:space="preserve"> </w:t>
      </w:r>
      <w:r>
        <w:rPr>
          <w:iCs/>
          <w:i/>
        </w:rPr>
        <w:t xml:space="preserve">Available at</w:t>
      </w:r>
      <w:r>
        <w:t xml:space="preserve"> </w:t>
      </w:r>
      <w:hyperlink r:id="rId368">
        <w:r>
          <w:rPr>
            <w:rStyle w:val="Hyperlink"/>
            <w:iCs/>
            <w:i/>
          </w:rPr>
          <w:t xml:space="preserve">https://www.w3.org/TR/prov-o/#specializationOf</w:t>
        </w:r>
      </w:hyperlink>
      <w:r>
        <w:t xml:space="preserve"> </w:t>
      </w:r>
      <w:r>
        <w:t xml:space="preserve">(accessed 21 June 2023b).</w:t>
      </w:r>
    </w:p>
    <w:bookmarkEnd w:id="369"/>
    <w:bookmarkStart w:id="371" w:name="ref-16WGmCih8"/>
    <w:p>
      <w:pPr>
        <w:pStyle w:val="Bibliography"/>
      </w:pPr>
      <w:r>
        <w:t xml:space="preserve">RDF 1.1 Primer.</w:t>
      </w:r>
      <w:r>
        <w:t xml:space="preserve"> </w:t>
      </w:r>
      <w:r>
        <w:rPr>
          <w:iCs/>
          <w:i/>
        </w:rPr>
        <w:t xml:space="preserve">Available at</w:t>
      </w:r>
      <w:r>
        <w:t xml:space="preserve"> </w:t>
      </w:r>
      <w:hyperlink r:id="rId370">
        <w:r>
          <w:rPr>
            <w:rStyle w:val="Hyperlink"/>
            <w:iCs/>
            <w:i/>
          </w:rPr>
          <w:t xml:space="preserve">http://www.w3.org/TR/rdf11-primer/</w:t>
        </w:r>
      </w:hyperlink>
      <w:r>
        <w:t xml:space="preserve"> </w:t>
      </w:r>
      <w:r>
        <w:t xml:space="preserve">(accessed 26 May 2022).</w:t>
      </w:r>
    </w:p>
    <w:bookmarkEnd w:id="371"/>
    <w:bookmarkStart w:id="373" w:name="ref-ZwAcGQKY"/>
    <w:p>
      <w:pPr>
        <w:pStyle w:val="Bibliography"/>
      </w:pPr>
      <w:r>
        <w:t xml:space="preserve">RDF Schema 1.1.</w:t>
      </w:r>
      <w:r>
        <w:t xml:space="preserve"> </w:t>
      </w:r>
      <w:r>
        <w:rPr>
          <w:iCs/>
          <w:i/>
        </w:rPr>
        <w:t xml:space="preserve">Available at</w:t>
      </w:r>
      <w:r>
        <w:t xml:space="preserve"> </w:t>
      </w:r>
      <w:hyperlink r:id="rId372">
        <w:r>
          <w:rPr>
            <w:rStyle w:val="Hyperlink"/>
            <w:iCs/>
            <w:i/>
          </w:rPr>
          <w:t xml:space="preserve">http://www.w3.org/TR/rdf-schema/</w:t>
        </w:r>
      </w:hyperlink>
      <w:r>
        <w:t xml:space="preserve"> </w:t>
      </w:r>
      <w:r>
        <w:t xml:space="preserve">(accessed 26 May 2022).</w:t>
      </w:r>
    </w:p>
    <w:bookmarkEnd w:id="373"/>
    <w:bookmarkStart w:id="375" w:name="ref-FKIF6ApB"/>
    <w:p>
      <w:pPr>
        <w:pStyle w:val="Bibliography"/>
      </w:pPr>
      <w:r>
        <w:t xml:space="preserve">RDFa 1.1 Primer - Third Edition.</w:t>
      </w:r>
      <w:r>
        <w:t xml:space="preserve"> </w:t>
      </w:r>
      <w:r>
        <w:rPr>
          <w:iCs/>
          <w:i/>
        </w:rPr>
        <w:t xml:space="preserve">Available at</w:t>
      </w:r>
      <w:r>
        <w:t xml:space="preserve"> </w:t>
      </w:r>
      <w:hyperlink r:id="rId374">
        <w:r>
          <w:rPr>
            <w:rStyle w:val="Hyperlink"/>
            <w:iCs/>
            <w:i/>
          </w:rPr>
          <w:t xml:space="preserve">http://www.w3.org/TR/rdfa-primer/</w:t>
        </w:r>
      </w:hyperlink>
      <w:r>
        <w:t xml:space="preserve"> </w:t>
      </w:r>
      <w:r>
        <w:t xml:space="preserve">(accessed 26 May 2022).</w:t>
      </w:r>
    </w:p>
    <w:bookmarkEnd w:id="375"/>
    <w:bookmarkStart w:id="377"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6">
        <w:r>
          <w:rPr>
            <w:rStyle w:val="Hyperlink"/>
            <w:iCs/>
            <w:i/>
          </w:rPr>
          <w:t xml:space="preserve">https://www.w3.org/TR/1999/REC-rdf-syntax-19990222/</w:t>
        </w:r>
      </w:hyperlink>
      <w:r>
        <w:t xml:space="preserve"> </w:t>
      </w:r>
      <w:r>
        <w:t xml:space="preserve">(accessed 26 May 2022).</w:t>
      </w:r>
    </w:p>
    <w:bookmarkEnd w:id="377"/>
    <w:bookmarkStart w:id="379" w:name="ref-eS5y9TRh"/>
    <w:p>
      <w:pPr>
        <w:pStyle w:val="Bibliography"/>
      </w:pPr>
      <w:r>
        <w:t xml:space="preserve">ResourceSync Framework Specification - Table of Contents.</w:t>
      </w:r>
      <w:r>
        <w:t xml:space="preserve"> </w:t>
      </w:r>
      <w:r>
        <w:rPr>
          <w:iCs/>
          <w:i/>
        </w:rPr>
        <w:t xml:space="preserve">Available at</w:t>
      </w:r>
      <w:r>
        <w:t xml:space="preserve"> </w:t>
      </w:r>
      <w:hyperlink r:id="rId378">
        <w:r>
          <w:rPr>
            <w:rStyle w:val="Hyperlink"/>
            <w:iCs/>
            <w:i/>
          </w:rPr>
          <w:t xml:space="preserve">http://www.openarchives.org/rs/toc</w:t>
        </w:r>
      </w:hyperlink>
      <w:r>
        <w:t xml:space="preserve"> </w:t>
      </w:r>
      <w:r>
        <w:t xml:space="preserve">(accessed 26 May 2022).</w:t>
      </w:r>
    </w:p>
    <w:bookmarkEnd w:id="379"/>
    <w:bookmarkStart w:id="381" w:name="ref-F8VZ86hu"/>
    <w:p>
      <w:pPr>
        <w:pStyle w:val="Bibliography"/>
      </w:pPr>
      <w:r>
        <w:t xml:space="preserve">Sandvine.Global Internet Phenomena Report 2022.</w:t>
      </w:r>
      <w:r>
        <w:t xml:space="preserve"> </w:t>
      </w:r>
      <w:r>
        <w:rPr>
          <w:iCs/>
          <w:i/>
        </w:rPr>
        <w:t xml:space="preserve">Available at</w:t>
      </w:r>
      <w:r>
        <w:t xml:space="preserve"> </w:t>
      </w:r>
      <w:hyperlink r:id="rId380">
        <w:r>
          <w:rPr>
            <w:rStyle w:val="Hyperlink"/>
            <w:iCs/>
            <w:i/>
          </w:rPr>
          <w:t xml:space="preserve">https://www.sandvine.com/global-internet-phenomena-report-2022</w:t>
        </w:r>
      </w:hyperlink>
      <w:r>
        <w:t xml:space="preserve"> </w:t>
      </w:r>
      <w:r>
        <w:t xml:space="preserve">(accessed 26 May 2022).</w:t>
      </w:r>
    </w:p>
    <w:bookmarkEnd w:id="381"/>
    <w:bookmarkStart w:id="383"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2">
        <w:r>
          <w:rPr>
            <w:rStyle w:val="Hyperlink"/>
          </w:rPr>
          <w:t xml:space="preserve">10.22028/d291-25086</w:t>
        </w:r>
      </w:hyperlink>
      <w:r>
        <w:t xml:space="preserve">.</w:t>
      </w:r>
    </w:p>
    <w:bookmarkEnd w:id="383"/>
    <w:bookmarkStart w:id="384"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4"/>
    <w:bookmarkStart w:id="386" w:name="ref-dKAekUjL"/>
    <w:p>
      <w:pPr>
        <w:pStyle w:val="Bibliography"/>
      </w:pPr>
      <w:r>
        <w:t xml:space="preserve">Schema.org Actions - schema.org.</w:t>
      </w:r>
      <w:r>
        <w:t xml:space="preserve"> </w:t>
      </w:r>
      <w:r>
        <w:rPr>
          <w:iCs/>
          <w:i/>
        </w:rPr>
        <w:t xml:space="preserve">Available at</w:t>
      </w:r>
      <w:r>
        <w:t xml:space="preserve"> </w:t>
      </w:r>
      <w:hyperlink r:id="rId385">
        <w:r>
          <w:rPr>
            <w:rStyle w:val="Hyperlink"/>
            <w:iCs/>
            <w:i/>
          </w:rPr>
          <w:t xml:space="preserve">https://schema.org/docs/actions.html</w:t>
        </w:r>
      </w:hyperlink>
      <w:r>
        <w:t xml:space="preserve"> </w:t>
      </w:r>
      <w:r>
        <w:t xml:space="preserve">(accessed 26 May 2022).</w:t>
      </w:r>
    </w:p>
    <w:bookmarkEnd w:id="386"/>
    <w:bookmarkStart w:id="388"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7">
        <w:r>
          <w:rPr>
            <w:rStyle w:val="Hyperlink"/>
          </w:rPr>
          <w:t xml:space="preserve">{10.1007/978-3-030-23584-0_1}</w:t>
        </w:r>
      </w:hyperlink>
      <w:r>
        <w:t xml:space="preserve">.</w:t>
      </w:r>
    </w:p>
    <w:bookmarkEnd w:id="388"/>
    <w:bookmarkStart w:id="390"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9">
        <w:r>
          <w:rPr>
            <w:rStyle w:val="Hyperlink"/>
          </w:rPr>
          <w:t xml:space="preserve">10.3897/rio.8.e96014</w:t>
        </w:r>
      </w:hyperlink>
      <w:r>
        <w:t xml:space="preserve">.</w:t>
      </w:r>
    </w:p>
    <w:bookmarkEnd w:id="390"/>
    <w:bookmarkStart w:id="392" w:name="ref-YUzogaV"/>
    <w:p>
      <w:pPr>
        <w:pStyle w:val="Bibliography"/>
      </w:pPr>
      <w:r>
        <w:t xml:space="preserve">Shape Expressions (ShEx) 2.1 Primer.</w:t>
      </w:r>
      <w:r>
        <w:t xml:space="preserve"> </w:t>
      </w:r>
      <w:r>
        <w:rPr>
          <w:iCs/>
          <w:i/>
        </w:rPr>
        <w:t xml:space="preserve">Available at</w:t>
      </w:r>
      <w:r>
        <w:t xml:space="preserve"> </w:t>
      </w:r>
      <w:hyperlink r:id="rId391">
        <w:r>
          <w:rPr>
            <w:rStyle w:val="Hyperlink"/>
            <w:iCs/>
            <w:i/>
          </w:rPr>
          <w:t xml:space="preserve">http://shex.io/shex-primer/</w:t>
        </w:r>
      </w:hyperlink>
      <w:r>
        <w:t xml:space="preserve"> </w:t>
      </w:r>
      <w:r>
        <w:t xml:space="preserve">(accessed 26 May 2022).</w:t>
      </w:r>
    </w:p>
    <w:bookmarkEnd w:id="392"/>
    <w:bookmarkStart w:id="394" w:name="ref-GDrm9dgX"/>
    <w:p>
      <w:pPr>
        <w:pStyle w:val="Bibliography"/>
      </w:pPr>
      <w:r>
        <w:t xml:space="preserve">Shapes Constraint Language (SHACL).</w:t>
      </w:r>
      <w:r>
        <w:t xml:space="preserve"> </w:t>
      </w:r>
      <w:r>
        <w:rPr>
          <w:iCs/>
          <w:i/>
        </w:rPr>
        <w:t xml:space="preserve">Available at</w:t>
      </w:r>
      <w:r>
        <w:t xml:space="preserve"> </w:t>
      </w:r>
      <w:hyperlink r:id="rId393">
        <w:r>
          <w:rPr>
            <w:rStyle w:val="Hyperlink"/>
            <w:iCs/>
            <w:i/>
          </w:rPr>
          <w:t xml:space="preserve">https://www.w3.org/TR/shacl/</w:t>
        </w:r>
      </w:hyperlink>
      <w:r>
        <w:t xml:space="preserve"> </w:t>
      </w:r>
      <w:r>
        <w:t xml:space="preserve">(accessed 26 May 2022).</w:t>
      </w:r>
    </w:p>
    <w:bookmarkEnd w:id="394"/>
    <w:bookmarkStart w:id="396" w:name="ref-15gQDya5B"/>
    <w:p>
      <w:pPr>
        <w:pStyle w:val="Bibliography"/>
      </w:pPr>
      <w:r>
        <w:t xml:space="preserve">SKOS Simple Knowledge Organization System Primer.</w:t>
      </w:r>
      <w:r>
        <w:t xml:space="preserve"> </w:t>
      </w:r>
      <w:r>
        <w:rPr>
          <w:iCs/>
          <w:i/>
        </w:rPr>
        <w:t xml:space="preserve">Available at</w:t>
      </w:r>
      <w:r>
        <w:t xml:space="preserve"> </w:t>
      </w:r>
      <w:hyperlink r:id="rId395">
        <w:r>
          <w:rPr>
            <w:rStyle w:val="Hyperlink"/>
            <w:iCs/>
            <w:i/>
          </w:rPr>
          <w:t xml:space="preserve">http://www.w3.org/TR/skos-primer/</w:t>
        </w:r>
      </w:hyperlink>
      <w:r>
        <w:t xml:space="preserve"> </w:t>
      </w:r>
      <w:r>
        <w:t xml:space="preserve">(accessed 26 May 2022).</w:t>
      </w:r>
    </w:p>
    <w:bookmarkEnd w:id="396"/>
    <w:bookmarkStart w:id="398"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7">
        <w:r>
          <w:rPr>
            <w:rStyle w:val="Hyperlink"/>
          </w:rPr>
          <w:t xml:space="preserve">10.1038/nbt1346</w:t>
        </w:r>
      </w:hyperlink>
      <w:r>
        <w:t xml:space="preserve">.</w:t>
      </w:r>
    </w:p>
    <w:bookmarkEnd w:id="398"/>
    <w:bookmarkStart w:id="400"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399">
        <w:r>
          <w:rPr>
            <w:rStyle w:val="Hyperlink"/>
          </w:rPr>
          <w:t xml:space="preserve">10.3897/rio.8.e94501</w:t>
        </w:r>
      </w:hyperlink>
      <w:r>
        <w:t xml:space="preserve">.</w:t>
      </w:r>
    </w:p>
    <w:bookmarkEnd w:id="400"/>
    <w:bookmarkStart w:id="402"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1">
        <w:r>
          <w:rPr>
            <w:rStyle w:val="Hyperlink"/>
          </w:rPr>
          <w:t xml:space="preserve">10.3897/rio.8.e93937</w:t>
        </w:r>
      </w:hyperlink>
      <w:r>
        <w:t xml:space="preserve">.</w:t>
      </w:r>
    </w:p>
    <w:bookmarkEnd w:id="402"/>
    <w:bookmarkStart w:id="404"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3">
        <w:r>
          <w:rPr>
            <w:rStyle w:val="Hyperlink"/>
          </w:rPr>
          <w:t xml:space="preserve">10.3233/ds-210053</w:t>
        </w:r>
      </w:hyperlink>
      <w:r>
        <w:t xml:space="preserve">.</w:t>
      </w:r>
    </w:p>
    <w:bookmarkEnd w:id="404"/>
    <w:bookmarkStart w:id="406" w:name="ref-xww8fb1B"/>
    <w:p>
      <w:pPr>
        <w:pStyle w:val="Bibliography"/>
      </w:pPr>
      <w:r>
        <w:t xml:space="preserve">SPARQL 1.1 Overview.</w:t>
      </w:r>
      <w:r>
        <w:t xml:space="preserve"> </w:t>
      </w:r>
      <w:r>
        <w:rPr>
          <w:iCs/>
          <w:i/>
        </w:rPr>
        <w:t xml:space="preserve">Available at</w:t>
      </w:r>
      <w:r>
        <w:t xml:space="preserve"> </w:t>
      </w:r>
      <w:hyperlink r:id="rId405">
        <w:r>
          <w:rPr>
            <w:rStyle w:val="Hyperlink"/>
            <w:iCs/>
            <w:i/>
          </w:rPr>
          <w:t xml:space="preserve">http://www.w3.org/TR/sparql11-overview/</w:t>
        </w:r>
      </w:hyperlink>
      <w:r>
        <w:t xml:space="preserve"> </w:t>
      </w:r>
      <w:r>
        <w:t xml:space="preserve">(accessed 26 May 2022).</w:t>
      </w:r>
    </w:p>
    <w:bookmarkEnd w:id="406"/>
    <w:bookmarkStart w:id="407"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7"/>
    <w:bookmarkStart w:id="409"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8">
        <w:r>
          <w:rPr>
            <w:rStyle w:val="Hyperlink"/>
          </w:rPr>
          <w:t xml:space="preserve">10.21954/ou.ro.0000f821</w:t>
        </w:r>
      </w:hyperlink>
      <w:r>
        <w:t xml:space="preserve">.</w:t>
      </w:r>
    </w:p>
    <w:bookmarkEnd w:id="409"/>
    <w:bookmarkStart w:id="411" w:name="ref-uxWjmlio"/>
    <w:p>
      <w:pPr>
        <w:pStyle w:val="Bibliography"/>
      </w:pPr>
      <w:r>
        <w:t xml:space="preserve">Stefi A. 2015. Do Developers Make Unbiased Decisions? - The Effect of Mindfulness and Not-Invented-Here Bias on the Adoption of Software Components. DOI:</w:t>
      </w:r>
      <w:r>
        <w:t xml:space="preserve"> </w:t>
      </w:r>
      <w:hyperlink r:id="rId410">
        <w:r>
          <w:rPr>
            <w:rStyle w:val="Hyperlink"/>
          </w:rPr>
          <w:t xml:space="preserve">10.18151/7217489</w:t>
        </w:r>
      </w:hyperlink>
      <w:r>
        <w:t xml:space="preserve">.</w:t>
      </w:r>
    </w:p>
    <w:bookmarkEnd w:id="411"/>
    <w:bookmarkStart w:id="413"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2">
        <w:r>
          <w:rPr>
            <w:rStyle w:val="Hyperlink"/>
          </w:rPr>
          <w:t xml:space="preserve">10.1007/978-3-319-19593-3_18</w:t>
        </w:r>
      </w:hyperlink>
      <w:r>
        <w:t xml:space="preserve">.</w:t>
      </w:r>
    </w:p>
    <w:bookmarkEnd w:id="413"/>
    <w:bookmarkStart w:id="415" w:name="ref-yygVPoL0"/>
    <w:p>
      <w:pPr>
        <w:pStyle w:val="Bibliography"/>
      </w:pPr>
      <w:r>
        <w:t xml:space="preserve">Strawn G, Wittenburg P, Soiland-Reyes St, Peters K, Lannom L, Schwardmann U, Blanch Ch. 2022.</w:t>
      </w:r>
      <w:r>
        <w:t xml:space="preserve"> </w:t>
      </w:r>
      <w:hyperlink r:id="rId414">
        <w:r>
          <w:rPr>
            <w:rStyle w:val="Hyperlink"/>
            <w:iCs/>
            <w:i/>
          </w:rPr>
          <w:t xml:space="preserve">FDO Forum FDO requirement specifications</w:t>
        </w:r>
      </w:hyperlink>
      <w:r>
        <w:t xml:space="preserve">. (internal draft): FDO Forum.</w:t>
      </w:r>
    </w:p>
    <w:bookmarkEnd w:id="415"/>
    <w:bookmarkStart w:id="417"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6">
        <w:r>
          <w:rPr>
            <w:rStyle w:val="Hyperlink"/>
          </w:rPr>
          <w:t xml:space="preserve">10.17487/rfc3650</w:t>
        </w:r>
      </w:hyperlink>
      <w:r>
        <w:t xml:space="preserve">.</w:t>
      </w:r>
    </w:p>
    <w:bookmarkEnd w:id="417"/>
    <w:bookmarkStart w:id="419"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8">
        <w:r>
          <w:rPr>
            <w:rStyle w:val="Hyperlink"/>
          </w:rPr>
          <w:t xml:space="preserve">10.17487/rfc3652</w:t>
        </w:r>
      </w:hyperlink>
      <w:r>
        <w:t xml:space="preserve">.</w:t>
      </w:r>
    </w:p>
    <w:bookmarkEnd w:id="419"/>
    <w:bookmarkStart w:id="421" w:name="ref-7DGllKzG"/>
    <w:p>
      <w:pPr>
        <w:pStyle w:val="Bibliography"/>
      </w:pPr>
      <w:r>
        <w:t xml:space="preserve">SWORD 3.0 Specification.</w:t>
      </w:r>
      <w:r>
        <w:t xml:space="preserve"> </w:t>
      </w:r>
      <w:r>
        <w:rPr>
          <w:iCs/>
          <w:i/>
        </w:rPr>
        <w:t xml:space="preserve">Available at</w:t>
      </w:r>
      <w:r>
        <w:t xml:space="preserve"> </w:t>
      </w:r>
      <w:hyperlink r:id="rId420">
        <w:r>
          <w:rPr>
            <w:rStyle w:val="Hyperlink"/>
            <w:iCs/>
            <w:i/>
          </w:rPr>
          <w:t xml:space="preserve">https://swordapp.github.io/swordv3/swordv3.html</w:t>
        </w:r>
      </w:hyperlink>
      <w:r>
        <w:t xml:space="preserve"> </w:t>
      </w:r>
      <w:r>
        <w:t xml:space="preserve">(accessed 26 May 2022).</w:t>
      </w:r>
    </w:p>
    <w:bookmarkEnd w:id="421"/>
    <w:bookmarkStart w:id="423" w:name="ref-voDQ6diM"/>
    <w:p>
      <w:pPr>
        <w:pStyle w:val="Bibliography"/>
      </w:pPr>
      <w:r>
        <w:t xml:space="preserve">The ARK Identifier Scheme.</w:t>
      </w:r>
      <w:r>
        <w:t xml:space="preserve"> </w:t>
      </w:r>
      <w:r>
        <w:rPr>
          <w:iCs/>
          <w:i/>
        </w:rPr>
        <w:t xml:space="preserve">Available at</w:t>
      </w:r>
      <w:r>
        <w:t xml:space="preserve"> </w:t>
      </w:r>
      <w:hyperlink r:id="rId422">
        <w:r>
          <w:rPr>
            <w:rStyle w:val="Hyperlink"/>
            <w:iCs/>
            <w:i/>
          </w:rPr>
          <w:t xml:space="preserve">https://datatracker.ietf.org/doc/id/draft-kunze-ark.html</w:t>
        </w:r>
      </w:hyperlink>
      <w:r>
        <w:t xml:space="preserve"> </w:t>
      </w:r>
      <w:r>
        <w:t xml:space="preserve">(accessed 21 June 2023).</w:t>
      </w:r>
    </w:p>
    <w:bookmarkEnd w:id="423"/>
    <w:bookmarkStart w:id="425" w:name="ref-hxtgCGjY"/>
    <w:p>
      <w:pPr>
        <w:pStyle w:val="Bibliography"/>
      </w:pPr>
      <w:r>
        <w:t xml:space="preserve">The Modern Standards Paradigm - Five Key Principles.</w:t>
      </w:r>
      <w:r>
        <w:t xml:space="preserve"> </w:t>
      </w:r>
      <w:r>
        <w:rPr>
          <w:iCs/>
          <w:i/>
        </w:rPr>
        <w:t xml:space="preserve">Available at</w:t>
      </w:r>
      <w:r>
        <w:t xml:space="preserve"> </w:t>
      </w:r>
      <w:hyperlink r:id="rId424">
        <w:r>
          <w:rPr>
            <w:rStyle w:val="Hyperlink"/>
            <w:iCs/>
            <w:i/>
          </w:rPr>
          <w:t xml:space="preserve">https://open-stand.org/about-us/principles/</w:t>
        </w:r>
      </w:hyperlink>
      <w:r>
        <w:t xml:space="preserve"> </w:t>
      </w:r>
      <w:r>
        <w:t xml:space="preserve">(accessed 21 June 2023).</w:t>
      </w:r>
    </w:p>
    <w:bookmarkEnd w:id="425"/>
    <w:bookmarkStart w:id="427" w:name="ref-oN9D5LkD"/>
    <w:p>
      <w:pPr>
        <w:pStyle w:val="Bibliography"/>
      </w:pPr>
      <w:r>
        <w:t xml:space="preserve">The Open Graph protocol.</w:t>
      </w:r>
      <w:r>
        <w:t xml:space="preserve"> </w:t>
      </w:r>
      <w:r>
        <w:rPr>
          <w:iCs/>
          <w:i/>
        </w:rPr>
        <w:t xml:space="preserve">Available at</w:t>
      </w:r>
      <w:r>
        <w:t xml:space="preserve"> </w:t>
      </w:r>
      <w:hyperlink r:id="rId426">
        <w:r>
          <w:rPr>
            <w:rStyle w:val="Hyperlink"/>
            <w:iCs/>
            <w:i/>
          </w:rPr>
          <w:t xml:space="preserve">https://ogp.me/</w:t>
        </w:r>
      </w:hyperlink>
      <w:r>
        <w:t xml:space="preserve"> </w:t>
      </w:r>
      <w:r>
        <w:t xml:space="preserve">(accessed 26 May 2022).</w:t>
      </w:r>
    </w:p>
    <w:bookmarkEnd w:id="427"/>
    <w:bookmarkStart w:id="429"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8">
        <w:r>
          <w:rPr>
            <w:rStyle w:val="Hyperlink"/>
          </w:rPr>
          <w:t xml:space="preserve">10.1007/978-3-030-21348-0_39</w:t>
        </w:r>
      </w:hyperlink>
      <w:r>
        <w:t xml:space="preserve">.</w:t>
      </w:r>
    </w:p>
    <w:bookmarkEnd w:id="429"/>
    <w:bookmarkStart w:id="431"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0">
        <w:r>
          <w:rPr>
            <w:rStyle w:val="Hyperlink"/>
          </w:rPr>
          <w:t xml:space="preserve">10.1186/2041-1480-2-s1-s3</w:t>
        </w:r>
      </w:hyperlink>
      <w:r>
        <w:t xml:space="preserve">.</w:t>
      </w:r>
    </w:p>
    <w:bookmarkEnd w:id="431"/>
    <w:bookmarkStart w:id="433"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2">
        <w:r>
          <w:rPr>
            <w:rStyle w:val="Hyperlink"/>
          </w:rPr>
          <w:t xml:space="preserve">10.55630/dipp.2014.4.11</w:t>
        </w:r>
      </w:hyperlink>
      <w:r>
        <w:t xml:space="preserve">.</w:t>
      </w:r>
    </w:p>
    <w:bookmarkEnd w:id="433"/>
    <w:bookmarkStart w:id="435" w:name="ref-10HA0mMBx"/>
    <w:p>
      <w:pPr>
        <w:pStyle w:val="Bibliography"/>
      </w:pPr>
      <w:r>
        <w:t xml:space="preserve">Unknown.Introducing 'Role'.</w:t>
      </w:r>
      <w:r>
        <w:t xml:space="preserve"> </w:t>
      </w:r>
      <w:r>
        <w:rPr>
          <w:iCs/>
          <w:i/>
        </w:rPr>
        <w:t xml:space="preserve">Available at</w:t>
      </w:r>
      <w:r>
        <w:t xml:space="preserve"> </w:t>
      </w:r>
      <w:hyperlink r:id="rId434">
        <w:r>
          <w:rPr>
            <w:rStyle w:val="Hyperlink"/>
            <w:iCs/>
            <w:i/>
          </w:rPr>
          <w:t xml:space="preserve">http://blog.schema.org/2014/06/introducing-role.html</w:t>
        </w:r>
      </w:hyperlink>
      <w:r>
        <w:t xml:space="preserve"> </w:t>
      </w:r>
      <w:r>
        <w:t xml:space="preserve">(accessed 21 June 2023).</w:t>
      </w:r>
    </w:p>
    <w:bookmarkEnd w:id="435"/>
    <w:bookmarkStart w:id="437" w:name="ref-j3SqQLBR"/>
    <w:p>
      <w:pPr>
        <w:pStyle w:val="Bibliography"/>
      </w:pPr>
      <w:r>
        <w:t xml:space="preserve">Usage Statistics of JSON-LD for Websites, May 2022.</w:t>
      </w:r>
      <w:r>
        <w:t xml:space="preserve"> </w:t>
      </w:r>
      <w:r>
        <w:rPr>
          <w:iCs/>
          <w:i/>
        </w:rPr>
        <w:t xml:space="preserve">Available at</w:t>
      </w:r>
      <w:r>
        <w:t xml:space="preserve"> </w:t>
      </w:r>
      <w:hyperlink r:id="rId436">
        <w:r>
          <w:rPr>
            <w:rStyle w:val="Hyperlink"/>
            <w:iCs/>
            <w:i/>
          </w:rPr>
          <w:t xml:space="preserve">https://w3techs.com/technologies/details/da-jsonld</w:t>
        </w:r>
      </w:hyperlink>
      <w:r>
        <w:t xml:space="preserve"> </w:t>
      </w:r>
      <w:r>
        <w:t xml:space="preserve">(accessed 26 May 2022).</w:t>
      </w:r>
    </w:p>
    <w:bookmarkEnd w:id="437"/>
    <w:bookmarkStart w:id="439"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8">
        <w:r>
          <w:rPr>
            <w:rStyle w:val="Hyperlink"/>
            <w:iCs/>
            <w:i/>
          </w:rPr>
          <w:t xml:space="preserve">https://signposting.org/FAIR/</w:t>
        </w:r>
      </w:hyperlink>
      <w:r>
        <w:t xml:space="preserve"> </w:t>
      </w:r>
      <w:r>
        <w:t xml:space="preserve">(accessed 5 January 2023).</w:t>
      </w:r>
    </w:p>
    <w:bookmarkEnd w:id="439"/>
    <w:bookmarkStart w:id="441"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0">
        <w:r>
          <w:rPr>
            <w:rStyle w:val="Hyperlink"/>
          </w:rPr>
          <w:t xml:space="preserve">10.17487/rfc7089</w:t>
        </w:r>
      </w:hyperlink>
      <w:r>
        <w:t xml:space="preserve">.</w:t>
      </w:r>
    </w:p>
    <w:bookmarkEnd w:id="441"/>
    <w:bookmarkStart w:id="443"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2">
        <w:r>
          <w:rPr>
            <w:rStyle w:val="Hyperlink"/>
          </w:rPr>
          <w:t xml:space="preserve">10.3233/SW-190372</w:t>
        </w:r>
      </w:hyperlink>
      <w:r>
        <w:t xml:space="preserve">.</w:t>
      </w:r>
    </w:p>
    <w:bookmarkEnd w:id="443"/>
    <w:bookmarkStart w:id="445" w:name="ref-JazFAhMJ"/>
    <w:p>
      <w:pPr>
        <w:pStyle w:val="Bibliography"/>
      </w:pPr>
      <w:r>
        <w:t xml:space="preserve">Verburg M, Huber R, Jonquet C, Garijo D. 2023. FAIR-IMPACT project response to "FAIR Assessment Tools: Towards an "Apples to Apples" Comparisons". DOI:</w:t>
      </w:r>
      <w:r>
        <w:t xml:space="preserve"> </w:t>
      </w:r>
      <w:hyperlink r:id="rId444">
        <w:r>
          <w:rPr>
            <w:rStyle w:val="Hyperlink"/>
          </w:rPr>
          <w:t xml:space="preserve">10.5281/zenodo.7848102</w:t>
        </w:r>
      </w:hyperlink>
      <w:r>
        <w:t xml:space="preserve">.</w:t>
      </w:r>
    </w:p>
    <w:bookmarkEnd w:id="445"/>
    <w:bookmarkStart w:id="447" w:name="ref-11oVTMsuZ"/>
    <w:p>
      <w:pPr>
        <w:pStyle w:val="Bibliography"/>
      </w:pPr>
      <w:r>
        <w:t xml:space="preserve">W3C XML Schema Definition Language (XSD) 1.1 Part 1: Structures.</w:t>
      </w:r>
      <w:r>
        <w:t xml:space="preserve"> </w:t>
      </w:r>
      <w:r>
        <w:rPr>
          <w:iCs/>
          <w:i/>
        </w:rPr>
        <w:t xml:space="preserve">Available at</w:t>
      </w:r>
      <w:r>
        <w:t xml:space="preserve"> </w:t>
      </w:r>
      <w:hyperlink r:id="rId446">
        <w:r>
          <w:rPr>
            <w:rStyle w:val="Hyperlink"/>
            <w:iCs/>
            <w:i/>
          </w:rPr>
          <w:t xml:space="preserve">http://www.w3.org/TR/xmlschema11-1/</w:t>
        </w:r>
      </w:hyperlink>
      <w:r>
        <w:t xml:space="preserve"> </w:t>
      </w:r>
      <w:r>
        <w:t xml:space="preserve">(accessed 26 May 2022).</w:t>
      </w:r>
    </w:p>
    <w:bookmarkEnd w:id="447"/>
    <w:bookmarkStart w:id="449"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8">
        <w:r>
          <w:rPr>
            <w:rStyle w:val="Hyperlink"/>
            <w:iCs/>
            <w:i/>
          </w:rPr>
          <w:t xml:space="preserve">http://www.w3.org/TR/wsdl20-primer/</w:t>
        </w:r>
      </w:hyperlink>
      <w:r>
        <w:t xml:space="preserve"> </w:t>
      </w:r>
      <w:r>
        <w:t xml:space="preserve">(accessed 26 May 2022).</w:t>
      </w:r>
    </w:p>
    <w:bookmarkEnd w:id="449"/>
    <w:bookmarkStart w:id="451" w:name="ref-qgqADk45"/>
    <w:p>
      <w:pPr>
        <w:pStyle w:val="Bibliography"/>
      </w:pPr>
      <w:r>
        <w:t xml:space="preserve">WebSockets Standard.</w:t>
      </w:r>
      <w:r>
        <w:t xml:space="preserve"> </w:t>
      </w:r>
      <w:r>
        <w:rPr>
          <w:iCs/>
          <w:i/>
        </w:rPr>
        <w:t xml:space="preserve">Available at</w:t>
      </w:r>
      <w:r>
        <w:t xml:space="preserve"> </w:t>
      </w:r>
      <w:hyperlink r:id="rId450">
        <w:r>
          <w:rPr>
            <w:rStyle w:val="Hyperlink"/>
            <w:iCs/>
            <w:i/>
          </w:rPr>
          <w:t xml:space="preserve">https://websockets.spec.whatwg.org/</w:t>
        </w:r>
      </w:hyperlink>
      <w:r>
        <w:t xml:space="preserve"> </w:t>
      </w:r>
      <w:r>
        <w:t xml:space="preserve">(accessed 26 May 2022).</w:t>
      </w:r>
    </w:p>
    <w:bookmarkEnd w:id="451"/>
    <w:bookmarkStart w:id="453"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2">
        <w:r>
          <w:rPr>
            <w:rStyle w:val="Hyperlink"/>
          </w:rPr>
          <w:t xml:space="preserve">10.15497/rda00031</w:t>
        </w:r>
      </w:hyperlink>
      <w:r>
        <w:t xml:space="preserve">.</w:t>
      </w:r>
    </w:p>
    <w:bookmarkEnd w:id="453"/>
    <w:bookmarkStart w:id="455" w:name="ref-iJeys0T5"/>
    <w:p>
      <w:pPr>
        <w:pStyle w:val="Bibliography"/>
      </w:pPr>
      <w:r>
        <w:t xml:space="preserve">Weiland C, Islam S, Broder D, Anders I, Wittenburg P. 2022a.</w:t>
      </w:r>
      <w:r>
        <w:t xml:space="preserve"> </w:t>
      </w:r>
      <w:hyperlink r:id="rId454">
        <w:r>
          <w:rPr>
            <w:rStyle w:val="Hyperlink"/>
            <w:iCs/>
            <w:i/>
          </w:rPr>
          <w:t xml:space="preserve">FDO machine actionability</w:t>
        </w:r>
      </w:hyperlink>
      <w:r>
        <w:t xml:space="preserve">. (internal draft): FDO Forum.</w:t>
      </w:r>
    </w:p>
    <w:bookmarkEnd w:id="455"/>
    <w:bookmarkStart w:id="457" w:name="ref-TQdku4YF"/>
    <w:p>
      <w:pPr>
        <w:pStyle w:val="Bibliography"/>
      </w:pPr>
      <w:r>
        <w:t xml:space="preserve">Weiland C, Schwardmann U, Wittenburg P, Kirkpatrick C, Hanisch R, Trautt Z. 2022b.</w:t>
      </w:r>
      <w:r>
        <w:t xml:space="preserve"> </w:t>
      </w:r>
      <w:hyperlink r:id="rId456">
        <w:r>
          <w:rPr>
            <w:rStyle w:val="Hyperlink"/>
            <w:iCs/>
            <w:i/>
          </w:rPr>
          <w:t xml:space="preserve">FDO Forum Document Standards</w:t>
        </w:r>
      </w:hyperlink>
      <w:r>
        <w:t xml:space="preserve">. (internal draft): FDO Forum.</w:t>
      </w:r>
    </w:p>
    <w:bookmarkEnd w:id="457"/>
    <w:bookmarkStart w:id="459"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8">
        <w:r>
          <w:rPr>
            <w:rStyle w:val="Hyperlink"/>
          </w:rPr>
          <w:t xml:space="preserve">10.1371/journal.pone.0029715</w:t>
        </w:r>
      </w:hyperlink>
      <w:r>
        <w:t xml:space="preserve">.</w:t>
      </w:r>
    </w:p>
    <w:bookmarkEnd w:id="459"/>
    <w:bookmarkStart w:id="461"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0">
        <w:r>
          <w:rPr>
            <w:rStyle w:val="Hyperlink"/>
          </w:rPr>
          <w:t xml:space="preserve">10.17487/rfc6906</w:t>
        </w:r>
      </w:hyperlink>
      <w:r>
        <w:t xml:space="preserve">.</w:t>
      </w:r>
    </w:p>
    <w:bookmarkEnd w:id="461"/>
    <w:bookmarkStart w:id="463"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2">
        <w:r>
          <w:rPr>
            <w:rStyle w:val="Hyperlink"/>
          </w:rPr>
          <w:t xml:space="preserve">10.1038/sdata.2016.18</w:t>
        </w:r>
      </w:hyperlink>
      <w:r>
        <w:t xml:space="preserve">.</w:t>
      </w:r>
    </w:p>
    <w:bookmarkEnd w:id="463"/>
    <w:bookmarkStart w:id="465"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4">
        <w:r>
          <w:rPr>
            <w:rStyle w:val="Hyperlink"/>
          </w:rPr>
          <w:t xml:space="preserve">10.48550/arxiv.2209.09022</w:t>
        </w:r>
      </w:hyperlink>
      <w:r>
        <w:t xml:space="preserve">.</w:t>
      </w:r>
    </w:p>
    <w:bookmarkEnd w:id="465"/>
    <w:bookmarkStart w:id="467" w:name="ref-HkdfgHs"/>
    <w:p>
      <w:pPr>
        <w:pStyle w:val="Bibliography"/>
      </w:pPr>
      <w:r>
        <w:t xml:space="preserve">Wilkinson MD, Sansone S-A, Marjan G, Nordling J, Dennis R, Hecker D. 2022b. FAIR Assessment Tools: Towards an "Apples to Apples" Comparisons. DOI:</w:t>
      </w:r>
      <w:r>
        <w:t xml:space="preserve"> </w:t>
      </w:r>
      <w:hyperlink r:id="rId466">
        <w:r>
          <w:rPr>
            <w:rStyle w:val="Hyperlink"/>
          </w:rPr>
          <w:t xml:space="preserve">10.5281/zenodo.7463421</w:t>
        </w:r>
      </w:hyperlink>
      <w:r>
        <w:t xml:space="preserve">.</w:t>
      </w:r>
    </w:p>
    <w:bookmarkEnd w:id="467"/>
    <w:bookmarkStart w:id="469"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8">
        <w:r>
          <w:rPr>
            <w:rStyle w:val="Hyperlink"/>
          </w:rPr>
          <w:t xml:space="preserve">10.1016/j.drudis.2012.05.016</w:t>
        </w:r>
      </w:hyperlink>
      <w:r>
        <w:t xml:space="preserve">.</w:t>
      </w:r>
    </w:p>
    <w:bookmarkEnd w:id="469"/>
    <w:bookmarkStart w:id="471"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0">
        <w:r>
          <w:rPr>
            <w:rStyle w:val="Hyperlink"/>
          </w:rPr>
          <w:t xml:space="preserve">10.5281/zenodo.5872645</w:t>
        </w:r>
      </w:hyperlink>
      <w:r>
        <w:t xml:space="preserve">.</w:t>
      </w:r>
    </w:p>
    <w:bookmarkEnd w:id="471"/>
    <w:bookmarkStart w:id="473"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2">
        <w:r>
          <w:rPr>
            <w:rStyle w:val="Hyperlink"/>
          </w:rPr>
          <w:t xml:space="preserve">10.23728/b2share.b605d85809ca45679b110719b6c6cb11</w:t>
        </w:r>
      </w:hyperlink>
      <w:r>
        <w:t xml:space="preserve">.</w:t>
      </w:r>
    </w:p>
    <w:bookmarkEnd w:id="473"/>
    <w:bookmarkStart w:id="475"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4">
        <w:r>
          <w:rPr>
            <w:rStyle w:val="Hyperlink"/>
          </w:rPr>
          <w:t xml:space="preserve">10.1093/nar/gkt328</w:t>
        </w:r>
      </w:hyperlink>
      <w:r>
        <w:t xml:space="preserve">.</w:t>
      </w:r>
    </w:p>
    <w:bookmarkEnd w:id="475"/>
    <w:bookmarkStart w:id="477"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6">
        <w:r>
          <w:rPr>
            <w:rStyle w:val="Hyperlink"/>
          </w:rPr>
          <w:t xml:space="preserve">10.1093/bioinformatics/btr312</w:t>
        </w:r>
      </w:hyperlink>
      <w:r>
        <w:t xml:space="preserve">.</w:t>
      </w:r>
    </w:p>
    <w:bookmarkEnd w:id="477"/>
    <w:bookmarkStart w:id="479" w:name="ref-15yGpJ0wh"/>
    <w:p>
      <w:pPr>
        <w:pStyle w:val="Bibliography"/>
      </w:pPr>
      <w:r>
        <w:t xml:space="preserve">Working Group FDO-TSIG. 2022a.</w:t>
      </w:r>
      <w:r>
        <w:t xml:space="preserve"> </w:t>
      </w:r>
      <w:hyperlink r:id="rId478">
        <w:r>
          <w:rPr>
            <w:rStyle w:val="Hyperlink"/>
            <w:iCs/>
            <w:i/>
          </w:rPr>
          <w:t xml:space="preserve">DOIP endorsement request</w:t>
        </w:r>
      </w:hyperlink>
      <w:r>
        <w:t xml:space="preserve">. (internal draft): FDO Forum.</w:t>
      </w:r>
    </w:p>
    <w:bookmarkEnd w:id="479"/>
    <w:bookmarkStart w:id="481" w:name="ref-16W9AycSW"/>
    <w:p>
      <w:pPr>
        <w:pStyle w:val="Bibliography"/>
      </w:pPr>
      <w:r>
        <w:t xml:space="preserve">Working Group FDO-TSIG. 2022b.</w:t>
      </w:r>
      <w:r>
        <w:t xml:space="preserve"> </w:t>
      </w:r>
      <w:hyperlink r:id="rId480">
        <w:r>
          <w:rPr>
            <w:rStyle w:val="Hyperlink"/>
            <w:iCs/>
            <w:i/>
          </w:rPr>
          <w:t xml:space="preserve">FDO – granularity, versioning, mutability</w:t>
        </w:r>
      </w:hyperlink>
      <w:r>
        <w:t xml:space="preserve">. (internal draft): FDO Forum.</w:t>
      </w:r>
    </w:p>
    <w:bookmarkEnd w:id="481"/>
    <w:bookmarkStart w:id="483" w:name="ref-Fi62cJAo"/>
    <w:p>
      <w:pPr>
        <w:pStyle w:val="Bibliography"/>
      </w:pPr>
      <w:r>
        <w:t xml:space="preserve">Working Group FDO-TSIG, Working Group FDO-BIG. 2022.</w:t>
      </w:r>
      <w:r>
        <w:t xml:space="preserve"> </w:t>
      </w:r>
      <w:hyperlink r:id="rId482">
        <w:r>
          <w:rPr>
            <w:rStyle w:val="Hyperlink"/>
            <w:iCs/>
            <w:i/>
          </w:rPr>
          <w:t xml:space="preserve">FDO – kernel attributes &amp; metadata</w:t>
        </w:r>
      </w:hyperlink>
      <w:r>
        <w:t xml:space="preserve">. (internal draft): FDO Forum.</w:t>
      </w:r>
    </w:p>
    <w:bookmarkEnd w:id="483"/>
    <w:bookmarkStart w:id="485"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4">
        <w:r>
          <w:rPr>
            <w:rStyle w:val="Hyperlink"/>
            <w:iCs/>
            <w:i/>
          </w:rPr>
          <w:t xml:space="preserve">https://www.itu.int/rec/T-REC-X.1255-201309-I</w:t>
        </w:r>
      </w:hyperlink>
      <w:r>
        <w:t xml:space="preserve"> </w:t>
      </w:r>
      <w:r>
        <w:t xml:space="preserve">(accessed 26 May 2022).</w:t>
      </w:r>
    </w:p>
    <w:bookmarkEnd w:id="485"/>
    <w:bookmarkStart w:id="487"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6">
        <w:r>
          <w:rPr>
            <w:rStyle w:val="Hyperlink"/>
          </w:rPr>
          <w:t xml:space="preserve">10.5381/jot.2004.3.5.a2</w:t>
        </w:r>
      </w:hyperlink>
      <w:r>
        <w:t xml:space="preserve">.</w:t>
      </w:r>
    </w:p>
    <w:bookmarkEnd w:id="487"/>
    <w:bookmarkEnd w:id="488"/>
    <w:bookmarkEnd w:id="48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e60f158440d0393345a67a362a123fa00df7f8e1"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e60f158440d0393345a67a362a123fa00df7f8e1/"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e60f158440d0393345a67a362a123fa00df7f8e1"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e60f158440d0393345a67a362a123fa00df7f8e1/"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2023-06-22T00:54:23Z</dcterms:created>
  <dcterms:modified xsi:type="dcterms:W3CDTF">2023-06-22T00:54:23Z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