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75.svg" ContentType="image/svg+xml"/>
  <Override PartName="/word/media/rId8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stain/ro-crate-paper@25a2025</w:t>
        </w:r>
      </w:hyperlink>
      <w:r>
        <w:t xml:space="preserve"> </w:t>
      </w:r>
      <w:r>
        <w:t xml:space="preserve">on June 1, 2021.</w:t>
      </w:r>
      <w:r>
        <w:t xml:space="preserve"> </w:t>
      </w:r>
    </w:p>
    <w:p>
      <w:pPr>
        <w:pStyle w:val="Heading2"/>
      </w:pPr>
      <w:bookmarkStart w:id="22" w:name="authors"/>
      <w:r>
        <w:t xml:space="preserve">Authors</w:t>
      </w:r>
      <w:bookmarkEnd w:id="22"/>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31">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mercecrosas</w:t>
        </w:r>
      </w:hyperlink>
      <w:r>
        <w:t xml:space="preserve"> </w:t>
      </w:r>
      <w:r>
        <w:t xml:space="preserve"> </w:t>
      </w:r>
      <w:r>
        <w:t xml:space="preserve">Institute for Quantitative Social Science, Harvard University, Cambridge, MA, US</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lj_garcia</w:t>
        </w:r>
      </w:hyperlink>
      <w:r>
        <w:t xml:space="preserve"> </w:t>
      </w:r>
      <w:r>
        <w:t xml:space="preserve"> </w:t>
      </w:r>
      <w:r>
        <w:t xml:space="preserve">ZB MED Information Centre for Life Sciences,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María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i/>
          </w:rPr>
          <w:t xml:space="preserve">simleo</w:t>
        </w:r>
      </w:hyperlink>
      <w:r>
        <w:t xml:space="preserve"> </w:t>
      </w:r>
      <w:r>
        <w:t xml:space="preserve"> </w:t>
      </w:r>
      <w:r>
        <w:t xml:space="preserve">Center for Advanced Studies, Research, and Development in Sardinia (CRS4), Pula (CA) , Italy</w:t>
      </w:r>
      <w:r>
        <w:t xml:space="preserve"> </w:t>
      </w:r>
      <w:r>
        <w:t xml:space="preserve">· Funded by</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atrisovic</w:t>
        </w:r>
      </w:hyperlink>
      <w:r>
        <w:t xml:space="preserve"> </w:t>
      </w:r>
      <w:r>
        <w:t xml:space="preserve"> </w:t>
      </w:r>
      <w:r>
        <w:t xml:space="preserve">Institute for Quantitative Social Science, Harvard University, Cambridge, MA, US</w:t>
      </w:r>
      <w:r>
        <w:t xml:space="preserve"> </w:t>
      </w:r>
    </w:p>
    <w:p>
      <w:pPr>
        <w:numPr>
          <w:ilvl w:val="0"/>
          <w:numId w:val="1001"/>
        </w:numPr>
      </w:pPr>
      <w:r>
        <w:rPr>
          <w:b/>
        </w:rPr>
        <w:t xml:space="preserve">RO-Crate Community</w:t>
      </w:r>
      <w:r>
        <w:t xml:space="preserve"> </w:t>
      </w:r>
      <w:hyperlink r:id="rId59">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67">
        <w:r>
          <w:rPr>
            <w:rStyle w:val="Hyperlink"/>
          </w:rPr>
          <w:t xml:space="preserve">IBISBA</w:t>
        </w:r>
      </w:hyperlink>
      <w:r>
        <w:t xml:space="preserve"> </w:t>
      </w:r>
      <w:r>
        <w:t xml:space="preserve">(European Commission</w:t>
      </w:r>
      <w:r>
        <w:t xml:space="preserve"> </w:t>
      </w:r>
      <w:hyperlink r:id="rId31">
        <w:r>
          <w:rPr>
            <w:rStyle w:val="Hyperlink"/>
          </w:rPr>
          <w:t xml:space="preserve">H2020-INFRAIA-2017-1-two-stage 730976</w:t>
        </w:r>
      </w:hyperlink>
      <w:r>
        <w:t xml:space="preserve">,</w:t>
      </w:r>
      <w:r>
        <w:t xml:space="preserve"> </w:t>
      </w:r>
      <w:hyperlink r:id="rId68">
        <w:r>
          <w:rPr>
            <w:rStyle w:val="Hyperlink"/>
          </w:rPr>
          <w:t xml:space="preserve">H2020-INFRADEV-2019-2 871118</w:t>
        </w:r>
      </w:hyperlink>
      <w:r>
        <w:t xml:space="preserve">);</w:t>
      </w:r>
      <w:r>
        <w:t xml:space="preserve"> </w:t>
      </w:r>
      <w:hyperlink r:id="rId69">
        <w:r>
          <w:rPr>
            <w:rStyle w:val="Hyperlink"/>
          </w:rPr>
          <w:t xml:space="preserve">SyntheSys+</w:t>
        </w:r>
      </w:hyperlink>
      <w:r>
        <w:t xml:space="preserve"> </w:t>
      </w:r>
      <w:r>
        <w:t xml:space="preserve">(European Commission</w:t>
      </w:r>
      <w:r>
        <w:t xml:space="preserve"> </w:t>
      </w:r>
      <w:hyperlink r:id="rId70">
        <w:r>
          <w:rPr>
            <w:rStyle w:val="Hyperlink"/>
          </w:rPr>
          <w:t xml:space="preserve">H2020-INFRAIA-2018-1 823827</w:t>
        </w:r>
      </w:hyperlink>
      <w:r>
        <w:t xml:space="preserve">)</w:t>
      </w:r>
      <w:r>
        <w:t xml:space="preserve"> </w:t>
      </w:r>
    </w:p>
    <w:p>
      <w:pPr>
        <w:pStyle w:val="FirstParagraph"/>
      </w:pPr>
      <w:r>
        <w:t xml:space="preserve">An increasing amount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Based on Schema.org annotations in JSON-LD, RO-Crate aims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framework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contributes to enhance research reproducibility.</w:t>
      </w:r>
    </w:p>
    <w:p>
      <w:pPr>
        <w:pStyle w:val="Heading1"/>
      </w:pPr>
      <w:bookmarkStart w:id="71" w:name="introduction"/>
      <w:r>
        <w:t xml:space="preserve">Introduction</w:t>
      </w:r>
      <w:bookmarkEnd w:id="71"/>
    </w:p>
    <w:p>
      <w:pPr>
        <w:pStyle w:val="FirstParagraph"/>
      </w:pPr>
      <w:r>
        <w:t xml:space="preserve">The move towards open science and open research practices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4</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5</w:t>
        </w:r>
      </w:hyperlink>
      <w:r>
        <w:t xml:space="preserve">]</w:t>
      </w:r>
      <w:r>
        <w:t xml:space="preserve">. Important examples include data publication with rich metadata (e.g. Zenodo</w:t>
      </w:r>
      <w:r>
        <w:t xml:space="preserve"> </w:t>
      </w:r>
      <w:r>
        <w:t xml:space="preserve">[</w:t>
      </w:r>
      <w:hyperlink w:anchor="ref-8xxCWPLQ">
        <w:r>
          <w:rPr>
            <w:rStyle w:val="Hyperlink"/>
          </w:rPr>
          <w:t xml:space="preserve">6</w:t>
        </w:r>
      </w:hyperlink>
      <w:r>
        <w:t xml:space="preserve">]</w:t>
      </w:r>
      <w:r>
        <w:t xml:space="preserve">), domain-specific data deposition (e.g., PDB</w:t>
      </w:r>
      <w:r>
        <w:t xml:space="preserve"> </w:t>
      </w:r>
      <w:r>
        <w:t xml:space="preserve">[</w:t>
      </w:r>
      <w:hyperlink w:anchor="ref-c5hSVgMG">
        <w:r>
          <w:rPr>
            <w:rStyle w:val="Hyperlink"/>
          </w:rPr>
          <w:t xml:space="preserve">7</w:t>
        </w:r>
      </w:hyperlink>
      <w:r>
        <w:t xml:space="preserve">]</w:t>
      </w:r>
      <w:r>
        <w:t xml:space="preserve">) and following practices for reproducible research software</w:t>
      </w:r>
      <w:r>
        <w:t xml:space="preserve"> </w:t>
      </w:r>
      <w:r>
        <w:t xml:space="preserve">[</w:t>
      </w:r>
      <w:hyperlink w:anchor="ref-Pf3steOn">
        <w:r>
          <w:rPr>
            <w:rStyle w:val="Hyperlink"/>
          </w:rPr>
          <w:t xml:space="preserve">8</w:t>
        </w:r>
      </w:hyperlink>
      <w:r>
        <w:t xml:space="preserve">]</w:t>
      </w:r>
      <w:r>
        <w:t xml:space="preserve"> </w:t>
      </w:r>
      <w:r>
        <w:t xml:space="preserve">(e.g. use of containers).</w:t>
      </w:r>
    </w:p>
    <w:p>
      <w:pPr>
        <w:pStyle w:val="BodyText"/>
      </w:pPr>
      <w:r>
        <w:t xml:space="preserve">These strategies are focused primarily on one</w:t>
      </w:r>
      <w:r>
        <w:t xml:space="preserve"> </w:t>
      </w:r>
      <w:r>
        <w:rPr>
          <w:i/>
        </w:rPr>
        <w:t xml:space="preserve">type</w:t>
      </w:r>
      <w:r>
        <w:t xml:space="preserve"> </w:t>
      </w:r>
      <w:r>
        <w:t xml:space="preserve">of artefact. To address this,</w:t>
      </w:r>
      <w:r>
        <w:t xml:space="preserve"> </w:t>
      </w:r>
      <w:r>
        <w:t xml:space="preserve">[</w:t>
      </w:r>
      <w:hyperlink w:anchor="ref-sRYUCzCq">
        <w:r>
          <w:rPr>
            <w:rStyle w:val="Hyperlink"/>
          </w:rPr>
          <w:t xml:space="preserve">9</w:t>
        </w:r>
      </w:hyperlink>
      <w:r>
        <w:t xml:space="preserve">]</w:t>
      </w:r>
      <w:r>
        <w:t xml:space="preserve"> </w:t>
      </w:r>
      <w:r>
        <w:t xml:space="preserve">introduced the notion of</w:t>
      </w:r>
      <w:r>
        <w:t xml:space="preserve"> </w:t>
      </w:r>
      <w:r>
        <w:rPr>
          <w:b/>
        </w:rPr>
        <w:t xml:space="preserve">research objects</w:t>
      </w:r>
      <w:r>
        <w:t xml:space="preserve"> </w:t>
      </w:r>
      <w:r>
        <w:t xml:space="preserve">–</w:t>
      </w:r>
      <w:r>
        <w:t xml:space="preserve"> </w:t>
      </w:r>
      <w:r>
        <w:rPr>
          <w:i/>
        </w:rPr>
        <w:t xml:space="preserve">semantically rich aggregations of (potentially distributed) resources that provide a layer of structure on top of information delivered in a machine-readable format</w:t>
      </w:r>
      <w:r>
        <w:t xml:space="preserve">. A research object combines the ability to bundle multiple types of artefacts together, such as CSV files, code, examples, and figures. This provides a compelling vision as an approach for implementing FAIR. However, existing research object implementations require a large technology stack, are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10</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and an exemplar usage of RO-Crate for different artefacts in different communities as well as its use as a connective tissue for such artefacts.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72" w:name="ro-crate"/>
      <w:r>
        <w:t xml:space="preserve">RO-Crate</w:t>
      </w:r>
      <w:bookmarkEnd w:id="72"/>
    </w:p>
    <w:p>
      <w:pPr>
        <w:pStyle w:val="FirstParagraph"/>
      </w:pPr>
      <w:r>
        <w:t xml:space="preserve">RO-Crate provides a lightweight approach to packaging research artefacts with their metadata.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By usable we mean not just readable by humans but programmatically accessible.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This leads to the need for explicit metadata about the contents of the folder, describing each and linking them together.</w:t>
      </w:r>
    </w:p>
    <w:p>
      <w:pPr>
        <w:pStyle w:val="BodyText"/>
      </w:pPr>
      <w:r>
        <w:t xml:space="preserve">Examples of metadata descriptions across a</w:t>
      </w:r>
      <w:r>
        <w:t xml:space="preserve"> </w:t>
      </w:r>
      <w:hyperlink r:id="rId73">
        <w:r>
          <w:rPr>
            <w:rStyle w:val="Hyperlink"/>
          </w:rPr>
          <w:t xml:space="preserve">wide range of domains</w:t>
        </w:r>
      </w:hyperlink>
      <w:r>
        <w:t xml:space="preserve"> </w:t>
      </w:r>
      <w:r>
        <w:t xml:space="preserve">abound within the literature, both in research data management (?cite) and within library and information systems (?cite). However, many of these approaches require knowledge of metadata schemas, particular annotation systems, or the use of obscure or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easy to understand and conceptually simple;</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software stacks that are widely used on the Web.</w:t>
      </w:r>
    </w:p>
    <w:p>
      <w:pPr>
        <w:pStyle w:val="FirstParagraph"/>
      </w:pPr>
      <w:r>
        <w:t xml:space="preserve">In the following sections we show how the RO-Crate specification and ecosystem achieves these goals, which concur in forming our definition of</w:t>
      </w:r>
      <w:r>
        <w:t xml:space="preserve"> </w:t>
      </w:r>
      <w:r>
        <w:t xml:space="preserve">“</w:t>
      </w:r>
      <w:r>
        <w:t xml:space="preserve">lightweight</w:t>
      </w:r>
      <w:r>
        <w:t xml:space="preserve">”</w:t>
      </w:r>
      <w:r>
        <w:t xml:space="preserve">.</w:t>
      </w:r>
    </w:p>
    <w:p>
      <w:pPr>
        <w:pStyle w:val="Heading2"/>
      </w:pPr>
      <w:bookmarkStart w:id="74" w:name="conceptual-definition"/>
      <w:r>
        <w:t xml:space="preserve">Conceptual Definition</w:t>
      </w:r>
      <w:bookmarkEnd w:id="74"/>
    </w:p>
    <w:p>
      <w:pPr>
        <w:pStyle w:val="FirstParagraph"/>
      </w:pPr>
      <w:r>
        <w:t xml:space="preserve">A key premise of RO-Crate is the existence of a wide variety of resources on the Web that can help describe research. As such, RO-Crate relies on concepts from the Web, in particular that of Linked Data</w:t>
      </w:r>
      <w:r>
        <w:t xml:space="preserve"> </w:t>
      </w:r>
      <w:r>
        <w:t xml:space="preserve">[</w:t>
      </w:r>
      <w:hyperlink w:anchor="ref-GOjoQFmf">
        <w:r>
          <w:rPr>
            <w:rStyle w:val="Hyperlink"/>
          </w:rPr>
          <w:t xml:space="preserve">12</w:t>
        </w:r>
      </w:hyperlink>
      <w:r>
        <w:t xml:space="preserve">]</w:t>
      </w:r>
      <w:r>
        <w:t xml:space="preserve">. Figure</w:t>
      </w:r>
      <w:r>
        <w:t xml:space="preserve"> </w:t>
      </w:r>
      <w:r>
        <w:t xml:space="preserve"> </w:t>
      </w:r>
      <w:r>
        <w:t xml:space="preserve">shows the main conceptual elements involved in an RO-Crate; an RO-Metadata File(top) describes the research object using structured metadata including external references, coupled with the contained artefacts (bottom) bundled and described by the RO-Crate.</w:t>
      </w:r>
    </w:p>
    <w:bookmarkStart w:id="0" w:name="fig:conceptual"/>
    <w:p>
      <w:pPr>
        <w:pStyle w:val="CaptionedFigure"/>
      </w:pPr>
      <w:bookmarkStart w:id="76" w:name="fig:conceptual"/>
      <w:r>
        <w:drawing>
          <wp:inline>
            <wp:extent cx="5848350" cy="2524125"/>
            <wp:effectExtent b="0" l="0" r="0" t="0"/>
            <wp:docPr descr="Figure 1: Conceptual overview of RO-Crate. A Persistent Identifier (PID) identifies a Research Object (RO), which is archived using BagIt [13], OCFL [14], git or ZIP. The RO is described within a , providing identifiers for authors using ORCID, organisations using ROR and licences such as Creative Commons. The RO-Crate content is further described with its own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75"/>
                    <a:stretch>
                      <a:fillRect/>
                    </a:stretch>
                  </pic:blipFill>
                  <pic:spPr bwMode="auto">
                    <a:xfrm>
                      <a:off x="0" y="0"/>
                      <a:ext cx="5848350" cy="2524125"/>
                    </a:xfrm>
                    <a:prstGeom prst="rect">
                      <a:avLst/>
                    </a:prstGeom>
                    <a:noFill/>
                    <a:ln w="9525">
                      <a:noFill/>
                      <a:headEnd/>
                      <a:tailEnd/>
                    </a:ln>
                  </pic:spPr>
                </pic:pic>
              </a:graphicData>
            </a:graphic>
          </wp:inline>
        </w:drawing>
      </w:r>
      <w:bookmarkEnd w:id="76"/>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 identifies a</w:t>
      </w:r>
      <w:r>
        <w:t xml:space="preserve"> </w:t>
      </w:r>
      <w:r>
        <w:rPr>
          <w:i/>
        </w:rPr>
        <w:t xml:space="preserve">Research Object</w:t>
      </w:r>
      <w:r>
        <w:t xml:space="preserve"> </w:t>
      </w:r>
      <w:r>
        <w:t xml:space="preserve">(RO), which is archived using BagIt</w:t>
      </w:r>
      <w:r>
        <w:t xml:space="preserve"> </w:t>
      </w:r>
      <w:r>
        <w:t xml:space="preserve">[</w:t>
      </w:r>
      <w:hyperlink w:anchor="ref-UQNJggmh">
        <w:r>
          <w:rPr>
            <w:rStyle w:val="Hyperlink"/>
          </w:rPr>
          <w:t xml:space="preserve">13</w:t>
        </w:r>
      </w:hyperlink>
      <w:r>
        <w:t xml:space="preserve">]</w:t>
      </w:r>
      <w:r>
        <w:t xml:space="preserve">, OCFL</w:t>
      </w:r>
      <w:r>
        <w:t xml:space="preserve"> </w:t>
      </w:r>
      <w:r>
        <w:t xml:space="preserve">[</w:t>
      </w:r>
      <w:hyperlink w:anchor="ref-TivFlCqv">
        <w:r>
          <w:rPr>
            <w:rStyle w:val="Hyperlink"/>
          </w:rPr>
          <w:t xml:space="preserve">14</w:t>
        </w:r>
      </w:hyperlink>
      <w:r>
        <w:t xml:space="preserve">]</w:t>
      </w:r>
      <w:r>
        <w:t xml:space="preserve">, git or ZIP. The RO is described within a</w:t>
      </w:r>
      <w:r>
        <w:t xml:space="preserve"> </w:t>
      </w:r>
      <w:r>
        <w:t xml:space="preserve">, providing identifiers for authors using ORCID, organisations using ROR and licences such as Creative Commons. The</w:t>
      </w:r>
      <w:r>
        <w:t xml:space="preserve"> </w:t>
      </w:r>
      <w:r>
        <w:rPr>
          <w:i/>
        </w:rPr>
        <w:t xml:space="preserve">RO-Crate content</w:t>
      </w:r>
      <w:r>
        <w:t xml:space="preserve"> </w:t>
      </w:r>
      <w:r>
        <w:t xml:space="preserve">is further described with its own metadata. Data can be embedded files and directories, as well as links to external web resources, PIDs and nested RO-Crates.</w:t>
      </w:r>
    </w:p>
    <w:bookmarkEnd w:id="0"/>
    <w:p>
      <w:pPr>
        <w:pStyle w:val="Heading3"/>
      </w:pPr>
      <w:bookmarkStart w:id="77" w:name="linked-data-as-a-core-principle"/>
      <w:r>
        <w:t xml:space="preserve">Linked Data as a core principle</w:t>
      </w:r>
      <w:bookmarkEnd w:id="77"/>
    </w:p>
    <w:p>
      <w:pPr>
        <w:pStyle w:val="FirstParagraph"/>
      </w:pPr>
      <w:r>
        <w:t xml:space="preserve">Linked Data principles</w:t>
      </w:r>
      <w:r>
        <w:t xml:space="preserve"> </w:t>
      </w:r>
      <w:r>
        <w:t xml:space="preserve">[</w:t>
      </w:r>
      <w:hyperlink w:anchor="ref-OsBEGq7D">
        <w:r>
          <w:rPr>
            <w:rStyle w:val="Hyperlink"/>
          </w:rPr>
          <w:t xml:space="preserve">15</w:t>
        </w:r>
      </w:hyperlink>
      <w:r>
        <w:t xml:space="preserve">]</w:t>
      </w:r>
      <w:r>
        <w:t xml:space="preserve"> </w:t>
      </w:r>
      <w:r>
        <w:t xml:space="preserve">(use of IRIs to identify resources (i.e. artefacts), resolvable via HTTP, enriched with metadata and linked to each other) are core to RO-Crate; therefore IRIs</w:t>
      </w:r>
      <w:r>
        <w:rPr>
          <w:rStyle w:val="FootnoteReference"/>
        </w:rPr>
        <w:footnoteReference w:id="78"/>
      </w:r>
      <w:r>
        <w:t xml:space="preserve"> </w:t>
      </w:r>
      <w:r>
        <w:t xml:space="preserve">are used to identify an RO-Crate package, its constituent parts and metadata descriptions, and the properties and classes used in the metadata.</w:t>
      </w:r>
    </w:p>
    <w:p>
      <w:pPr>
        <w:pStyle w:val="BodyText"/>
      </w:pPr>
      <w:r>
        <w:t xml:space="preserve">Linked Data make it possible for consumers to follow links for more (ideally both human- and machine-readable) information; as the RO-Crate relies on these principles, it can be sufficiently</w:t>
      </w:r>
      <w:r>
        <w:t xml:space="preserve"> </w:t>
      </w:r>
      <w:r>
        <w:rPr>
          <w:i/>
        </w:rPr>
        <w:t xml:space="preserve">self-describing</w:t>
      </w:r>
      <w:r>
        <w:t xml:space="preserve"> </w:t>
      </w:r>
      <w:r>
        <w:t xml:space="preserve">as artefacts can be interrelated using global identifiers, without needing to recursively fully describe every referenced artefact.</w:t>
      </w:r>
    </w:p>
    <w:p>
      <w:pPr>
        <w:pStyle w:val="BodyText"/>
      </w:pPr>
      <w:r>
        <w:t xml:space="preserve">[PROPOSED REPHRASE ON PREVIOUS PAR] RO 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and relationships between two resources are defined with links.</w:t>
      </w:r>
    </w:p>
    <w:p>
      <w:pPr>
        <w:pStyle w:val="BodyText"/>
      </w:pPr>
      <w:r>
        <w:t xml:space="preserve">The foundation on Linked Data and shared vocabularies also means multiple RO-Crates and other Linked Data resources can be indexed, combined, queried, integrated or transformed using existing Semantic Web technologies such as SPARQL and knowledge graph triple stores.</w:t>
      </w:r>
    </w:p>
    <w:p>
      <w:pPr>
        <w:pStyle w:val="Heading3"/>
      </w:pPr>
      <w:bookmarkStart w:id="79" w:name="ro-crate-is-a-self-described-container"/>
      <w:r>
        <w:t xml:space="preserve">RO-Crate is a self-described container</w:t>
      </w:r>
      <w:bookmarkEnd w:id="79"/>
    </w:p>
    <w:p>
      <w:pPr>
        <w:pStyle w:val="FirstParagraph"/>
      </w:pPr>
      <w:r>
        <w:t xml:space="preserve">An RO-Crate is defined 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 while a</w:t>
      </w:r>
      <w:r>
        <w:t xml:space="preserve"> </w:t>
      </w:r>
      <w:r>
        <w:rPr>
          <w:b/>
        </w:rPr>
        <w:t xml:space="preserve">contextual entity</w:t>
      </w:r>
      <w:r>
        <w:t xml:space="preserve"> </w:t>
      </w:r>
      <w:r>
        <w:t xml:space="preserve">exists outside the information system (e.g. a Person, a workflow language) and it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This is a JSON-LD file that describes the RO-Crate, its content and related metadata using Linked Data. JSON-LD is an RDF serialisation that has become popular as it is easy to read by humans while also offers some advantages for data exchange on the Internet (e.g. it removes some of the cross-domain restrictions that can be present with XML). JSON-LD is the preferred and widely supported format by RO-Crate tools and community.</w:t>
      </w:r>
    </w:p>
    <w:p>
      <w:pPr>
        <w:pStyle w:val="BodyText"/>
      </w:pPr>
      <w:r>
        <w:t xml:space="preserve">The minimal</w:t>
      </w:r>
      <w:r>
        <w:t xml:space="preserve"> </w:t>
      </w:r>
      <w:hyperlink r:id="rId80">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depending on the purpose of the particular RO-Crate.</w:t>
      </w:r>
    </w:p>
    <w:p>
      <w:pPr>
        <w:pStyle w:val="BodyText"/>
      </w:pPr>
      <w:r>
        <w:t xml:space="preserve">RO-Crate can be stored, transferred or published in multiple ways, such as BagIt</w:t>
      </w:r>
      <w:r>
        <w:t xml:space="preserve"> </w:t>
      </w:r>
      <w:r>
        <w:t xml:space="preserve">[</w:t>
      </w:r>
      <w:hyperlink w:anchor="ref-UQNJggmh">
        <w:r>
          <w:rPr>
            <w:rStyle w:val="Hyperlink"/>
          </w:rPr>
          <w:t xml:space="preserve">13</w:t>
        </w:r>
      </w:hyperlink>
      <w:r>
        <w:t xml:space="preserve">]</w:t>
      </w:r>
      <w:r>
        <w:t xml:space="preserve">, Oxford Common File Layout</w:t>
      </w:r>
      <w:r>
        <w:t xml:space="preserve"> </w:t>
      </w:r>
      <w:r>
        <w:t xml:space="preserve">[</w:t>
      </w:r>
      <w:hyperlink w:anchor="ref-TivFlCqv">
        <w:r>
          <w:rPr>
            <w:rStyle w:val="Hyperlink"/>
          </w:rPr>
          <w:t xml:space="preserve">14</w:t>
        </w:r>
      </w:hyperlink>
      <w:r>
        <w:t xml:space="preserve">]</w:t>
      </w:r>
      <w:r>
        <w:t xml:space="preserve"> </w:t>
      </w:r>
      <w:r>
        <w:t xml:space="preserve">(OCFL), downloadable ZIP archives in Zenodo or through dedicated online repositories, as well as published directly on the Web, e.g. using GitHub Pages.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w:t>
      </w:r>
    </w:p>
    <w:p>
      <w:pPr>
        <w:pStyle w:val="Heading3"/>
      </w:pPr>
      <w:bookmarkStart w:id="81" w:name="X3e9cda4d5e028b736983e3e7c0deec1234a1235"/>
      <w:r>
        <w:t xml:space="preserve">Data Entities are described using Contextual Entities</w:t>
      </w:r>
      <w:bookmarkEnd w:id="81"/>
    </w:p>
    <w:p>
      <w:pPr>
        <w:pStyle w:val="FirstParagraph"/>
      </w:pPr>
      <w:r>
        <w:t xml:space="preserve">RO-Crate distinguishes between</w:t>
      </w:r>
      <w:r>
        <w:t xml:space="preserve"> </w:t>
      </w:r>
      <w:hyperlink r:id="rId82">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17</w:t>
        </w:r>
      </w:hyperlink>
      <w:r>
        <w:t xml:space="preserve">]</w:t>
      </w:r>
      <w:r>
        <w:t xml:space="preserve">. Data entities are usually files and directories located by relative IRI references within the RO-Crate Root, but they can also be Web or restricted resources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also a web page that describes that person and their academic work.</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 It follows that an RO-Crate should have one or more data entities, although this is not a formal requirement.</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w:t>
      </w:r>
    </w:p>
    <w:bookmarkStart w:id="0" w:name="fig:uml"/>
    <w:p>
      <w:pPr>
        <w:pStyle w:val="CaptionedFigure"/>
      </w:pPr>
      <w:bookmarkStart w:id="84" w:name="fig:uml"/>
      <w:r>
        <w:drawing>
          <wp:inline>
            <wp:extent cx="5905500" cy="2952750"/>
            <wp:effectExtent b="0" l="0" r="0" t="0"/>
            <wp:docPr descr="Figure 2: UML model view of RO-Crate. The RO-Crate Metadata File conforms to a version of the specification, which mainly describes the RO-Crate Root Data Entity representing the Research Object as a dataset. The RO-Crate aggregates data entities (hasPart) which are further described using contextual entities. Multiple types and relations from Schema.org allow annotations to be more specific, including figures, nested datasets, computational workflows, people, organisations, instruments and places." title="" id="1" name="Picture"/>
            <a:graphic>
              <a:graphicData uri="http://schemas.openxmlformats.org/drawingml/2006/picture">
                <pic:pic>
                  <pic:nvPicPr>
                    <pic:cNvPr descr="images/ro-crate-uml.svg" id="0" name="Picture"/>
                    <pic:cNvPicPr>
                      <a:picLocks noChangeArrowheads="1" noChangeAspect="1"/>
                    </pic:cNvPicPr>
                  </pic:nvPicPr>
                  <pic:blipFill>
                    <a:blip r:embed="rId83"/>
                    <a:stretch>
                      <a:fillRect/>
                    </a:stretch>
                  </pic:blipFill>
                  <pic:spPr bwMode="auto">
                    <a:xfrm>
                      <a:off x="0" y="0"/>
                      <a:ext cx="5905500" cy="2952750"/>
                    </a:xfrm>
                    <a:prstGeom prst="rect">
                      <a:avLst/>
                    </a:prstGeom>
                    <a:noFill/>
                    <a:ln w="9525">
                      <a:noFill/>
                      <a:headEnd/>
                      <a:tailEnd/>
                    </a:ln>
                  </pic:spPr>
                </pic:pic>
              </a:graphicData>
            </a:graphic>
          </wp:inline>
        </w:drawing>
      </w:r>
      <w:bookmarkEnd w:id="84"/>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which mainly describes the</w:t>
      </w:r>
      <w:r>
        <w:t xml:space="preserve"> </w:t>
      </w:r>
      <w:r>
        <w:rPr>
          <w:i/>
        </w:rPr>
        <w:t xml:space="preserve">RO-Crate Root Data Entity</w:t>
      </w:r>
      <w:r>
        <w:t xml:space="preserve"> </w:t>
      </w:r>
      <w:r>
        <w:t xml:space="preserve">representing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Multiple types and relations from Schema.org allow annotations to be more specific, including figures, nested datasets, computational workflows, people, organisations, instruments and places.</w:t>
      </w:r>
    </w:p>
    <w:bookmarkEnd w:id="0"/>
    <w:p>
      <w:pPr>
        <w:pStyle w:val="Heading3"/>
      </w:pPr>
      <w:bookmarkStart w:id="85" w:name="X16261014477d2d7dfbf91c38530925d69fe8126"/>
      <w:r>
        <w:t xml:space="preserve">Best Practice Guide rather than strict specification</w:t>
      </w:r>
      <w:bookmarkEnd w:id="85"/>
    </w:p>
    <w:p>
      <w:pPr>
        <w:pStyle w:val="FirstParagraph"/>
      </w:pPr>
      <w:r>
        <w:t xml:space="preserve">RO-Crate builds on Linked Data standards and community-evolved vocabularies such as JSON-LD</w:t>
      </w:r>
      <w:r>
        <w:t xml:space="preserve"> </w:t>
      </w:r>
      <w:r>
        <w:t xml:space="preserve">[</w:t>
      </w:r>
      <w:hyperlink w:anchor="ref-17q6tYFV2">
        <w:r>
          <w:rPr>
            <w:rStyle w:val="Hyperlink"/>
          </w:rPr>
          <w:t xml:space="preserve">18</w:t>
        </w:r>
      </w:hyperlink>
      <w:r>
        <w:t xml:space="preserve">]</w:t>
      </w:r>
      <w:r>
        <w:t xml:space="preserve"> </w:t>
      </w:r>
      <w:r>
        <w:t xml:space="preserve">and</w:t>
      </w:r>
      <w:r>
        <w:t xml:space="preserve"> </w:t>
      </w:r>
      <w:hyperlink r:id="rId86">
        <w:r>
          <w:rPr>
            <w:rStyle w:val="Hyperlink"/>
          </w:rPr>
          <w:t xml:space="preserve">Schema.org</w:t>
        </w:r>
      </w:hyperlink>
      <w:r>
        <w:t xml:space="preserve"> </w:t>
      </w:r>
      <w:r>
        <w:t xml:space="preserve">[</w:t>
      </w:r>
      <w:hyperlink w:anchor="ref-vC6te3yd">
        <w:r>
          <w:rPr>
            <w:rStyle w:val="Hyperlink"/>
          </w:rPr>
          <w:t xml:space="preserve">19</w:t>
        </w:r>
      </w:hyperlink>
      <w:r>
        <w:t xml:space="preserve">]</w:t>
      </w:r>
      <w:r>
        <w:t xml:space="preserve">, but rather than enforcing additional constraints and limits — using perhaps intimidating technologies such as</w:t>
      </w:r>
      <w:r>
        <w:t xml:space="preserve"> </w:t>
      </w:r>
      <w:r>
        <w:rPr>
          <w:i/>
        </w:rPr>
        <w:t xml:space="preserve">RDF shapes</w:t>
      </w:r>
      <w:r>
        <w:t xml:space="preserve"> </w:t>
      </w:r>
      <w:r>
        <w:t xml:space="preserve">(SHACL, ShEx) — RO-Crate aims instead to build a set of best practices on how to apply existing standards in a common way to describe research outputs and their provenance.</w:t>
      </w:r>
    </w:p>
    <w:p>
      <w:pPr>
        <w:pStyle w:val="BodyText"/>
      </w:pPr>
      <w:r>
        <w:t xml:space="preserve">As such, the</w:t>
      </w:r>
      <w:r>
        <w:t xml:space="preserve"> </w:t>
      </w:r>
      <w:hyperlink r:id="rId87">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20</w:t>
        </w:r>
      </w:hyperlink>
      <w:r>
        <w:t xml:space="preserve">]</w:t>
      </w:r>
      <w:r>
        <w:t xml:space="preserve"> </w:t>
      </w:r>
      <w:r>
        <w:t xml:space="preserve">can be seen as an opinionated and example-driven guide to writing Schema.org metadata as JSON-LD, which leaves it open for implementers to include additional metadata using other Schema.org types and properties, or even additional Linked Data vocabularies/ontologies or their own ad-hoc terms.</w:t>
      </w:r>
    </w:p>
    <w:p>
      <w:pPr>
        <w:pStyle w:val="BodyText"/>
      </w:pPr>
      <w:r>
        <w:t xml:space="preserve">This does not mean, however, that RO-Crate does not have constraints. Crucially, the specification is quite strict on the JSON-LD being</w:t>
      </w:r>
      <w:r>
        <w:t xml:space="preserve"> </w:t>
      </w:r>
      <w:r>
        <w:rPr>
          <w:i/>
        </w:rPr>
        <w:t xml:space="preserve">flattened</w:t>
      </w:r>
      <w:r>
        <w:t xml:space="preserve"> </w:t>
      </w:r>
      <w:r>
        <w:t xml:space="preserve">and</w:t>
      </w:r>
      <w:r>
        <w:t xml:space="preserve"> </w:t>
      </w:r>
      <w:r>
        <w:rPr>
          <w:i/>
        </w:rPr>
        <w:t xml:space="preserve">compacted</w:t>
      </w:r>
      <w:r>
        <w:t xml:space="preserve">, to facilitate lightweight consumption and generation of the RO-Crate Metadata file without the need for RDF libraries. In addition, work has now begun to formalise different</w:t>
      </w:r>
      <w:r>
        <w:t xml:space="preserve"> </w:t>
      </w:r>
      <w:r>
        <w:rPr>
          <w:i/>
        </w:rPr>
        <w:t xml:space="preserve">profiles</w:t>
      </w:r>
      <w:r>
        <w:t xml:space="preserve"> </w:t>
      </w:r>
      <w:r>
        <w:t xml:space="preserve">of RO-Crates, which may impose additional constraints based on the needs of a specific domain or use case. For instance, submission to a workflow repository would expect an RO-Crate to contain at least one workflow with a declared licence and workflow language; specific additional recommendations could also be needed to meet the emerging requirements of</w:t>
      </w:r>
      <w:r>
        <w:t xml:space="preserve"> </w:t>
      </w:r>
      <w:hyperlink r:id="rId88">
        <w:r>
          <w:rPr>
            <w:rStyle w:val="Hyperlink"/>
          </w:rPr>
          <w:t xml:space="preserve">FAIR Digital Objects</w:t>
        </w:r>
      </w:hyperlink>
      <w:r>
        <w:t xml:space="preserve">. These optional profiles are planned to build on a combination of JSON Schemas and RDF shapes, but again these will primarily provide developers with guidance and suggestions rather than strict validation requirements.</w:t>
      </w:r>
    </w:p>
    <w:p>
      <w:pPr>
        <w:pStyle w:val="Heading3"/>
      </w:pPr>
      <w:bookmarkStart w:id="89" w:name="checking-simplicity"/>
      <w:r>
        <w:t xml:space="preserve">Checking Simplicity</w:t>
      </w:r>
      <w:bookmarkEnd w:id="89"/>
    </w:p>
    <w:p>
      <w:pPr>
        <w:pStyle w:val="FirstParagraph"/>
      </w:pPr>
      <w:r>
        <w:t xml:space="preserve">As previously stated, one aim of RO-Crate is to be conceptually simple. This simplicity has been repeatedly checked and confirmed through a community review process. See for example the discussion at (</w:t>
      </w:r>
      <w:hyperlink r:id="rId90">
        <w:r>
          <w:rPr>
            <w:rStyle w:val="Hyperlink"/>
          </w:rPr>
          <w:t xml:space="preserve">GitHub issue #71 on ad-hoc vocabularies</w:t>
        </w:r>
      </w:hyperlink>
      <w:r>
        <w:t xml:space="preserve">).</w:t>
      </w:r>
    </w:p>
    <w:p>
      <w:pPr>
        <w:pStyle w:val="BodyText"/>
      </w:pPr>
      <w:r>
        <w:t xml:space="preserve">To further verify this idea, we have formalised the RO-Crate definition (see Appendix X). An important result of this exercise is that the underlying data structure of RO-Crate is a depth limited tree of 1 level. The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w:t>
      </w:r>
    </w:p>
    <w:p>
      <w:pPr>
        <w:pStyle w:val="Heading2"/>
      </w:pPr>
      <w:bookmarkStart w:id="91" w:name="technical-implementation-of-the-model"/>
      <w:r>
        <w:t xml:space="preserve">Technical implementation of the model</w:t>
      </w:r>
      <w:bookmarkEnd w:id="91"/>
    </w:p>
    <w:p>
      <w:pPr>
        <w:pStyle w:val="FirstParagraph"/>
      </w:pPr>
      <w:r>
        <w:t xml:space="preserve">The RO-Crate conceptual model has been realised using JSON-LD and Schema.org in a prescriptive form as discussed in the best practice approach. This technical approach again caters for simplicity.</w:t>
      </w:r>
    </w:p>
    <w:p>
      <w:pPr>
        <w:pStyle w:val="BodyText"/>
      </w:pPr>
      <w:hyperlink r:id="rId92">
        <w:r>
          <w:rPr>
            <w:rStyle w:val="Hyperlink"/>
          </w:rPr>
          <w:t xml:space="preserve">JSON-LD</w:t>
        </w:r>
      </w:hyperlink>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regarding Linked Data serialisations as it follows a JSON structure, nowadays a very common and popular format for data exchange.</w:t>
      </w:r>
    </w:p>
    <w:p>
      <w:pPr>
        <w:pStyle w:val="BodyText"/>
      </w:pPr>
      <w:r>
        <w:t xml:space="preserve">However, JSON-LD alone, has too many degrees of freedom and hidden complexities for software developers to reliably produce and consume without specialised expertise or software libraries. A large part of the RO-Crate specification is therefore dedicated to describing JSON structures.</w:t>
      </w:r>
    </w:p>
    <w:p>
      <w:pPr>
        <w:pStyle w:val="Heading3"/>
      </w:pPr>
      <w:bookmarkStart w:id="93" w:name="ro-crate-json-ld"/>
      <w:r>
        <w:t xml:space="preserve">RO-Crate JSON-LD</w:t>
      </w:r>
      <w:bookmarkEnd w:id="93"/>
    </w:p>
    <w:p>
      <w:pPr>
        <w:pStyle w:val="FirstParagraph"/>
      </w:pPr>
      <w:r>
        <w:t xml:space="preserve">RO-Crate mandates the use of</w:t>
      </w:r>
      <w:r>
        <w:t xml:space="preserve"> </w:t>
      </w:r>
      <w:hyperlink r:id="rId94">
        <w:r>
          <w:rPr>
            <w:rStyle w:val="Hyperlink"/>
          </w:rPr>
          <w:t xml:space="preserve">flattened, compacted JSON-LD</w:t>
        </w:r>
      </w:hyperlink>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below, describing a simple RO-Crate containing two datasets (data1.txt and data2.txt):</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"data1.txt"</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"data2.txt"</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"data1.txt"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"data2.txt"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i/>
        </w:rPr>
        <w:t xml:space="preserve">Figure X</w:t>
      </w:r>
      <w:r>
        <w:t xml:space="preserve">:</w:t>
      </w:r>
      <w:r>
        <w:t xml:space="preserve"> </w:t>
      </w:r>
      <w:r>
        <w:rPr>
          <w:i/>
        </w:rPr>
        <w:t xml:space="preserve">Simplified RO-Crate JSON-LD showing the flattened compacted</w:t>
      </w:r>
      <w:r>
        <w:rPr>
          <w:i/>
        </w:rPr>
        <w:t xml:space="preserve"> </w:t>
      </w:r>
      <w:r>
        <w:rPr>
          <w:rStyle w:val="VerbatimChar"/>
          <w:i/>
        </w:rPr>
        <w:t xml:space="preserve">@graph</w:t>
      </w:r>
      <w:r>
        <w:rPr>
          <w:i/>
        </w:rPr>
        <w:t xml:space="preserve"> </w:t>
      </w:r>
      <w:r>
        <w:rPr>
          <w:i/>
        </w:rPr>
        <w:t xml:space="preserve">array</w:t>
      </w:r>
    </w:p>
    <w:p>
      <w:pPr>
        <w:pStyle w:val="BodyText"/>
      </w:pPr>
      <w:r>
        <w:t xml:space="preserve">It can be argued that this is a more graph-like approach than the tree structure JSON would otherwise invite, and which is normally emphasised as a feature of JSON-LD in order to</w:t>
      </w:r>
      <w:r>
        <w:t xml:space="preserve"> </w:t>
      </w:r>
      <w:r>
        <w:t xml:space="preserve">“</w:t>
      </w:r>
      <w:r>
        <w:t xml:space="preserve">hide</w:t>
      </w:r>
      <w:r>
        <w:t xml:space="preserve">”</w:t>
      </w:r>
      <w:r>
        <w:t xml:space="preserve"> </w:t>
      </w:r>
      <w:r>
        <w:t xml:space="preserve">its RDF nature.</w:t>
      </w:r>
    </w:p>
    <w:p>
      <w:pPr>
        <w:pStyle w:val="BodyText"/>
      </w:pPr>
      <w:r>
        <w:t xml:space="preserve">However, we found that the use of trees for, e.g. </w:t>
      </w:r>
      <w:r>
        <w:rPr>
          <w:i/>
        </w:rPr>
        <w:t xml:space="preserve">a</w:t>
      </w:r>
      <w:r>
        <w:rPr>
          <w:i/>
        </w:rPr>
        <w:t xml:space="preserve"> </w:t>
      </w:r>
      <w:r>
        <w:rPr>
          <w:i/>
          <w:i/>
        </w:rPr>
        <w:t xml:space="preserve">Person</w:t>
      </w:r>
      <w:r>
        <w:rPr>
          <w:i/>
        </w:rPr>
        <w:t xml:space="preserve"> </w:t>
      </w:r>
      <w:r>
        <w:rPr>
          <w:i/>
        </w:rPr>
        <w:t xml:space="preserve">entity appearing as author of a</w:t>
      </w:r>
      <w:r>
        <w:rPr>
          <w:i/>
        </w:rPr>
        <w:t xml:space="preserve"> </w:t>
      </w:r>
      <w:r>
        <w:rPr>
          <w:rStyle w:val="VerbatimChar"/>
          <w:i/>
        </w:rPr>
        <w:t xml:space="preserve">File</w:t>
      </w:r>
      <w:r>
        <w:rPr>
          <w:i/>
        </w:rPr>
        <w:t xml:space="preserve"> </w:t>
      </w:r>
      <w:r>
        <w:rPr>
          <w:i/>
        </w:rPr>
        <w:t xml:space="preserve">which nests under a</w:t>
      </w:r>
      <w:r>
        <w:rPr>
          <w:i/>
        </w:rPr>
        <w:t xml:space="preserve"> </w:t>
      </w:r>
      <w:r>
        <w:rPr>
          <w:rStyle w:val="VerbatimChar"/>
          <w:i/>
        </w:rPr>
        <w:t xml:space="preserve">Dataset</w:t>
      </w:r>
      <w:r>
        <w:rPr>
          <w:i/>
        </w:rPr>
        <w:t xml:space="preserve">,</w:t>
      </w:r>
      <w:r>
        <w:rPr>
          <w:i/>
        </w:rPr>
        <w:t xml:space="preserve"> </w:t>
      </w:r>
      <w:r>
        <w:rPr>
          <w:rStyle w:val="VerbatimChar"/>
          <w:i/>
        </w:rPr>
        <w:t xml:space="preserve">hasPart</w:t>
      </w:r>
      <w:r>
        <w:t xml:space="preserve">, counter-intuitively leads one to consider the JSON-LD as an RDF Graph, since an identified</w:t>
      </w:r>
      <w:r>
        <w:t xml:space="preserve"> </w:t>
      </w:r>
      <w:r>
        <w:rPr>
          <w:rStyle w:val="VerbatimChar"/>
        </w:rPr>
        <w:t xml:space="preserve">Person</w:t>
      </w:r>
      <w:r>
        <w:t xml:space="preserve"> </w:t>
      </w:r>
      <w:r>
        <w:t xml:space="preserve">entity can then appear at multiple and repeated points of the tree (e.g. author of multiple files), necessitating node merging or duplication.</w:t>
      </w:r>
    </w:p>
    <w:p>
      <w:pPr>
        <w:pStyle w:val="BodyText"/>
      </w:pPr>
      <w:r>
        <w:t xml:space="preserve">By comparison, a single flat</w:t>
      </w:r>
      <w:r>
        <w:t xml:space="preserve"> </w:t>
      </w:r>
      <w:r>
        <w:rPr>
          <w:rStyle w:val="VerbatimChar"/>
        </w:rPr>
        <w:t xml:space="preserve">@graph</w:t>
      </w:r>
      <w:r>
        <w:t xml:space="preserve"> </w:t>
      </w:r>
      <w:r>
        <w:t xml:space="preserve">array approach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Research Object’s principle that describing the context and provenance is just as important as describing the data.</w:t>
      </w:r>
    </w:p>
    <w:p>
      <w:pPr>
        <w:pStyle w:val="BodyText"/>
      </w:pPr>
      <w:r>
        <w:t xml:space="preserve">RO-Crate reuses Schema.org, but provides its own versioned JSON-LD context, which has a similar flat list with the mapping from JSON-LD keys to their URI equivalents (e.g. </w:t>
      </w:r>
      <w:r>
        <w:rPr>
          <w:rStyle w:val="VerbatimChar"/>
        </w:rPr>
        <w:t xml:space="preserve">author</w:t>
      </w:r>
      <w:r>
        <w:t xml:space="preserve"> </w:t>
      </w:r>
      <w:r>
        <w:t xml:space="preserve">maps to</w:t>
      </w:r>
      <w:r>
        <w:t xml:space="preserve"> </w:t>
      </w:r>
      <w:hyperlink r:id="rId95">
        <w:r>
          <w:rPr>
            <w:rStyle w:val="Hyperlink"/>
          </w:rPr>
          <w:t xml:space="preserve">http://schema.org/author</w:t>
        </w:r>
      </w:hyperlink>
      <w:r>
        <w:t xml:space="preserve">). The rationale behind this decision is to support JSON-based RO-Crate applications that are largely unaware of JSON-LD, and thus still may want to process the</w:t>
      </w:r>
      <w:r>
        <w:t xml:space="preserve"> </w:t>
      </w:r>
      <w:r>
        <w:rPr>
          <w:rStyle w:val="VerbatimChar"/>
        </w:rPr>
        <w:t xml:space="preserve">@context</w:t>
      </w:r>
      <w:r>
        <w:t xml:space="preserve"> </w:t>
      </w:r>
      <w:r>
        <w:t xml:space="preserve">to find Linked Data definitions of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21</w:t>
        </w:r>
      </w:hyperlink>
      <w:r>
        <w:t xml:space="preserve">]</w:t>
      </w:r>
      <w:r>
        <w:t xml:space="preserve"> </w:t>
      </w:r>
      <w:r>
        <w:t xml:space="preserve">for repositories and Bioschemas</w:t>
      </w:r>
      <w:r>
        <w:t xml:space="preserve"> </w:t>
      </w:r>
      <w:r>
        <w:t xml:space="preserve">[</w:t>
      </w:r>
      <w:hyperlink w:anchor="ref-vDdtcpOe">
        <w:r>
          <w:rPr>
            <w:rStyle w:val="Hyperlink"/>
          </w:rPr>
          <w:t xml:space="preserve">22</w:t>
        </w:r>
      </w:hyperlink>
      <w:r>
        <w:t xml:space="preserve">]</w:t>
      </w:r>
      <w:r>
        <w:t xml:space="preserve"> </w:t>
      </w:r>
      <w:r>
        <w:t xml:space="preserve">for describing computational workflows.</w:t>
      </w:r>
    </w:p>
    <w:p>
      <w:pPr>
        <w:pStyle w:val="BodyText"/>
      </w:pPr>
      <w:r>
        <w:t xml:space="preserve">Similarly, rather than relying on implications from</w:t>
      </w:r>
      <w:r>
        <w:t xml:space="preserve"> </w:t>
      </w:r>
      <w:r>
        <w:rPr>
          <w:rStyle w:val="VerbatimChar"/>
        </w:rPr>
        <w:t xml:space="preserve">"@type": "@id"</w:t>
      </w:r>
      <w:r>
        <w:t xml:space="preserve"> </w:t>
      </w:r>
      <w:r>
        <w:t xml:space="preserve">annotations in the context,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the corresponding entity without parsing the</w:t>
      </w:r>
      <w:r>
        <w:t xml:space="preserve"> </w:t>
      </w:r>
      <w:r>
        <w:rPr>
          <w:rStyle w:val="VerbatimChar"/>
        </w:rPr>
        <w:t xml:space="preserve">@context</w:t>
      </w:r>
      <w:r>
        <w:t xml:space="preserve">.</w:t>
      </w:r>
    </w:p>
    <w:p>
      <w:pPr>
        <w:pStyle w:val="Heading2"/>
      </w:pPr>
      <w:bookmarkStart w:id="96" w:name="ro-crate-community"/>
      <w:r>
        <w:t xml:space="preserve">RO-Crate Community</w:t>
      </w:r>
      <w:bookmarkEnd w:id="96"/>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97" w:name="people"/>
      <w:r>
        <w:t xml:space="preserve">People</w:t>
      </w:r>
      <w:bookmarkEnd w:id="97"/>
    </w:p>
    <w:p>
      <w:pPr>
        <w:pStyle w:val="FirstParagraph"/>
      </w:pPr>
      <w:r>
        <w:t xml:space="preserve">The initial concept of RO-Crate was formed at the first Workshop on Research Objects (</w:t>
      </w:r>
      <w:hyperlink r:id="rId98">
        <w:r>
          <w:rPr>
            <w:rStyle w:val="Hyperlink"/>
          </w:rPr>
          <w:t xml:space="preserve">RO2018</w:t>
        </w:r>
      </w:hyperlink>
      <w:r>
        <w:t xml:space="preserve">), held as part of the IEEE conference on eScience. This workshop followed up on considerations made at a</w:t>
      </w:r>
      <w:r>
        <w:t xml:space="preserve"> </w:t>
      </w:r>
      <w:hyperlink r:id="rId99">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10</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23</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24</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25</w:t>
        </w:r>
      </w:hyperlink>
      <w:r>
        <w:t xml:space="preserve">]</w:t>
      </w:r>
      <w:r>
        <w:t xml:space="preserve">, along with European Open Science Cloud (EOSC) projects including EOSC-Life and FAIRplus. RO-Crate has also established collaborations with Bioschemas, GA4GH, OpenAIRE 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00" w:name="norms"/>
      <w:r>
        <w:t xml:space="preserve">Norms</w:t>
      </w:r>
      <w:bookmarkEnd w:id="100"/>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In a sense, we are allowed to do this by building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01" w:name="open-platforms"/>
      <w:r>
        <w:t xml:space="preserve">Open Platforms</w:t>
      </w:r>
      <w:bookmarkEnd w:id="101"/>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It was seen as more important to document real-life examples and best practices rather than developing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02">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now has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59">
        <w:r>
          <w:rPr>
            <w:rStyle w:val="Hyperlink"/>
          </w:rPr>
          <w:t xml:space="preserve">RO-Crate Community</w:t>
        </w:r>
      </w:hyperlink>
      <w:r>
        <w:t xml:space="preserve"> </w:t>
      </w:r>
      <w:r>
        <w:t xml:space="preserve">is open for anyone to join, to equally participate under a code of conduct, and currently has more than 40 members.</w:t>
      </w:r>
    </w:p>
    <w:p>
      <w:pPr>
        <w:pStyle w:val="Heading1"/>
      </w:pPr>
      <w:bookmarkStart w:id="103" w:name="ro-crate-tooling"/>
      <w:r>
        <w:t xml:space="preserve">RO-Crate Tooling</w:t>
      </w:r>
      <w:bookmarkEnd w:id="103"/>
    </w:p>
    <w:p>
      <w:pPr>
        <w:pStyle w:val="FirstParagraph"/>
      </w:pPr>
      <w:r>
        <w:t xml:space="preserve">The work of the community led to the development of a number of tools for creating and using RO-Crates. Table</w:t>
      </w:r>
      <w:r>
        <w:t xml:space="preserve"> </w:t>
      </w:r>
      <w:r>
        <w:t xml:space="preserve"> </w:t>
      </w:r>
      <w:r>
        <w:t xml:space="preserve">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Furthermore, there are tools that cater to the end-user (</w:t>
      </w:r>
      <w:r>
        <w:rPr>
          <w:i/>
        </w:rPr>
        <w:t xml:space="preserve">Describo</w:t>
      </w:r>
      <w:r>
        <w:t xml:space="preserve">,</w:t>
      </w:r>
      <w:r>
        <w:t xml:space="preserve"> </w:t>
      </w:r>
      <w:r>
        <w:rPr>
          <w:i/>
        </w:rPr>
        <w:t xml:space="preserve">Workflow Hub</w:t>
      </w:r>
      <w:r>
        <w:t xml:space="preserve">). For example, Describo was developed to help researchers of the Australian</w:t>
      </w:r>
      <w:r>
        <w:t xml:space="preserve"> </w:t>
      </w:r>
      <w:hyperlink r:id="rId104">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26</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27</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28</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p>
      <w:pPr>
        <w:pStyle w:val="BodyText"/>
      </w:pPr>
      <w:r>
        <w:t xml:space="preserve">We argue that the adoption of simple web technologies in the RO-Crate specification has led to the rapid development of this wide variety of tools.</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29</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30</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31</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32</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33</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34</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35</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36</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37</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hyperlink w:anchor="ref-1BGQ7QL3E">
              <w:r>
                <w:rPr>
                  <w:rStyle w:val="Hyperlink"/>
                </w:rPr>
                <w:t xml:space="preserve">38</w:t>
              </w:r>
            </w:hyperlink>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39</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40</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41</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42</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43</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44</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45</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46</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47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48</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w:t>
      </w:r>
    </w:p>
    <w:p>
      <w:pPr>
        <w:pStyle w:val="Heading1"/>
      </w:pPr>
      <w:bookmarkStart w:id="105" w:name="using-ro-crate"/>
      <w:r>
        <w:t xml:space="preserve">Using RO-Crate</w:t>
      </w:r>
      <w:bookmarkEnd w:id="105"/>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Heritages. In addition, we note how RO-Crate may have an important role as part of machine-actionable data management plans.</w:t>
      </w:r>
    </w:p>
    <w:p>
      <w:pPr>
        <w:pStyle w:val="Heading2"/>
      </w:pPr>
      <w:bookmarkStart w:id="106" w:name="bioinformatics-workflows"/>
      <w:r>
        <w:t xml:space="preserve">Bioinformatics workflows</w:t>
      </w:r>
      <w:bookmarkEnd w:id="106"/>
    </w:p>
    <w:p>
      <w:pPr>
        <w:pStyle w:val="FirstParagraph"/>
      </w:pPr>
      <w:hyperlink r:id="rId107">
        <w:r>
          <w:rPr>
            <w:rStyle w:val="Hyperlink"/>
          </w:rPr>
          <w:t xml:space="preserve">WorkflowHub.eu</w:t>
        </w:r>
      </w:hyperlink>
      <w:r>
        <w:t xml:space="preserve"> </w:t>
      </w:r>
      <w:r>
        <w:t xml:space="preserve">is a European cross-domain registry of computational workflows, supported by European Open Science Cloud projects, e.g. </w:t>
      </w:r>
      <w:hyperlink r:id="rId50">
        <w:r>
          <w:rPr>
            <w:rStyle w:val="Hyperlink"/>
          </w:rPr>
          <w:t xml:space="preserve">EOSC-Life</w:t>
        </w:r>
      </w:hyperlink>
      <w:r>
        <w:t xml:space="preserve">, and research infrastructures including the pan-European bioinformatics network</w:t>
      </w:r>
      <w:r>
        <w:t xml:space="preserve"> </w:t>
      </w:r>
      <w:hyperlink r:id="rId108">
        <w:r>
          <w:rPr>
            <w:rStyle w:val="Hyperlink"/>
          </w:rPr>
          <w:t xml:space="preserve">ELIXIR</w:t>
        </w:r>
      </w:hyperlink>
      <w:r>
        <w:t xml:space="preserve"> </w:t>
      </w:r>
      <w:r>
        <w:t xml:space="preserve">[</w:t>
      </w:r>
      <w:hyperlink w:anchor="ref-U6WvlYl">
        <w:r>
          <w:rPr>
            <w:rStyle w:val="Hyperlink"/>
          </w:rPr>
          <w:t xml:space="preserve">25</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49</w:t>
        </w:r>
      </w:hyperlink>
      <w:r>
        <w:t xml:space="preserve">]</w:t>
      </w:r>
      <w:r>
        <w:t xml:space="preserve"> </w:t>
      </w:r>
      <w:r>
        <w:t xml:space="preserve">and Nextflow nf-core</w:t>
      </w:r>
      <w:r>
        <w:t xml:space="preserve"> </w:t>
      </w:r>
      <w:r>
        <w:t xml:space="preserve">[</w:t>
      </w:r>
      <w:hyperlink w:anchor="ref-wq4G2CfQ">
        <w:r>
          <w:rPr>
            <w:rStyle w:val="Hyperlink"/>
          </w:rPr>
          <w:t xml:space="preserve">50</w:t>
        </w:r>
      </w:hyperlink>
      <w:r>
        <w:t xml:space="preserve">]</w:t>
      </w:r>
      <w:r>
        <w:t xml:space="preserve">.</w:t>
      </w:r>
    </w:p>
    <w:p>
      <w:pPr>
        <w:pStyle w:val="BodyText"/>
      </w:pPr>
      <w:r>
        <w:t xml:space="preserve">We here describe three different RO-Crate profiles developed for use with WorkflowHub.</w:t>
      </w:r>
    </w:p>
    <w:p>
      <w:pPr>
        <w:pStyle w:val="Heading3"/>
      </w:pPr>
      <w:bookmarkStart w:id="109" w:name="profile-for-describing-workflows"/>
      <w:r>
        <w:t xml:space="preserve">Profile for describing workflows</w:t>
      </w:r>
      <w:bookmarkEnd w:id="109"/>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51</w:t>
        </w:r>
      </w:hyperlink>
      <w:r>
        <w:t xml:space="preserve">]</w:t>
      </w:r>
      <w:r>
        <w:t xml:space="preserve"> </w:t>
      </w:r>
      <w:r>
        <w:t xml:space="preserve">and Snakemake</w:t>
      </w:r>
      <w:r>
        <w:t xml:space="preserve"> </w:t>
      </w:r>
      <w:r>
        <w:t xml:space="preserve">[</w:t>
      </w:r>
      <w:hyperlink w:anchor="ref-NcYZqBux">
        <w:r>
          <w:rPr>
            <w:rStyle w:val="Hyperlink"/>
          </w:rPr>
          <w:t xml:space="preserve">52</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53</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hNiixe5H">
        <w:r>
          <w:rPr>
            <w:rStyle w:val="Hyperlink"/>
          </w:rPr>
          <w:t xml:space="preserve">54</w:t>
        </w:r>
      </w:hyperlink>
      <w:r>
        <w:t xml:space="preserve">]</w:t>
      </w:r>
      <w:r>
        <w:t xml:space="preserve"> </w:t>
      </w:r>
      <w:r>
        <w:t xml:space="preserve">definitions and diagrams</w:t>
      </w:r>
      <w:r>
        <w:t xml:space="preserve"> </w:t>
      </w:r>
      <w:r>
        <w:t xml:space="preserve">[</w:t>
      </w:r>
      <w:hyperlink w:anchor="ref-Sdv3iU46">
        <w:r>
          <w:rPr>
            <w:rStyle w:val="Hyperlink"/>
          </w:rPr>
          <w:t xml:space="preserve">55</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22</w:t>
        </w:r>
      </w:hyperlink>
      <w:r>
        <w:t xml:space="preserve">]</w:t>
      </w:r>
      <w:r>
        <w:t xml:space="preserve"> </w:t>
      </w:r>
      <w:r>
        <w:t xml:space="preserve">profile for</w:t>
      </w:r>
      <w:r>
        <w:t xml:space="preserve"> </w:t>
      </w:r>
      <w:hyperlink r:id="rId110">
        <w:r>
          <w:rPr>
            <w:rStyle w:val="Hyperlink"/>
          </w:rPr>
          <w:t xml:space="preserve">Computational Workflows</w:t>
        </w:r>
      </w:hyperlink>
      <w:r>
        <w:t xml:space="preserve">, which again informed the</w:t>
      </w:r>
      <w:r>
        <w:t xml:space="preserve"> </w:t>
      </w:r>
      <w:hyperlink r:id="rId111">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35</w:t>
        </w:r>
      </w:hyperlink>
      <w:r>
        <w:t xml:space="preserve">]</w:t>
      </w:r>
      <w:r>
        <w:t xml:space="preserve"> </w:t>
      </w:r>
      <w:r>
        <w:t xml:space="preserve">and WorkflowHub’s</w:t>
      </w:r>
      <w:r>
        <w:t xml:space="preserve"> </w:t>
      </w:r>
      <w:hyperlink r:id="rId112">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13" w:name="profile-for-recording-workflow-runs"/>
      <w:r>
        <w:t xml:space="preserve">Profile for recording workflow runs</w:t>
      </w:r>
      <w:bookmarkEnd w:id="113"/>
    </w:p>
    <w:p>
      <w:pPr>
        <w:pStyle w:val="FirstParagraph"/>
      </w:pPr>
      <w:r>
        <w:t xml:space="preserve">While RO-Crates in WorkflowHub so far have been focused on workflows that are ready to be run, development of WorkflowHub are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 This profile is a continuation of our previous work with capturing workflow provenance in a Research Object in CWLProv</w:t>
      </w:r>
      <w:r>
        <w:t xml:space="preserve"> </w:t>
      </w:r>
      <w:r>
        <w:t xml:space="preserve">[</w:t>
      </w:r>
      <w:hyperlink w:anchor="ref-4Pd3RTmI">
        <w:r>
          <w:rPr>
            <w:rStyle w:val="Hyperlink"/>
          </w:rPr>
          <w:t xml:space="preserve">56</w:t>
        </w:r>
      </w:hyperlink>
      <w:r>
        <w:t xml:space="preserve">]</w:t>
      </w:r>
      <w:r>
        <w:t xml:space="preserve"> </w:t>
      </w:r>
      <w:r>
        <w:t xml:space="preserve">and TavernaPROV</w:t>
      </w:r>
      <w:r>
        <w:t xml:space="preserve"> </w:t>
      </w:r>
      <w:r>
        <w:t xml:space="preserve">[</w:t>
      </w:r>
      <w:hyperlink w:anchor="ref-W6bDegHu">
        <w:r>
          <w:rPr>
            <w:rStyle w:val="Hyperlink"/>
          </w:rPr>
          <w:t xml:space="preserve">57</w:t>
        </w:r>
      </w:hyperlink>
      <w:r>
        <w:t xml:space="preserve">]</w:t>
      </w:r>
      <w:r>
        <w:t xml:space="preserve">. In both cases, we used the PROV Ontology</w:t>
      </w:r>
      <w:r>
        <w:t xml:space="preserve"> </w:t>
      </w:r>
      <w:r>
        <w:t xml:space="preserve">[</w:t>
      </w:r>
      <w:hyperlink w:anchor="ref-cLnDUfHN">
        <w:r>
          <w:rPr>
            <w:rStyle w:val="Hyperlink"/>
          </w:rPr>
          <w:t xml:space="preserve">58</w:t>
        </w:r>
      </w:hyperlink>
      <w:r>
        <w:t xml:space="preserve">]</w:t>
      </w:r>
      <w:r>
        <w:t xml:space="preserve">, including details of every task execution with all the intermediate data, which required significant workflow engine integration</w:t>
      </w:r>
      <w:r>
        <w:rPr>
          <w:rStyle w:val="FootnoteReference"/>
        </w:rPr>
        <w:footnoteReference w:id="114"/>
      </w:r>
      <w:r>
        <w:t xml:space="preserve">. To simplify from that approach, for this Workflow Run RO-Crate profile we will use a higher level</w:t>
      </w:r>
      <w:r>
        <w:t xml:space="preserve"> </w:t>
      </w:r>
      <w:hyperlink r:id="rId116">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56</w:t>
        </w:r>
      </w:hyperlink>
      <w:r>
        <w:t xml:space="preserve">]</w:t>
      </w:r>
      <w:r>
        <w:t xml:space="preserve"> </w:t>
      </w:r>
      <w:r>
        <w:t xml:space="preserve">can be expressed generally across workflow languages with minimal engine changes, with the option of more detailed provenance traces as separate PROV resources in the RO-Crate.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59</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17" w:name="profile-for-testing-workflows"/>
      <w:r>
        <w:t xml:space="preserve">Profile for testing workflows</w:t>
      </w:r>
      <w:bookmarkEnd w:id="117"/>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37</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18">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19">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20" w:name="regulatory-sciences"/>
      <w:r>
        <w:t xml:space="preserve">Regulatory Sciences</w:t>
      </w:r>
      <w:bookmarkEnd w:id="120"/>
    </w:p>
    <w:p>
      <w:pPr>
        <w:pStyle w:val="FirstParagraph"/>
      </w:pPr>
      <w:hyperlink r:id="rId121">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60</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61</w:t>
        </w:r>
      </w:hyperlink>
      <w:r>
        <w:t xml:space="preserve">]</w:t>
      </w:r>
      <w:r>
        <w:t xml:space="preserve"> </w:t>
      </w:r>
      <w:r>
        <w:t xml:space="preserve">as a combination of</w:t>
      </w:r>
      <w:r>
        <w:t xml:space="preserve"> </w:t>
      </w:r>
      <w:hyperlink r:id="rId122">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23"/>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24">
        <w:r>
          <w:rPr>
            <w:rStyle w:val="Hyperlink"/>
            <w:b/>
          </w:rPr>
          <w:t xml:space="preserve">BCO RO-Crate</w:t>
        </w:r>
      </w:hyperlink>
      <w:r>
        <w:t xml:space="preserve">[</w:t>
      </w:r>
      <w:hyperlink w:anchor="ref-1H1Z87nyU">
        <w:r>
          <w:rPr>
            <w:rStyle w:val="Hyperlink"/>
          </w:rPr>
          <w:t xml:space="preserve">62</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25">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13</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hNiixe5H">
        <w:r>
          <w:rPr>
            <w:rStyle w:val="Hyperlink"/>
          </w:rPr>
          <w:t xml:space="preserve">54</w:t>
        </w:r>
      </w:hyperlink>
      <w:r>
        <w:t xml:space="preserve">]</w:t>
      </w:r>
      <w:r>
        <w:t xml:space="preserve"> </w:t>
      </w:r>
      <w:r>
        <w:t xml:space="preserve">for interoperable pipeline execution. CWL itself relies on tool packaging in software containers using Docker or Conda.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63</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63</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26" w:name="digital-humanities-cultural-heritage"/>
      <w:r>
        <w:t xml:space="preserve">Digital Humanities: Cultural Heritage</w:t>
      </w:r>
      <w:bookmarkEnd w:id="126"/>
    </w:p>
    <w:p>
      <w:pPr>
        <w:pStyle w:val="FirstParagraph"/>
      </w:pPr>
      <w:hyperlink r:id="rId127">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28">
        <w:r>
          <w:rPr>
            <w:rStyle w:val="Hyperlink"/>
          </w:rPr>
          <w:t xml:space="preserve">Modern PARADISEC demonstrator</w:t>
        </w:r>
      </w:hyperlink>
      <w:r>
        <w:t xml:space="preserve"> </w:t>
      </w:r>
      <w:r>
        <w:t xml:space="preserve">has been</w:t>
      </w:r>
      <w:r>
        <w:t xml:space="preserve"> </w:t>
      </w:r>
      <w:hyperlink r:id="rId129">
        <w:r>
          <w:rPr>
            <w:rStyle w:val="Hyperlink"/>
          </w:rPr>
          <w:t xml:space="preserve">developed</w:t>
        </w:r>
      </w:hyperlink>
      <w:r>
        <w:t xml:space="preserve"> </w:t>
      </w:r>
      <w:r>
        <w:t xml:space="preserve">to also help digitally preserve these artefacts using the</w:t>
      </w:r>
      <w:r>
        <w:t xml:space="preserve"> </w:t>
      </w:r>
      <w:hyperlink r:id="rId130">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14</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32</w:t>
        </w:r>
      </w:hyperlink>
      <w:r>
        <w:t xml:space="preserve">]</w:t>
      </w:r>
      <w:r>
        <w:t xml:space="preserve">, which can be hosted as static files by any web server, in line with the approach taken by the Endings Project</w:t>
      </w:r>
      <w:r>
        <w:rPr>
          <w:rStyle w:val="FootnoteReference"/>
        </w:rPr>
        <w:footnoteReference w:id="131"/>
      </w:r>
      <w:r>
        <w:t xml:space="preserve">.</w:t>
      </w:r>
    </w:p>
    <w:p>
      <w:pPr>
        <w:pStyle w:val="Heading2"/>
      </w:pPr>
      <w:bookmarkStart w:id="132" w:name="machine-actionable-data-management-plans"/>
      <w:r>
        <w:t xml:space="preserve">Machine-actionable Data Management Plans</w:t>
      </w:r>
      <w:bookmarkEnd w:id="132"/>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64</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65</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66</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67</w:t>
        </w:r>
      </w:hyperlink>
      <w:r>
        <w:t xml:space="preserve">]</w:t>
      </w:r>
      <w:r>
        <w:t xml:space="preserve">, a specialisation of the W3C Data Catalog Vocabulary (DCAT)</w:t>
      </w:r>
      <w:r>
        <w:t xml:space="preserve"> </w:t>
      </w:r>
      <w:r>
        <w:t xml:space="preserve">[</w:t>
      </w:r>
      <w:hyperlink w:anchor="ref-naVrw7g1">
        <w:r>
          <w:rPr>
            <w:rStyle w:val="Hyperlink"/>
          </w:rPr>
          <w:t xml:space="preserve">68</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46</w:t>
        </w:r>
      </w:hyperlink>
      <w:r>
        <w:t xml:space="preserve">]</w:t>
      </w:r>
      <w:r>
        <w:t xml:space="preserve">, implemented by the RO-Crate {RDA maDMP Mapper</w:t>
      </w:r>
      <w:r>
        <w:t xml:space="preserve"> </w:t>
      </w:r>
      <w:r>
        <w:t xml:space="preserve">[</w:t>
      </w:r>
      <w:hyperlink w:anchor="ref-keqQfayg">
        <w:r>
          <w:rPr>
            <w:rStyle w:val="Hyperlink"/>
          </w:rPr>
          <w:t xml:space="preserve">45</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47</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46</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33" w:name="X6c3a66e7ecadcfed6bd00425a68e824b733ec62"/>
      <w:r>
        <w:t xml:space="preserve">Institutional data repositories – Harvard Data Commons</w:t>
      </w:r>
      <w:bookmarkEnd w:id="133"/>
    </w:p>
    <w:p>
      <w:pPr>
        <w:pStyle w:val="FirstParagraph"/>
      </w:pPr>
      <w:r>
        <w:rPr>
          <w:b/>
        </w:rPr>
        <w:t xml:space="preserve">This section is Work in progress</w:t>
      </w:r>
    </w:p>
    <w:p>
      <w:pPr>
        <w:pStyle w:val="BodyText"/>
      </w:pPr>
      <w:r>
        <w:t xml:space="preserve">The concept of Data Commons has emerged as an effort to integrate active data-centric research with data management and archival best practices. Its goal is to accelerate discoveries by providing cloud-based platforms where researchers can use, share and store data, software, workflows, and other digital objects used in science. This idea brings together software tools and services for research, cloud computation and storage for scalability, and data repositories for sharing and archival. Multiple initiatives were undertaken to create Data Commons on national, research, and institutional levels. For example,</w:t>
      </w:r>
      <w:r>
        <w:t xml:space="preserve"> </w:t>
      </w:r>
      <w:hyperlink r:id="rId134">
        <w:r>
          <w:rPr>
            <w:rStyle w:val="Hyperlink"/>
          </w:rPr>
          <w:t xml:space="preserve">Australian Research Data Commons</w:t>
        </w:r>
      </w:hyperlink>
      <w:r>
        <w:t xml:space="preserve"> </w:t>
      </w:r>
      <w:r>
        <w:t xml:space="preserve">(ARDC)</w:t>
      </w:r>
      <w:r>
        <w:t xml:space="preserve"> </w:t>
      </w:r>
      <w:r>
        <w:t xml:space="preserve">[</w:t>
      </w:r>
      <w:hyperlink w:anchor="ref-1EOrDAznb">
        <w:r>
          <w:rPr>
            <w:rStyle w:val="Hyperlink"/>
          </w:rPr>
          <w:t xml:space="preserve">69</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35">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70</w:t>
        </w:r>
      </w:hyperlink>
      <w:r>
        <w:t xml:space="preserve">]</w:t>
      </w:r>
      <w:r>
        <w:t xml:space="preserve"> </w:t>
      </w:r>
      <w:r>
        <w:t xml:space="preserve">provides the cancer research community with access to genomic data. GDC contains an extensive collection amounting to over 3 PB of genomic and clinical data, and it has become one of the most significant and widely-used resources in cancer genomics.</w:t>
      </w:r>
      <w:r>
        <w:t xml:space="preserve"> </w:t>
      </w:r>
      <w:r>
        <w:rPr>
          <w:b/>
        </w:rPr>
        <w:t xml:space="preserve">Harvard Data Commons</w:t>
      </w:r>
      <w:r>
        <w:t xml:space="preserve"> </w:t>
      </w:r>
      <w:r>
        <w:t xml:space="preserve">[</w:t>
      </w:r>
      <w:hyperlink w:anchor="ref-1Hh0kF7qr">
        <w:r>
          <w:rPr>
            <w:rStyle w:val="Hyperlink"/>
          </w:rPr>
          <w:t xml:space="preserve">71</w:t>
        </w:r>
      </w:hyperlink>
      <w:r>
        <w:t xml:space="preserve">]</w:t>
      </w:r>
      <w:r>
        <w:t xml:space="preserve"> </w:t>
      </w:r>
      <w:r>
        <w:t xml:space="preserve">aims to address the challenges of the institutional research community. In particular, its uncoordinated growth resulted in disconnected research services across units and schools, causing difficulties in data sharing across groups, e.g. multiple purchases of the same datasets. Other challenges include a lack of data documentation and the risk of non-compliance with data policies. Harvard Data Commons will support institutional researchers to browse through the University’s breadth of resources and services such as access and reuse of (unpublished and published) data, data purchase, licensing, and management. In particular, a</w:t>
      </w:r>
      <w:r>
        <w:t xml:space="preserve"> </w:t>
      </w:r>
      <w:r>
        <w:rPr>
          <w:i/>
        </w:rPr>
        <w:t xml:space="preserve">metadata registry</w:t>
      </w:r>
      <w:r>
        <w:t xml:space="preserve"> </w:t>
      </w:r>
      <w:r>
        <w:t xml:space="preserve">will track all active datasets and their descriptions and thus act as an entry point for collaboration. In addition, researchers will be able to receive specialised support for publishing large and sensitive datasets.</w:t>
      </w:r>
    </w:p>
    <w:p>
      <w:pPr>
        <w:pStyle w:val="BodyText"/>
      </w:pPr>
      <w:r>
        <w:t xml:space="preserve">Harvard Data Commons is a collaboration between the institutional schools, the library, the research computing center, and the</w:t>
      </w:r>
      <w:r>
        <w:t xml:space="preserve"> </w:t>
      </w:r>
      <w:hyperlink r:id="rId136">
        <w:r>
          <w:rPr>
            <w:rStyle w:val="Hyperlink"/>
          </w:rPr>
          <w:t xml:space="preserve">Harvard Dataverse data repository</w:t>
        </w:r>
      </w:hyperlink>
      <w:r>
        <w:t xml:space="preserve">.</w:t>
      </w:r>
      <w:r>
        <w:t xml:space="preserve"> </w:t>
      </w:r>
      <w:hyperlink r:id="rId137">
        <w:r>
          <w:rPr>
            <w:rStyle w:val="Hyperlink"/>
          </w:rPr>
          <w:t xml:space="preserve">Dataverse</w:t>
        </w:r>
      </w:hyperlink>
      <w:r>
        <w:t xml:space="preserve"> </w:t>
      </w:r>
      <w:r>
        <w:t xml:space="preserve">[</w:t>
      </w:r>
      <w:hyperlink w:anchor="ref-1GS5Dq9yc">
        <w:r>
          <w:rPr>
            <w:rStyle w:val="Hyperlink"/>
          </w:rPr>
          <w:t xml:space="preserve">72</w:t>
        </w:r>
      </w:hyperlink>
      <w:r>
        <w:t xml:space="preserve">]</w:t>
      </w:r>
      <w:r>
        <w:t xml:space="preserve"> </w:t>
      </w:r>
      <w:r>
        <w:t xml:space="preserve">is a free and open-source software platform to archive, share and cite research data. It is developed and maintained by Harvard’s Institute for Quantitative Social Science (IQSS) and the Dataverse community. There are currently 70 Dataverse installations deployed across the world. The Harvard Dataverse repository is the largest installation containing over 100K datasets with about 1M</w:t>
      </w:r>
      <w:r>
        <w:t xml:space="preserve"> </w:t>
      </w:r>
      <w:hyperlink r:id="rId138">
        <w:r>
          <w:rPr>
            <w:rStyle w:val="Hyperlink"/>
          </w:rPr>
          <w:t xml:space="preserve">data files</w:t>
        </w:r>
      </w:hyperlink>
      <w:r>
        <w:t xml:space="preserve">, open to all researchers worldwide, across disciplines, and supports all data types.</w:t>
      </w:r>
    </w:p>
    <w:p>
      <w:pPr>
        <w:pStyle w:val="BodyText"/>
      </w:pPr>
      <w:r>
        <w:t xml:space="preserve">Harvard Data Commons is developing an interoperability framework between research tools and cloud computing for data processing and data management (Dataverse) and archival (Figure~</w:t>
      </w:r>
      <w:r>
        <w:t xml:space="preserve">). In practice, researchers often conduct data cleaning, processing, and exploration without documenting every single step of their research. Even files like group notes and presentations often do not make the finished product that follows a publication. As a result, external researchers may be unable to reconstruct the whole analysis process and reproduce the analysis. In contrast, some researchers use workflows and virtual containers to automate and encapsulate their data, code, and runtime environments for reproducibility. These tools are however relatively novel and not yet adopted in many research infrastructures – in addition documenting and recording computational tool usage in respect to data outputs is still not common practice.</w:t>
      </w:r>
    </w:p>
    <w:p>
      <w:pPr>
        <w:pStyle w:val="BodyText"/>
      </w:pPr>
      <w:r>
        <w:t xml:space="preserve">Considering these diverse research paths, Harvard Data Commons is currently working on RO-Crate adaptation. This will provide a holistic approach to recording studies that incorporate data and code coming from a variety of institutional infrastructures in addition to workflows, containers, and contextual documents like reports and presentations. The RO-Crate metadata structure provides the necessary flexibility to make all outputs from a study FAIR. Dataverse software already has extensive support for metadata, including the Data Documentation Initiative (DDI), Dublin Core, DataCite, and Schema.org. Incorporating RO-Crate, which has the flexibility to describe a wide range of research resources, will help Harvard Data Commons facilitate a seamless study transitions throughout the research life cycle.</w:t>
      </w:r>
    </w:p>
    <w:p>
      <w:pPr>
        <w:pStyle w:val="Heading1"/>
      </w:pPr>
      <w:bookmarkStart w:id="139" w:name="related-work"/>
      <w:r>
        <w:t xml:space="preserve">Related Work</w:t>
      </w:r>
      <w:bookmarkEnd w:id="139"/>
    </w:p>
    <w:p>
      <w:pPr>
        <w:pStyle w:val="FirstParagraph"/>
      </w:pPr>
      <w:r>
        <w:t xml:space="preserve">With the increasing digitalisation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73</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has a long history behind it</w:t>
      </w:r>
      <w:r>
        <w:t xml:space="preserve"> </w:t>
      </w:r>
      <w:r>
        <w:t xml:space="preserve">[</w:t>
      </w:r>
      <w:hyperlink w:anchor="ref-D318Yc35">
        <w:r>
          <w:rPr>
            <w:rStyle w:val="Hyperlink"/>
          </w:rPr>
          <w:t xml:space="preserve">74</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40" w:name="X11a4f11c185d41e64cb348aa04093ec22c1f1fb"/>
      <w:r>
        <w:t xml:space="preserve">Bundling and Packaging Digital Research Artefacts</w:t>
      </w:r>
      <w:bookmarkEnd w:id="140"/>
    </w:p>
    <w:p>
      <w:pPr>
        <w:pStyle w:val="FirstParagraph"/>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9</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9</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 we can say with hindsight that the initial RO approaches strongly targeted</w:t>
      </w:r>
      <w:r>
        <w:t xml:space="preserve"> </w:t>
      </w:r>
      <w:r>
        <w:rPr>
          <w:i/>
        </w:rPr>
        <w:t xml:space="preserve">Interoperability</w:t>
      </w:r>
      <w:r>
        <w:t xml:space="preserve">, with a particular focus on the reproducibility of in-silico experiments 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75</w:t>
        </w:r>
      </w:hyperlink>
      <w:r>
        <w:t xml:space="preserve">]</w:t>
      </w:r>
      <w:r>
        <w:t xml:space="preserve"> </w:t>
      </w:r>
      <w:r>
        <w:t xml:space="preserve">was based on RDF ontologies</w:t>
      </w:r>
      <w:r>
        <w:t xml:space="preserve"> </w:t>
      </w:r>
      <w:r>
        <w:t xml:space="preserve">[</w:t>
      </w:r>
      <w:hyperlink w:anchor="ref-1zQ0H831">
        <w:r>
          <w:rPr>
            <w:rStyle w:val="Hyperlink"/>
          </w:rPr>
          <w:t xml:space="preserve">76</w:t>
        </w:r>
      </w:hyperlink>
      <w:r>
        <w:t xml:space="preserve">]</w:t>
      </w:r>
      <w:r>
        <w:t xml:space="preserve">, building on Dublin Core, FOAF, SIOC, Creative Commons, OAI-ORE and (later) DBPedia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77</w:t>
        </w:r>
      </w:hyperlink>
      <w:r>
        <w:t xml:space="preserve">]</w:t>
      </w:r>
    </w:p>
    <w:p>
      <w:pPr>
        <w:pStyle w:val="BodyText"/>
      </w:pPr>
      <w:r>
        <w:t xml:space="preserve">Programmatic access to ROs was facilitated with an RDF endpoint that exposed individual myExperiment resources, also queryable from a SPARQL endpoint, both using the myExperiment vocabularies and RDF formats RDF/XML and Turtle.</w:t>
      </w:r>
    </w:p>
    <w:p>
      <w:pPr>
        <w:pStyle w:val="Heading2"/>
      </w:pPr>
      <w:bookmarkStart w:id="141" w:name="fair-digital-objects"/>
      <w:r>
        <w:t xml:space="preserve">FAIR Digital Objects</w:t>
      </w:r>
      <w:bookmarkEnd w:id="141"/>
    </w:p>
    <w:p>
      <w:pPr>
        <w:pStyle w:val="FirstParagraph"/>
      </w:pPr>
      <w:r>
        <w:t xml:space="preserve">FAIR Digital Objects (FDO)</w:t>
      </w:r>
      <w:r>
        <w:t xml:space="preserve"> </w:t>
      </w:r>
      <w:r>
        <w:t xml:space="preserve">[</w:t>
      </w:r>
      <w:hyperlink w:anchor="ref-k5pGkxd5">
        <w:r>
          <w:rPr>
            <w:rStyle w:val="Hyperlink"/>
          </w:rPr>
          <w:t xml:space="preserve">78</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Permanent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42">
        <w:r>
          <w:rPr>
            <w:rStyle w:val="Hyperlink"/>
          </w:rPr>
          <w:t xml:space="preserve">abstract protocol</w:t>
        </w:r>
      </w:hyperlink>
      <w:r>
        <w:t xml:space="preserve">”</w:t>
      </w:r>
      <w:r>
        <w:t xml:space="preserve">, DOs could be implemented in multiple ways. One suggested implementation is the</w:t>
      </w:r>
      <w:r>
        <w:t xml:space="preserve"> </w:t>
      </w:r>
      <w:hyperlink r:id="rId143">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7"/>
        </w:numPr>
        <w:pStyle w:val="Compact"/>
      </w:pPr>
      <w:r>
        <w:t xml:space="preserve">By providing a predictable and extensible serialisation of structured metadata.</w:t>
      </w:r>
    </w:p>
    <w:p>
      <w:pPr>
        <w:numPr>
          <w:ilvl w:val="0"/>
          <w:numId w:val="1007"/>
        </w:numPr>
        <w:pStyle w:val="Compact"/>
      </w:pPr>
      <w:r>
        <w:t xml:space="preserve">By formalising how to aggregate digital objects as collections (and adding their context).</w:t>
      </w:r>
    </w:p>
    <w:p>
      <w:pPr>
        <w:numPr>
          <w:ilvl w:val="0"/>
          <w:numId w:val="1007"/>
        </w:numPr>
        <w:pStyle w:val="Compact"/>
      </w:pPr>
      <w:r>
        <w:t xml:space="preserve">By providing a natural Metadata FDO in the form of the RO-Crate Metadata File.</w:t>
      </w:r>
    </w:p>
    <w:p>
      <w:pPr>
        <w:numPr>
          <w:ilvl w:val="0"/>
          <w:numId w:val="1007"/>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44" w:name="packaging-workflows"/>
      <w:r>
        <w:t xml:space="preserve">Packaging Workflows</w:t>
      </w:r>
      <w:bookmarkEnd w:id="144"/>
    </w:p>
    <w:p>
      <w:pPr>
        <w:pStyle w:val="FirstParagraph"/>
      </w:pPr>
      <w:r>
        <w:t xml:space="preserve">The use of computational workflows, typically combining a chain of open source tools in an analytical pipeline, has gained prominence, in particular in the life sciences. While workflows may have initially been used to improve scalability, it can be argued that they also assist in making computed data results FAIR. At the same time, however, they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nHPbkJXy">
        <w:r>
          <w:rPr>
            <w:rStyle w:val="Hyperlink"/>
          </w:rPr>
          <w:t xml:space="preserve">79</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80</w:t>
        </w:r>
      </w:hyperlink>
      <w:r>
        <w:t xml:space="preserve">]</w:t>
      </w:r>
      <w:r>
        <w:t xml:space="preserve"> </w:t>
      </w:r>
      <w:r>
        <w:t xml:space="preserve">[</w:t>
      </w:r>
      <w:hyperlink w:anchor="ref-1D4gyjbRv">
        <w:r>
          <w:rPr>
            <w:rStyle w:val="Hyperlink"/>
          </w:rPr>
          <w:t xml:space="preserve">81</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82</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83</w:t>
        </w:r>
      </w:hyperlink>
      <w:r>
        <w:t xml:space="preserve">]</w:t>
      </w:r>
      <w:r>
        <w:t xml:space="preserve"> </w:t>
      </w:r>
      <w:r>
        <w:t xml:space="preserve">and of open source code in GitHub</w:t>
      </w:r>
      <w:r>
        <w:t xml:space="preserve"> </w:t>
      </w:r>
      <w:hyperlink r:id="rId145">
        <w:r>
          <w:rPr>
            <w:rStyle w:val="Hyperlink"/>
          </w:rPr>
          <w:t xml:space="preserve">Finn-Lab/MGS-gut</w:t>
        </w:r>
      </w:hyperlink>
      <w:r>
        <w:t xml:space="preserve"> </w:t>
      </w:r>
      <w:r>
        <w:t xml:space="preserve">[</w:t>
      </w:r>
      <w:hyperlink w:anchor="ref-1BmIQbauY">
        <w:r>
          <w:rPr>
            <w:rStyle w:val="Hyperlink"/>
          </w:rPr>
          <w:t xml:space="preserve">84</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85</w:t>
        </w:r>
      </w:hyperlink>
      <w:r>
        <w:t xml:space="preserve">]</w:t>
      </w:r>
      <w:r>
        <w:t xml:space="preserve"> </w:t>
      </w:r>
      <w:r>
        <w:t xml:space="preserve">– rather, authors might be penalised for doing so [cite?] as it would detrimentally count against arbitrary limits on number of pages and references.</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86</w:t>
        </w:r>
      </w:hyperlink>
      <w:r>
        <w:t xml:space="preserve">]</w:t>
      </w:r>
      <w:r>
        <w:t xml:space="preserve">[</w:t>
      </w:r>
      <w:hyperlink w:anchor="ref-LrIJVM5a">
        <w:r>
          <w:rPr>
            <w:rStyle w:val="Hyperlink"/>
          </w:rPr>
          <w:t xml:space="preserve">87</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88</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89</w:t>
        </w:r>
      </w:hyperlink>
      <w:r>
        <w:t xml:space="preserve">]</w:t>
      </w:r>
      <w:r>
        <w:t xml:space="preserve"> </w:t>
      </w:r>
      <w:r>
        <w:t xml:space="preserve">and BioContainers</w:t>
      </w:r>
      <w:r>
        <w:t xml:space="preserve"> </w:t>
      </w:r>
      <w:r>
        <w:t xml:space="preserve">[</w:t>
      </w:r>
      <w:hyperlink w:anchor="ref-rJUU3iuR">
        <w:r>
          <w:rPr>
            <w:rStyle w:val="Hyperlink"/>
          </w:rPr>
          <w:t xml:space="preserve">90</w:t>
        </w:r>
      </w:hyperlink>
      <w:r>
        <w:t xml:space="preserve">]</w:t>
      </w:r>
      <w:r>
        <w:t xml:space="preserve">, and support by Linux distributions (e.g. Debian Med</w:t>
      </w:r>
      <w:r>
        <w:t xml:space="preserve"> </w:t>
      </w:r>
      <w:r>
        <w:t xml:space="preserve">[</w:t>
      </w:r>
      <w:hyperlink w:anchor="ref-8DE4ZSsb">
        <w:r>
          <w:rPr>
            <w:rStyle w:val="Hyperlink"/>
          </w:rPr>
          <w:t xml:space="preserve">91</w:t>
        </w:r>
      </w:hyperlink>
      <w:r>
        <w:t xml:space="preserve">]</w:t>
      </w:r>
      <w:r>
        <w:t xml:space="preserve">). As of May 2021, more than 7000 software packages are available [in BioConda alone] (https://anaconda.org/bioconda/), and 9000 containers</w:t>
      </w:r>
      <w:r>
        <w:t xml:space="preserve"> </w:t>
      </w:r>
      <w:hyperlink r:id="rId146">
        <w:r>
          <w:rPr>
            <w:rStyle w:val="Hyperlink"/>
          </w:rPr>
          <w:t xml:space="preserve">in BioContainers</w:t>
        </w:r>
      </w:hyperlink>
      <w:r>
        <w:t xml:space="preserve">. Docker and Conda have gained integration in workflow systems such as Snakemake, Galaxy and Nextflow,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w:t>
      </w:r>
    </w:p>
    <w:p>
      <w:pPr>
        <w:pStyle w:val="Heading1"/>
      </w:pPr>
      <w:bookmarkStart w:id="147" w:name="conclusion"/>
      <w:r>
        <w:t xml:space="preserve">Conclusion</w:t>
      </w:r>
      <w:bookmarkEnd w:id="147"/>
    </w:p>
    <w:p>
      <w:pPr>
        <w:pStyle w:val="FirstParagraph"/>
      </w:pPr>
      <w:r>
        <w:t xml:space="preserve">RO-Crate provides a lightweight approach to packaging digital research artefacts with structured metadata, assisting developers and researchers to produce and consume FAIR data archives of their ROs, including PIDs, context and provenance of research artefacts. Aggregated data may be large and distributed, or located in regular folders on a file system.</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RO-Crate is supported by multiple open source tools and libraries, fits into the larger landscape of open scholarly communication and FAIR Digital Object infrastructure, and can be easily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Heading1"/>
      </w:pPr>
      <w:bookmarkStart w:id="148" w:name="acknowledgements"/>
      <w:r>
        <w:t xml:space="preserve">Acknowledgements</w:t>
      </w:r>
      <w:bookmarkEnd w:id="148"/>
    </w:p>
    <w:p>
      <w:pPr>
        <w:pStyle w:val="FirstParagraph"/>
      </w:pPr>
      <w:r>
        <w:t xml:space="preserve">This work has received funding from the European Commission’s Horizon 2020 research and innovation programme for projects</w:t>
      </w:r>
      <w:r>
        <w:t xml:space="preserve"> </w:t>
      </w:r>
      <w:hyperlink r:id="rId30">
        <w:r>
          <w:rPr>
            <w:rStyle w:val="Hyperlink"/>
          </w:rPr>
          <w:t xml:space="preserve">BioExcel-2</w:t>
        </w:r>
      </w:hyperlink>
      <w:r>
        <w:t xml:space="preserve"> </w:t>
      </w:r>
      <w:r>
        <w:t xml:space="preserve">(H2020-INFRAEDI-2018-1 823830),</w:t>
      </w:r>
      <w:r>
        <w:t xml:space="preserve"> </w:t>
      </w:r>
      <w:hyperlink r:id="rId31">
        <w:r>
          <w:rPr>
            <w:rStyle w:val="Hyperlink"/>
          </w:rPr>
          <w:t xml:space="preserve">IBISBA</w:t>
        </w:r>
      </w:hyperlink>
      <w:r>
        <w:t xml:space="preserve"> </w:t>
      </w:r>
      <w:r>
        <w:t xml:space="preserve">(H2020-INFRAIA-2017-1-two-stage 730976, H2020-INFRADEV-2019-2 871118),</w:t>
      </w:r>
      <w:r>
        <w:t xml:space="preserve"> </w:t>
      </w:r>
      <w:hyperlink r:id="rId51">
        <w:r>
          <w:rPr>
            <w:rStyle w:val="Hyperlink"/>
          </w:rPr>
          <w:t xml:space="preserve">EOSC-Life</w:t>
        </w:r>
      </w:hyperlink>
      <w:r>
        <w:t xml:space="preserve"> </w:t>
      </w:r>
      <w:r>
        <w:t xml:space="preserve">(H2020-INFRAEOSC-2018-2 824087),</w:t>
      </w:r>
      <w:r>
        <w:t xml:space="preserve"> </w:t>
      </w:r>
      <w:hyperlink r:id="rId70">
        <w:r>
          <w:rPr>
            <w:rStyle w:val="Hyperlink"/>
          </w:rPr>
          <w:t xml:space="preserve">SyntheSys+</w:t>
        </w:r>
      </w:hyperlink>
      <w:r>
        <w:t xml:space="preserve"> </w:t>
      </w:r>
      <w:r>
        <w:t xml:space="preserve">(H2020-INFRAIA-2018-1 823827)</w:t>
      </w:r>
    </w:p>
    <w:p>
      <w:pPr>
        <w:pStyle w:val="BodyText"/>
      </w:pPr>
      <w:r>
        <w:t xml:space="preserve">A. Trisovic is funded by the Alfred P. Sloan Foundation (grant number P-2020-13988). Harvard Data Commons is supported by an award from Harvard University Information Technology (HUIT).</w:t>
      </w:r>
    </w:p>
    <w:p>
      <w:pPr>
        <w:pStyle w:val="Heading2"/>
      </w:pPr>
      <w:bookmarkStart w:id="149" w:name="contributions"/>
      <w:r>
        <w:t xml:space="preserve">Contributions</w:t>
      </w:r>
      <w:bookmarkEnd w:id="149"/>
    </w:p>
    <w:p>
      <w:pPr>
        <w:pStyle w:val="FirstParagraph"/>
      </w:pPr>
      <w:r>
        <w:t xml:space="preserve">Author contributions to this article and the RO-Crate projet according to the Contributor Roles Taxonomy</w:t>
      </w:r>
      <w:r>
        <w:t xml:space="preserve"> </w:t>
      </w:r>
      <w:hyperlink r:id="rId150">
        <w:r>
          <w:rPr>
            <w:rStyle w:val="Hyperlink"/>
          </w:rPr>
          <w:t xml:space="preserve">CASRAI CrEDiT</w:t>
        </w:r>
      </w:hyperlink>
      <w:r>
        <w:t xml:space="preserve"> </w:t>
      </w:r>
      <w:r>
        <w:t xml:space="preserve">[</w:t>
      </w:r>
      <w:hyperlink w:anchor="ref-ewNBB7el">
        <w:r>
          <w:rPr>
            <w:rStyle w:val="Hyperlink"/>
          </w:rPr>
          <w:t xml:space="preserve">92</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thank for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51" w:name="X65f2300635a5fd97b6e4cdfc1c9f62fbd6fe1d1"/>
      <w:r>
        <w:t xml:space="preserve">Formalizing RO-Crate in First Order Logic</w:t>
      </w:r>
      <w:bookmarkEnd w:id="151"/>
    </w:p>
    <w:p>
      <w:pPr>
        <w:pStyle w:val="FirstParagraph"/>
      </w:pPr>
      <w:r>
        <w:t xml:space="preserve">Below is an attempt to formalize the concept of RO-Crate as a set of relations using First Order Logic:</w:t>
      </w:r>
    </w:p>
    <w:p>
      <w:pPr>
        <w:pStyle w:val="Heading2"/>
      </w:pPr>
      <w:bookmarkStart w:id="152" w:name="language"/>
      <w:r>
        <w:t xml:space="preserve">Language</w:t>
      </w:r>
      <w:bookmarkEnd w:id="152"/>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16</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153"/>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154" w:name="minimal-ro-crate"/>
      <w:r>
        <w:t xml:space="preserve">Minimal RO-Crate</w:t>
      </w:r>
      <w:bookmarkEnd w:id="154"/>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155"/>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156">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80">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82">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157" w:name="example-of-formalized-ro-crate"/>
      <w:r>
        <w:t xml:space="preserve">Example of formalized RO-Crate</w:t>
      </w:r>
      <w:bookmarkEnd w:id="157"/>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&lt;https://creativecommons.org/licenses/by-nc-sa/3.0/au/&gt;</w:t>
      </w:r>
      <w:r>
        <w:br/>
      </w:r>
      <w:r>
        <w:rPr>
          <w:rStyle w:val="VerbatimChar"/>
        </w:rPr>
        <w:t xml:space="preserve">datePublished(&lt;http://example.com/ro/123/&gt;, “2017")</w:t>
      </w:r>
      <w:r>
        <w:br/>
      </w:r>
      <w:r>
        <w:rPr>
          <w:rStyle w:val="VerbatimChar"/>
        </w:rPr>
        <w:t xml:space="preserve">hasPart(&lt;http://example.com/ro/123/&gt;, &lt;http://example.com/ro/123/file.txt&gt;)</w:t>
      </w:r>
      <w:r>
        <w:br/>
      </w:r>
      <w:r>
        <w:rPr>
          <w:rStyle w:val="VerbatimChar"/>
        </w:rPr>
        <w:t xml:space="preserve">hasPart(&lt;http://example.com/ro/123/&gt;, &lt;http://example.com/ro/123/interviews/&gt;)</w:t>
      </w:r>
      <w:r>
        <w:br/>
      </w:r>
      <w:r>
        <w:br/>
      </w:r>
      <w:r>
        <w:rPr>
          <w:rStyle w:val="VerbatimChar"/>
        </w:rPr>
        <w:t xml:space="preserve">ContextualEntity(&lt;https://creativecommons.org/licenses/by-nc-sa/3.0/au/&gt;)</w:t>
      </w:r>
      <w:r>
        <w:br/>
      </w:r>
      <w:r>
        <w:rPr>
          <w:rStyle w:val="VerbatimChar"/>
        </w:rPr>
        <w:t xml:space="preserve">name(&lt;https://creativecommons.org/licenses/by-nc-sa/3.0/au/, </w:t>
      </w:r>
      <w:r>
        <w:br/>
      </w:r>
      <w:r>
        <w:rPr>
          <w:rStyle w:val="VerbatimChar"/>
        </w:rPr>
        <w:t xml:space="preserve">    “Attribution-NonCommercial-ShareAlike 3.0 Australia (CC BY-NC-SA 3.0 AU)”)</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p>
    <w:p>
      <w:pPr>
        <w:pStyle w:val="FirstParagraph"/>
      </w:pPr>
      <w:r>
        <w:t xml:space="preserve">In reality many additional attributes from schema.org types like</w:t>
      </w:r>
      <w:r>
        <w:t xml:space="preserve"> </w:t>
      </w:r>
      <w:hyperlink r:id="rId158">
        <w:r>
          <w:rPr>
            <w:rStyle w:val="Hyperlink"/>
          </w:rPr>
          <w:t xml:space="preserve">http://schema.org/Dataset</w:t>
        </w:r>
      </w:hyperlink>
      <w:r>
        <w:t xml:space="preserve"> </w:t>
      </w:r>
      <w:r>
        <w:t xml:space="preserve">and</w:t>
      </w:r>
      <w:r>
        <w:t xml:space="preserve"> </w:t>
      </w:r>
      <w:hyperlink r:id="rId159">
        <w:r>
          <w:rPr>
            <w:rStyle w:val="Hyperlink"/>
          </w:rPr>
          <w:t xml:space="preserve">http://schema.org/CreativeWork</w:t>
        </w:r>
      </w:hyperlink>
      <w:r>
        <w:t xml:space="preserve"> </w:t>
      </w:r>
      <w:r>
        <w:t xml:space="preserve">would be used to further describe the RO-Crate and its entities, but as these are optional they do not form part of this formalization.</w:t>
      </w:r>
    </w:p>
    <w:p>
      <w:pPr>
        <w:pStyle w:val="Heading2"/>
      </w:pPr>
      <w:bookmarkStart w:id="160" w:name="mapping-to-rdf-with-schema.org"/>
      <w:r>
        <w:t xml:space="preserve">Mapping to RDF with schema.org</w:t>
      </w:r>
      <w:bookmarkEnd w:id="160"/>
    </w:p>
    <w:p>
      <w:pPr>
        <w:pStyle w:val="FirstParagraph"/>
      </w:pPr>
      <w:r>
        <w:t xml:space="preserve">A formalized RO-Crate can be mapped to different serializations. Assume a simplified[^7] 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w:t>
      </w:r>
    </w:p>
    <w:p>
      <w:pPr>
        <w:pStyle w:val="Heading2"/>
      </w:pPr>
      <w:bookmarkStart w:id="161" w:name="ro-crate-1.1-metadata-file-descriptor"/>
      <w:r>
        <w:t xml:space="preserve">RO-Crate 1.1 Metadata File Descriptor</w:t>
      </w:r>
      <w:bookmarkEnd w:id="161"/>
    </w:p>
    <w:p>
      <w:pPr>
        <w:pStyle w:val="FirstParagraph"/>
      </w:pPr>
      <w:r>
        <w:t xml:space="preserve">An important RO-Crate principle is that of being</w:t>
      </w:r>
      <w:r>
        <w:t xml:space="preserve"> </w:t>
      </w:r>
      <w:r>
        <w:rPr>
          <w:b/>
        </w:rPr>
        <w:t xml:space="preserve">self-describing</w:t>
      </w:r>
      <w:r>
        <w:t xml:space="preserve">. Therefore the serialization of the RO-Crate into a file should also describe itself in a</w:t>
      </w:r>
      <w:r>
        <w:t xml:space="preserve"> </w:t>
      </w:r>
      <w:hyperlink r:id="rId162">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(e.g.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While 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in the formal model (and the JSON-LD format) the metadata file descriptor is an additional contextual entity and not affecting the depth-limit of the RO-Crate.</w:t>
      </w:r>
    </w:p>
    <w:p>
      <w:pPr>
        <w:pStyle w:val="Heading2"/>
      </w:pPr>
      <w:bookmarkStart w:id="163" w:name="X9258aeb284a8d39169a26af7ad1ceadb2d0025a"/>
      <w:r>
        <w:t xml:space="preserve">Forward-chained Production Rules for JSON-LD</w:t>
      </w:r>
      <w:bookmarkEnd w:id="163"/>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164"/>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r</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mentioned by the RO-Crate</w:t>
      </w:r>
      <w:r>
        <w:t xml:space="preserve"> </w:t>
      </w:r>
      <w:r>
        <w:rPr>
          <w:rStyle w:val="VerbatimChar"/>
        </w:rPr>
        <w:t xml:space="preserve">R</w:t>
      </w:r>
      <w:r>
        <w:t xml:space="preserve">. For simplicity this rule is one-way; in practice the JSON-LD graph can also contain free-standing contextual entities that have outgoing relations to data- and contextual entities.</w:t>
      </w:r>
    </w:p>
    <w:p>
      <w:pPr>
        <w:pStyle w:val="Heading1"/>
      </w:pPr>
      <w:bookmarkStart w:id="166" w:name="ro-crate-community-1"/>
      <w:r>
        <w:t xml:space="preserve">RO-Crate Community</w:t>
      </w:r>
      <w:bookmarkEnd w:id="166"/>
    </w:p>
    <w:p>
      <w:pPr>
        <w:pStyle w:val="FirstParagraph"/>
      </w:pPr>
      <w:r>
        <w:t xml:space="preserve">As of 2021-05-24, the</w:t>
      </w:r>
      <w:r>
        <w:t xml:space="preserve"> </w:t>
      </w:r>
      <w:r>
        <w:rPr>
          <w:i/>
        </w:rPr>
        <w:t xml:space="preserve">RO-Crate</w:t>
      </w:r>
      <w:r>
        <w:t xml:space="preserve"> </w:t>
      </w:r>
      <w:r>
        <w:t xml:space="preserve">Community members are:</w:t>
      </w:r>
    </w:p>
    <w:p>
      <w:pPr>
        <w:numPr>
          <w:ilvl w:val="0"/>
          <w:numId w:val="1008"/>
        </w:numPr>
        <w:pStyle w:val="Compact"/>
      </w:pPr>
      <w:r>
        <w:t xml:space="preserve">Peter Sefton</w:t>
      </w:r>
      <w:r>
        <w:t xml:space="preserve"> </w:t>
      </w:r>
      <w:r>
        <w:t xml:space="preserve"> </w:t>
      </w:r>
      <w:r>
        <w:t xml:space="preserve">(co-chair)</w:t>
      </w:r>
    </w:p>
    <w:p>
      <w:pPr>
        <w:numPr>
          <w:ilvl w:val="0"/>
          <w:numId w:val="1008"/>
        </w:numPr>
        <w:pStyle w:val="Compact"/>
      </w:pPr>
      <w:r>
        <w:t xml:space="preserve">Stian Soiland-Reyes</w:t>
      </w:r>
      <w:r>
        <w:t xml:space="preserve"> </w:t>
      </w:r>
      <w:r>
        <w:t xml:space="preserve"> </w:t>
      </w:r>
      <w:r>
        <w:t xml:space="preserve">(co-chair)</w:t>
      </w:r>
    </w:p>
    <w:p>
      <w:pPr>
        <w:numPr>
          <w:ilvl w:val="0"/>
          <w:numId w:val="1008"/>
        </w:numPr>
        <w:pStyle w:val="Compact"/>
      </w:pPr>
      <w:r>
        <w:t xml:space="preserve">Eoghan Ó Carragáin</w:t>
      </w:r>
      <w:r>
        <w:t xml:space="preserve"> </w:t>
      </w:r>
      <w:r>
        <w:t xml:space="preserve"> </w:t>
      </w:r>
      <w:r>
        <w:t xml:space="preserve">(emeritus chair)</w:t>
      </w:r>
    </w:p>
    <w:p>
      <w:pPr>
        <w:numPr>
          <w:ilvl w:val="0"/>
          <w:numId w:val="1008"/>
        </w:numPr>
        <w:pStyle w:val="Compact"/>
      </w:pPr>
      <w:r>
        <w:t xml:space="preserve">Oscar Corcho</w:t>
      </w:r>
      <w:r>
        <w:t xml:space="preserve"> </w:t>
      </w:r>
    </w:p>
    <w:p>
      <w:pPr>
        <w:numPr>
          <w:ilvl w:val="0"/>
          <w:numId w:val="1008"/>
        </w:numPr>
        <w:pStyle w:val="Compact"/>
      </w:pPr>
      <w:r>
        <w:t xml:space="preserve">Daniel Garijo</w:t>
      </w:r>
      <w:r>
        <w:t xml:space="preserve"> </w:t>
      </w:r>
    </w:p>
    <w:p>
      <w:pPr>
        <w:numPr>
          <w:ilvl w:val="0"/>
          <w:numId w:val="1008"/>
        </w:numPr>
        <w:pStyle w:val="Compact"/>
      </w:pPr>
      <w:r>
        <w:t xml:space="preserve">Raul Palma</w:t>
      </w:r>
      <w:r>
        <w:t xml:space="preserve"> </w:t>
      </w:r>
    </w:p>
    <w:p>
      <w:pPr>
        <w:numPr>
          <w:ilvl w:val="0"/>
          <w:numId w:val="1008"/>
        </w:numPr>
        <w:pStyle w:val="Compact"/>
      </w:pPr>
      <w:r>
        <w:t xml:space="preserve">Frederik Coppens</w:t>
      </w:r>
      <w:r>
        <w:t xml:space="preserve"> </w:t>
      </w:r>
    </w:p>
    <w:p>
      <w:pPr>
        <w:numPr>
          <w:ilvl w:val="0"/>
          <w:numId w:val="1008"/>
        </w:numPr>
        <w:pStyle w:val="Compact"/>
      </w:pPr>
      <w:r>
        <w:t xml:space="preserve">Carole Goble</w:t>
      </w:r>
      <w:r>
        <w:t xml:space="preserve"> </w:t>
      </w:r>
    </w:p>
    <w:p>
      <w:pPr>
        <w:numPr>
          <w:ilvl w:val="0"/>
          <w:numId w:val="1008"/>
        </w:numPr>
        <w:pStyle w:val="Compact"/>
      </w:pPr>
      <w:r>
        <w:t xml:space="preserve">José María Fernández</w:t>
      </w:r>
      <w:r>
        <w:t xml:space="preserve"> </w:t>
      </w:r>
    </w:p>
    <w:p>
      <w:pPr>
        <w:numPr>
          <w:ilvl w:val="0"/>
          <w:numId w:val="1008"/>
        </w:numPr>
        <w:pStyle w:val="Compact"/>
      </w:pPr>
      <w:r>
        <w:t xml:space="preserve">Kyle Chard</w:t>
      </w:r>
      <w:r>
        <w:t xml:space="preserve"> </w:t>
      </w:r>
    </w:p>
    <w:p>
      <w:pPr>
        <w:numPr>
          <w:ilvl w:val="0"/>
          <w:numId w:val="1008"/>
        </w:numPr>
        <w:pStyle w:val="Compact"/>
      </w:pPr>
      <w:r>
        <w:t xml:space="preserve">Jose Manuel Gomez-Perez</w:t>
      </w:r>
      <w:r>
        <w:t xml:space="preserve"> </w:t>
      </w:r>
    </w:p>
    <w:p>
      <w:pPr>
        <w:numPr>
          <w:ilvl w:val="0"/>
          <w:numId w:val="1008"/>
        </w:numPr>
        <w:pStyle w:val="Compact"/>
      </w:pPr>
      <w:r>
        <w:t xml:space="preserve">Michael R Crusoe</w:t>
      </w:r>
      <w:r>
        <w:t xml:space="preserve"> </w:t>
      </w:r>
    </w:p>
    <w:p>
      <w:pPr>
        <w:numPr>
          <w:ilvl w:val="0"/>
          <w:numId w:val="1008"/>
        </w:numPr>
        <w:pStyle w:val="Compact"/>
      </w:pPr>
      <w:r>
        <w:t xml:space="preserve">Ignacio Eguinoa</w:t>
      </w:r>
      <w:r>
        <w:t xml:space="preserve"> </w:t>
      </w:r>
    </w:p>
    <w:p>
      <w:pPr>
        <w:numPr>
          <w:ilvl w:val="0"/>
          <w:numId w:val="1008"/>
        </w:numPr>
        <w:pStyle w:val="Compact"/>
      </w:pPr>
      <w:r>
        <w:t xml:space="preserve">Nick Juty</w:t>
      </w:r>
      <w:r>
        <w:t xml:space="preserve"> </w:t>
      </w:r>
    </w:p>
    <w:p>
      <w:pPr>
        <w:numPr>
          <w:ilvl w:val="0"/>
          <w:numId w:val="1008"/>
        </w:numPr>
        <w:pStyle w:val="Compact"/>
      </w:pPr>
      <w:r>
        <w:t xml:space="preserve">Kristi Holmes</w:t>
      </w:r>
      <w:r>
        <w:t xml:space="preserve"> </w:t>
      </w:r>
    </w:p>
    <w:p>
      <w:pPr>
        <w:numPr>
          <w:ilvl w:val="0"/>
          <w:numId w:val="1008"/>
        </w:numPr>
        <w:pStyle w:val="Compact"/>
      </w:pPr>
      <w:r>
        <w:t xml:space="preserve">Jason A. Clark</w:t>
      </w:r>
      <w:r>
        <w:t xml:space="preserve"> </w:t>
      </w:r>
    </w:p>
    <w:p>
      <w:pPr>
        <w:numPr>
          <w:ilvl w:val="0"/>
          <w:numId w:val="1008"/>
        </w:numPr>
        <w:pStyle w:val="Compact"/>
      </w:pPr>
      <w:r>
        <w:t xml:space="preserve">Salvador Capella-Gutierrez</w:t>
      </w:r>
      <w:r>
        <w:t xml:space="preserve"> </w:t>
      </w:r>
    </w:p>
    <w:p>
      <w:pPr>
        <w:numPr>
          <w:ilvl w:val="0"/>
          <w:numId w:val="1008"/>
        </w:numPr>
        <w:pStyle w:val="Compact"/>
      </w:pPr>
      <w:r>
        <w:t xml:space="preserve">Alasdair J. G. Gray</w:t>
      </w:r>
      <w:r>
        <w:t xml:space="preserve"> </w:t>
      </w:r>
    </w:p>
    <w:p>
      <w:pPr>
        <w:numPr>
          <w:ilvl w:val="0"/>
          <w:numId w:val="1008"/>
        </w:numPr>
        <w:pStyle w:val="Compact"/>
      </w:pPr>
      <w:r>
        <w:t xml:space="preserve">Stuart Owen</w:t>
      </w:r>
      <w:r>
        <w:t xml:space="preserve"> </w:t>
      </w:r>
    </w:p>
    <w:p>
      <w:pPr>
        <w:numPr>
          <w:ilvl w:val="0"/>
          <w:numId w:val="1008"/>
        </w:numPr>
        <w:pStyle w:val="Compact"/>
      </w:pPr>
      <w:r>
        <w:t xml:space="preserve">Alan R Williams</w:t>
      </w:r>
      <w:r>
        <w:t xml:space="preserve"> </w:t>
      </w:r>
    </w:p>
    <w:p>
      <w:pPr>
        <w:numPr>
          <w:ilvl w:val="0"/>
          <w:numId w:val="1008"/>
        </w:numPr>
        <w:pStyle w:val="Compact"/>
      </w:pPr>
      <w:r>
        <w:t xml:space="preserve">Giacomo Tartari</w:t>
      </w:r>
      <w:r>
        <w:t xml:space="preserve"> </w:t>
      </w:r>
    </w:p>
    <w:p>
      <w:pPr>
        <w:numPr>
          <w:ilvl w:val="0"/>
          <w:numId w:val="1008"/>
        </w:numPr>
        <w:pStyle w:val="Compact"/>
      </w:pPr>
      <w:r>
        <w:t xml:space="preserve">Finn Bacall</w:t>
      </w:r>
      <w:r>
        <w:t xml:space="preserve"> </w:t>
      </w:r>
    </w:p>
    <w:p>
      <w:pPr>
        <w:numPr>
          <w:ilvl w:val="0"/>
          <w:numId w:val="1008"/>
        </w:numPr>
        <w:pStyle w:val="Compact"/>
      </w:pPr>
      <w:r>
        <w:t xml:space="preserve">Thomas Thelen</w:t>
      </w:r>
      <w:r>
        <w:t xml:space="preserve"> </w:t>
      </w:r>
    </w:p>
    <w:p>
      <w:pPr>
        <w:numPr>
          <w:ilvl w:val="0"/>
          <w:numId w:val="1008"/>
        </w:numPr>
        <w:pStyle w:val="Compact"/>
      </w:pPr>
      <w:r>
        <w:t xml:space="preserve">Hervé Ménager</w:t>
      </w:r>
      <w:r>
        <w:t xml:space="preserve"> </w:t>
      </w:r>
    </w:p>
    <w:p>
      <w:pPr>
        <w:numPr>
          <w:ilvl w:val="0"/>
          <w:numId w:val="1008"/>
        </w:numPr>
        <w:pStyle w:val="Compact"/>
      </w:pPr>
      <w:r>
        <w:t xml:space="preserve">Laura Rodríguez-Navas</w:t>
      </w:r>
      <w:r>
        <w:t xml:space="preserve"> </w:t>
      </w:r>
    </w:p>
    <w:p>
      <w:pPr>
        <w:numPr>
          <w:ilvl w:val="0"/>
          <w:numId w:val="1008"/>
        </w:numPr>
        <w:pStyle w:val="Compact"/>
      </w:pPr>
      <w:r>
        <w:t xml:space="preserve">Paul Walk</w:t>
      </w:r>
      <w:r>
        <w:t xml:space="preserve"> </w:t>
      </w:r>
    </w:p>
    <w:p>
      <w:pPr>
        <w:numPr>
          <w:ilvl w:val="0"/>
          <w:numId w:val="1008"/>
        </w:numPr>
        <w:pStyle w:val="Compact"/>
      </w:pPr>
      <w:r>
        <w:t xml:space="preserve">brandon whitehead</w:t>
      </w:r>
      <w:r>
        <w:t xml:space="preserve"> </w:t>
      </w:r>
    </w:p>
    <w:p>
      <w:pPr>
        <w:numPr>
          <w:ilvl w:val="0"/>
          <w:numId w:val="1008"/>
        </w:numPr>
        <w:pStyle w:val="Compact"/>
      </w:pPr>
      <w:r>
        <w:t xml:space="preserve">Mark Wilkinson</w:t>
      </w:r>
      <w:r>
        <w:t xml:space="preserve"> </w:t>
      </w:r>
    </w:p>
    <w:p>
      <w:pPr>
        <w:numPr>
          <w:ilvl w:val="0"/>
          <w:numId w:val="1008"/>
        </w:numPr>
        <w:pStyle w:val="Compact"/>
      </w:pPr>
      <w:r>
        <w:t xml:space="preserve">Paul Groth</w:t>
      </w:r>
      <w:r>
        <w:t xml:space="preserve"> </w:t>
      </w:r>
    </w:p>
    <w:p>
      <w:pPr>
        <w:numPr>
          <w:ilvl w:val="0"/>
          <w:numId w:val="1008"/>
        </w:numPr>
        <w:pStyle w:val="Compact"/>
      </w:pPr>
      <w:r>
        <w:t xml:space="preserve">Erich Bremer</w:t>
      </w:r>
      <w:r>
        <w:t xml:space="preserve"> </w:t>
      </w:r>
    </w:p>
    <w:p>
      <w:pPr>
        <w:numPr>
          <w:ilvl w:val="0"/>
          <w:numId w:val="1008"/>
        </w:numPr>
        <w:pStyle w:val="Compact"/>
      </w:pPr>
      <w:r>
        <w:t xml:space="preserve">LJ Garcia Castro</w:t>
      </w:r>
      <w:r>
        <w:t xml:space="preserve"> </w:t>
      </w:r>
    </w:p>
    <w:p>
      <w:pPr>
        <w:numPr>
          <w:ilvl w:val="0"/>
          <w:numId w:val="1008"/>
        </w:numPr>
        <w:pStyle w:val="Compact"/>
      </w:pPr>
      <w:r>
        <w:t xml:space="preserve">Karl Sebby</w:t>
      </w:r>
      <w:r>
        <w:t xml:space="preserve"> </w:t>
      </w:r>
    </w:p>
    <w:p>
      <w:pPr>
        <w:numPr>
          <w:ilvl w:val="0"/>
          <w:numId w:val="1008"/>
        </w:numPr>
        <w:pStyle w:val="Compact"/>
      </w:pPr>
      <w:r>
        <w:t xml:space="preserve">Alexander Kanitz</w:t>
      </w:r>
      <w:r>
        <w:t xml:space="preserve"> </w:t>
      </w:r>
    </w:p>
    <w:p>
      <w:pPr>
        <w:numPr>
          <w:ilvl w:val="0"/>
          <w:numId w:val="1008"/>
        </w:numPr>
        <w:pStyle w:val="Compact"/>
      </w:pPr>
      <w:r>
        <w:t xml:space="preserve">Ana Trisovic</w:t>
      </w:r>
      <w:r>
        <w:t xml:space="preserve"> </w:t>
      </w:r>
    </w:p>
    <w:p>
      <w:pPr>
        <w:numPr>
          <w:ilvl w:val="0"/>
          <w:numId w:val="1008"/>
        </w:numPr>
        <w:pStyle w:val="Compact"/>
      </w:pPr>
      <w:r>
        <w:t xml:space="preserve">Gavin Kennedy</w:t>
      </w:r>
      <w:r>
        <w:t xml:space="preserve"> </w:t>
      </w:r>
    </w:p>
    <w:p>
      <w:pPr>
        <w:numPr>
          <w:ilvl w:val="0"/>
          <w:numId w:val="1008"/>
        </w:numPr>
        <w:pStyle w:val="Compact"/>
      </w:pPr>
      <w:r>
        <w:t xml:space="preserve">Mark Graves</w:t>
      </w:r>
      <w:r>
        <w:t xml:space="preserve"> </w:t>
      </w:r>
    </w:p>
    <w:p>
      <w:pPr>
        <w:numPr>
          <w:ilvl w:val="0"/>
          <w:numId w:val="1008"/>
        </w:numPr>
        <w:pStyle w:val="Compact"/>
      </w:pPr>
      <w:r>
        <w:t xml:space="preserve">Jasper Koehorst</w:t>
      </w:r>
      <w:r>
        <w:t xml:space="preserve"> </w:t>
      </w:r>
    </w:p>
    <w:p>
      <w:pPr>
        <w:numPr>
          <w:ilvl w:val="0"/>
          <w:numId w:val="1008"/>
        </w:numPr>
        <w:pStyle w:val="Compact"/>
      </w:pPr>
      <w:r>
        <w:t xml:space="preserve">Simone Leo</w:t>
      </w:r>
      <w:r>
        <w:t xml:space="preserve"> </w:t>
      </w:r>
    </w:p>
    <w:p>
      <w:pPr>
        <w:numPr>
          <w:ilvl w:val="0"/>
          <w:numId w:val="1008"/>
        </w:numPr>
        <w:pStyle w:val="Compact"/>
      </w:pPr>
      <w:r>
        <w:t xml:space="preserve">Marc Portier</w:t>
      </w:r>
      <w:r>
        <w:t xml:space="preserve"> </w:t>
      </w:r>
    </w:p>
    <w:p>
      <w:pPr>
        <w:numPr>
          <w:ilvl w:val="0"/>
          <w:numId w:val="1008"/>
        </w:numPr>
        <w:pStyle w:val="Compact"/>
      </w:pPr>
      <w:r>
        <w:t xml:space="preserve">Paul Brack</w:t>
      </w:r>
      <w:r>
        <w:t xml:space="preserve"> </w:t>
      </w:r>
    </w:p>
    <w:p>
      <w:pPr>
        <w:numPr>
          <w:ilvl w:val="0"/>
          <w:numId w:val="1008"/>
        </w:numPr>
        <w:pStyle w:val="Compact"/>
      </w:pPr>
      <w:r>
        <w:t xml:space="preserve">Milan Ojsteršek</w:t>
      </w:r>
      <w:r>
        <w:t xml:space="preserve"> </w:t>
      </w:r>
    </w:p>
    <w:p>
      <w:pPr>
        <w:numPr>
          <w:ilvl w:val="0"/>
          <w:numId w:val="1008"/>
        </w:numPr>
        <w:pStyle w:val="Compact"/>
      </w:pPr>
      <w:r>
        <w:t xml:space="preserve">Bert Droesbeke</w:t>
      </w:r>
      <w:r>
        <w:t xml:space="preserve"> </w:t>
      </w:r>
    </w:p>
    <w:p>
      <w:pPr>
        <w:numPr>
          <w:ilvl w:val="0"/>
          <w:numId w:val="1008"/>
        </w:numPr>
        <w:pStyle w:val="Compact"/>
      </w:pPr>
      <w:r>
        <w:t xml:space="preserve">Chenxu Niu</w:t>
      </w:r>
      <w:r>
        <w:t xml:space="preserve"> </w:t>
      </w:r>
    </w:p>
    <w:p>
      <w:pPr>
        <w:numPr>
          <w:ilvl w:val="0"/>
          <w:numId w:val="1008"/>
        </w:numPr>
        <w:pStyle w:val="Compact"/>
      </w:pPr>
      <w:r>
        <w:t xml:space="preserve">Kosuke Tanabe</w:t>
      </w:r>
      <w:r>
        <w:t xml:space="preserve"> </w:t>
      </w:r>
    </w:p>
    <w:p>
      <w:pPr>
        <w:numPr>
          <w:ilvl w:val="0"/>
          <w:numId w:val="1008"/>
        </w:numPr>
        <w:pStyle w:val="Compact"/>
      </w:pPr>
      <w:r>
        <w:t xml:space="preserve">Tomasz Miksa</w:t>
      </w:r>
      <w:r>
        <w:t xml:space="preserve"> </w:t>
      </w:r>
    </w:p>
    <w:p>
      <w:pPr>
        <w:numPr>
          <w:ilvl w:val="0"/>
          <w:numId w:val="1008"/>
        </w:numPr>
        <w:pStyle w:val="Compact"/>
      </w:pPr>
      <w:r>
        <w:t xml:space="preserve">Marco La Rosa</w:t>
      </w:r>
      <w:r>
        <w:t xml:space="preserve"> </w:t>
      </w:r>
    </w:p>
    <w:p>
      <w:pPr>
        <w:pStyle w:val="Heading2"/>
      </w:pPr>
      <w:bookmarkStart w:id="167" w:name="references"/>
      <w:r>
        <w:t xml:space="preserve">References</w:t>
      </w:r>
      <w:bookmarkEnd w:id="167"/>
    </w:p>
    <w:bookmarkStart w:id="403" w:name="refs"/>
    <w:bookmarkStart w:id="169"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168">
        <w:r>
          <w:rPr>
            <w:rStyle w:val="Hyperlink"/>
          </w:rPr>
          <w:t xml:space="preserve">http://ptsefton.com/2021/04/07/rdmpic/</w:t>
        </w:r>
      </w:hyperlink>
    </w:p>
    <w:bookmarkEnd w:id="169"/>
    <w:bookmarkStart w:id="172"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170">
        <w:r>
          <w:rPr>
            <w:rStyle w:val="Hyperlink"/>
          </w:rPr>
          <w:t xml:space="preserve">10.1126/science.aah6168</w:t>
        </w:r>
      </w:hyperlink>
      <w:r>
        <w:t xml:space="preserve"> </w:t>
      </w:r>
      <w:r>
        <w:t xml:space="preserve">· PMID:</w:t>
      </w:r>
      <w:r>
        <w:t xml:space="preserve"> </w:t>
      </w:r>
      <w:hyperlink r:id="rId171">
        <w:r>
          <w:rPr>
            <w:rStyle w:val="Hyperlink"/>
          </w:rPr>
          <w:t xml:space="preserve">27940837</w:t>
        </w:r>
      </w:hyperlink>
    </w:p>
    <w:bookmarkEnd w:id="172"/>
    <w:bookmarkStart w:id="174"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173">
        <w:r>
          <w:rPr>
            <w:rStyle w:val="Hyperlink"/>
          </w:rPr>
          <w:t xml:space="preserve">10.3233/{ds}-190026</w:t>
        </w:r>
      </w:hyperlink>
    </w:p>
    <w:bookmarkEnd w:id="174"/>
    <w:bookmarkStart w:id="178" w:name="ref-6DjakjNS"/>
    <w:p>
      <w:pPr>
        <w:pStyle w:val="Bibliography"/>
      </w:pPr>
      <w:r>
        <w:t xml:space="preserve">4.</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175">
        <w:r>
          <w:rPr>
            <w:rStyle w:val="Hyperlink"/>
          </w:rPr>
          <w:t xml:space="preserve">10.1038/sdata.2016.18</w:t>
        </w:r>
      </w:hyperlink>
      <w:r>
        <w:t xml:space="preserve"> </w:t>
      </w:r>
      <w:r>
        <w:t xml:space="preserve">· PMID:</w:t>
      </w:r>
      <w:r>
        <w:t xml:space="preserve"> </w:t>
      </w:r>
      <w:hyperlink r:id="rId176">
        <w:r>
          <w:rPr>
            <w:rStyle w:val="Hyperlink"/>
          </w:rPr>
          <w:t xml:space="preserve">26978244</w:t>
        </w:r>
      </w:hyperlink>
      <w:r>
        <w:t xml:space="preserve"> </w:t>
      </w:r>
      <w:r>
        <w:t xml:space="preserve">· PMCID:</w:t>
      </w:r>
      <w:r>
        <w:t xml:space="preserve"> </w:t>
      </w:r>
      <w:hyperlink r:id="rId177">
        <w:r>
          <w:rPr>
            <w:rStyle w:val="Hyperlink"/>
          </w:rPr>
          <w:t xml:space="preserve">PMC4792175</w:t>
        </w:r>
      </w:hyperlink>
    </w:p>
    <w:bookmarkEnd w:id="178"/>
    <w:bookmarkStart w:id="180" w:name="ref-r3UZD8uu"/>
    <w:p>
      <w:pPr>
        <w:pStyle w:val="Bibliography"/>
      </w:pPr>
      <w:r>
        <w:t xml:space="preserve">5.</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179">
        <w:r>
          <w:rPr>
            <w:rStyle w:val="Hyperlink"/>
          </w:rPr>
          <w:t xml:space="preserve">9781315351148</w:t>
        </w:r>
      </w:hyperlink>
    </w:p>
    <w:bookmarkEnd w:id="180"/>
    <w:bookmarkStart w:id="182" w:name="ref-8xxCWPLQ"/>
    <w:p>
      <w:pPr>
        <w:pStyle w:val="Bibliography"/>
      </w:pPr>
      <w:r>
        <w:t xml:space="preserve">6.</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181">
        <w:r>
          <w:rPr>
            <w:rStyle w:val="Hyperlink"/>
          </w:rPr>
          <w:t xml:space="preserve">10.3897/biss.3.37080</w:t>
        </w:r>
      </w:hyperlink>
    </w:p>
    <w:bookmarkEnd w:id="182"/>
    <w:bookmarkStart w:id="186" w:name="ref-c5hSVgMG"/>
    <w:p>
      <w:pPr>
        <w:pStyle w:val="Bibliography"/>
      </w:pPr>
      <w:r>
        <w:t xml:space="preserve">7.</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183">
        <w:r>
          <w:rPr>
            <w:rStyle w:val="Hyperlink"/>
          </w:rPr>
          <w:t xml:space="preserve">10.1093/nar/gkl971</w:t>
        </w:r>
      </w:hyperlink>
      <w:r>
        <w:t xml:space="preserve"> </w:t>
      </w:r>
      <w:r>
        <w:t xml:space="preserve">· PMID:</w:t>
      </w:r>
      <w:r>
        <w:t xml:space="preserve"> </w:t>
      </w:r>
      <w:hyperlink r:id="rId184">
        <w:r>
          <w:rPr>
            <w:rStyle w:val="Hyperlink"/>
          </w:rPr>
          <w:t xml:space="preserve">17142228</w:t>
        </w:r>
      </w:hyperlink>
      <w:r>
        <w:t xml:space="preserve"> </w:t>
      </w:r>
      <w:r>
        <w:t xml:space="preserve">· PMCID:</w:t>
      </w:r>
      <w:r>
        <w:t xml:space="preserve"> </w:t>
      </w:r>
      <w:hyperlink r:id="rId185">
        <w:r>
          <w:rPr>
            <w:rStyle w:val="Hyperlink"/>
          </w:rPr>
          <w:t xml:space="preserve">PMC1669775</w:t>
        </w:r>
      </w:hyperlink>
    </w:p>
    <w:bookmarkEnd w:id="186"/>
    <w:bookmarkStart w:id="190" w:name="ref-Pf3steOn"/>
    <w:p>
      <w:pPr>
        <w:pStyle w:val="Bibliography"/>
      </w:pPr>
      <w:r>
        <w:t xml:space="preserve">8.</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187">
        <w:r>
          <w:rPr>
            <w:rStyle w:val="Hyperlink"/>
          </w:rPr>
          <w:t xml:space="preserve">10.1371/journal.pcbi.1003285</w:t>
        </w:r>
      </w:hyperlink>
      <w:r>
        <w:t xml:space="preserve"> </w:t>
      </w:r>
      <w:r>
        <w:t xml:space="preserve">· PMID:</w:t>
      </w:r>
      <w:r>
        <w:t xml:space="preserve"> </w:t>
      </w:r>
      <w:hyperlink r:id="rId188">
        <w:r>
          <w:rPr>
            <w:rStyle w:val="Hyperlink"/>
          </w:rPr>
          <w:t xml:space="preserve">24204232</w:t>
        </w:r>
      </w:hyperlink>
      <w:r>
        <w:t xml:space="preserve"> </w:t>
      </w:r>
      <w:r>
        <w:t xml:space="preserve">· PMCID:</w:t>
      </w:r>
      <w:r>
        <w:t xml:space="preserve"> </w:t>
      </w:r>
      <w:hyperlink r:id="rId189">
        <w:r>
          <w:rPr>
            <w:rStyle w:val="Hyperlink"/>
          </w:rPr>
          <w:t xml:space="preserve">PMC3812051</w:t>
        </w:r>
      </w:hyperlink>
    </w:p>
    <w:bookmarkEnd w:id="190"/>
    <w:bookmarkStart w:id="192" w:name="ref-sRYUCzCq"/>
    <w:p>
      <w:pPr>
        <w:pStyle w:val="Bibliography"/>
      </w:pPr>
      <w:r>
        <w:t xml:space="preserve">9.</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191">
        <w:r>
          <w:rPr>
            <w:rStyle w:val="Hyperlink"/>
          </w:rPr>
          <w:t xml:space="preserve">10.1016/j.future.2011.08.004</w:t>
        </w:r>
      </w:hyperlink>
    </w:p>
    <w:bookmarkEnd w:id="192"/>
    <w:bookmarkStart w:id="194" w:name="ref-19ead6wt6"/>
    <w:p>
      <w:pPr>
        <w:pStyle w:val="Bibliography"/>
      </w:pPr>
      <w:r>
        <w:t xml:space="preserve">10.</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193">
        <w:r>
          <w:rPr>
            <w:rStyle w:val="Hyperlink"/>
          </w:rPr>
          <w:t xml:space="preserve">10.5281/zenodo.3250687</w:t>
        </w:r>
      </w:hyperlink>
    </w:p>
    <w:bookmarkEnd w:id="194"/>
    <w:bookmarkStart w:id="196" w:name="ref-xaBY9xom"/>
    <w:p>
      <w:pPr>
        <w:pStyle w:val="Bibliography"/>
      </w:pPr>
      <w:r>
        <w:t xml:space="preserve">11.</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195">
        <w:r>
          <w:rPr>
            <w:rStyle w:val="Hyperlink"/>
          </w:rPr>
          <w:t xml:space="preserve">https://cameronneylon.net/blog/as-a-researcher-im-a-bit-bloody-fed-up-with-data-management/</w:t>
        </w:r>
      </w:hyperlink>
    </w:p>
    <w:bookmarkEnd w:id="196"/>
    <w:bookmarkStart w:id="200" w:name="ref-GOjoQFmf"/>
    <w:p>
      <w:pPr>
        <w:pStyle w:val="Bibliography"/>
      </w:pPr>
      <w:r>
        <w:t xml:space="preserve">12.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197">
        <w:r>
          <w:rPr>
            <w:rStyle w:val="Hyperlink"/>
          </w:rPr>
          <w:t xml:space="preserve">http://www.morganclaypool.com/doi/abs/10.2200/{S00334ED1V01Y201102WBE001}</w:t>
        </w:r>
      </w:hyperlink>
      <w:r>
        <w:t xml:space="preserve"> </w:t>
      </w:r>
      <w:r>
        <w:br/>
      </w:r>
      <w:r>
        <w:t xml:space="preserve">DOI:</w:t>
      </w:r>
      <w:r>
        <w:t xml:space="preserve"> </w:t>
      </w:r>
      <w:hyperlink r:id="rId198">
        <w:r>
          <w:rPr>
            <w:rStyle w:val="Hyperlink"/>
          </w:rPr>
          <w:t xml:space="preserve">10.2200/s00334ed1v01y201102wbe001</w:t>
        </w:r>
      </w:hyperlink>
      <w:r>
        <w:t xml:space="preserve"> </w:t>
      </w:r>
      <w:r>
        <w:t xml:space="preserve">· ISBN:</w:t>
      </w:r>
      <w:r>
        <w:t xml:space="preserve"> </w:t>
      </w:r>
      <w:hyperlink r:id="rId199">
        <w:r>
          <w:rPr>
            <w:rStyle w:val="Hyperlink"/>
          </w:rPr>
          <w:t xml:space="preserve">9781608454310</w:t>
        </w:r>
      </w:hyperlink>
    </w:p>
    <w:bookmarkEnd w:id="200"/>
    <w:bookmarkStart w:id="203" w:name="ref-UQNJggmh"/>
    <w:p>
      <w:pPr>
        <w:pStyle w:val="Bibliography"/>
      </w:pPr>
      <w:r>
        <w:t xml:space="preserve">13.</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201">
        <w:r>
          <w:rPr>
            <w:rStyle w:val="Hyperlink"/>
          </w:rPr>
          <w:t xml:space="preserve">https://www.rfc-editor.org/info/rfc8493</w:t>
        </w:r>
      </w:hyperlink>
      <w:r>
        <w:t xml:space="preserve"> </w:t>
      </w:r>
      <w:r>
        <w:br/>
      </w:r>
      <w:r>
        <w:t xml:space="preserve">DOI:</w:t>
      </w:r>
      <w:r>
        <w:t xml:space="preserve"> </w:t>
      </w:r>
      <w:hyperlink r:id="rId202">
        <w:r>
          <w:rPr>
            <w:rStyle w:val="Hyperlink"/>
          </w:rPr>
          <w:t xml:space="preserve">10.17487/{rfc8493}</w:t>
        </w:r>
      </w:hyperlink>
    </w:p>
    <w:bookmarkEnd w:id="203"/>
    <w:bookmarkStart w:id="204" w:name="ref-TivFlCqv"/>
    <w:p>
      <w:pPr>
        <w:pStyle w:val="Bibliography"/>
      </w:pPr>
      <w:r>
        <w:t xml:space="preserve">14.</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30">
        <w:r>
          <w:rPr>
            <w:rStyle w:val="Hyperlink"/>
          </w:rPr>
          <w:t xml:space="preserve">https://ocfl.io/1.0/spec/</w:t>
        </w:r>
      </w:hyperlink>
    </w:p>
    <w:bookmarkEnd w:id="204"/>
    <w:bookmarkStart w:id="208" w:name="ref-OsBEGq7D"/>
    <w:p>
      <w:pPr>
        <w:pStyle w:val="Bibliography"/>
      </w:pPr>
      <w:r>
        <w:t xml:space="preserve">15.</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205">
        <w:r>
          <w:rPr>
            <w:rStyle w:val="Hyperlink"/>
          </w:rPr>
          <w:t xml:space="preserve">http://services.igi-global.com/resolvedoi/resolve.aspx?doi=10.4018/978-1-60960-593-3.ch008</w:t>
        </w:r>
      </w:hyperlink>
      <w:r>
        <w:t xml:space="preserve"> </w:t>
      </w:r>
      <w:r>
        <w:br/>
      </w:r>
      <w:r>
        <w:t xml:space="preserve">DOI:</w:t>
      </w:r>
      <w:r>
        <w:t xml:space="preserve"> </w:t>
      </w:r>
      <w:hyperlink r:id="rId206">
        <w:r>
          <w:rPr>
            <w:rStyle w:val="Hyperlink"/>
          </w:rPr>
          <w:t xml:space="preserve">10.4018/978-1-60960-593-3.ch008</w:t>
        </w:r>
      </w:hyperlink>
      <w:r>
        <w:t xml:space="preserve"> </w:t>
      </w:r>
      <w:r>
        <w:t xml:space="preserve">· ISBN:</w:t>
      </w:r>
      <w:r>
        <w:t xml:space="preserve"> </w:t>
      </w:r>
      <w:hyperlink r:id="rId207">
        <w:r>
          <w:rPr>
            <w:rStyle w:val="Hyperlink"/>
          </w:rPr>
          <w:t xml:space="preserve">9781609605933</w:t>
        </w:r>
      </w:hyperlink>
    </w:p>
    <w:bookmarkEnd w:id="208"/>
    <w:bookmarkStart w:id="211" w:name="ref-rqjuXkEf"/>
    <w:p>
      <w:pPr>
        <w:pStyle w:val="Bibliography"/>
      </w:pPr>
      <w:r>
        <w:t xml:space="preserve">16.</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209">
        <w:r>
          <w:rPr>
            <w:rStyle w:val="Hyperlink"/>
          </w:rPr>
          <w:t xml:space="preserve">https://www.rfc-editor.org/info/rfc3987</w:t>
        </w:r>
      </w:hyperlink>
      <w:r>
        <w:t xml:space="preserve"> </w:t>
      </w:r>
      <w:r>
        <w:br/>
      </w:r>
      <w:r>
        <w:t xml:space="preserve">DOI:</w:t>
      </w:r>
      <w:r>
        <w:t xml:space="preserve"> </w:t>
      </w:r>
      <w:hyperlink r:id="rId210">
        <w:r>
          <w:rPr>
            <w:rStyle w:val="Hyperlink"/>
          </w:rPr>
          <w:t xml:space="preserve">10.17487/rfc3987</w:t>
        </w:r>
      </w:hyperlink>
    </w:p>
    <w:bookmarkEnd w:id="211"/>
    <w:bookmarkStart w:id="213" w:name="ref-wmxlb0Fv"/>
    <w:p>
      <w:pPr>
        <w:pStyle w:val="Bibliography"/>
      </w:pPr>
      <w:r>
        <w:t xml:space="preserve">17.</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212">
        <w:r>
          <w:rPr>
            <w:rStyle w:val="Hyperlink"/>
          </w:rPr>
          <w:t xml:space="preserve">https://www.w3.org/2001/tag/doc/{httpRange}-14/2007-08-31/{HttpRange}-14.html</w:t>
        </w:r>
      </w:hyperlink>
    </w:p>
    <w:bookmarkEnd w:id="213"/>
    <w:bookmarkStart w:id="215" w:name="ref-17q6tYFV2"/>
    <w:p>
      <w:pPr>
        <w:pStyle w:val="Bibliography"/>
      </w:pPr>
      <w:r>
        <w:t xml:space="preserve">18.</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214">
        <w:r>
          <w:rPr>
            <w:rStyle w:val="Hyperlink"/>
          </w:rPr>
          <w:t xml:space="preserve">https://www.w3.org/{TR}/2014/{REC}-json-ld-20140116/</w:t>
        </w:r>
      </w:hyperlink>
    </w:p>
    <w:bookmarkEnd w:id="215"/>
    <w:bookmarkStart w:id="217" w:name="ref-vC6te3yd"/>
    <w:p>
      <w:pPr>
        <w:pStyle w:val="Bibliography"/>
      </w:pPr>
      <w:r>
        <w:t xml:space="preserve">19.</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216">
        <w:r>
          <w:rPr>
            <w:rStyle w:val="Hyperlink"/>
          </w:rPr>
          <w:t xml:space="preserve">10.1145/2857274.2857276</w:t>
        </w:r>
      </w:hyperlink>
    </w:p>
    <w:bookmarkEnd w:id="217"/>
    <w:bookmarkStart w:id="219" w:name="ref-6Lj8VCHS"/>
    <w:p>
      <w:pPr>
        <w:pStyle w:val="Bibliography"/>
      </w:pPr>
      <w:r>
        <w:t xml:space="preserve">20.</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87">
        <w:r>
          <w:rPr>
            <w:rStyle w:val="Hyperlink"/>
          </w:rPr>
          <w:t xml:space="preserve">https://w3id.org/ro/crate/1.1</w:t>
        </w:r>
      </w:hyperlink>
      <w:r>
        <w:t xml:space="preserve"> </w:t>
      </w:r>
      <w:r>
        <w:br/>
      </w:r>
      <w:r>
        <w:t xml:space="preserve">DOI:</w:t>
      </w:r>
      <w:r>
        <w:t xml:space="preserve"> </w:t>
      </w:r>
      <w:hyperlink r:id="rId218">
        <w:r>
          <w:rPr>
            <w:rStyle w:val="Hyperlink"/>
          </w:rPr>
          <w:t xml:space="preserve">10.5281/zenodo.4541002</w:t>
        </w:r>
      </w:hyperlink>
    </w:p>
    <w:bookmarkEnd w:id="219"/>
    <w:bookmarkStart w:id="221" w:name="ref-6UztL3ul"/>
    <w:p>
      <w:pPr>
        <w:pStyle w:val="Bibliography"/>
      </w:pPr>
      <w:r>
        <w:t xml:space="preserve">21.</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220">
        <w:r>
          <w:rPr>
            <w:rStyle w:val="Hyperlink"/>
          </w:rPr>
          <w:t xml:space="preserve">https://github.com/duraspace/pcdm/wiki</w:t>
        </w:r>
      </w:hyperlink>
    </w:p>
    <w:bookmarkEnd w:id="221"/>
    <w:bookmarkStart w:id="223" w:name="ref-vDdtcpOe"/>
    <w:p>
      <w:pPr>
        <w:pStyle w:val="Bibliography"/>
      </w:pPr>
      <w:r>
        <w:t xml:space="preserve">22.</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222">
        <w:r>
          <w:rPr>
            <w:rStyle w:val="Hyperlink"/>
          </w:rPr>
          <w:t xml:space="preserve">https://iswc2017.semanticweb.org/paper-579/</w:t>
        </w:r>
      </w:hyperlink>
    </w:p>
    <w:bookmarkEnd w:id="223"/>
    <w:bookmarkStart w:id="225" w:name="ref-eWgJ0fZt"/>
    <w:p>
      <w:pPr>
        <w:pStyle w:val="Bibliography"/>
      </w:pPr>
      <w:r>
        <w:t xml:space="preserve">23.</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24">
        <w:r>
          <w:rPr>
            <w:rStyle w:val="Hyperlink"/>
          </w:rPr>
          <w:t xml:space="preserve">10.1016/j.websem.2015.01.003</w:t>
        </w:r>
      </w:hyperlink>
    </w:p>
    <w:bookmarkEnd w:id="225"/>
    <w:bookmarkStart w:id="227" w:name="ref-1Hsf35Rx7"/>
    <w:p>
      <w:pPr>
        <w:pStyle w:val="Bibliography"/>
      </w:pPr>
      <w:r>
        <w:t xml:space="preserve">24.</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226">
        <w:r>
          <w:rPr>
            <w:rStyle w:val="Hyperlink"/>
          </w:rPr>
          <w:t xml:space="preserve">10.5281/zenodo.1445817</w:t>
        </w:r>
      </w:hyperlink>
    </w:p>
    <w:bookmarkEnd w:id="227"/>
    <w:bookmarkStart w:id="231" w:name="ref-U6WvlYl"/>
    <w:p>
      <w:pPr>
        <w:pStyle w:val="Bibliography"/>
      </w:pPr>
      <w:r>
        <w:t xml:space="preserve">25.</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228">
        <w:r>
          <w:rPr>
            <w:rStyle w:val="Hyperlink"/>
          </w:rPr>
          <w:t xml:space="preserve">http://dx.doi.org/10.1016/j.tibtech.2012.02.002</w:t>
        </w:r>
      </w:hyperlink>
      <w:r>
        <w:t xml:space="preserve"> </w:t>
      </w:r>
      <w:r>
        <w:br/>
      </w:r>
      <w:r>
        <w:t xml:space="preserve">DOI:</w:t>
      </w:r>
      <w:r>
        <w:t xml:space="preserve"> </w:t>
      </w:r>
      <w:hyperlink r:id="rId229">
        <w:r>
          <w:rPr>
            <w:rStyle w:val="Hyperlink"/>
          </w:rPr>
          <w:t xml:space="preserve">10.1016/j.tibtech.2012.02.002</w:t>
        </w:r>
      </w:hyperlink>
      <w:r>
        <w:t xml:space="preserve"> </w:t>
      </w:r>
      <w:r>
        <w:t xml:space="preserve">· PMID:</w:t>
      </w:r>
      <w:r>
        <w:t xml:space="preserve"> </w:t>
      </w:r>
      <w:hyperlink r:id="rId230">
        <w:r>
          <w:rPr>
            <w:rStyle w:val="Hyperlink"/>
          </w:rPr>
          <w:t xml:space="preserve">22417641</w:t>
        </w:r>
      </w:hyperlink>
    </w:p>
    <w:bookmarkEnd w:id="231"/>
    <w:bookmarkStart w:id="234" w:name="ref-2TcRcSoZ"/>
    <w:p>
      <w:pPr>
        <w:pStyle w:val="Bibliography"/>
      </w:pPr>
      <w:r>
        <w:t xml:space="preserve">26.</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hyperlink r:id="rId232">
        <w:r>
          <w:rPr>
            <w:rStyle w:val="Hyperlink"/>
          </w:rPr>
          <w:t xml:space="preserve">https://www.tandfonline.com/doi/full/10.1080/14490854.2020.1796500</w:t>
        </w:r>
      </w:hyperlink>
      <w:r>
        <w:t xml:space="preserve"> </w:t>
      </w:r>
      <w:r>
        <w:br/>
      </w:r>
      <w:r>
        <w:t xml:space="preserve">DOI:</w:t>
      </w:r>
      <w:r>
        <w:t xml:space="preserve"> </w:t>
      </w:r>
      <w:hyperlink r:id="rId233">
        <w:r>
          <w:rPr>
            <w:rStyle w:val="Hyperlink"/>
          </w:rPr>
          <w:t xml:space="preserve">10.1080/14490854.2020.1796500</w:t>
        </w:r>
      </w:hyperlink>
    </w:p>
    <w:bookmarkEnd w:id="234"/>
    <w:bookmarkStart w:id="237" w:name="ref-T8vTlQ1i"/>
    <w:p>
      <w:pPr>
        <w:pStyle w:val="Bibliography"/>
      </w:pPr>
      <w:r>
        <w:t xml:space="preserve">27.</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235">
        <w:r>
          <w:rPr>
            <w:rStyle w:val="Hyperlink"/>
          </w:rPr>
          <w:t xml:space="preserve">https://w3id.org/ro/crate/1.0</w:t>
        </w:r>
      </w:hyperlink>
      <w:r>
        <w:t xml:space="preserve"> </w:t>
      </w:r>
      <w:r>
        <w:br/>
      </w:r>
      <w:r>
        <w:t xml:space="preserve">DOI:</w:t>
      </w:r>
      <w:r>
        <w:t xml:space="preserve"> </w:t>
      </w:r>
      <w:hyperlink r:id="rId236">
        <w:r>
          <w:rPr>
            <w:rStyle w:val="Hyperlink"/>
          </w:rPr>
          <w:t xml:space="preserve">10.5281/zenodo.3541888</w:t>
        </w:r>
      </w:hyperlink>
    </w:p>
    <w:bookmarkEnd w:id="237"/>
    <w:bookmarkStart w:id="239" w:name="ref-1AdhQs7EG"/>
    <w:p>
      <w:pPr>
        <w:pStyle w:val="Bibliography"/>
      </w:pPr>
      <w:r>
        <w:t xml:space="preserve">28.</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87">
        <w:r>
          <w:rPr>
            <w:rStyle w:val="Hyperlink"/>
          </w:rPr>
          <w:t xml:space="preserve">https://w3id.org/ro/crate/1.1</w:t>
        </w:r>
      </w:hyperlink>
      <w:r>
        <w:t xml:space="preserve"> </w:t>
      </w:r>
      <w:r>
        <w:br/>
      </w:r>
      <w:r>
        <w:t xml:space="preserve">DOI:</w:t>
      </w:r>
      <w:r>
        <w:t xml:space="preserve"> </w:t>
      </w:r>
      <w:hyperlink r:id="rId238">
        <w:r>
          <w:rPr>
            <w:rStyle w:val="Hyperlink"/>
          </w:rPr>
          <w:t xml:space="preserve">10.5281/zenodo.4031327</w:t>
        </w:r>
      </w:hyperlink>
    </w:p>
    <w:bookmarkEnd w:id="239"/>
    <w:bookmarkStart w:id="241" w:name="ref-bSpAL6uW"/>
    <w:p>
      <w:pPr>
        <w:pStyle w:val="Bibliography"/>
      </w:pPr>
      <w:r>
        <w:t xml:space="preserve">29.</w:t>
      </w:r>
      <w:r>
        <w:t xml:space="preserve"> </w:t>
      </w:r>
      <w:r>
        <w:rPr>
          <w:b/>
        </w:rPr>
        <w:t xml:space="preserve">Arkisto Platform: Describo</w:t>
      </w:r>
      <w:r>
        <w:t xml:space="preserve"> </w:t>
      </w:r>
      <w:r>
        <w:br/>
      </w:r>
      <w:r>
        <w:t xml:space="preserve">Marco La Rosa, Peter Sefton</w:t>
      </w:r>
      <w:r>
        <w:br/>
      </w:r>
      <w:hyperlink r:id="rId240">
        <w:r>
          <w:rPr>
            <w:rStyle w:val="Hyperlink"/>
          </w:rPr>
          <w:t xml:space="preserve">https://arkisto-platform.github.io/describo/</w:t>
        </w:r>
      </w:hyperlink>
    </w:p>
    <w:bookmarkEnd w:id="241"/>
    <w:bookmarkStart w:id="243" w:name="ref-12b41YCGR"/>
    <w:p>
      <w:pPr>
        <w:pStyle w:val="Bibliography"/>
      </w:pPr>
      <w:r>
        <w:t xml:space="preserve">30.</w:t>
      </w:r>
      <w:r>
        <w:t xml:space="preserve"> </w:t>
      </w:r>
      <w:r>
        <w:rPr>
          <w:b/>
        </w:rPr>
        <w:t xml:space="preserve">Arkisto Platform: Describo Online</w:t>
      </w:r>
      <w:r>
        <w:t xml:space="preserve"> </w:t>
      </w:r>
      <w:r>
        <w:br/>
      </w:r>
      <w:r>
        <w:t xml:space="preserve">Marco La Rosa</w:t>
      </w:r>
      <w:r>
        <w:br/>
      </w:r>
      <w:hyperlink r:id="rId242">
        <w:r>
          <w:rPr>
            <w:rStyle w:val="Hyperlink"/>
          </w:rPr>
          <w:t xml:space="preserve">https://arkisto-platform.github.io/describo-online/</w:t>
        </w:r>
      </w:hyperlink>
    </w:p>
    <w:bookmarkEnd w:id="243"/>
    <w:bookmarkStart w:id="245" w:name="ref-n41B218E"/>
    <w:p>
      <w:pPr>
        <w:pStyle w:val="Bibliography"/>
      </w:pPr>
      <w:r>
        <w:t xml:space="preserve">31.</w:t>
      </w:r>
      <w:r>
        <w:t xml:space="preserve"> </w:t>
      </w:r>
      <w:r>
        <w:rPr>
          <w:b/>
        </w:rPr>
        <w:t xml:space="preserve">npm: ro-crate-excel</w:t>
      </w:r>
      <w:r>
        <w:t xml:space="preserve"> </w:t>
      </w:r>
      <w:r>
        <w:br/>
      </w:r>
      <w:r>
        <w:t xml:space="preserve">Mike Lynch, Peter Sefton</w:t>
      </w:r>
      <w:r>
        <w:br/>
      </w:r>
      <w:hyperlink r:id="rId244">
        <w:r>
          <w:rPr>
            <w:rStyle w:val="Hyperlink"/>
          </w:rPr>
          <w:t xml:space="preserve">https://www.npmjs.com/package/ro-crate-excel</w:t>
        </w:r>
      </w:hyperlink>
    </w:p>
    <w:bookmarkEnd w:id="245"/>
    <w:bookmarkStart w:id="247" w:name="ref-hojAyeKY"/>
    <w:p>
      <w:pPr>
        <w:pStyle w:val="Bibliography"/>
      </w:pPr>
      <w:r>
        <w:t xml:space="preserve">32.</w:t>
      </w:r>
      <w:r>
        <w:t xml:space="preserve"> </w:t>
      </w:r>
      <w:r>
        <w:rPr>
          <w:b/>
        </w:rPr>
        <w:t xml:space="preserve">npm: ro-crate-html-js</w:t>
      </w:r>
      <w:r>
        <w:t xml:space="preserve"> </w:t>
      </w:r>
      <w:hyperlink r:id="rId246">
        <w:r>
          <w:rPr>
            <w:rStyle w:val="Hyperlink"/>
          </w:rPr>
          <w:t xml:space="preserve">https://www.npmjs.com/package/ro-crate-html-js</w:t>
        </w:r>
      </w:hyperlink>
    </w:p>
    <w:bookmarkEnd w:id="247"/>
    <w:bookmarkStart w:id="249" w:name="ref-1AS14nqw5"/>
    <w:p>
      <w:pPr>
        <w:pStyle w:val="Bibliography"/>
      </w:pPr>
      <w:r>
        <w:t xml:space="preserve">33.</w:t>
      </w:r>
      <w:r>
        <w:t xml:space="preserve"> </w:t>
      </w:r>
      <w:r>
        <w:rPr>
          <w:b/>
        </w:rPr>
        <w:t xml:space="preserve">GitHub - UTS-eResearch/ro-crate-js: Research Object Crate (RO-Crate) utilities</w:t>
      </w:r>
      <w:r>
        <w:t xml:space="preserve"> </w:t>
      </w:r>
      <w:r>
        <w:br/>
      </w:r>
      <w:r>
        <w:t xml:space="preserve">GitHub</w:t>
      </w:r>
      <w:r>
        <w:br/>
      </w:r>
      <w:hyperlink r:id="rId248">
        <w:r>
          <w:rPr>
            <w:rStyle w:val="Hyperlink"/>
          </w:rPr>
          <w:t xml:space="preserve">https://github.com/{UTS}-{eResearch}/ro-crate-js</w:t>
        </w:r>
      </w:hyperlink>
    </w:p>
    <w:bookmarkEnd w:id="249"/>
    <w:bookmarkStart w:id="251" w:name="ref-joQS4Xno"/>
    <w:p>
      <w:pPr>
        <w:pStyle w:val="Bibliography"/>
      </w:pPr>
      <w:r>
        <w:t xml:space="preserve">34.</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250">
        <w:r>
          <w:rPr>
            <w:rStyle w:val="Hyperlink"/>
          </w:rPr>
          <w:t xml:space="preserve">https://github.com/{ResearchObject}/ro-crate-ruby</w:t>
        </w:r>
      </w:hyperlink>
    </w:p>
    <w:bookmarkEnd w:id="251"/>
    <w:bookmarkStart w:id="253" w:name="ref-18CvIJacO"/>
    <w:p>
      <w:pPr>
        <w:pStyle w:val="Bibliography"/>
      </w:pPr>
      <w:r>
        <w:t xml:space="preserve">35.</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252">
        <w:r>
          <w:rPr>
            <w:rStyle w:val="Hyperlink"/>
          </w:rPr>
          <w:t xml:space="preserve">https://github.com/researchobject/ro-crate-py</w:t>
        </w:r>
      </w:hyperlink>
    </w:p>
    <w:bookmarkEnd w:id="253"/>
    <w:bookmarkStart w:id="255" w:name="ref-syXvUAqM"/>
    <w:p>
      <w:pPr>
        <w:pStyle w:val="Bibliography"/>
      </w:pPr>
      <w:r>
        <w:t xml:space="preserve">36.</w:t>
      </w:r>
      <w:r>
        <w:t xml:space="preserve"> </w:t>
      </w:r>
      <w:r>
        <w:rPr>
          <w:b/>
        </w:rPr>
        <w:t xml:space="preserve">WorkflowHub project Project pages for developing and running the WorkflowHub, a registry of scientific workflows</w:t>
      </w:r>
      <w:r>
        <w:t xml:space="preserve"> </w:t>
      </w:r>
      <w:hyperlink r:id="rId254">
        <w:r>
          <w:rPr>
            <w:rStyle w:val="Hyperlink"/>
          </w:rPr>
          <w:t xml:space="preserve">https://about.workflowhub.eu/</w:t>
        </w:r>
      </w:hyperlink>
    </w:p>
    <w:bookmarkEnd w:id="255"/>
    <w:bookmarkStart w:id="257" w:name="ref-10Mf5fVVl"/>
    <w:p>
      <w:pPr>
        <w:pStyle w:val="Bibliography"/>
      </w:pPr>
      <w:r>
        <w:t xml:space="preserve">37.</w:t>
      </w:r>
      <w:r>
        <w:t xml:space="preserve"> </w:t>
      </w:r>
      <w:r>
        <w:rPr>
          <w:b/>
        </w:rPr>
        <w:t xml:space="preserve">LifeMonitor, a testing and monitoring service for scientific workflows</w:t>
      </w:r>
      <w:r>
        <w:t xml:space="preserve"> </w:t>
      </w:r>
      <w:r>
        <w:br/>
      </w:r>
      <w:r>
        <w:t xml:space="preserve">CRS4</w:t>
      </w:r>
      <w:r>
        <w:br/>
      </w:r>
      <w:hyperlink r:id="rId256">
        <w:r>
          <w:rPr>
            <w:rStyle w:val="Hyperlink"/>
          </w:rPr>
          <w:t xml:space="preserve">https://about.lifemonitor.eu/</w:t>
        </w:r>
      </w:hyperlink>
    </w:p>
    <w:bookmarkEnd w:id="257"/>
    <w:bookmarkStart w:id="259" w:name="ref-1BGQ7QL3E"/>
    <w:p>
      <w:pPr>
        <w:pStyle w:val="Bibliography"/>
      </w:pPr>
      <w:r>
        <w:t xml:space="preserve">38.</w:t>
      </w:r>
      <w:r>
        <w:t xml:space="preserve"> </w:t>
      </w:r>
      <w:r>
        <w:rPr>
          <w:b/>
        </w:rPr>
        <w:t xml:space="preserve">GitHub - athenarc/schema: SCHeMa (Scheduler for scientific Containers on clusters of Heterogeneous Machines)</w:t>
      </w:r>
      <w:r>
        <w:t xml:space="preserve"> </w:t>
      </w:r>
      <w:r>
        <w:br/>
      </w:r>
      <w:r>
        <w:t xml:space="preserve">Kostis Zagganas, Alvaro Gonzalez, Aggelos Kolaitis, Tewodros Deneke</w:t>
      </w:r>
      <w:r>
        <w:br/>
      </w:r>
      <w:r>
        <w:t xml:space="preserve">(2021)</w:t>
      </w:r>
      <w:r>
        <w:t xml:space="preserve"> </w:t>
      </w:r>
      <w:hyperlink r:id="rId258">
        <w:r>
          <w:rPr>
            <w:rStyle w:val="Hyperlink"/>
          </w:rPr>
          <w:t xml:space="preserve">https://github.com/athenarc/schema</w:t>
        </w:r>
      </w:hyperlink>
    </w:p>
    <w:bookmarkEnd w:id="259"/>
    <w:bookmarkStart w:id="261" w:name="ref-1H1OTXp4j"/>
    <w:p>
      <w:pPr>
        <w:pStyle w:val="Bibliography"/>
      </w:pPr>
      <w:r>
        <w:t xml:space="preserve">39.</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r>
        <w:br/>
      </w:r>
      <w:r>
        <w:t xml:space="preserve">DOI:</w:t>
      </w:r>
      <w:r>
        <w:t xml:space="preserve"> </w:t>
      </w:r>
      <w:hyperlink r:id="rId260">
        <w:r>
          <w:rPr>
            <w:rStyle w:val="Hyperlink"/>
          </w:rPr>
          <w:t xml:space="preserve">10.5281/zenodo.4671709</w:t>
        </w:r>
      </w:hyperlink>
    </w:p>
    <w:bookmarkEnd w:id="261"/>
    <w:bookmarkStart w:id="263" w:name="ref-6o0SYlZw"/>
    <w:p>
      <w:pPr>
        <w:pStyle w:val="Bibliography"/>
      </w:pPr>
      <w:r>
        <w:t xml:space="preserve">40.</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262">
        <w:r>
          <w:rPr>
            <w:rStyle w:val="Hyperlink"/>
          </w:rPr>
          <w:t xml:space="preserve">https://github.com/workflowhub-eu/galaxy2cwl</w:t>
        </w:r>
      </w:hyperlink>
    </w:p>
    <w:bookmarkEnd w:id="263"/>
    <w:bookmarkStart w:id="265" w:name="ref-DuSSAwkc"/>
    <w:p>
      <w:pPr>
        <w:pStyle w:val="Bibliography"/>
      </w:pPr>
      <w:r>
        <w:t xml:space="preserve">41.</w:t>
      </w:r>
      <w:r>
        <w:t xml:space="preserve"> </w:t>
      </w:r>
      <w:r>
        <w:rPr>
          <w:b/>
        </w:rPr>
        <w:t xml:space="preserve">GitHub - CoEDL/modpdsc</w:t>
      </w:r>
      <w:r>
        <w:t xml:space="preserve"> </w:t>
      </w:r>
      <w:hyperlink r:id="rId264">
        <w:r>
          <w:rPr>
            <w:rStyle w:val="Hyperlink"/>
          </w:rPr>
          <w:t xml:space="preserve">https://github.com/{CoEDL}/modpdsc/</w:t>
        </w:r>
      </w:hyperlink>
    </w:p>
    <w:bookmarkEnd w:id="265"/>
    <w:bookmarkStart w:id="267" w:name="ref-oKX4gup6"/>
    <w:p>
      <w:pPr>
        <w:pStyle w:val="Bibliography"/>
      </w:pPr>
      <w:r>
        <w:t xml:space="preserve">42.</w:t>
      </w:r>
      <w:r>
        <w:t xml:space="preserve"> </w:t>
      </w:r>
      <w:r>
        <w:rPr>
          <w:b/>
        </w:rPr>
        <w:t xml:space="preserve">Tools: Data Portal &amp; Discovery</w:t>
      </w:r>
      <w:r>
        <w:t xml:space="preserve"> </w:t>
      </w:r>
      <w:hyperlink r:id="rId266">
        <w:r>
          <w:rPr>
            <w:rStyle w:val="Hyperlink"/>
          </w:rPr>
          <w:t xml:space="preserve">https://arkisto-platform.github.io/tools/portal/</w:t>
        </w:r>
      </w:hyperlink>
    </w:p>
    <w:bookmarkEnd w:id="267"/>
    <w:bookmarkStart w:id="269" w:name="ref-nS65dWZ"/>
    <w:p>
      <w:pPr>
        <w:pStyle w:val="Bibliography"/>
      </w:pPr>
      <w:r>
        <w:t xml:space="preserve">43.</w:t>
      </w:r>
      <w:r>
        <w:t xml:space="preserve"> </w:t>
      </w:r>
      <w:r>
        <w:rPr>
          <w:b/>
        </w:rPr>
        <w:t xml:space="preserve">GitHub - CoEDL/ocfl-tools: Tools to process and manipulate an OCFL tree</w:t>
      </w:r>
      <w:r>
        <w:t xml:space="preserve"> </w:t>
      </w:r>
      <w:hyperlink r:id="rId268">
        <w:r>
          <w:rPr>
            <w:rStyle w:val="Hyperlink"/>
          </w:rPr>
          <w:t xml:space="preserve">https://github.com/{CoEDL}/ocfl-tools</w:t>
        </w:r>
      </w:hyperlink>
    </w:p>
    <w:bookmarkEnd w:id="269"/>
    <w:bookmarkStart w:id="271" w:name="ref-US9dAQOD"/>
    <w:p>
      <w:pPr>
        <w:pStyle w:val="Bibliography"/>
      </w:pPr>
      <w:r>
        <w:t xml:space="preserve">44.</w:t>
      </w:r>
      <w:r>
        <w:t xml:space="preserve"> </w:t>
      </w:r>
      <w:r>
        <w:rPr>
          <w:b/>
        </w:rPr>
        <w:t xml:space="preserve">eScienceLab: RO-Composer</w:t>
      </w:r>
      <w:r>
        <w:t xml:space="preserve"> </w:t>
      </w:r>
      <w:r>
        <w:br/>
      </w:r>
      <w:r>
        <w:t xml:space="preserve">Finn Bacall, Stian Soiland-Reyes, Marina Soares e Silva</w:t>
      </w:r>
      <w:r>
        <w:br/>
      </w:r>
      <w:hyperlink r:id="rId270">
        <w:r>
          <w:rPr>
            <w:rStyle w:val="Hyperlink"/>
          </w:rPr>
          <w:t xml:space="preserve">https://esciencelab.org.uk/projects/ro-composer/</w:t>
        </w:r>
      </w:hyperlink>
    </w:p>
    <w:bookmarkEnd w:id="271"/>
    <w:bookmarkStart w:id="273" w:name="ref-keqQfayg"/>
    <w:p>
      <w:pPr>
        <w:pStyle w:val="Bibliography"/>
      </w:pPr>
      <w:r>
        <w:t xml:space="preserve">45.</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272">
        <w:r>
          <w:rPr>
            <w:rStyle w:val="Hyperlink"/>
          </w:rPr>
          <w:t xml:space="preserve">10.5281/zenodo.3922136</w:t>
        </w:r>
      </w:hyperlink>
    </w:p>
    <w:bookmarkEnd w:id="273"/>
    <w:bookmarkStart w:id="275" w:name="ref-162NBMW8l"/>
    <w:p>
      <w:pPr>
        <w:pStyle w:val="Bibliography"/>
      </w:pPr>
      <w:r>
        <w:t xml:space="preserve">46.</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274">
        <w:r>
          <w:rPr>
            <w:rStyle w:val="Hyperlink"/>
          </w:rPr>
          <w:t xml:space="preserve">10.4126/frl01-006423291</w:t>
        </w:r>
      </w:hyperlink>
    </w:p>
    <w:bookmarkEnd w:id="275"/>
    <w:bookmarkStart w:id="277" w:name="ref-16XFBusSZ"/>
    <w:p>
      <w:pPr>
        <w:pStyle w:val="Bibliography"/>
      </w:pPr>
      <w:r>
        <w:t xml:space="preserve">47.</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276">
        <w:r>
          <w:rPr>
            <w:rStyle w:val="Hyperlink"/>
          </w:rPr>
          <w:t xml:space="preserve">10.5281/zenodo.3903463</w:t>
        </w:r>
      </w:hyperlink>
    </w:p>
    <w:bookmarkEnd w:id="277"/>
    <w:bookmarkStart w:id="279" w:name="ref-kYELZGhL"/>
    <w:p>
      <w:pPr>
        <w:pStyle w:val="Bibliography"/>
      </w:pPr>
      <w:r>
        <w:t xml:space="preserve">48.</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278">
        <w:r>
          <w:rPr>
            <w:rStyle w:val="Hyperlink"/>
          </w:rPr>
          <w:t xml:space="preserve">https://github.com/KockataEPich/CheckMyCrate</w:t>
        </w:r>
      </w:hyperlink>
    </w:p>
    <w:bookmarkEnd w:id="279"/>
    <w:bookmarkStart w:id="283" w:name="ref-l0OIdydM"/>
    <w:p>
      <w:pPr>
        <w:pStyle w:val="Bibliography"/>
      </w:pPr>
      <w:r>
        <w:t xml:space="preserve">49.</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280">
        <w:r>
          <w:rPr>
            <w:rStyle w:val="Hyperlink"/>
          </w:rPr>
          <w:t xml:space="preserve">10.1371/journal.ppat.1008643</w:t>
        </w:r>
      </w:hyperlink>
      <w:r>
        <w:t xml:space="preserve"> </w:t>
      </w:r>
      <w:r>
        <w:t xml:space="preserve">· PMID:</w:t>
      </w:r>
      <w:r>
        <w:t xml:space="preserve"> </w:t>
      </w:r>
      <w:hyperlink r:id="rId281">
        <w:r>
          <w:rPr>
            <w:rStyle w:val="Hyperlink"/>
          </w:rPr>
          <w:t xml:space="preserve">32790776</w:t>
        </w:r>
      </w:hyperlink>
      <w:r>
        <w:t xml:space="preserve"> </w:t>
      </w:r>
      <w:r>
        <w:t xml:space="preserve">· PMCID:</w:t>
      </w:r>
      <w:r>
        <w:t xml:space="preserve"> </w:t>
      </w:r>
      <w:hyperlink r:id="rId282">
        <w:r>
          <w:rPr>
            <w:rStyle w:val="Hyperlink"/>
          </w:rPr>
          <w:t xml:space="preserve">PMC7425854</w:t>
        </w:r>
      </w:hyperlink>
    </w:p>
    <w:bookmarkEnd w:id="283"/>
    <w:bookmarkStart w:id="286" w:name="ref-wq4G2CfQ"/>
    <w:p>
      <w:pPr>
        <w:pStyle w:val="Bibliography"/>
      </w:pPr>
      <w:r>
        <w:t xml:space="preserve">50.</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284">
        <w:r>
          <w:rPr>
            <w:rStyle w:val="Hyperlink"/>
          </w:rPr>
          <w:t xml:space="preserve">10.1038/s41587-020-0439-x</w:t>
        </w:r>
      </w:hyperlink>
      <w:r>
        <w:t xml:space="preserve"> </w:t>
      </w:r>
      <w:r>
        <w:t xml:space="preserve">· PMID:</w:t>
      </w:r>
      <w:r>
        <w:t xml:space="preserve"> </w:t>
      </w:r>
      <w:hyperlink r:id="rId285">
        <w:r>
          <w:rPr>
            <w:rStyle w:val="Hyperlink"/>
          </w:rPr>
          <w:t xml:space="preserve">32055031</w:t>
        </w:r>
      </w:hyperlink>
    </w:p>
    <w:bookmarkEnd w:id="286"/>
    <w:bookmarkStart w:id="289" w:name="ref-4XDvZWxk"/>
    <w:p>
      <w:pPr>
        <w:pStyle w:val="Bibliography"/>
      </w:pPr>
      <w:r>
        <w:t xml:space="preserve">51.</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287">
        <w:r>
          <w:rPr>
            <w:rStyle w:val="Hyperlink"/>
          </w:rPr>
          <w:t xml:space="preserve">10.1038/nbt.3820</w:t>
        </w:r>
      </w:hyperlink>
      <w:r>
        <w:t xml:space="preserve"> </w:t>
      </w:r>
      <w:r>
        <w:t xml:space="preserve">· PMID:</w:t>
      </w:r>
      <w:r>
        <w:t xml:space="preserve"> </w:t>
      </w:r>
      <w:hyperlink r:id="rId288">
        <w:r>
          <w:rPr>
            <w:rStyle w:val="Hyperlink"/>
          </w:rPr>
          <w:t xml:space="preserve">28398311</w:t>
        </w:r>
      </w:hyperlink>
    </w:p>
    <w:bookmarkEnd w:id="289"/>
    <w:bookmarkStart w:id="292" w:name="ref-NcYZqBux"/>
    <w:p>
      <w:pPr>
        <w:pStyle w:val="Bibliography"/>
      </w:pPr>
      <w:r>
        <w:t xml:space="preserve">52.</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290">
        <w:r>
          <w:rPr>
            <w:rStyle w:val="Hyperlink"/>
          </w:rPr>
          <w:t xml:space="preserve">10.1093/bioinformatics/bts480</w:t>
        </w:r>
      </w:hyperlink>
      <w:r>
        <w:t xml:space="preserve"> </w:t>
      </w:r>
      <w:r>
        <w:t xml:space="preserve">· PMID:</w:t>
      </w:r>
      <w:r>
        <w:t xml:space="preserve"> </w:t>
      </w:r>
      <w:hyperlink r:id="rId291">
        <w:r>
          <w:rPr>
            <w:rStyle w:val="Hyperlink"/>
          </w:rPr>
          <w:t xml:space="preserve">22908215</w:t>
        </w:r>
      </w:hyperlink>
    </w:p>
    <w:bookmarkEnd w:id="292"/>
    <w:bookmarkStart w:id="294" w:name="ref-WDH5DsMv"/>
    <w:p>
      <w:pPr>
        <w:pStyle w:val="Bibliography"/>
      </w:pPr>
      <w:r>
        <w:t xml:space="preserve">53.</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293">
        <w:r>
          <w:rPr>
            <w:rStyle w:val="Hyperlink"/>
          </w:rPr>
          <w:t xml:space="preserve">10.5281/zenodo.4705078</w:t>
        </w:r>
      </w:hyperlink>
    </w:p>
    <w:bookmarkEnd w:id="294"/>
    <w:bookmarkStart w:id="296" w:name="ref-hNiixe5H"/>
    <w:p>
      <w:pPr>
        <w:pStyle w:val="Bibliography"/>
      </w:pPr>
      <w:r>
        <w:t xml:space="preserve">54.</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arXiv</w:t>
      </w:r>
      <w:r>
        <w:t xml:space="preserve"> </w:t>
      </w:r>
      <w:r>
        <w:t xml:space="preserve">(2021)</w:t>
      </w:r>
      <w:r>
        <w:t xml:space="preserve"> </w:t>
      </w:r>
      <w:hyperlink r:id="rId295">
        <w:r>
          <w:rPr>
            <w:rStyle w:val="Hyperlink"/>
          </w:rPr>
          <w:t xml:space="preserve">http://arxiv.org/abs/2105.07028v1</w:t>
        </w:r>
      </w:hyperlink>
    </w:p>
    <w:bookmarkEnd w:id="296"/>
    <w:bookmarkStart w:id="298" w:name="ref-Sdv3iU46"/>
    <w:p>
      <w:pPr>
        <w:pStyle w:val="Bibliography"/>
      </w:pPr>
      <w:r>
        <w:t xml:space="preserve">55.</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297">
        <w:r>
          <w:rPr>
            <w:rStyle w:val="Hyperlink"/>
          </w:rPr>
          <w:t xml:space="preserve">10.5281/zenodo.4605654</w:t>
        </w:r>
      </w:hyperlink>
    </w:p>
    <w:bookmarkEnd w:id="298"/>
    <w:bookmarkStart w:id="302" w:name="ref-4Pd3RTmI"/>
    <w:p>
      <w:pPr>
        <w:pStyle w:val="Bibliography"/>
      </w:pPr>
      <w:r>
        <w:t xml:space="preserve">56.</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299">
        <w:r>
          <w:rPr>
            <w:rStyle w:val="Hyperlink"/>
          </w:rPr>
          <w:t xml:space="preserve">10.1093/gigascience/giz095</w:t>
        </w:r>
      </w:hyperlink>
      <w:r>
        <w:t xml:space="preserve"> </w:t>
      </w:r>
      <w:r>
        <w:t xml:space="preserve">· PMID:</w:t>
      </w:r>
      <w:r>
        <w:t xml:space="preserve"> </w:t>
      </w:r>
      <w:hyperlink r:id="rId300">
        <w:r>
          <w:rPr>
            <w:rStyle w:val="Hyperlink"/>
          </w:rPr>
          <w:t xml:space="preserve">31675414</w:t>
        </w:r>
      </w:hyperlink>
      <w:r>
        <w:t xml:space="preserve"> </w:t>
      </w:r>
      <w:r>
        <w:t xml:space="preserve">· PMCID:</w:t>
      </w:r>
      <w:r>
        <w:t xml:space="preserve"> </w:t>
      </w:r>
      <w:hyperlink r:id="rId301">
        <w:r>
          <w:rPr>
            <w:rStyle w:val="Hyperlink"/>
          </w:rPr>
          <w:t xml:space="preserve">PMC6824458</w:t>
        </w:r>
      </w:hyperlink>
    </w:p>
    <w:bookmarkEnd w:id="302"/>
    <w:bookmarkStart w:id="304" w:name="ref-W6bDegHu"/>
    <w:p>
      <w:pPr>
        <w:pStyle w:val="Bibliography"/>
      </w:pPr>
      <w:r>
        <w:t xml:space="preserve">57.</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303">
        <w:r>
          <w:rPr>
            <w:rStyle w:val="Hyperlink"/>
          </w:rPr>
          <w:t xml:space="preserve">10.5281/zenodo.51314</w:t>
        </w:r>
      </w:hyperlink>
    </w:p>
    <w:bookmarkEnd w:id="304"/>
    <w:bookmarkStart w:id="306" w:name="ref-cLnDUfHN"/>
    <w:p>
      <w:pPr>
        <w:pStyle w:val="Bibliography"/>
      </w:pPr>
      <w:r>
        <w:t xml:space="preserve">58.</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305">
        <w:r>
          <w:rPr>
            <w:rStyle w:val="Hyperlink"/>
          </w:rPr>
          <w:t xml:space="preserve">http://www.w3.org/TR/2013/REC-prov-o-20130430/</w:t>
        </w:r>
      </w:hyperlink>
    </w:p>
    <w:bookmarkEnd w:id="306"/>
    <w:bookmarkStart w:id="308" w:name="ref-HJqdR8JL"/>
    <w:p>
      <w:pPr>
        <w:pStyle w:val="Bibliography"/>
      </w:pPr>
      <w:r>
        <w:t xml:space="preserve">59.</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307">
        <w:r>
          <w:rPr>
            <w:rStyle w:val="Hyperlink"/>
          </w:rPr>
          <w:t xml:space="preserve">10.48546/workflowhub.workflow.56.1</w:t>
        </w:r>
      </w:hyperlink>
    </w:p>
    <w:bookmarkEnd w:id="308"/>
    <w:bookmarkStart w:id="312" w:name="ref-17fJm3JS"/>
    <w:p>
      <w:pPr>
        <w:pStyle w:val="Bibliography"/>
      </w:pPr>
      <w:r>
        <w:t xml:space="preserve">60.</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309">
        <w:r>
          <w:rPr>
            <w:rStyle w:val="Hyperlink"/>
          </w:rPr>
          <w:t xml:space="preserve">10.1371/journal.pbio.3000099</w:t>
        </w:r>
      </w:hyperlink>
      <w:r>
        <w:t xml:space="preserve"> </w:t>
      </w:r>
      <w:r>
        <w:t xml:space="preserve">· PMID:</w:t>
      </w:r>
      <w:r>
        <w:t xml:space="preserve"> </w:t>
      </w:r>
      <w:hyperlink r:id="rId310">
        <w:r>
          <w:rPr>
            <w:rStyle w:val="Hyperlink"/>
          </w:rPr>
          <w:t xml:space="preserve">30596645</w:t>
        </w:r>
      </w:hyperlink>
      <w:r>
        <w:t xml:space="preserve"> </w:t>
      </w:r>
      <w:r>
        <w:t xml:space="preserve">· PMCID:</w:t>
      </w:r>
      <w:r>
        <w:t xml:space="preserve"> </w:t>
      </w:r>
      <w:hyperlink r:id="rId311">
        <w:r>
          <w:rPr>
            <w:rStyle w:val="Hyperlink"/>
          </w:rPr>
          <w:t xml:space="preserve">PMC6338479</w:t>
        </w:r>
      </w:hyperlink>
    </w:p>
    <w:bookmarkEnd w:id="312"/>
    <w:bookmarkStart w:id="315" w:name="ref-R51nz7Xg"/>
    <w:p>
      <w:pPr>
        <w:pStyle w:val="Bibliography"/>
      </w:pPr>
      <w:r>
        <w:t xml:space="preserve">61.</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313">
        <w:r>
          <w:rPr>
            <w:rStyle w:val="Hyperlink"/>
          </w:rPr>
          <w:t xml:space="preserve">10.1109/{ieeestd}.2020.9094416</w:t>
        </w:r>
      </w:hyperlink>
      <w:r>
        <w:t xml:space="preserve"> </w:t>
      </w:r>
      <w:r>
        <w:t xml:space="preserve">· ISBN:</w:t>
      </w:r>
      <w:r>
        <w:t xml:space="preserve"> </w:t>
      </w:r>
      <w:hyperlink r:id="rId314">
        <w:r>
          <w:rPr>
            <w:rStyle w:val="Hyperlink"/>
          </w:rPr>
          <w:t xml:space="preserve">978-1-5044-6466-6</w:t>
        </w:r>
      </w:hyperlink>
    </w:p>
    <w:bookmarkEnd w:id="315"/>
    <w:bookmarkStart w:id="317" w:name="ref-1H1Z87nyU"/>
    <w:p>
      <w:pPr>
        <w:pStyle w:val="Bibliography"/>
      </w:pPr>
      <w:r>
        <w:t xml:space="preserve">62.</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316">
        <w:r>
          <w:rPr>
            <w:rStyle w:val="Hyperlink"/>
          </w:rPr>
          <w:t xml:space="preserve">10.5281/zenodo.4633732</w:t>
        </w:r>
      </w:hyperlink>
    </w:p>
    <w:bookmarkEnd w:id="317"/>
    <w:bookmarkStart w:id="321" w:name="ref-nCdDRreI"/>
    <w:p>
      <w:pPr>
        <w:pStyle w:val="Bibliography"/>
      </w:pPr>
      <w:r>
        <w:t xml:space="preserve">63.</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318">
        <w:r>
          <w:rPr>
            <w:rStyle w:val="Hyperlink"/>
          </w:rPr>
          <w:t xml:space="preserve">https://static.aminer.org/pdf/fa/bigdata2016/BigD418.pdf</w:t>
        </w:r>
      </w:hyperlink>
      <w:r>
        <w:t xml:space="preserve"> </w:t>
      </w:r>
      <w:r>
        <w:br/>
      </w:r>
      <w:r>
        <w:t xml:space="preserve">DOI:</w:t>
      </w:r>
      <w:r>
        <w:t xml:space="preserve"> </w:t>
      </w:r>
      <w:hyperlink r:id="rId319">
        <w:r>
          <w:rPr>
            <w:rStyle w:val="Hyperlink"/>
          </w:rPr>
          <w:t xml:space="preserve">10.1109/{bigdata}.2016.7840618</w:t>
        </w:r>
      </w:hyperlink>
      <w:r>
        <w:t xml:space="preserve"> </w:t>
      </w:r>
      <w:r>
        <w:t xml:space="preserve">· ISBN:</w:t>
      </w:r>
      <w:r>
        <w:t xml:space="preserve"> </w:t>
      </w:r>
      <w:hyperlink r:id="rId320">
        <w:r>
          <w:rPr>
            <w:rStyle w:val="Hyperlink"/>
          </w:rPr>
          <w:t xml:space="preserve">978-1-4673-9005-7</w:t>
        </w:r>
      </w:hyperlink>
    </w:p>
    <w:bookmarkEnd w:id="321"/>
    <w:bookmarkStart w:id="325" w:name="ref-1DVC7tcYl"/>
    <w:p>
      <w:pPr>
        <w:pStyle w:val="Bibliography"/>
      </w:pPr>
      <w:r>
        <w:t xml:space="preserve">64.</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322">
        <w:r>
          <w:rPr>
            <w:rStyle w:val="Hyperlink"/>
          </w:rPr>
          <w:t xml:space="preserve">10.1371/journal.pcbi.1006750</w:t>
        </w:r>
      </w:hyperlink>
      <w:r>
        <w:t xml:space="preserve"> </w:t>
      </w:r>
      <w:r>
        <w:t xml:space="preserve">· PMID:</w:t>
      </w:r>
      <w:r>
        <w:t xml:space="preserve"> </w:t>
      </w:r>
      <w:hyperlink r:id="rId323">
        <w:r>
          <w:rPr>
            <w:rStyle w:val="Hyperlink"/>
          </w:rPr>
          <w:t xml:space="preserve">30921316</w:t>
        </w:r>
      </w:hyperlink>
      <w:r>
        <w:t xml:space="preserve"> </w:t>
      </w:r>
      <w:r>
        <w:t xml:space="preserve">· PMCID:</w:t>
      </w:r>
      <w:r>
        <w:t xml:space="preserve"> </w:t>
      </w:r>
      <w:hyperlink r:id="rId324">
        <w:r>
          <w:rPr>
            <w:rStyle w:val="Hyperlink"/>
          </w:rPr>
          <w:t xml:space="preserve">PMC6438441</w:t>
        </w:r>
      </w:hyperlink>
    </w:p>
    <w:bookmarkEnd w:id="325"/>
    <w:bookmarkStart w:id="328" w:name="ref-1ZBdroY0"/>
    <w:p>
      <w:pPr>
        <w:pStyle w:val="Bibliography"/>
      </w:pPr>
      <w:r>
        <w:t xml:space="preserve">65.</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326">
        <w:r>
          <w:rPr>
            <w:rStyle w:val="Hyperlink"/>
          </w:rPr>
          <w:t xml:space="preserve">10.1007/978-3-030-45442-5\_15</w:t>
        </w:r>
      </w:hyperlink>
      <w:r>
        <w:t xml:space="preserve"> </w:t>
      </w:r>
      <w:r>
        <w:t xml:space="preserve">· ISBN:</w:t>
      </w:r>
      <w:r>
        <w:t xml:space="preserve"> </w:t>
      </w:r>
      <w:hyperlink r:id="rId327">
        <w:r>
          <w:rPr>
            <w:rStyle w:val="Hyperlink"/>
          </w:rPr>
          <w:t xml:space="preserve">978-3-030-45442-5</w:t>
        </w:r>
      </w:hyperlink>
    </w:p>
    <w:bookmarkEnd w:id="328"/>
    <w:bookmarkStart w:id="330" w:name="ref-T271G9Gd"/>
    <w:p>
      <w:pPr>
        <w:pStyle w:val="Bibliography"/>
      </w:pPr>
      <w:r>
        <w:t xml:space="preserve">66.</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329">
        <w:r>
          <w:rPr>
            <w:rStyle w:val="Hyperlink"/>
          </w:rPr>
          <w:t xml:space="preserve">10.15497/rda00039</w:t>
        </w:r>
      </w:hyperlink>
    </w:p>
    <w:bookmarkEnd w:id="330"/>
    <w:bookmarkStart w:id="333" w:name="ref-1FiTt7FKJ"/>
    <w:p>
      <w:pPr>
        <w:pStyle w:val="Bibliography"/>
      </w:pPr>
      <w:r>
        <w:t xml:space="preserve">67.</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331">
        <w:r>
          <w:rPr>
            <w:rStyle w:val="Hyperlink"/>
          </w:rPr>
          <w:t xml:space="preserve">https://repository.publisso.de/resource/frl:6423289</w:t>
        </w:r>
      </w:hyperlink>
      <w:r>
        <w:t xml:space="preserve"> </w:t>
      </w:r>
      <w:r>
        <w:br/>
      </w:r>
      <w:r>
        <w:t xml:space="preserve">DOI:</w:t>
      </w:r>
      <w:r>
        <w:t xml:space="preserve"> </w:t>
      </w:r>
      <w:hyperlink r:id="rId332">
        <w:r>
          <w:rPr>
            <w:rStyle w:val="Hyperlink"/>
          </w:rPr>
          <w:t xml:space="preserve">10.4126/frl01-006423289</w:t>
        </w:r>
      </w:hyperlink>
    </w:p>
    <w:bookmarkEnd w:id="333"/>
    <w:bookmarkStart w:id="335" w:name="ref-naVrw7g1"/>
    <w:p>
      <w:pPr>
        <w:pStyle w:val="Bibliography"/>
      </w:pPr>
      <w:r>
        <w:t xml:space="preserve">68.</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334">
        <w:r>
          <w:rPr>
            <w:rStyle w:val="Hyperlink"/>
          </w:rPr>
          <w:t xml:space="preserve">https://www.w3.org/TR/2020/REC-vocab-dcat-2-20200204/</w:t>
        </w:r>
      </w:hyperlink>
    </w:p>
    <w:bookmarkEnd w:id="335"/>
    <w:bookmarkStart w:id="338" w:name="ref-1EOrDAznb"/>
    <w:p>
      <w:pPr>
        <w:pStyle w:val="Bibliography"/>
      </w:pPr>
      <w:r>
        <w:t xml:space="preserve">69.</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336">
        <w:r>
          <w:rPr>
            <w:rStyle w:val="Hyperlink"/>
          </w:rPr>
          <w:t xml:space="preserve">http://datascience.codata.org/articles/10.5334/dsj-2019-044/</w:t>
        </w:r>
      </w:hyperlink>
      <w:r>
        <w:t xml:space="preserve"> </w:t>
      </w:r>
      <w:r>
        <w:br/>
      </w:r>
      <w:r>
        <w:t xml:space="preserve">DOI:</w:t>
      </w:r>
      <w:r>
        <w:t xml:space="preserve"> </w:t>
      </w:r>
      <w:hyperlink r:id="rId337">
        <w:r>
          <w:rPr>
            <w:rStyle w:val="Hyperlink"/>
          </w:rPr>
          <w:t xml:space="preserve">10.5334/dsj-2019-044</w:t>
        </w:r>
      </w:hyperlink>
    </w:p>
    <w:bookmarkEnd w:id="338"/>
    <w:bookmarkStart w:id="342" w:name="ref-oCofS7oZ"/>
    <w:p>
      <w:pPr>
        <w:pStyle w:val="Bibliography"/>
      </w:pPr>
      <w:r>
        <w:t xml:space="preserve">70.</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339">
        <w:r>
          <w:rPr>
            <w:rStyle w:val="Hyperlink"/>
          </w:rPr>
          <w:t xml:space="preserve">10.1182/blood-2017-03-735654</w:t>
        </w:r>
      </w:hyperlink>
      <w:r>
        <w:t xml:space="preserve"> </w:t>
      </w:r>
      <w:r>
        <w:t xml:space="preserve">· PMID:</w:t>
      </w:r>
      <w:r>
        <w:t xml:space="preserve"> </w:t>
      </w:r>
      <w:hyperlink r:id="rId340">
        <w:r>
          <w:rPr>
            <w:rStyle w:val="Hyperlink"/>
          </w:rPr>
          <w:t xml:space="preserve">28600341</w:t>
        </w:r>
      </w:hyperlink>
      <w:r>
        <w:t xml:space="preserve"> </w:t>
      </w:r>
      <w:r>
        <w:t xml:space="preserve">· PMCID:</w:t>
      </w:r>
      <w:r>
        <w:t xml:space="preserve"> </w:t>
      </w:r>
      <w:hyperlink r:id="rId341">
        <w:r>
          <w:rPr>
            <w:rStyle w:val="Hyperlink"/>
          </w:rPr>
          <w:t xml:space="preserve">PMC5533202</w:t>
        </w:r>
      </w:hyperlink>
    </w:p>
    <w:bookmarkEnd w:id="342"/>
    <w:bookmarkStart w:id="344" w:name="ref-1Hh0kF7qr"/>
    <w:p>
      <w:pPr>
        <w:pStyle w:val="Bibliography"/>
      </w:pPr>
      <w:r>
        <w:t xml:space="preserve">71.</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343">
        <w:r>
          <w:rPr>
            <w:rStyle w:val="Hyperlink"/>
          </w:rPr>
          <w:t xml:space="preserve">10.7557/5.5422</w:t>
        </w:r>
      </w:hyperlink>
    </w:p>
    <w:bookmarkEnd w:id="344"/>
    <w:bookmarkStart w:id="346" w:name="ref-1GS5Dq9yc"/>
    <w:p>
      <w:pPr>
        <w:pStyle w:val="Bibliography"/>
      </w:pPr>
      <w:r>
        <w:t xml:space="preserve">72.</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345">
        <w:r>
          <w:rPr>
            <w:rStyle w:val="Hyperlink"/>
          </w:rPr>
          <w:t xml:space="preserve">10.1045/january2011-crosas</w:t>
        </w:r>
      </w:hyperlink>
    </w:p>
    <w:bookmarkEnd w:id="346"/>
    <w:bookmarkStart w:id="350" w:name="ref-OkXvEtY"/>
    <w:p>
      <w:pPr>
        <w:pStyle w:val="Bibliography"/>
      </w:pPr>
      <w:r>
        <w:t xml:space="preserve">73.</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347">
        <w:r>
          <w:rPr>
            <w:rStyle w:val="Hyperlink"/>
          </w:rPr>
          <w:t xml:space="preserve">10.1016/j.patter.2020.100136</w:t>
        </w:r>
      </w:hyperlink>
      <w:r>
        <w:t xml:space="preserve"> </w:t>
      </w:r>
      <w:r>
        <w:t xml:space="preserve">· PMID:</w:t>
      </w:r>
      <w:r>
        <w:t xml:space="preserve"> </w:t>
      </w:r>
      <w:hyperlink r:id="rId348">
        <w:r>
          <w:rPr>
            <w:rStyle w:val="Hyperlink"/>
          </w:rPr>
          <w:t xml:space="preserve">33294873</w:t>
        </w:r>
      </w:hyperlink>
      <w:r>
        <w:t xml:space="preserve"> </w:t>
      </w:r>
      <w:r>
        <w:t xml:space="preserve">· PMCID:</w:t>
      </w:r>
      <w:r>
        <w:t xml:space="preserve"> </w:t>
      </w:r>
      <w:hyperlink r:id="rId349">
        <w:r>
          <w:rPr>
            <w:rStyle w:val="Hyperlink"/>
          </w:rPr>
          <w:t xml:space="preserve">PMC7691392</w:t>
        </w:r>
      </w:hyperlink>
    </w:p>
    <w:bookmarkEnd w:id="350"/>
    <w:bookmarkStart w:id="352" w:name="ref-D318Yc35"/>
    <w:p>
      <w:pPr>
        <w:pStyle w:val="Bibliography"/>
      </w:pPr>
      <w:r>
        <w:t xml:space="preserve">74.</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351">
        <w:r>
          <w:rPr>
            <w:rStyle w:val="Hyperlink"/>
          </w:rPr>
          <w:t xml:space="preserve">10.1190/1.1822162</w:t>
        </w:r>
      </w:hyperlink>
    </w:p>
    <w:bookmarkEnd w:id="352"/>
    <w:bookmarkStart w:id="356" w:name="ref-sTNYjVhY"/>
    <w:p>
      <w:pPr>
        <w:pStyle w:val="Bibliography"/>
      </w:pPr>
      <w:r>
        <w:t xml:space="preserve">75.</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353">
        <w:r>
          <w:rPr>
            <w:rStyle w:val="Hyperlink"/>
          </w:rPr>
          <w:t xml:space="preserve">10.1093/nar/gkq429</w:t>
        </w:r>
      </w:hyperlink>
      <w:r>
        <w:t xml:space="preserve"> </w:t>
      </w:r>
      <w:r>
        <w:t xml:space="preserve">· PMID:</w:t>
      </w:r>
      <w:r>
        <w:t xml:space="preserve"> </w:t>
      </w:r>
      <w:hyperlink r:id="rId354">
        <w:r>
          <w:rPr>
            <w:rStyle w:val="Hyperlink"/>
          </w:rPr>
          <w:t xml:space="preserve">20501605</w:t>
        </w:r>
      </w:hyperlink>
      <w:r>
        <w:t xml:space="preserve"> </w:t>
      </w:r>
      <w:r>
        <w:t xml:space="preserve">· PMCID:</w:t>
      </w:r>
      <w:r>
        <w:t xml:space="preserve"> </w:t>
      </w:r>
      <w:hyperlink r:id="rId355">
        <w:r>
          <w:rPr>
            <w:rStyle w:val="Hyperlink"/>
          </w:rPr>
          <w:t xml:space="preserve">PMC2896080</w:t>
        </w:r>
      </w:hyperlink>
    </w:p>
    <w:bookmarkEnd w:id="356"/>
    <w:bookmarkStart w:id="358" w:name="ref-1zQ0H831"/>
    <w:p>
      <w:pPr>
        <w:pStyle w:val="Bibliography"/>
      </w:pPr>
      <w:r>
        <w:t xml:space="preserve">76.</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357">
        <w:r>
          <w:rPr>
            <w:rStyle w:val="Hyperlink"/>
          </w:rPr>
          <w:t xml:space="preserve">http://ceur-ws.org/Vol-523/Newman.pdf</w:t>
        </w:r>
      </w:hyperlink>
    </w:p>
    <w:bookmarkEnd w:id="358"/>
    <w:bookmarkStart w:id="360" w:name="ref-stokk0es"/>
    <w:p>
      <w:pPr>
        <w:pStyle w:val="Bibliography"/>
      </w:pPr>
      <w:r>
        <w:t xml:space="preserve">77.</w:t>
      </w:r>
      <w:r>
        <w:t xml:space="preserve"> </w:t>
      </w:r>
      <w:r>
        <w:rPr>
          <w:b/>
        </w:rPr>
        <w:t xml:space="preserve">myExperiment Ontology Modules</w:t>
      </w:r>
      <w:r>
        <w:t xml:space="preserve"> </w:t>
      </w:r>
      <w:r>
        <w:t xml:space="preserve">(2009)</w:t>
      </w:r>
      <w:r>
        <w:t xml:space="preserve"> </w:t>
      </w:r>
      <w:hyperlink r:id="rId359">
        <w:r>
          <w:rPr>
            <w:rStyle w:val="Hyperlink"/>
          </w:rPr>
          <w:t xml:space="preserve">http://web.archive.org/web/20091115080336/http\%3a\%2f\%2frdf.myexperiment.org/ontologies</w:t>
        </w:r>
      </w:hyperlink>
    </w:p>
    <w:bookmarkEnd w:id="360"/>
    <w:bookmarkStart w:id="362" w:name="ref-k5pGkxd5"/>
    <w:p>
      <w:pPr>
        <w:pStyle w:val="Bibliography"/>
      </w:pPr>
      <w:r>
        <w:t xml:space="preserve">78.</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361">
        <w:r>
          <w:rPr>
            <w:rStyle w:val="Hyperlink"/>
          </w:rPr>
          <w:t xml:space="preserve">10.3390/publications8020021</w:t>
        </w:r>
      </w:hyperlink>
    </w:p>
    <w:bookmarkEnd w:id="362"/>
    <w:bookmarkStart w:id="364" w:name="ref-nHPbkJXy"/>
    <w:p>
      <w:pPr>
        <w:pStyle w:val="Bibliography"/>
      </w:pPr>
      <w:r>
        <w:t xml:space="preserve">79.</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363">
        <w:r>
          <w:rPr>
            <w:rStyle w:val="Hyperlink"/>
          </w:rPr>
          <w:t xml:space="preserve">10.1162/dint\_a\_00033</w:t>
        </w:r>
      </w:hyperlink>
    </w:p>
    <w:bookmarkEnd w:id="364"/>
    <w:bookmarkStart w:id="368" w:name="ref-74cIRMFz"/>
    <w:p>
      <w:pPr>
        <w:pStyle w:val="Bibliography"/>
      </w:pPr>
      <w:r>
        <w:t xml:space="preserve">80.</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365">
        <w:r>
          <w:rPr>
            <w:rStyle w:val="Hyperlink"/>
          </w:rPr>
          <w:t xml:space="preserve">10.1016/j.cels.2018.03.014</w:t>
        </w:r>
      </w:hyperlink>
      <w:r>
        <w:t xml:space="preserve"> </w:t>
      </w:r>
      <w:r>
        <w:t xml:space="preserve">· PMID:</w:t>
      </w:r>
      <w:r>
        <w:t xml:space="preserve"> </w:t>
      </w:r>
      <w:hyperlink r:id="rId366">
        <w:r>
          <w:rPr>
            <w:rStyle w:val="Hyperlink"/>
          </w:rPr>
          <w:t xml:space="preserve">29953862</w:t>
        </w:r>
      </w:hyperlink>
      <w:r>
        <w:t xml:space="preserve"> </w:t>
      </w:r>
      <w:r>
        <w:t xml:space="preserve">· PMCID:</w:t>
      </w:r>
      <w:r>
        <w:t xml:space="preserve"> </w:t>
      </w:r>
      <w:hyperlink r:id="rId367">
        <w:r>
          <w:rPr>
            <w:rStyle w:val="Hyperlink"/>
          </w:rPr>
          <w:t xml:space="preserve">PMC6263957</w:t>
        </w:r>
      </w:hyperlink>
    </w:p>
    <w:bookmarkEnd w:id="368"/>
    <w:bookmarkStart w:id="370" w:name="ref-1D4gyjbRv"/>
    <w:p>
      <w:pPr>
        <w:pStyle w:val="Bibliography"/>
      </w:pPr>
      <w:r>
        <w:t xml:space="preserve">81.</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369">
        <w:r>
          <w:rPr>
            <w:rStyle w:val="Hyperlink"/>
          </w:rPr>
          <w:t xml:space="preserve">10.1016/j.future.2017.01.012</w:t>
        </w:r>
      </w:hyperlink>
    </w:p>
    <w:bookmarkEnd w:id="370"/>
    <w:bookmarkStart w:id="374" w:name="ref-FG7BdkMW"/>
    <w:p>
      <w:pPr>
        <w:pStyle w:val="Bibliography"/>
      </w:pPr>
      <w:r>
        <w:t xml:space="preserve">82.</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371">
        <w:r>
          <w:rPr>
            <w:rStyle w:val="Hyperlink"/>
          </w:rPr>
          <w:t xml:space="preserve">10.1038/s41586-019-0965-1</w:t>
        </w:r>
      </w:hyperlink>
      <w:r>
        <w:t xml:space="preserve"> </w:t>
      </w:r>
      <w:r>
        <w:t xml:space="preserve">· PMID:</w:t>
      </w:r>
      <w:r>
        <w:t xml:space="preserve"> </w:t>
      </w:r>
      <w:hyperlink r:id="rId372">
        <w:r>
          <w:rPr>
            <w:rStyle w:val="Hyperlink"/>
          </w:rPr>
          <w:t xml:space="preserve">30745586</w:t>
        </w:r>
      </w:hyperlink>
      <w:r>
        <w:t xml:space="preserve"> </w:t>
      </w:r>
      <w:r>
        <w:t xml:space="preserve">· PMCID:</w:t>
      </w:r>
      <w:r>
        <w:t xml:space="preserve"> </w:t>
      </w:r>
      <w:hyperlink r:id="rId373">
        <w:r>
          <w:rPr>
            <w:rStyle w:val="Hyperlink"/>
          </w:rPr>
          <w:t xml:space="preserve">PMC6784870</w:t>
        </w:r>
      </w:hyperlink>
    </w:p>
    <w:bookmarkEnd w:id="374"/>
    <w:bookmarkStart w:id="376" w:name="ref-fNw8iptq"/>
    <w:p>
      <w:pPr>
        <w:pStyle w:val="Bibliography"/>
      </w:pPr>
      <w:r>
        <w:t xml:space="preserve">83.</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375">
        <w:r>
          <w:rPr>
            <w:rStyle w:val="Hyperlink"/>
          </w:rPr>
          <w:t xml:space="preserve">http://ftp.ebi.ac.uk/pub/databases/metagenomics/umgs\_analyses/</w:t>
        </w:r>
      </w:hyperlink>
    </w:p>
    <w:bookmarkEnd w:id="376"/>
    <w:bookmarkStart w:id="378" w:name="ref-1BmIQbauY"/>
    <w:p>
      <w:pPr>
        <w:pStyle w:val="Bibliography"/>
      </w:pPr>
      <w:r>
        <w:t xml:space="preserve">84.</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377">
        <w:r>
          <w:rPr>
            <w:rStyle w:val="Hyperlink"/>
          </w:rPr>
          <w:t xml:space="preserve">https://github.com/Finn-Lab/{MGS}-gut</w:t>
        </w:r>
      </w:hyperlink>
    </w:p>
    <w:bookmarkEnd w:id="378"/>
    <w:bookmarkStart w:id="380" w:name="ref-14UO6fjKC"/>
    <w:p>
      <w:pPr>
        <w:pStyle w:val="Bibliography"/>
      </w:pPr>
      <w:r>
        <w:t xml:space="preserve">85.</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379">
        <w:r>
          <w:rPr>
            <w:rStyle w:val="Hyperlink"/>
          </w:rPr>
          <w:t xml:space="preserve">https://twitter.com/soilandreyes/status/1250721245622079488</w:t>
        </w:r>
      </w:hyperlink>
    </w:p>
    <w:bookmarkEnd w:id="380"/>
    <w:bookmarkStart w:id="384" w:name="ref-jBiuoWG3"/>
    <w:p>
      <w:pPr>
        <w:pStyle w:val="Bibliography"/>
      </w:pPr>
      <w:r>
        <w:t xml:space="preserve">86.</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381">
        <w:r>
          <w:rPr>
            <w:rStyle w:val="Hyperlink"/>
          </w:rPr>
          <w:t xml:space="preserve">10.3389/fninf.2017.00069</w:t>
        </w:r>
      </w:hyperlink>
      <w:r>
        <w:t xml:space="preserve"> </w:t>
      </w:r>
      <w:r>
        <w:t xml:space="preserve">· PMID:</w:t>
      </w:r>
      <w:r>
        <w:t xml:space="preserve"> </w:t>
      </w:r>
      <w:hyperlink r:id="rId382">
        <w:r>
          <w:rPr>
            <w:rStyle w:val="Hyperlink"/>
          </w:rPr>
          <w:t xml:space="preserve">29354046</w:t>
        </w:r>
      </w:hyperlink>
      <w:r>
        <w:t xml:space="preserve"> </w:t>
      </w:r>
      <w:r>
        <w:t xml:space="preserve">· PMCID:</w:t>
      </w:r>
      <w:r>
        <w:t xml:space="preserve"> </w:t>
      </w:r>
      <w:hyperlink r:id="rId383">
        <w:r>
          <w:rPr>
            <w:rStyle w:val="Hyperlink"/>
          </w:rPr>
          <w:t xml:space="preserve">PMC5758530</w:t>
        </w:r>
      </w:hyperlink>
    </w:p>
    <w:bookmarkEnd w:id="384"/>
    <w:bookmarkStart w:id="386" w:name="ref-LrIJVM5a"/>
    <w:p>
      <w:pPr>
        <w:pStyle w:val="Bibliography"/>
      </w:pPr>
      <w:r>
        <w:t xml:space="preserve">87.</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385">
        <w:r>
          <w:rPr>
            <w:rStyle w:val="Hyperlink"/>
          </w:rPr>
          <w:t xml:space="preserve">http://repscience2016.research-infrastructures.eu/img/{CaroleGoble}-{ReproScience2016v2}.pdf</w:t>
        </w:r>
      </w:hyperlink>
    </w:p>
    <w:bookmarkEnd w:id="386"/>
    <w:bookmarkStart w:id="388" w:name="ref-a1tub17j"/>
    <w:p>
      <w:pPr>
        <w:pStyle w:val="Bibliography"/>
      </w:pPr>
      <w:r>
        <w:t xml:space="preserve">88.</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387">
        <w:r>
          <w:rPr>
            <w:rStyle w:val="Hyperlink"/>
          </w:rPr>
          <w:t xml:space="preserve">10.1007/s41019-017-0050-4</w:t>
        </w:r>
      </w:hyperlink>
    </w:p>
    <w:bookmarkEnd w:id="388"/>
    <w:bookmarkStart w:id="391" w:name="ref-sYguBb3Q"/>
    <w:p>
      <w:pPr>
        <w:pStyle w:val="Bibliography"/>
      </w:pPr>
      <w:r>
        <w:t xml:space="preserve">89.</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389">
        <w:r>
          <w:rPr>
            <w:rStyle w:val="Hyperlink"/>
          </w:rPr>
          <w:t xml:space="preserve">10.1038/s41592-018-0046-7</w:t>
        </w:r>
      </w:hyperlink>
      <w:r>
        <w:t xml:space="preserve"> </w:t>
      </w:r>
      <w:r>
        <w:t xml:space="preserve">· PMID:</w:t>
      </w:r>
      <w:r>
        <w:t xml:space="preserve"> </w:t>
      </w:r>
      <w:hyperlink r:id="rId390">
        <w:r>
          <w:rPr>
            <w:rStyle w:val="Hyperlink"/>
          </w:rPr>
          <w:t xml:space="preserve">29967506</w:t>
        </w:r>
      </w:hyperlink>
    </w:p>
    <w:bookmarkEnd w:id="391"/>
    <w:bookmarkStart w:id="395" w:name="ref-rJUU3iuR"/>
    <w:p>
      <w:pPr>
        <w:pStyle w:val="Bibliography"/>
      </w:pPr>
      <w:r>
        <w:t xml:space="preserve">90.</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392">
        <w:r>
          <w:rPr>
            <w:rStyle w:val="Hyperlink"/>
          </w:rPr>
          <w:t xml:space="preserve">10.1093/bioinformatics/btx192</w:t>
        </w:r>
      </w:hyperlink>
      <w:r>
        <w:t xml:space="preserve"> </w:t>
      </w:r>
      <w:r>
        <w:t xml:space="preserve">· PMID:</w:t>
      </w:r>
      <w:r>
        <w:t xml:space="preserve"> </w:t>
      </w:r>
      <w:hyperlink r:id="rId393">
        <w:r>
          <w:rPr>
            <w:rStyle w:val="Hyperlink"/>
          </w:rPr>
          <w:t xml:space="preserve">28379341</w:t>
        </w:r>
      </w:hyperlink>
      <w:r>
        <w:t xml:space="preserve"> </w:t>
      </w:r>
      <w:r>
        <w:t xml:space="preserve">· PMCID:</w:t>
      </w:r>
      <w:r>
        <w:t xml:space="preserve"> </w:t>
      </w:r>
      <w:hyperlink r:id="rId394">
        <w:r>
          <w:rPr>
            <w:rStyle w:val="Hyperlink"/>
          </w:rPr>
          <w:t xml:space="preserve">PMC5870671</w:t>
        </w:r>
      </w:hyperlink>
    </w:p>
    <w:bookmarkEnd w:id="395"/>
    <w:bookmarkStart w:id="399" w:name="ref-8DE4ZSsb"/>
    <w:p>
      <w:pPr>
        <w:pStyle w:val="Bibliography"/>
      </w:pPr>
      <w:r>
        <w:t xml:space="preserve">91.</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396">
        <w:r>
          <w:rPr>
            <w:rStyle w:val="Hyperlink"/>
          </w:rPr>
          <w:t xml:space="preserve">10.1186/1471-2105-11-s12-s5</w:t>
        </w:r>
      </w:hyperlink>
      <w:r>
        <w:t xml:space="preserve"> </w:t>
      </w:r>
      <w:r>
        <w:t xml:space="preserve">· PMID:</w:t>
      </w:r>
      <w:r>
        <w:t xml:space="preserve"> </w:t>
      </w:r>
      <w:hyperlink r:id="rId397">
        <w:r>
          <w:rPr>
            <w:rStyle w:val="Hyperlink"/>
          </w:rPr>
          <w:t xml:space="preserve">21210984</w:t>
        </w:r>
      </w:hyperlink>
      <w:r>
        <w:t xml:space="preserve"> </w:t>
      </w:r>
      <w:r>
        <w:t xml:space="preserve">· PMCID:</w:t>
      </w:r>
      <w:r>
        <w:t xml:space="preserve"> </w:t>
      </w:r>
      <w:hyperlink r:id="rId398">
        <w:r>
          <w:rPr>
            <w:rStyle w:val="Hyperlink"/>
          </w:rPr>
          <w:t xml:space="preserve">PMC3040531</w:t>
        </w:r>
      </w:hyperlink>
    </w:p>
    <w:bookmarkEnd w:id="399"/>
    <w:bookmarkStart w:id="402" w:name="ref-ewNBB7el"/>
    <w:p>
      <w:pPr>
        <w:pStyle w:val="Bibliography"/>
      </w:pPr>
      <w:r>
        <w:t xml:space="preserve">92.</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400">
        <w:r>
          <w:rPr>
            <w:rStyle w:val="Hyperlink"/>
          </w:rPr>
          <w:t xml:space="preserve">https://doi.org/gc6v3m</w:t>
        </w:r>
      </w:hyperlink>
      <w:r>
        <w:t xml:space="preserve"> </w:t>
      </w:r>
      <w:r>
        <w:br/>
      </w:r>
      <w:r>
        <w:t xml:space="preserve">DOI:</w:t>
      </w:r>
      <w:r>
        <w:t xml:space="preserve"> </w:t>
      </w:r>
      <w:hyperlink r:id="rId401">
        <w:r>
          <w:rPr>
            <w:rStyle w:val="Hyperlink"/>
          </w:rPr>
          <w:t xml:space="preserve">10.1087/20150211</w:t>
        </w:r>
      </w:hyperlink>
    </w:p>
    <w:bookmarkEnd w:id="402"/>
    <w:bookmarkEnd w:id="40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8">
    <w:p>
      <w:pPr>
        <w:pStyle w:val="FootnoteText"/>
      </w:pPr>
      <w:r>
        <w:rPr>
          <w:rStyle w:val="FootnoteReference"/>
        </w:rPr>
        <w:footnoteRef/>
      </w:r>
      <w:r>
        <w:t xml:space="preserve"> </w:t>
      </w:r>
      <w:r>
        <w:t xml:space="preserve">IRIs</w:t>
      </w:r>
      <w:r>
        <w:t xml:space="preserve">[</w:t>
      </w:r>
      <w:hyperlink w:anchor="ref-rqjuXkEf">
        <w:r>
          <w:rPr>
            <w:rStyle w:val="Hyperlink"/>
          </w:rPr>
          <w:t xml:space="preserve">16</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14">
    <w:p>
      <w:pPr>
        <w:pStyle w:val="FootnoteText"/>
      </w:pPr>
      <w:r>
        <w:rPr>
          <w:rStyle w:val="FootnoteReference"/>
        </w:rPr>
        <w:footnoteRef/>
      </w:r>
      <w:r>
        <w:t xml:space="preserve"> </w:t>
      </w:r>
      <w:r>
        <w:t xml:space="preserve">For simplicity, blank nodes are not included in this formalisation, as RO-Crate</w:t>
      </w:r>
      <w:r>
        <w:t xml:space="preserve"> </w:t>
      </w:r>
      <w:hyperlink r:id="rId115">
        <w:r>
          <w:rPr>
            <w:rStyle w:val="Hyperlink"/>
          </w:rPr>
          <w:t xml:space="preserve">recommends the use of IRI identifiers</w:t>
        </w:r>
      </w:hyperlink>
    </w:p>
  </w:footnote>
  <w:footnote w:id="123">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31">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153">
    <w:p>
      <w:pPr>
        <w:pStyle w:val="FootnoteText"/>
      </w:pPr>
      <w:r>
        <w:rPr>
          <w:rStyle w:val="FootnoteReference"/>
        </w:rPr>
        <w:footnoteRef/>
      </w:r>
      <w:r>
        <w:t xml:space="preserve"> </w:t>
      </w:r>
      <w:r>
        <w:t xml:space="preserve">For simplicity, blank nodes are not included in this formalisation, as RO-Crate</w:t>
      </w:r>
      <w:r>
        <w:t xml:space="preserve"> </w:t>
      </w:r>
      <w:hyperlink r:id="rId115">
        <w:r>
          <w:rPr>
            <w:rStyle w:val="Hyperlink"/>
          </w:rPr>
          <w:t xml:space="preserve">recommends the use of IRI identifiers</w:t>
        </w:r>
      </w:hyperlink>
    </w:p>
  </w:footnote>
  <w:footnote w:id="155">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164">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165">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75" Target="media/rId75.svg" /><Relationship Type="http://schemas.openxmlformats.org/officeDocument/2006/relationships/image" Id="rId83" Target="media/rId83.svg" /><Relationship Type="http://schemas.openxmlformats.org/officeDocument/2006/relationships/image" Id="rId27" Target="media/rId27.svg" /><Relationship Type="http://schemas.openxmlformats.org/officeDocument/2006/relationships/hyperlink" Id="rId295" Target="http://arxiv.org/abs/2105.07028v1" TargetMode="External" /><Relationship Type="http://schemas.openxmlformats.org/officeDocument/2006/relationships/hyperlink" Id="rId357" Target="http://ceur-ws.org/Vol-523/Newman.pdf" TargetMode="External" /><Relationship Type="http://schemas.openxmlformats.org/officeDocument/2006/relationships/hyperlink" Id="rId336" Target="http://datascience.codata.org/articles/10.5334/dsj-2019-044/" TargetMode="External" /><Relationship Type="http://schemas.openxmlformats.org/officeDocument/2006/relationships/hyperlink" Id="rId228" Target="http://dx.doi.org/10.1016/j.tibtech.2012.02.002" TargetMode="External" /><Relationship Type="http://schemas.openxmlformats.org/officeDocument/2006/relationships/hyperlink" Id="rId375" Target="http://ftp.ebi.ac.uk/pub/databases/metagenomics/umgs\_analyses/" TargetMode="External" /><Relationship Type="http://schemas.openxmlformats.org/officeDocument/2006/relationships/hyperlink" Id="rId168" Target="http://ptsefton.com/2021/04/07/rdmpic/" TargetMode="External" /><Relationship Type="http://schemas.openxmlformats.org/officeDocument/2006/relationships/hyperlink" Id="rId385" Target="http://repscience2016.research-infrastructures.eu/img/%7BCaroleGoble%7D-%7BReproScience2016v2%7D.pdf" TargetMode="External" /><Relationship Type="http://schemas.openxmlformats.org/officeDocument/2006/relationships/hyperlink" Id="rId159" Target="http://schema.org/CreativeWork" TargetMode="External" /><Relationship Type="http://schemas.openxmlformats.org/officeDocument/2006/relationships/hyperlink" Id="rId158" Target="http://schema.org/Dataset" TargetMode="External" /><Relationship Type="http://schemas.openxmlformats.org/officeDocument/2006/relationships/hyperlink" Id="rId95" Target="http://schema.org/author" TargetMode="External" /><Relationship Type="http://schemas.openxmlformats.org/officeDocument/2006/relationships/hyperlink" Id="rId205" Target="http://services.igi-global.com/resolvedoi/resolve.aspx?doi=10.4018/978-1-60960-593-3.ch008" TargetMode="External" /><Relationship Type="http://schemas.openxmlformats.org/officeDocument/2006/relationships/hyperlink" Id="rId359" Target="http://web.archive.org/web/20091115080336/http\%3a\%2f\%2frdf.myexperiment.org/ontologies" TargetMode="External" /><Relationship Type="http://schemas.openxmlformats.org/officeDocument/2006/relationships/hyperlink" Id="rId197" Target="http://www.morganclaypool.com/doi/abs/10.2200/%7BS00334ED1V01Y201102WBE001%7D" TargetMode="External" /><Relationship Type="http://schemas.openxmlformats.org/officeDocument/2006/relationships/hyperlink" Id="rId305" Target="http://www.w3.org/TR/2013/REC-prov-o-20130430/" TargetMode="External" /><Relationship Type="http://schemas.openxmlformats.org/officeDocument/2006/relationships/hyperlink" Id="rId256" Target="https://about.lifemonitor.eu/" TargetMode="External" /><Relationship Type="http://schemas.openxmlformats.org/officeDocument/2006/relationships/hyperlink" Id="rId254" Target="https://about.workflowhub.eu/" TargetMode="External" /><Relationship Type="http://schemas.openxmlformats.org/officeDocument/2006/relationships/hyperlink" Id="rId112" Target="https://about.workflowhub.eu/Workflow-RO-Crate/" TargetMode="External" /><Relationship Type="http://schemas.openxmlformats.org/officeDocument/2006/relationships/hyperlink" Id="rId134" Target="https://ardc.edu.au" TargetMode="External" /><Relationship Type="http://schemas.openxmlformats.org/officeDocument/2006/relationships/hyperlink" Id="rId129" Target="https://arkisto-platform.github.io/case-studies/paradisec/" TargetMode="External" /><Relationship Type="http://schemas.openxmlformats.org/officeDocument/2006/relationships/hyperlink" Id="rId242" Target="https://arkisto-platform.github.io/describo-online/" TargetMode="External" /><Relationship Type="http://schemas.openxmlformats.org/officeDocument/2006/relationships/hyperlink" Id="rId240" Target="https://arkisto-platform.github.io/describo/" TargetMode="External" /><Relationship Type="http://schemas.openxmlformats.org/officeDocument/2006/relationships/hyperlink" Id="rId266" Target="https://arkisto-platform.github.io/tools/portal/" TargetMode="External" /><Relationship Type="http://schemas.openxmlformats.org/officeDocument/2006/relationships/hyperlink" Id="rId124" Target="https://biocompute-objects.github.io/bco-ro-crate/" TargetMode="External" /><Relationship Type="http://schemas.openxmlformats.org/officeDocument/2006/relationships/hyperlink" Id="rId146"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10" Target="https://bioschemas.org/profiles/ComputationalWorkflow/1.0-RELEASE/" TargetMode="External" /><Relationship Type="http://schemas.openxmlformats.org/officeDocument/2006/relationships/hyperlink" Id="rId195" Target="https://cameronneylon.net/blog/as-a-researcher-im-a-bit-bloody-fed-up-with-data-management/" TargetMode="External" /><Relationship Type="http://schemas.openxmlformats.org/officeDocument/2006/relationships/hyperlink" Id="rId150"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0"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68" Target="https://cordis.europa.eu/project/id/871118" TargetMode="External" /><Relationship Type="http://schemas.openxmlformats.org/officeDocument/2006/relationships/hyperlink" Id="rId104" Target="https://criminalcharacters.com/" TargetMode="External" /><Relationship Type="http://schemas.openxmlformats.org/officeDocument/2006/relationships/hyperlink" Id="rId118" Target="https://crs4.github.io/life_monitor/workflow_testing_ro_crate" TargetMode="External" /><Relationship Type="http://schemas.openxmlformats.org/officeDocument/2006/relationships/hyperlink" Id="rId136" Target="https://dataverse.harvard.edu/" TargetMode="External" /><Relationship Type="http://schemas.openxmlformats.org/officeDocument/2006/relationships/hyperlink" Id="rId137" Target="https://dataverse.org/" TargetMode="External" /><Relationship Type="http://schemas.openxmlformats.org/officeDocument/2006/relationships/hyperlink" Id="rId138" Target="https://dataverse.org/metrics" TargetMode="External" /><Relationship Type="http://schemas.openxmlformats.org/officeDocument/2006/relationships/hyperlink" Id="rId326" Target="https://doi.org/10.1007/978-3-030-45442-5\_15" TargetMode="External" /><Relationship Type="http://schemas.openxmlformats.org/officeDocument/2006/relationships/hyperlink" Id="rId387" Target="https://doi.org/10.1007/s41019-017-0050-4" TargetMode="External" /><Relationship Type="http://schemas.openxmlformats.org/officeDocument/2006/relationships/hyperlink" Id="rId365" Target="https://doi.org/10.1016/j.cels.2018.03.014" TargetMode="External" /><Relationship Type="http://schemas.openxmlformats.org/officeDocument/2006/relationships/hyperlink" Id="rId191" Target="https://doi.org/10.1016/j.future.2011.08.004" TargetMode="External" /><Relationship Type="http://schemas.openxmlformats.org/officeDocument/2006/relationships/hyperlink" Id="rId369" Target="https://doi.org/10.1016/j.future.2017.01.012" TargetMode="External" /><Relationship Type="http://schemas.openxmlformats.org/officeDocument/2006/relationships/hyperlink" Id="rId347" Target="https://doi.org/10.1016/j.patter.2020.100136" TargetMode="External" /><Relationship Type="http://schemas.openxmlformats.org/officeDocument/2006/relationships/hyperlink" Id="rId229" Target="https://doi.org/10.1016/j.tibtech.2012.02.002" TargetMode="External" /><Relationship Type="http://schemas.openxmlformats.org/officeDocument/2006/relationships/hyperlink" Id="rId224" Target="https://doi.org/10.1016/j.websem.2015.01.003" TargetMode="External" /><Relationship Type="http://schemas.openxmlformats.org/officeDocument/2006/relationships/hyperlink" Id="rId287" Target="https://doi.org/10.1038/nbt.3820" TargetMode="External" /><Relationship Type="http://schemas.openxmlformats.org/officeDocument/2006/relationships/hyperlink" Id="rId371" Target="https://doi.org/10.1038/s41586-019-0965-1" TargetMode="External" /><Relationship Type="http://schemas.openxmlformats.org/officeDocument/2006/relationships/hyperlink" Id="rId284" Target="https://doi.org/10.1038/s41587-020-0439-x" TargetMode="External" /><Relationship Type="http://schemas.openxmlformats.org/officeDocument/2006/relationships/hyperlink" Id="rId389" Target="https://doi.org/10.1038/s41592-018-0046-7" TargetMode="External" /><Relationship Type="http://schemas.openxmlformats.org/officeDocument/2006/relationships/hyperlink" Id="rId175" Target="https://doi.org/10.1038/sdata.2016.18" TargetMode="External" /><Relationship Type="http://schemas.openxmlformats.org/officeDocument/2006/relationships/hyperlink" Id="rId345" Target="https://doi.org/10.1045/january2011-crosas" TargetMode="External" /><Relationship Type="http://schemas.openxmlformats.org/officeDocument/2006/relationships/hyperlink" Id="rId233" Target="https://doi.org/10.1080/14490854.2020.1796500" TargetMode="External" /><Relationship Type="http://schemas.openxmlformats.org/officeDocument/2006/relationships/hyperlink" Id="rId401" Target="https://doi.org/10.1087/20150211" TargetMode="External" /><Relationship Type="http://schemas.openxmlformats.org/officeDocument/2006/relationships/hyperlink" Id="rId290" Target="https://doi.org/10.1093/bioinformatics/bts480" TargetMode="External" /><Relationship Type="http://schemas.openxmlformats.org/officeDocument/2006/relationships/hyperlink" Id="rId392" Target="https://doi.org/10.1093/bioinformatics/btx192" TargetMode="External" /><Relationship Type="http://schemas.openxmlformats.org/officeDocument/2006/relationships/hyperlink" Id="rId299" Target="https://doi.org/10.1093/gigascience/giz095" TargetMode="External" /><Relationship Type="http://schemas.openxmlformats.org/officeDocument/2006/relationships/hyperlink" Id="rId183" Target="https://doi.org/10.1093/nar/gkl971" TargetMode="External" /><Relationship Type="http://schemas.openxmlformats.org/officeDocument/2006/relationships/hyperlink" Id="rId353" Target="https://doi.org/10.1093/nar/gkq429" TargetMode="External" /><Relationship Type="http://schemas.openxmlformats.org/officeDocument/2006/relationships/hyperlink" Id="rId319" Target="https://doi.org/10.1109/%7BBigData%7D.2016.7840618" TargetMode="External" /><Relationship Type="http://schemas.openxmlformats.org/officeDocument/2006/relationships/hyperlink" Id="rId313" Target="https://doi.org/10.1109/%7BIEEESTD%7D.2020.9094416" TargetMode="External" /><Relationship Type="http://schemas.openxmlformats.org/officeDocument/2006/relationships/hyperlink" Id="rId170" Target="https://doi.org/10.1126/science.aah6168" TargetMode="External" /><Relationship Type="http://schemas.openxmlformats.org/officeDocument/2006/relationships/hyperlink" Id="rId216" Target="https://doi.org/10.1145/2857274.2857276" TargetMode="External" /><Relationship Type="http://schemas.openxmlformats.org/officeDocument/2006/relationships/hyperlink" Id="rId363" Target="https://doi.org/10.1162/dint\_a\_00033" TargetMode="External" /><Relationship Type="http://schemas.openxmlformats.org/officeDocument/2006/relationships/hyperlink" Id="rId339" Target="https://doi.org/10.1182/blood-2017-03-735654" TargetMode="External" /><Relationship Type="http://schemas.openxmlformats.org/officeDocument/2006/relationships/hyperlink" Id="rId396" Target="https://doi.org/10.1186/1471-2105-11-S12-S5" TargetMode="External" /><Relationship Type="http://schemas.openxmlformats.org/officeDocument/2006/relationships/hyperlink" Id="rId351" Target="https://doi.org/10.1190/1.1822162" TargetMode="External" /><Relationship Type="http://schemas.openxmlformats.org/officeDocument/2006/relationships/hyperlink" Id="rId309" Target="https://doi.org/10.1371/journal.pbio.3000099" TargetMode="External" /><Relationship Type="http://schemas.openxmlformats.org/officeDocument/2006/relationships/hyperlink" Id="rId187" Target="https://doi.org/10.1371/journal.pcbi.1003285" TargetMode="External" /><Relationship Type="http://schemas.openxmlformats.org/officeDocument/2006/relationships/hyperlink" Id="rId322" Target="https://doi.org/10.1371/journal.pcbi.1006750" TargetMode="External" /><Relationship Type="http://schemas.openxmlformats.org/officeDocument/2006/relationships/hyperlink" Id="rId280" Target="https://doi.org/10.1371/journal.ppat.1008643" TargetMode="External" /><Relationship Type="http://schemas.openxmlformats.org/officeDocument/2006/relationships/hyperlink" Id="rId329" Target="https://doi.org/10.15497/rda00039" TargetMode="External" /><Relationship Type="http://schemas.openxmlformats.org/officeDocument/2006/relationships/hyperlink" Id="rId202" Target="https://doi.org/10.17487/%7BRFC8493%7D" TargetMode="External" /><Relationship Type="http://schemas.openxmlformats.org/officeDocument/2006/relationships/hyperlink" Id="rId210" Target="https://doi.org/10.17487/rfc3987" TargetMode="External" /><Relationship Type="http://schemas.openxmlformats.org/officeDocument/2006/relationships/hyperlink" Id="rId198" Target="https://doi.org/10.2200/S00334ED1V01Y201102WBE001" TargetMode="External" /><Relationship Type="http://schemas.openxmlformats.org/officeDocument/2006/relationships/hyperlink" Id="rId173" Target="https://doi.org/10.3233/%7BDS%7D-190026" TargetMode="External" /><Relationship Type="http://schemas.openxmlformats.org/officeDocument/2006/relationships/hyperlink" Id="rId381" Target="https://doi.org/10.3389/fninf.2017.00069" TargetMode="External" /><Relationship Type="http://schemas.openxmlformats.org/officeDocument/2006/relationships/hyperlink" Id="rId361" Target="https://doi.org/10.3390/publications8020021" TargetMode="External" /><Relationship Type="http://schemas.openxmlformats.org/officeDocument/2006/relationships/hyperlink" Id="rId181" Target="https://doi.org/10.3897/biss.3.37080" TargetMode="External" /><Relationship Type="http://schemas.openxmlformats.org/officeDocument/2006/relationships/hyperlink" Id="rId206" Target="https://doi.org/10.4018/978-1-60960-593-3.ch008" TargetMode="External" /><Relationship Type="http://schemas.openxmlformats.org/officeDocument/2006/relationships/hyperlink" Id="rId332" Target="https://doi.org/10.4126/frl01-006423289" TargetMode="External" /><Relationship Type="http://schemas.openxmlformats.org/officeDocument/2006/relationships/hyperlink" Id="rId274" Target="https://doi.org/10.4126/frl01-006423291" TargetMode="External" /><Relationship Type="http://schemas.openxmlformats.org/officeDocument/2006/relationships/hyperlink" Id="rId307" Target="https://doi.org/10.48546/workflowhub.workflow.56.1" TargetMode="External" /><Relationship Type="http://schemas.openxmlformats.org/officeDocument/2006/relationships/hyperlink" Id="rId226" Target="https://doi.org/10.5281/zenodo.1445817" TargetMode="External" /><Relationship Type="http://schemas.openxmlformats.org/officeDocument/2006/relationships/hyperlink" Id="rId193" Target="https://doi.org/10.5281/zenodo.3250687" TargetMode="External" /><Relationship Type="http://schemas.openxmlformats.org/officeDocument/2006/relationships/hyperlink" Id="rId236" Target="https://doi.org/10.5281/zenodo.3541888" TargetMode="External" /><Relationship Type="http://schemas.openxmlformats.org/officeDocument/2006/relationships/hyperlink" Id="rId276" Target="https://doi.org/10.5281/zenodo.3903463" TargetMode="External" /><Relationship Type="http://schemas.openxmlformats.org/officeDocument/2006/relationships/hyperlink" Id="rId272" Target="https://doi.org/10.5281/zenodo.3922136" TargetMode="External" /><Relationship Type="http://schemas.openxmlformats.org/officeDocument/2006/relationships/hyperlink" Id="rId238" Target="https://doi.org/10.5281/zenodo.4031327" TargetMode="External" /><Relationship Type="http://schemas.openxmlformats.org/officeDocument/2006/relationships/hyperlink" Id="rId218" Target="https://doi.org/10.5281/zenodo.4541002" TargetMode="External" /><Relationship Type="http://schemas.openxmlformats.org/officeDocument/2006/relationships/hyperlink" Id="rId297" Target="https://doi.org/10.5281/zenodo.4605654" TargetMode="External" /><Relationship Type="http://schemas.openxmlformats.org/officeDocument/2006/relationships/hyperlink" Id="rId316" Target="https://doi.org/10.5281/zenodo.4633732" TargetMode="External" /><Relationship Type="http://schemas.openxmlformats.org/officeDocument/2006/relationships/hyperlink" Id="rId260" Target="https://doi.org/10.5281/zenodo.4671709" TargetMode="External" /><Relationship Type="http://schemas.openxmlformats.org/officeDocument/2006/relationships/hyperlink" Id="rId293" Target="https://doi.org/10.5281/zenodo.4705078" TargetMode="External" /><Relationship Type="http://schemas.openxmlformats.org/officeDocument/2006/relationships/hyperlink" Id="rId303" Target="https://doi.org/10.5281/zenodo.51314" TargetMode="External" /><Relationship Type="http://schemas.openxmlformats.org/officeDocument/2006/relationships/hyperlink" Id="rId337" Target="https://doi.org/10.5334/dsj-2019-044" TargetMode="External" /><Relationship Type="http://schemas.openxmlformats.org/officeDocument/2006/relationships/hyperlink" Id="rId343" Target="https://doi.org/10.7557/5.5422" TargetMode="External" /><Relationship Type="http://schemas.openxmlformats.org/officeDocument/2006/relationships/hyperlink" Id="rId400" Target="https://doi.org/gc6v3m" TargetMode="External" /><Relationship Type="http://schemas.openxmlformats.org/officeDocument/2006/relationships/hyperlink" Id="rId108" Target="https://elixir-europe.org/" TargetMode="External" /><Relationship Type="http://schemas.openxmlformats.org/officeDocument/2006/relationships/hyperlink" Id="rId270" Target="https://esciencelab.org.uk/projects/ro-composer/" TargetMode="External" /><Relationship Type="http://schemas.openxmlformats.org/officeDocument/2006/relationships/hyperlink" Id="rId143" Target="https://fairdigitalobjectframework.org/" TargetMode="External" /><Relationship Type="http://schemas.openxmlformats.org/officeDocument/2006/relationships/hyperlink" Id="rId88" Target="https://fairdo.org/" TargetMode="External" /><Relationship Type="http://schemas.openxmlformats.org/officeDocument/2006/relationships/hyperlink" Id="rId135" Target="https://gdc.cancer.gov/" TargetMode="External" /><Relationship Type="http://schemas.openxmlformats.org/officeDocument/2006/relationships/hyperlink" Id="rId264" Target="https://github.com/%7BCoEDL%7D/modpdsc/" TargetMode="External" /><Relationship Type="http://schemas.openxmlformats.org/officeDocument/2006/relationships/hyperlink" Id="rId268" Target="https://github.com/%7BCoEDL%7D/ocfl-tools" TargetMode="External" /><Relationship Type="http://schemas.openxmlformats.org/officeDocument/2006/relationships/hyperlink" Id="rId250" Target="https://github.com/%7BResearchObject%7D/ro-crate-ruby" TargetMode="External" /><Relationship Type="http://schemas.openxmlformats.org/officeDocument/2006/relationships/hyperlink" Id="rId248" Target="https://github.com/%7BUTS%7D-%7BeResearch%7D/ro-crate-js" TargetMode="External" /><Relationship Type="http://schemas.openxmlformats.org/officeDocument/2006/relationships/hyperlink" Id="rId377" Target="https://github.com/Finn-Lab/%7BMGS%7D-gut" TargetMode="External" /><Relationship Type="http://schemas.openxmlformats.org/officeDocument/2006/relationships/hyperlink" Id="rId145" Target="https://github.com/Finn-Lab/MGS-gut" TargetMode="External" /><Relationship Type="http://schemas.openxmlformats.org/officeDocument/2006/relationships/hyperlink" Id="rId278" Target="https://github.com/KockataEPich/CheckMyCrate" TargetMode="External" /><Relationship Type="http://schemas.openxmlformats.org/officeDocument/2006/relationships/hyperlink" Id="rId165" Target="https://github.com/ResearchObject/ro-crate/issues/122" TargetMode="External" /><Relationship Type="http://schemas.openxmlformats.org/officeDocument/2006/relationships/hyperlink" Id="rId90" Target="https://github.com/ResearchObject/ro-crate/issues/71" TargetMode="External" /><Relationship Type="http://schemas.openxmlformats.org/officeDocument/2006/relationships/hyperlink" Id="rId258" Target="https://github.com/athenarc/schema" TargetMode="External" /><Relationship Type="http://schemas.openxmlformats.org/officeDocument/2006/relationships/hyperlink" Id="rId65" Target="https://github.com/carolegoble" TargetMode="External" /><Relationship Type="http://schemas.openxmlformats.org/officeDocument/2006/relationships/hyperlink" Id="rId220" Target="https://github.com/duraspace/pcdm/wiki" TargetMode="External" /><Relationship Type="http://schemas.openxmlformats.org/officeDocument/2006/relationships/hyperlink" Id="rId53" Target="https://github.com/eocarragain" TargetMode="External" /><Relationship Type="http://schemas.openxmlformats.org/officeDocument/2006/relationships/hyperlink" Id="rId40" Target="https://github.com/frederikcoppens" TargetMode="External" /><Relationship Type="http://schemas.openxmlformats.org/officeDocument/2006/relationships/hyperlink" Id="rId37" Target="https://github.com/ljgarcia" TargetMode="External" /><Relationship Type="http://schemas.openxmlformats.org/officeDocument/2006/relationships/hyperlink" Id="rId62"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0" Target="https://github.com/researchobject" TargetMode="External" /><Relationship Type="http://schemas.openxmlformats.org/officeDocument/2006/relationships/hyperlink" Id="rId252" Target="https://github.com/researchobject/ro-crate-py" TargetMode="External" /><Relationship Type="http://schemas.openxmlformats.org/officeDocument/2006/relationships/hyperlink" Id="rId102" Target="https://github.com/researchobject/ro-crate/" TargetMode="External" /><Relationship Type="http://schemas.openxmlformats.org/officeDocument/2006/relationships/hyperlink" Id="rId48"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25a202500f61acdad8eb2941cdd0d4796f533286" TargetMode="External" /><Relationship Type="http://schemas.openxmlformats.org/officeDocument/2006/relationships/hyperlink" Id="rId262" Target="https://github.com/workflowhub-eu/galaxy2cwl" TargetMode="External" /><Relationship Type="http://schemas.openxmlformats.org/officeDocument/2006/relationships/hyperlink" Id="rId67" Target="https://ibisba.eu/" TargetMode="External" /><Relationship Type="http://schemas.openxmlformats.org/officeDocument/2006/relationships/hyperlink" Id="rId222" Target="https://iswc2017.semanticweb.org/paper-579/" TargetMode="External" /><Relationship Type="http://schemas.openxmlformats.org/officeDocument/2006/relationships/hyperlink" Id="rId92" Target="https://json-ld.org/" TargetMode="External" /><Relationship Type="http://schemas.openxmlformats.org/officeDocument/2006/relationships/hyperlink" Id="rId128" Target="https://mod.paradisec.org.au/" TargetMode="External" /><Relationship Type="http://schemas.openxmlformats.org/officeDocument/2006/relationships/hyperlink" Id="rId130" Target="https://ocfl.io/1.0/spec/" TargetMode="External" /><Relationship Type="http://schemas.openxmlformats.org/officeDocument/2006/relationships/hyperlink" Id="rId122" Target="https://opensource.ieee.org/2791-object/ieee-2791-schema/" TargetMode="External" /><Relationship Type="http://schemas.openxmlformats.org/officeDocument/2006/relationships/hyperlink" Id="rId46" Target="https://orcid.org/0000-0001-5383-6993" TargetMode="External" /><Relationship Type="http://schemas.openxmlformats.org/officeDocument/2006/relationships/hyperlink" Id="rId39" Target="https://orcid.org/0000-0001-6565-5145" TargetMode="External" /><Relationship Type="http://schemas.openxmlformats.org/officeDocument/2006/relationships/hyperlink" Id="rId52" Target="https://orcid.org/0000-0001-8131-2150" TargetMode="External" /><Relationship Type="http://schemas.openxmlformats.org/officeDocument/2006/relationships/hyperlink" Id="rId47" Target="https://orcid.org/0000-0001-8271-5429" TargetMode="External" /><Relationship Type="http://schemas.openxmlformats.org/officeDocument/2006/relationships/hyperlink" Id="rId24" Target="https://orcid.org/0000-0001-9842-9718" TargetMode="External" /><Relationship Type="http://schemas.openxmlformats.org/officeDocument/2006/relationships/hyperlink" Id="rId32" Target="https://orcid.org/0000-0002-3545-944X" TargetMode="External" /><Relationship Type="http://schemas.openxmlformats.org/officeDocument/2006/relationships/hyperlink" Id="rId42" Target="https://orcid.org/0000-0002-4806-5140" TargetMode="External" /><Relationship Type="http://schemas.openxmlformats.org/officeDocument/2006/relationships/hyperlink" Id="rId55" Target="https://orcid.org/0000-0002-9648-6484" TargetMode="External" /><Relationship Type="http://schemas.openxmlformats.org/officeDocument/2006/relationships/hyperlink" Id="rId61" Target="https://orcid.org/0000-0003-0183-6910" TargetMode="External" /><Relationship Type="http://schemas.openxmlformats.org/officeDocument/2006/relationships/hyperlink" Id="rId44" Target="https://orcid.org/0000-0003-0454-7145" TargetMode="External" /><Relationship Type="http://schemas.openxmlformats.org/officeDocument/2006/relationships/hyperlink" Id="rId64"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57" Target="https://orcid.org/0000-0003-1991-0533" TargetMode="External" /><Relationship Type="http://schemas.openxmlformats.org/officeDocument/2006/relationships/hyperlink" Id="rId36" Target="https://orcid.org/0000-0003-3986-0510" TargetMode="External" /><Relationship Type="http://schemas.openxmlformats.org/officeDocument/2006/relationships/hyperlink" Id="rId99" Target="https://rd-alliance.org/approaches-research-data-packaging-rda-11th-plenary-bof-meeting" TargetMode="External" /><Relationship Type="http://schemas.openxmlformats.org/officeDocument/2006/relationships/hyperlink" Id="rId73" Target="https://rdamsc.bath.ac.uk/scheme-index" TargetMode="External" /><Relationship Type="http://schemas.openxmlformats.org/officeDocument/2006/relationships/hyperlink" Id="rId331" Target="https://repository.publisso.de/resource/frl:6423289" TargetMode="External" /><Relationship Type="http://schemas.openxmlformats.org/officeDocument/2006/relationships/hyperlink" Id="rId86" Target="https://schema.org/" TargetMode="External" /><Relationship Type="http://schemas.openxmlformats.org/officeDocument/2006/relationships/hyperlink" Id="rId20" Target="https://stain.github.io/ro-crate-paper/v/25a202500f61acdad8eb2941cdd0d4796f533286/" TargetMode="External" /><Relationship Type="http://schemas.openxmlformats.org/officeDocument/2006/relationships/hyperlink" Id="rId318" Target="https://static.aminer.org/pdf/fa/bigdata2016/BigD418.pdf" TargetMode="External" /><Relationship Type="http://schemas.openxmlformats.org/officeDocument/2006/relationships/hyperlink" Id="rId66" Target="https://twitter.com/CaroleAnneGoble" TargetMode="External" /><Relationship Type="http://schemas.openxmlformats.org/officeDocument/2006/relationships/hyperlink" Id="rId41" Target="https://twitter.com/FrederikCoppens" TargetMode="External" /><Relationship Type="http://schemas.openxmlformats.org/officeDocument/2006/relationships/hyperlink" Id="rId43" Target="https://twitter.com/JMFernand3z" TargetMode="External" /><Relationship Type="http://schemas.openxmlformats.org/officeDocument/2006/relationships/hyperlink" Id="rId49" Target="https://twitter.com/_simleo_" TargetMode="External" /><Relationship Type="http://schemas.openxmlformats.org/officeDocument/2006/relationships/hyperlink" Id="rId58" Target="https://twitter.com/atrisovic" TargetMode="External" /><Relationship Type="http://schemas.openxmlformats.org/officeDocument/2006/relationships/hyperlink" Id="rId45" Target="https://twitter.com/dgarijov" TargetMode="External" /><Relationship Type="http://schemas.openxmlformats.org/officeDocument/2006/relationships/hyperlink" Id="rId54" Target="https://twitter.com/eocarragain" TargetMode="External" /><Relationship Type="http://schemas.openxmlformats.org/officeDocument/2006/relationships/hyperlink" Id="rId38"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56" Target="https://twitter.com/mportier" TargetMode="External" /><Relationship Type="http://schemas.openxmlformats.org/officeDocument/2006/relationships/hyperlink" Id="rId63"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379" Target="https://twitter.com/soilandreyes/status/1250721245622079488" TargetMode="External" /><Relationship Type="http://schemas.openxmlformats.org/officeDocument/2006/relationships/hyperlink" Id="rId235" Target="https://w3id.org/ro/crate/1.0" TargetMode="External" /><Relationship Type="http://schemas.openxmlformats.org/officeDocument/2006/relationships/hyperlink" Id="rId87" Target="https://w3id.org/ro/crate/1.1" TargetMode="External" /><Relationship Type="http://schemas.openxmlformats.org/officeDocument/2006/relationships/hyperlink" Id="rId107" Target="https://workflowhub.eu/" TargetMode="External" /><Relationship Type="http://schemas.openxmlformats.org/officeDocument/2006/relationships/hyperlink" Id="rId320" Target="https://worldcat.org/isbn/978-1-4673-9005-7" TargetMode="External" /><Relationship Type="http://schemas.openxmlformats.org/officeDocument/2006/relationships/hyperlink" Id="rId314" Target="https://worldcat.org/isbn/978-1-5044-6466-6" TargetMode="External" /><Relationship Type="http://schemas.openxmlformats.org/officeDocument/2006/relationships/hyperlink" Id="rId327" Target="https://worldcat.org/isbn/978-3-030-45442-5" TargetMode="External" /><Relationship Type="http://schemas.openxmlformats.org/officeDocument/2006/relationships/hyperlink" Id="rId179" Target="https://worldcat.org/isbn/9781315351148" TargetMode="External" /><Relationship Type="http://schemas.openxmlformats.org/officeDocument/2006/relationships/hyperlink" Id="rId199" Target="https://worldcat.org/isbn/9781608454310" TargetMode="External" /><Relationship Type="http://schemas.openxmlformats.org/officeDocument/2006/relationships/hyperlink" Id="rId207" Target="https://worldcat.org/isbn/9781609605933" TargetMode="External" /><Relationship Type="http://schemas.openxmlformats.org/officeDocument/2006/relationships/hyperlink" Id="rId121" Target="https://www.biocomputeobject.org/" TargetMode="External" /><Relationship Type="http://schemas.openxmlformats.org/officeDocument/2006/relationships/hyperlink" Id="rId142" Target="https://www.dona.net/sites/default/files/2018-11/DOIPv2Spec_1.svg" TargetMode="External" /><Relationship Type="http://schemas.openxmlformats.org/officeDocument/2006/relationships/hyperlink" Id="rId50" Target="https://www.eosc-life.eu/" TargetMode="External" /><Relationship Type="http://schemas.openxmlformats.org/officeDocument/2006/relationships/hyperlink" Id="rId185" Target="https://www.ncbi.nlm.nih.gov/pmc/articles/PMC1669775" TargetMode="External" /><Relationship Type="http://schemas.openxmlformats.org/officeDocument/2006/relationships/hyperlink" Id="rId355" Target="https://www.ncbi.nlm.nih.gov/pmc/articles/PMC2896080" TargetMode="External" /><Relationship Type="http://schemas.openxmlformats.org/officeDocument/2006/relationships/hyperlink" Id="rId398" Target="https://www.ncbi.nlm.nih.gov/pmc/articles/PMC3040531" TargetMode="External" /><Relationship Type="http://schemas.openxmlformats.org/officeDocument/2006/relationships/hyperlink" Id="rId189" Target="https://www.ncbi.nlm.nih.gov/pmc/articles/PMC3812051" TargetMode="External" /><Relationship Type="http://schemas.openxmlformats.org/officeDocument/2006/relationships/hyperlink" Id="rId177" Target="https://www.ncbi.nlm.nih.gov/pmc/articles/PMC4792175" TargetMode="External" /><Relationship Type="http://schemas.openxmlformats.org/officeDocument/2006/relationships/hyperlink" Id="rId341" Target="https://www.ncbi.nlm.nih.gov/pmc/articles/PMC5533202" TargetMode="External" /><Relationship Type="http://schemas.openxmlformats.org/officeDocument/2006/relationships/hyperlink" Id="rId383" Target="https://www.ncbi.nlm.nih.gov/pmc/articles/PMC5758530" TargetMode="External" /><Relationship Type="http://schemas.openxmlformats.org/officeDocument/2006/relationships/hyperlink" Id="rId394" Target="https://www.ncbi.nlm.nih.gov/pmc/articles/PMC5870671" TargetMode="External" /><Relationship Type="http://schemas.openxmlformats.org/officeDocument/2006/relationships/hyperlink" Id="rId367" Target="https://www.ncbi.nlm.nih.gov/pmc/articles/PMC6263957" TargetMode="External" /><Relationship Type="http://schemas.openxmlformats.org/officeDocument/2006/relationships/hyperlink" Id="rId311" Target="https://www.ncbi.nlm.nih.gov/pmc/articles/PMC6338479" TargetMode="External" /><Relationship Type="http://schemas.openxmlformats.org/officeDocument/2006/relationships/hyperlink" Id="rId324" Target="https://www.ncbi.nlm.nih.gov/pmc/articles/PMC6438441" TargetMode="External" /><Relationship Type="http://schemas.openxmlformats.org/officeDocument/2006/relationships/hyperlink" Id="rId373" Target="https://www.ncbi.nlm.nih.gov/pmc/articles/PMC6784870" TargetMode="External" /><Relationship Type="http://schemas.openxmlformats.org/officeDocument/2006/relationships/hyperlink" Id="rId301" Target="https://www.ncbi.nlm.nih.gov/pmc/articles/PMC6824458" TargetMode="External" /><Relationship Type="http://schemas.openxmlformats.org/officeDocument/2006/relationships/hyperlink" Id="rId282" Target="https://www.ncbi.nlm.nih.gov/pmc/articles/PMC7425854" TargetMode="External" /><Relationship Type="http://schemas.openxmlformats.org/officeDocument/2006/relationships/hyperlink" Id="rId349" Target="https://www.ncbi.nlm.nih.gov/pmc/articles/PMC7691392" TargetMode="External" /><Relationship Type="http://schemas.openxmlformats.org/officeDocument/2006/relationships/hyperlink" Id="rId184" Target="https://www.ncbi.nlm.nih.gov/pubmed/17142228" TargetMode="External" /><Relationship Type="http://schemas.openxmlformats.org/officeDocument/2006/relationships/hyperlink" Id="rId354" Target="https://www.ncbi.nlm.nih.gov/pubmed/20501605" TargetMode="External" /><Relationship Type="http://schemas.openxmlformats.org/officeDocument/2006/relationships/hyperlink" Id="rId397" Target="https://www.ncbi.nlm.nih.gov/pubmed/21210984" TargetMode="External" /><Relationship Type="http://schemas.openxmlformats.org/officeDocument/2006/relationships/hyperlink" Id="rId230" Target="https://www.ncbi.nlm.nih.gov/pubmed/22417641" TargetMode="External" /><Relationship Type="http://schemas.openxmlformats.org/officeDocument/2006/relationships/hyperlink" Id="rId291" Target="https://www.ncbi.nlm.nih.gov/pubmed/22908215" TargetMode="External" /><Relationship Type="http://schemas.openxmlformats.org/officeDocument/2006/relationships/hyperlink" Id="rId188" Target="https://www.ncbi.nlm.nih.gov/pubmed/24204232" TargetMode="External" /><Relationship Type="http://schemas.openxmlformats.org/officeDocument/2006/relationships/hyperlink" Id="rId176" Target="https://www.ncbi.nlm.nih.gov/pubmed/26978244" TargetMode="External" /><Relationship Type="http://schemas.openxmlformats.org/officeDocument/2006/relationships/hyperlink" Id="rId171" Target="https://www.ncbi.nlm.nih.gov/pubmed/27940837" TargetMode="External" /><Relationship Type="http://schemas.openxmlformats.org/officeDocument/2006/relationships/hyperlink" Id="rId393" Target="https://www.ncbi.nlm.nih.gov/pubmed/28379341" TargetMode="External" /><Relationship Type="http://schemas.openxmlformats.org/officeDocument/2006/relationships/hyperlink" Id="rId288" Target="https://www.ncbi.nlm.nih.gov/pubmed/28398311" TargetMode="External" /><Relationship Type="http://schemas.openxmlformats.org/officeDocument/2006/relationships/hyperlink" Id="rId340" Target="https://www.ncbi.nlm.nih.gov/pubmed/28600341" TargetMode="External" /><Relationship Type="http://schemas.openxmlformats.org/officeDocument/2006/relationships/hyperlink" Id="rId382" Target="https://www.ncbi.nlm.nih.gov/pubmed/29354046" TargetMode="External" /><Relationship Type="http://schemas.openxmlformats.org/officeDocument/2006/relationships/hyperlink" Id="rId366" Target="https://www.ncbi.nlm.nih.gov/pubmed/29953862" TargetMode="External" /><Relationship Type="http://schemas.openxmlformats.org/officeDocument/2006/relationships/hyperlink" Id="rId390" Target="https://www.ncbi.nlm.nih.gov/pubmed/29967506" TargetMode="External" /><Relationship Type="http://schemas.openxmlformats.org/officeDocument/2006/relationships/hyperlink" Id="rId310" Target="https://www.ncbi.nlm.nih.gov/pubmed/30596645" TargetMode="External" /><Relationship Type="http://schemas.openxmlformats.org/officeDocument/2006/relationships/hyperlink" Id="rId372" Target="https://www.ncbi.nlm.nih.gov/pubmed/30745586" TargetMode="External" /><Relationship Type="http://schemas.openxmlformats.org/officeDocument/2006/relationships/hyperlink" Id="rId323" Target="https://www.ncbi.nlm.nih.gov/pubmed/30921316" TargetMode="External" /><Relationship Type="http://schemas.openxmlformats.org/officeDocument/2006/relationships/hyperlink" Id="rId300" Target="https://www.ncbi.nlm.nih.gov/pubmed/31675414" TargetMode="External" /><Relationship Type="http://schemas.openxmlformats.org/officeDocument/2006/relationships/hyperlink" Id="rId285" Target="https://www.ncbi.nlm.nih.gov/pubmed/32055031" TargetMode="External" /><Relationship Type="http://schemas.openxmlformats.org/officeDocument/2006/relationships/hyperlink" Id="rId281" Target="https://www.ncbi.nlm.nih.gov/pubmed/32790776" TargetMode="External" /><Relationship Type="http://schemas.openxmlformats.org/officeDocument/2006/relationships/hyperlink" Id="rId348" Target="https://www.ncbi.nlm.nih.gov/pubmed/33294873" TargetMode="External" /><Relationship Type="http://schemas.openxmlformats.org/officeDocument/2006/relationships/hyperlink" Id="rId244" Target="https://www.npmjs.com/package/ro-crate-excel" TargetMode="External" /><Relationship Type="http://schemas.openxmlformats.org/officeDocument/2006/relationships/hyperlink" Id="rId246" Target="https://www.npmjs.com/package/ro-crate-html-js" TargetMode="External" /><Relationship Type="http://schemas.openxmlformats.org/officeDocument/2006/relationships/hyperlink" Id="rId127" Target="https://www.paradisec.org.au/" TargetMode="External" /><Relationship Type="http://schemas.openxmlformats.org/officeDocument/2006/relationships/hyperlink" Id="rId125" Target="https://www.researchobject.org/ro-crate/1.1/appendix/implementation-notes.html#adding-ro-crate-to-bagit" TargetMode="External" /><Relationship Type="http://schemas.openxmlformats.org/officeDocument/2006/relationships/hyperlink" Id="rId94" Target="https://www.researchobject.org/ro-crate/1.1/appendix/jsonld.html" TargetMode="External" /><Relationship Type="http://schemas.openxmlformats.org/officeDocument/2006/relationships/hyperlink" Id="rId115" Target="https://www.researchobject.org/ro-crate/1.1/appendix/jsonld.html#describing-entities-in-json-ld" TargetMode="External" /><Relationship Type="http://schemas.openxmlformats.org/officeDocument/2006/relationships/hyperlink" Id="rId119" Target="https://www.researchobject.org/ro-crate/1.1/appendix/jsonld.html#extending-ro-crate" TargetMode="External" /><Relationship Type="http://schemas.openxmlformats.org/officeDocument/2006/relationships/hyperlink" Id="rId82" Target="https://www.researchobject.org/ro-crate/1.1/contextual-entities.html#contextual-vs-data-entities" TargetMode="External" /><Relationship Type="http://schemas.openxmlformats.org/officeDocument/2006/relationships/hyperlink" Id="rId116" Target="https://www.researchobject.org/ro-crate/1.1/provenance.html#software-used-to-create-files" TargetMode="External" /><Relationship Type="http://schemas.openxmlformats.org/officeDocument/2006/relationships/hyperlink" Id="rId80" Target="https://www.researchobject.org/ro-crate/1.1/root-data-entity.html#direct-properties-of-the-root-data-entity" TargetMode="External" /><Relationship Type="http://schemas.openxmlformats.org/officeDocument/2006/relationships/hyperlink" Id="rId162" Target="https://www.researchobject.org/ro-crate/1.1/root-data-entity.html#ro-crate-metadata-file-descriptor" TargetMode="External" /><Relationship Type="http://schemas.openxmlformats.org/officeDocument/2006/relationships/hyperlink" Id="rId156" Target="https://www.researchobject.org/ro-crate/1.1/terminology" TargetMode="External" /><Relationship Type="http://schemas.openxmlformats.org/officeDocument/2006/relationships/hyperlink" Id="rId111" Target="https://www.researchobject.org/ro-crate/1.1/workflows.html" TargetMode="External" /><Relationship Type="http://schemas.openxmlformats.org/officeDocument/2006/relationships/hyperlink" Id="rId59" Target="https://www.researchobject.org/ro-crate/community" TargetMode="External" /><Relationship Type="http://schemas.openxmlformats.org/officeDocument/2006/relationships/hyperlink" Id="rId98" Target="https://www.researchobject.org/ro2018/" TargetMode="External" /><Relationship Type="http://schemas.openxmlformats.org/officeDocument/2006/relationships/hyperlink" Id="rId209" Target="https://www.rfc-editor.org/info/rfc3987" TargetMode="External" /><Relationship Type="http://schemas.openxmlformats.org/officeDocument/2006/relationships/hyperlink" Id="rId201" Target="https://www.rfc-editor.org/info/rfc8493" TargetMode="External" /><Relationship Type="http://schemas.openxmlformats.org/officeDocument/2006/relationships/hyperlink" Id="rId69" Target="https://www.synthesys.info/" TargetMode="External" /><Relationship Type="http://schemas.openxmlformats.org/officeDocument/2006/relationships/hyperlink" Id="rId232" Target="https://www.tandfonline.com/doi/full/10.1080/14490854.2020.1796500" TargetMode="External" /><Relationship Type="http://schemas.openxmlformats.org/officeDocument/2006/relationships/hyperlink" Id="rId214" Target="https://www.w3.org/%7BTR%7D/2014/%7BREC%7D-json-ld-20140116/" TargetMode="External" /><Relationship Type="http://schemas.openxmlformats.org/officeDocument/2006/relationships/hyperlink" Id="rId212" Target="https://www.w3.org/2001/tag/doc/%7BhttpRange%7D-14/2007-08-31/%7BHttpRange%7D-14.html" TargetMode="External" /><Relationship Type="http://schemas.openxmlformats.org/officeDocument/2006/relationships/hyperlink" Id="rId334" Target="https://www.w3.org/TR/2020/REC-vocab-dcat-2-20200204/" TargetMode="External" /></Relationships>
</file>

<file path=word/_rels/footnotes.xml.rels><?xml version="1.0" encoding="UTF-8"?>
<Relationships xmlns="http://schemas.openxmlformats.org/package/2006/relationships"><Relationship Type="http://schemas.openxmlformats.org/officeDocument/2006/relationships/hyperlink" Id="rId295" Target="http://arxiv.org/abs/2105.07028v1" TargetMode="External" /><Relationship Type="http://schemas.openxmlformats.org/officeDocument/2006/relationships/hyperlink" Id="rId357" Target="http://ceur-ws.org/Vol-523/Newman.pdf" TargetMode="External" /><Relationship Type="http://schemas.openxmlformats.org/officeDocument/2006/relationships/hyperlink" Id="rId336" Target="http://datascience.codata.org/articles/10.5334/dsj-2019-044/" TargetMode="External" /><Relationship Type="http://schemas.openxmlformats.org/officeDocument/2006/relationships/hyperlink" Id="rId228" Target="http://dx.doi.org/10.1016/j.tibtech.2012.02.002" TargetMode="External" /><Relationship Type="http://schemas.openxmlformats.org/officeDocument/2006/relationships/hyperlink" Id="rId375" Target="http://ftp.ebi.ac.uk/pub/databases/metagenomics/umgs\_analyses/" TargetMode="External" /><Relationship Type="http://schemas.openxmlformats.org/officeDocument/2006/relationships/hyperlink" Id="rId168" Target="http://ptsefton.com/2021/04/07/rdmpic/" TargetMode="External" /><Relationship Type="http://schemas.openxmlformats.org/officeDocument/2006/relationships/hyperlink" Id="rId385" Target="http://repscience2016.research-infrastructures.eu/img/%7BCaroleGoble%7D-%7BReproScience2016v2%7D.pdf" TargetMode="External" /><Relationship Type="http://schemas.openxmlformats.org/officeDocument/2006/relationships/hyperlink" Id="rId159" Target="http://schema.org/CreativeWork" TargetMode="External" /><Relationship Type="http://schemas.openxmlformats.org/officeDocument/2006/relationships/hyperlink" Id="rId158" Target="http://schema.org/Dataset" TargetMode="External" /><Relationship Type="http://schemas.openxmlformats.org/officeDocument/2006/relationships/hyperlink" Id="rId95" Target="http://schema.org/author" TargetMode="External" /><Relationship Type="http://schemas.openxmlformats.org/officeDocument/2006/relationships/hyperlink" Id="rId205" Target="http://services.igi-global.com/resolvedoi/resolve.aspx?doi=10.4018/978-1-60960-593-3.ch008" TargetMode="External" /><Relationship Type="http://schemas.openxmlformats.org/officeDocument/2006/relationships/hyperlink" Id="rId359" Target="http://web.archive.org/web/20091115080336/http\%3a\%2f\%2frdf.myexperiment.org/ontologies" TargetMode="External" /><Relationship Type="http://schemas.openxmlformats.org/officeDocument/2006/relationships/hyperlink" Id="rId197" Target="http://www.morganclaypool.com/doi/abs/10.2200/%7BS00334ED1V01Y201102WBE001%7D" TargetMode="External" /><Relationship Type="http://schemas.openxmlformats.org/officeDocument/2006/relationships/hyperlink" Id="rId305" Target="http://www.w3.org/TR/2013/REC-prov-o-20130430/" TargetMode="External" /><Relationship Type="http://schemas.openxmlformats.org/officeDocument/2006/relationships/hyperlink" Id="rId256" Target="https://about.lifemonitor.eu/" TargetMode="External" /><Relationship Type="http://schemas.openxmlformats.org/officeDocument/2006/relationships/hyperlink" Id="rId254" Target="https://about.workflowhub.eu/" TargetMode="External" /><Relationship Type="http://schemas.openxmlformats.org/officeDocument/2006/relationships/hyperlink" Id="rId112" Target="https://about.workflowhub.eu/Workflow-RO-Crate/" TargetMode="External" /><Relationship Type="http://schemas.openxmlformats.org/officeDocument/2006/relationships/hyperlink" Id="rId134" Target="https://ardc.edu.au" TargetMode="External" /><Relationship Type="http://schemas.openxmlformats.org/officeDocument/2006/relationships/hyperlink" Id="rId129" Target="https://arkisto-platform.github.io/case-studies/paradisec/" TargetMode="External" /><Relationship Type="http://schemas.openxmlformats.org/officeDocument/2006/relationships/hyperlink" Id="rId242" Target="https://arkisto-platform.github.io/describo-online/" TargetMode="External" /><Relationship Type="http://schemas.openxmlformats.org/officeDocument/2006/relationships/hyperlink" Id="rId240" Target="https://arkisto-platform.github.io/describo/" TargetMode="External" /><Relationship Type="http://schemas.openxmlformats.org/officeDocument/2006/relationships/hyperlink" Id="rId266" Target="https://arkisto-platform.github.io/tools/portal/" TargetMode="External" /><Relationship Type="http://schemas.openxmlformats.org/officeDocument/2006/relationships/hyperlink" Id="rId124" Target="https://biocompute-objects.github.io/bco-ro-crate/" TargetMode="External" /><Relationship Type="http://schemas.openxmlformats.org/officeDocument/2006/relationships/hyperlink" Id="rId146"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10" Target="https://bioschemas.org/profiles/ComputationalWorkflow/1.0-RELEASE/" TargetMode="External" /><Relationship Type="http://schemas.openxmlformats.org/officeDocument/2006/relationships/hyperlink" Id="rId195" Target="https://cameronneylon.net/blog/as-a-researcher-im-a-bit-bloody-fed-up-with-data-management/" TargetMode="External" /><Relationship Type="http://schemas.openxmlformats.org/officeDocument/2006/relationships/hyperlink" Id="rId150"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0"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68" Target="https://cordis.europa.eu/project/id/871118" TargetMode="External" /><Relationship Type="http://schemas.openxmlformats.org/officeDocument/2006/relationships/hyperlink" Id="rId104" Target="https://criminalcharacters.com/" TargetMode="External" /><Relationship Type="http://schemas.openxmlformats.org/officeDocument/2006/relationships/hyperlink" Id="rId118" Target="https://crs4.github.io/life_monitor/workflow_testing_ro_crate" TargetMode="External" /><Relationship Type="http://schemas.openxmlformats.org/officeDocument/2006/relationships/hyperlink" Id="rId136" Target="https://dataverse.harvard.edu/" TargetMode="External" /><Relationship Type="http://schemas.openxmlformats.org/officeDocument/2006/relationships/hyperlink" Id="rId137" Target="https://dataverse.org/" TargetMode="External" /><Relationship Type="http://schemas.openxmlformats.org/officeDocument/2006/relationships/hyperlink" Id="rId138" Target="https://dataverse.org/metrics" TargetMode="External" /><Relationship Type="http://schemas.openxmlformats.org/officeDocument/2006/relationships/hyperlink" Id="rId326" Target="https://doi.org/10.1007/978-3-030-45442-5\_15" TargetMode="External" /><Relationship Type="http://schemas.openxmlformats.org/officeDocument/2006/relationships/hyperlink" Id="rId387" Target="https://doi.org/10.1007/s41019-017-0050-4" TargetMode="External" /><Relationship Type="http://schemas.openxmlformats.org/officeDocument/2006/relationships/hyperlink" Id="rId365" Target="https://doi.org/10.1016/j.cels.2018.03.014" TargetMode="External" /><Relationship Type="http://schemas.openxmlformats.org/officeDocument/2006/relationships/hyperlink" Id="rId191" Target="https://doi.org/10.1016/j.future.2011.08.004" TargetMode="External" /><Relationship Type="http://schemas.openxmlformats.org/officeDocument/2006/relationships/hyperlink" Id="rId369" Target="https://doi.org/10.1016/j.future.2017.01.012" TargetMode="External" /><Relationship Type="http://schemas.openxmlformats.org/officeDocument/2006/relationships/hyperlink" Id="rId347" Target="https://doi.org/10.1016/j.patter.2020.100136" TargetMode="External" /><Relationship Type="http://schemas.openxmlformats.org/officeDocument/2006/relationships/hyperlink" Id="rId229" Target="https://doi.org/10.1016/j.tibtech.2012.02.002" TargetMode="External" /><Relationship Type="http://schemas.openxmlformats.org/officeDocument/2006/relationships/hyperlink" Id="rId224" Target="https://doi.org/10.1016/j.websem.2015.01.003" TargetMode="External" /><Relationship Type="http://schemas.openxmlformats.org/officeDocument/2006/relationships/hyperlink" Id="rId287" Target="https://doi.org/10.1038/nbt.3820" TargetMode="External" /><Relationship Type="http://schemas.openxmlformats.org/officeDocument/2006/relationships/hyperlink" Id="rId371" Target="https://doi.org/10.1038/s41586-019-0965-1" TargetMode="External" /><Relationship Type="http://schemas.openxmlformats.org/officeDocument/2006/relationships/hyperlink" Id="rId284" Target="https://doi.org/10.1038/s41587-020-0439-x" TargetMode="External" /><Relationship Type="http://schemas.openxmlformats.org/officeDocument/2006/relationships/hyperlink" Id="rId389" Target="https://doi.org/10.1038/s41592-018-0046-7" TargetMode="External" /><Relationship Type="http://schemas.openxmlformats.org/officeDocument/2006/relationships/hyperlink" Id="rId175" Target="https://doi.org/10.1038/sdata.2016.18" TargetMode="External" /><Relationship Type="http://schemas.openxmlformats.org/officeDocument/2006/relationships/hyperlink" Id="rId345" Target="https://doi.org/10.1045/january2011-crosas" TargetMode="External" /><Relationship Type="http://schemas.openxmlformats.org/officeDocument/2006/relationships/hyperlink" Id="rId233" Target="https://doi.org/10.1080/14490854.2020.1796500" TargetMode="External" /><Relationship Type="http://schemas.openxmlformats.org/officeDocument/2006/relationships/hyperlink" Id="rId401" Target="https://doi.org/10.1087/20150211" TargetMode="External" /><Relationship Type="http://schemas.openxmlformats.org/officeDocument/2006/relationships/hyperlink" Id="rId290" Target="https://doi.org/10.1093/bioinformatics/bts480" TargetMode="External" /><Relationship Type="http://schemas.openxmlformats.org/officeDocument/2006/relationships/hyperlink" Id="rId392" Target="https://doi.org/10.1093/bioinformatics/btx192" TargetMode="External" /><Relationship Type="http://schemas.openxmlformats.org/officeDocument/2006/relationships/hyperlink" Id="rId299" Target="https://doi.org/10.1093/gigascience/giz095" TargetMode="External" /><Relationship Type="http://schemas.openxmlformats.org/officeDocument/2006/relationships/hyperlink" Id="rId183" Target="https://doi.org/10.1093/nar/gkl971" TargetMode="External" /><Relationship Type="http://schemas.openxmlformats.org/officeDocument/2006/relationships/hyperlink" Id="rId353" Target="https://doi.org/10.1093/nar/gkq429" TargetMode="External" /><Relationship Type="http://schemas.openxmlformats.org/officeDocument/2006/relationships/hyperlink" Id="rId319" Target="https://doi.org/10.1109/%7BBigData%7D.2016.7840618" TargetMode="External" /><Relationship Type="http://schemas.openxmlformats.org/officeDocument/2006/relationships/hyperlink" Id="rId313" Target="https://doi.org/10.1109/%7BIEEESTD%7D.2020.9094416" TargetMode="External" /><Relationship Type="http://schemas.openxmlformats.org/officeDocument/2006/relationships/hyperlink" Id="rId170" Target="https://doi.org/10.1126/science.aah6168" TargetMode="External" /><Relationship Type="http://schemas.openxmlformats.org/officeDocument/2006/relationships/hyperlink" Id="rId216" Target="https://doi.org/10.1145/2857274.2857276" TargetMode="External" /><Relationship Type="http://schemas.openxmlformats.org/officeDocument/2006/relationships/hyperlink" Id="rId363" Target="https://doi.org/10.1162/dint\_a\_00033" TargetMode="External" /><Relationship Type="http://schemas.openxmlformats.org/officeDocument/2006/relationships/hyperlink" Id="rId339" Target="https://doi.org/10.1182/blood-2017-03-735654" TargetMode="External" /><Relationship Type="http://schemas.openxmlformats.org/officeDocument/2006/relationships/hyperlink" Id="rId396" Target="https://doi.org/10.1186/1471-2105-11-S12-S5" TargetMode="External" /><Relationship Type="http://schemas.openxmlformats.org/officeDocument/2006/relationships/hyperlink" Id="rId351" Target="https://doi.org/10.1190/1.1822162" TargetMode="External" /><Relationship Type="http://schemas.openxmlformats.org/officeDocument/2006/relationships/hyperlink" Id="rId309" Target="https://doi.org/10.1371/journal.pbio.3000099" TargetMode="External" /><Relationship Type="http://schemas.openxmlformats.org/officeDocument/2006/relationships/hyperlink" Id="rId187" Target="https://doi.org/10.1371/journal.pcbi.1003285" TargetMode="External" /><Relationship Type="http://schemas.openxmlformats.org/officeDocument/2006/relationships/hyperlink" Id="rId322" Target="https://doi.org/10.1371/journal.pcbi.1006750" TargetMode="External" /><Relationship Type="http://schemas.openxmlformats.org/officeDocument/2006/relationships/hyperlink" Id="rId280" Target="https://doi.org/10.1371/journal.ppat.1008643" TargetMode="External" /><Relationship Type="http://schemas.openxmlformats.org/officeDocument/2006/relationships/hyperlink" Id="rId329" Target="https://doi.org/10.15497/rda00039" TargetMode="External" /><Relationship Type="http://schemas.openxmlformats.org/officeDocument/2006/relationships/hyperlink" Id="rId202" Target="https://doi.org/10.17487/%7BRFC8493%7D" TargetMode="External" /><Relationship Type="http://schemas.openxmlformats.org/officeDocument/2006/relationships/hyperlink" Id="rId210" Target="https://doi.org/10.17487/rfc3987" TargetMode="External" /><Relationship Type="http://schemas.openxmlformats.org/officeDocument/2006/relationships/hyperlink" Id="rId198" Target="https://doi.org/10.2200/S00334ED1V01Y201102WBE001" TargetMode="External" /><Relationship Type="http://schemas.openxmlformats.org/officeDocument/2006/relationships/hyperlink" Id="rId173" Target="https://doi.org/10.3233/%7BDS%7D-190026" TargetMode="External" /><Relationship Type="http://schemas.openxmlformats.org/officeDocument/2006/relationships/hyperlink" Id="rId381" Target="https://doi.org/10.3389/fninf.2017.00069" TargetMode="External" /><Relationship Type="http://schemas.openxmlformats.org/officeDocument/2006/relationships/hyperlink" Id="rId361" Target="https://doi.org/10.3390/publications8020021" TargetMode="External" /><Relationship Type="http://schemas.openxmlformats.org/officeDocument/2006/relationships/hyperlink" Id="rId181" Target="https://doi.org/10.3897/biss.3.37080" TargetMode="External" /><Relationship Type="http://schemas.openxmlformats.org/officeDocument/2006/relationships/hyperlink" Id="rId206" Target="https://doi.org/10.4018/978-1-60960-593-3.ch008" TargetMode="External" /><Relationship Type="http://schemas.openxmlformats.org/officeDocument/2006/relationships/hyperlink" Id="rId332" Target="https://doi.org/10.4126/frl01-006423289" TargetMode="External" /><Relationship Type="http://schemas.openxmlformats.org/officeDocument/2006/relationships/hyperlink" Id="rId274" Target="https://doi.org/10.4126/frl01-006423291" TargetMode="External" /><Relationship Type="http://schemas.openxmlformats.org/officeDocument/2006/relationships/hyperlink" Id="rId307" Target="https://doi.org/10.48546/workflowhub.workflow.56.1" TargetMode="External" /><Relationship Type="http://schemas.openxmlformats.org/officeDocument/2006/relationships/hyperlink" Id="rId226" Target="https://doi.org/10.5281/zenodo.1445817" TargetMode="External" /><Relationship Type="http://schemas.openxmlformats.org/officeDocument/2006/relationships/hyperlink" Id="rId193" Target="https://doi.org/10.5281/zenodo.3250687" TargetMode="External" /><Relationship Type="http://schemas.openxmlformats.org/officeDocument/2006/relationships/hyperlink" Id="rId236" Target="https://doi.org/10.5281/zenodo.3541888" TargetMode="External" /><Relationship Type="http://schemas.openxmlformats.org/officeDocument/2006/relationships/hyperlink" Id="rId276" Target="https://doi.org/10.5281/zenodo.3903463" TargetMode="External" /><Relationship Type="http://schemas.openxmlformats.org/officeDocument/2006/relationships/hyperlink" Id="rId272" Target="https://doi.org/10.5281/zenodo.3922136" TargetMode="External" /><Relationship Type="http://schemas.openxmlformats.org/officeDocument/2006/relationships/hyperlink" Id="rId238" Target="https://doi.org/10.5281/zenodo.4031327" TargetMode="External" /><Relationship Type="http://schemas.openxmlformats.org/officeDocument/2006/relationships/hyperlink" Id="rId218" Target="https://doi.org/10.5281/zenodo.4541002" TargetMode="External" /><Relationship Type="http://schemas.openxmlformats.org/officeDocument/2006/relationships/hyperlink" Id="rId297" Target="https://doi.org/10.5281/zenodo.4605654" TargetMode="External" /><Relationship Type="http://schemas.openxmlformats.org/officeDocument/2006/relationships/hyperlink" Id="rId316" Target="https://doi.org/10.5281/zenodo.4633732" TargetMode="External" /><Relationship Type="http://schemas.openxmlformats.org/officeDocument/2006/relationships/hyperlink" Id="rId260" Target="https://doi.org/10.5281/zenodo.4671709" TargetMode="External" /><Relationship Type="http://schemas.openxmlformats.org/officeDocument/2006/relationships/hyperlink" Id="rId293" Target="https://doi.org/10.5281/zenodo.4705078" TargetMode="External" /><Relationship Type="http://schemas.openxmlformats.org/officeDocument/2006/relationships/hyperlink" Id="rId303" Target="https://doi.org/10.5281/zenodo.51314" TargetMode="External" /><Relationship Type="http://schemas.openxmlformats.org/officeDocument/2006/relationships/hyperlink" Id="rId337" Target="https://doi.org/10.5334/dsj-2019-044" TargetMode="External" /><Relationship Type="http://schemas.openxmlformats.org/officeDocument/2006/relationships/hyperlink" Id="rId343" Target="https://doi.org/10.7557/5.5422" TargetMode="External" /><Relationship Type="http://schemas.openxmlformats.org/officeDocument/2006/relationships/hyperlink" Id="rId400" Target="https://doi.org/gc6v3m" TargetMode="External" /><Relationship Type="http://schemas.openxmlformats.org/officeDocument/2006/relationships/hyperlink" Id="rId108" Target="https://elixir-europe.org/" TargetMode="External" /><Relationship Type="http://schemas.openxmlformats.org/officeDocument/2006/relationships/hyperlink" Id="rId270" Target="https://esciencelab.org.uk/projects/ro-composer/" TargetMode="External" /><Relationship Type="http://schemas.openxmlformats.org/officeDocument/2006/relationships/hyperlink" Id="rId143" Target="https://fairdigitalobjectframework.org/" TargetMode="External" /><Relationship Type="http://schemas.openxmlformats.org/officeDocument/2006/relationships/hyperlink" Id="rId88" Target="https://fairdo.org/" TargetMode="External" /><Relationship Type="http://schemas.openxmlformats.org/officeDocument/2006/relationships/hyperlink" Id="rId135" Target="https://gdc.cancer.gov/" TargetMode="External" /><Relationship Type="http://schemas.openxmlformats.org/officeDocument/2006/relationships/hyperlink" Id="rId264" Target="https://github.com/%7BCoEDL%7D/modpdsc/" TargetMode="External" /><Relationship Type="http://schemas.openxmlformats.org/officeDocument/2006/relationships/hyperlink" Id="rId268" Target="https://github.com/%7BCoEDL%7D/ocfl-tools" TargetMode="External" /><Relationship Type="http://schemas.openxmlformats.org/officeDocument/2006/relationships/hyperlink" Id="rId250" Target="https://github.com/%7BResearchObject%7D/ro-crate-ruby" TargetMode="External" /><Relationship Type="http://schemas.openxmlformats.org/officeDocument/2006/relationships/hyperlink" Id="rId248" Target="https://github.com/%7BUTS%7D-%7BeResearch%7D/ro-crate-js" TargetMode="External" /><Relationship Type="http://schemas.openxmlformats.org/officeDocument/2006/relationships/hyperlink" Id="rId377" Target="https://github.com/Finn-Lab/%7BMGS%7D-gut" TargetMode="External" /><Relationship Type="http://schemas.openxmlformats.org/officeDocument/2006/relationships/hyperlink" Id="rId145" Target="https://github.com/Finn-Lab/MGS-gut" TargetMode="External" /><Relationship Type="http://schemas.openxmlformats.org/officeDocument/2006/relationships/hyperlink" Id="rId278" Target="https://github.com/KockataEPich/CheckMyCrate" TargetMode="External" /><Relationship Type="http://schemas.openxmlformats.org/officeDocument/2006/relationships/hyperlink" Id="rId165" Target="https://github.com/ResearchObject/ro-crate/issues/122" TargetMode="External" /><Relationship Type="http://schemas.openxmlformats.org/officeDocument/2006/relationships/hyperlink" Id="rId90" Target="https://github.com/ResearchObject/ro-crate/issues/71" TargetMode="External" /><Relationship Type="http://schemas.openxmlformats.org/officeDocument/2006/relationships/hyperlink" Id="rId258" Target="https://github.com/athenarc/schema" TargetMode="External" /><Relationship Type="http://schemas.openxmlformats.org/officeDocument/2006/relationships/hyperlink" Id="rId65" Target="https://github.com/carolegoble" TargetMode="External" /><Relationship Type="http://schemas.openxmlformats.org/officeDocument/2006/relationships/hyperlink" Id="rId220" Target="https://github.com/duraspace/pcdm/wiki" TargetMode="External" /><Relationship Type="http://schemas.openxmlformats.org/officeDocument/2006/relationships/hyperlink" Id="rId53" Target="https://github.com/eocarragain" TargetMode="External" /><Relationship Type="http://schemas.openxmlformats.org/officeDocument/2006/relationships/hyperlink" Id="rId40" Target="https://github.com/frederikcoppens" TargetMode="External" /><Relationship Type="http://schemas.openxmlformats.org/officeDocument/2006/relationships/hyperlink" Id="rId37" Target="https://github.com/ljgarcia" TargetMode="External" /><Relationship Type="http://schemas.openxmlformats.org/officeDocument/2006/relationships/hyperlink" Id="rId62"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0" Target="https://github.com/researchobject" TargetMode="External" /><Relationship Type="http://schemas.openxmlformats.org/officeDocument/2006/relationships/hyperlink" Id="rId252" Target="https://github.com/researchobject/ro-crate-py" TargetMode="External" /><Relationship Type="http://schemas.openxmlformats.org/officeDocument/2006/relationships/hyperlink" Id="rId102" Target="https://github.com/researchobject/ro-crate/" TargetMode="External" /><Relationship Type="http://schemas.openxmlformats.org/officeDocument/2006/relationships/hyperlink" Id="rId48"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25a202500f61acdad8eb2941cdd0d4796f533286" TargetMode="External" /><Relationship Type="http://schemas.openxmlformats.org/officeDocument/2006/relationships/hyperlink" Id="rId262" Target="https://github.com/workflowhub-eu/galaxy2cwl" TargetMode="External" /><Relationship Type="http://schemas.openxmlformats.org/officeDocument/2006/relationships/hyperlink" Id="rId67" Target="https://ibisba.eu/" TargetMode="External" /><Relationship Type="http://schemas.openxmlformats.org/officeDocument/2006/relationships/hyperlink" Id="rId222" Target="https://iswc2017.semanticweb.org/paper-579/" TargetMode="External" /><Relationship Type="http://schemas.openxmlformats.org/officeDocument/2006/relationships/hyperlink" Id="rId92" Target="https://json-ld.org/" TargetMode="External" /><Relationship Type="http://schemas.openxmlformats.org/officeDocument/2006/relationships/hyperlink" Id="rId128" Target="https://mod.paradisec.org.au/" TargetMode="External" /><Relationship Type="http://schemas.openxmlformats.org/officeDocument/2006/relationships/hyperlink" Id="rId130" Target="https://ocfl.io/1.0/spec/" TargetMode="External" /><Relationship Type="http://schemas.openxmlformats.org/officeDocument/2006/relationships/hyperlink" Id="rId122" Target="https://opensource.ieee.org/2791-object/ieee-2791-schema/" TargetMode="External" /><Relationship Type="http://schemas.openxmlformats.org/officeDocument/2006/relationships/hyperlink" Id="rId46" Target="https://orcid.org/0000-0001-5383-6993" TargetMode="External" /><Relationship Type="http://schemas.openxmlformats.org/officeDocument/2006/relationships/hyperlink" Id="rId39" Target="https://orcid.org/0000-0001-6565-5145" TargetMode="External" /><Relationship Type="http://schemas.openxmlformats.org/officeDocument/2006/relationships/hyperlink" Id="rId52" Target="https://orcid.org/0000-0001-8131-2150" TargetMode="External" /><Relationship Type="http://schemas.openxmlformats.org/officeDocument/2006/relationships/hyperlink" Id="rId47" Target="https://orcid.org/0000-0001-8271-5429" TargetMode="External" /><Relationship Type="http://schemas.openxmlformats.org/officeDocument/2006/relationships/hyperlink" Id="rId24" Target="https://orcid.org/0000-0001-9842-9718" TargetMode="External" /><Relationship Type="http://schemas.openxmlformats.org/officeDocument/2006/relationships/hyperlink" Id="rId32" Target="https://orcid.org/0000-0002-3545-944X" TargetMode="External" /><Relationship Type="http://schemas.openxmlformats.org/officeDocument/2006/relationships/hyperlink" Id="rId42" Target="https://orcid.org/0000-0002-4806-5140" TargetMode="External" /><Relationship Type="http://schemas.openxmlformats.org/officeDocument/2006/relationships/hyperlink" Id="rId55" Target="https://orcid.org/0000-0002-9648-6484" TargetMode="External" /><Relationship Type="http://schemas.openxmlformats.org/officeDocument/2006/relationships/hyperlink" Id="rId61" Target="https://orcid.org/0000-0003-0183-6910" TargetMode="External" /><Relationship Type="http://schemas.openxmlformats.org/officeDocument/2006/relationships/hyperlink" Id="rId44" Target="https://orcid.org/0000-0003-0454-7145" TargetMode="External" /><Relationship Type="http://schemas.openxmlformats.org/officeDocument/2006/relationships/hyperlink" Id="rId64"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57" Target="https://orcid.org/0000-0003-1991-0533" TargetMode="External" /><Relationship Type="http://schemas.openxmlformats.org/officeDocument/2006/relationships/hyperlink" Id="rId36" Target="https://orcid.org/0000-0003-3986-0510" TargetMode="External" /><Relationship Type="http://schemas.openxmlformats.org/officeDocument/2006/relationships/hyperlink" Id="rId99" Target="https://rd-alliance.org/approaches-research-data-packaging-rda-11th-plenary-bof-meeting" TargetMode="External" /><Relationship Type="http://schemas.openxmlformats.org/officeDocument/2006/relationships/hyperlink" Id="rId73" Target="https://rdamsc.bath.ac.uk/scheme-index" TargetMode="External" /><Relationship Type="http://schemas.openxmlformats.org/officeDocument/2006/relationships/hyperlink" Id="rId331" Target="https://repository.publisso.de/resource/frl:6423289" TargetMode="External" /><Relationship Type="http://schemas.openxmlformats.org/officeDocument/2006/relationships/hyperlink" Id="rId86" Target="https://schema.org/" TargetMode="External" /><Relationship Type="http://schemas.openxmlformats.org/officeDocument/2006/relationships/hyperlink" Id="rId20" Target="https://stain.github.io/ro-crate-paper/v/25a202500f61acdad8eb2941cdd0d4796f533286/" TargetMode="External" /><Relationship Type="http://schemas.openxmlformats.org/officeDocument/2006/relationships/hyperlink" Id="rId318" Target="https://static.aminer.org/pdf/fa/bigdata2016/BigD418.pdf" TargetMode="External" /><Relationship Type="http://schemas.openxmlformats.org/officeDocument/2006/relationships/hyperlink" Id="rId66" Target="https://twitter.com/CaroleAnneGoble" TargetMode="External" /><Relationship Type="http://schemas.openxmlformats.org/officeDocument/2006/relationships/hyperlink" Id="rId41" Target="https://twitter.com/FrederikCoppens" TargetMode="External" /><Relationship Type="http://schemas.openxmlformats.org/officeDocument/2006/relationships/hyperlink" Id="rId43" Target="https://twitter.com/JMFernand3z" TargetMode="External" /><Relationship Type="http://schemas.openxmlformats.org/officeDocument/2006/relationships/hyperlink" Id="rId49" Target="https://twitter.com/_simleo_" TargetMode="External" /><Relationship Type="http://schemas.openxmlformats.org/officeDocument/2006/relationships/hyperlink" Id="rId58" Target="https://twitter.com/atrisovic" TargetMode="External" /><Relationship Type="http://schemas.openxmlformats.org/officeDocument/2006/relationships/hyperlink" Id="rId45" Target="https://twitter.com/dgarijov" TargetMode="External" /><Relationship Type="http://schemas.openxmlformats.org/officeDocument/2006/relationships/hyperlink" Id="rId54" Target="https://twitter.com/eocarragain" TargetMode="External" /><Relationship Type="http://schemas.openxmlformats.org/officeDocument/2006/relationships/hyperlink" Id="rId38"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56" Target="https://twitter.com/mportier" TargetMode="External" /><Relationship Type="http://schemas.openxmlformats.org/officeDocument/2006/relationships/hyperlink" Id="rId63"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379" Target="https://twitter.com/soilandreyes/status/1250721245622079488" TargetMode="External" /><Relationship Type="http://schemas.openxmlformats.org/officeDocument/2006/relationships/hyperlink" Id="rId235" Target="https://w3id.org/ro/crate/1.0" TargetMode="External" /><Relationship Type="http://schemas.openxmlformats.org/officeDocument/2006/relationships/hyperlink" Id="rId87" Target="https://w3id.org/ro/crate/1.1" TargetMode="External" /><Relationship Type="http://schemas.openxmlformats.org/officeDocument/2006/relationships/hyperlink" Id="rId107" Target="https://workflowhub.eu/" TargetMode="External" /><Relationship Type="http://schemas.openxmlformats.org/officeDocument/2006/relationships/hyperlink" Id="rId320" Target="https://worldcat.org/isbn/978-1-4673-9005-7" TargetMode="External" /><Relationship Type="http://schemas.openxmlformats.org/officeDocument/2006/relationships/hyperlink" Id="rId314" Target="https://worldcat.org/isbn/978-1-5044-6466-6" TargetMode="External" /><Relationship Type="http://schemas.openxmlformats.org/officeDocument/2006/relationships/hyperlink" Id="rId327" Target="https://worldcat.org/isbn/978-3-030-45442-5" TargetMode="External" /><Relationship Type="http://schemas.openxmlformats.org/officeDocument/2006/relationships/hyperlink" Id="rId179" Target="https://worldcat.org/isbn/9781315351148" TargetMode="External" /><Relationship Type="http://schemas.openxmlformats.org/officeDocument/2006/relationships/hyperlink" Id="rId199" Target="https://worldcat.org/isbn/9781608454310" TargetMode="External" /><Relationship Type="http://schemas.openxmlformats.org/officeDocument/2006/relationships/hyperlink" Id="rId207" Target="https://worldcat.org/isbn/9781609605933" TargetMode="External" /><Relationship Type="http://schemas.openxmlformats.org/officeDocument/2006/relationships/hyperlink" Id="rId121" Target="https://www.biocomputeobject.org/" TargetMode="External" /><Relationship Type="http://schemas.openxmlformats.org/officeDocument/2006/relationships/hyperlink" Id="rId142" Target="https://www.dona.net/sites/default/files/2018-11/DOIPv2Spec_1.svg" TargetMode="External" /><Relationship Type="http://schemas.openxmlformats.org/officeDocument/2006/relationships/hyperlink" Id="rId50" Target="https://www.eosc-life.eu/" TargetMode="External" /><Relationship Type="http://schemas.openxmlformats.org/officeDocument/2006/relationships/hyperlink" Id="rId185" Target="https://www.ncbi.nlm.nih.gov/pmc/articles/PMC1669775" TargetMode="External" /><Relationship Type="http://schemas.openxmlformats.org/officeDocument/2006/relationships/hyperlink" Id="rId355" Target="https://www.ncbi.nlm.nih.gov/pmc/articles/PMC2896080" TargetMode="External" /><Relationship Type="http://schemas.openxmlformats.org/officeDocument/2006/relationships/hyperlink" Id="rId398" Target="https://www.ncbi.nlm.nih.gov/pmc/articles/PMC3040531" TargetMode="External" /><Relationship Type="http://schemas.openxmlformats.org/officeDocument/2006/relationships/hyperlink" Id="rId189" Target="https://www.ncbi.nlm.nih.gov/pmc/articles/PMC3812051" TargetMode="External" /><Relationship Type="http://schemas.openxmlformats.org/officeDocument/2006/relationships/hyperlink" Id="rId177" Target="https://www.ncbi.nlm.nih.gov/pmc/articles/PMC4792175" TargetMode="External" /><Relationship Type="http://schemas.openxmlformats.org/officeDocument/2006/relationships/hyperlink" Id="rId341" Target="https://www.ncbi.nlm.nih.gov/pmc/articles/PMC5533202" TargetMode="External" /><Relationship Type="http://schemas.openxmlformats.org/officeDocument/2006/relationships/hyperlink" Id="rId383" Target="https://www.ncbi.nlm.nih.gov/pmc/articles/PMC5758530" TargetMode="External" /><Relationship Type="http://schemas.openxmlformats.org/officeDocument/2006/relationships/hyperlink" Id="rId394" Target="https://www.ncbi.nlm.nih.gov/pmc/articles/PMC5870671" TargetMode="External" /><Relationship Type="http://schemas.openxmlformats.org/officeDocument/2006/relationships/hyperlink" Id="rId367" Target="https://www.ncbi.nlm.nih.gov/pmc/articles/PMC6263957" TargetMode="External" /><Relationship Type="http://schemas.openxmlformats.org/officeDocument/2006/relationships/hyperlink" Id="rId311" Target="https://www.ncbi.nlm.nih.gov/pmc/articles/PMC6338479" TargetMode="External" /><Relationship Type="http://schemas.openxmlformats.org/officeDocument/2006/relationships/hyperlink" Id="rId324" Target="https://www.ncbi.nlm.nih.gov/pmc/articles/PMC6438441" TargetMode="External" /><Relationship Type="http://schemas.openxmlformats.org/officeDocument/2006/relationships/hyperlink" Id="rId373" Target="https://www.ncbi.nlm.nih.gov/pmc/articles/PMC6784870" TargetMode="External" /><Relationship Type="http://schemas.openxmlformats.org/officeDocument/2006/relationships/hyperlink" Id="rId301" Target="https://www.ncbi.nlm.nih.gov/pmc/articles/PMC6824458" TargetMode="External" /><Relationship Type="http://schemas.openxmlformats.org/officeDocument/2006/relationships/hyperlink" Id="rId282" Target="https://www.ncbi.nlm.nih.gov/pmc/articles/PMC7425854" TargetMode="External" /><Relationship Type="http://schemas.openxmlformats.org/officeDocument/2006/relationships/hyperlink" Id="rId349" Target="https://www.ncbi.nlm.nih.gov/pmc/articles/PMC7691392" TargetMode="External" /><Relationship Type="http://schemas.openxmlformats.org/officeDocument/2006/relationships/hyperlink" Id="rId184" Target="https://www.ncbi.nlm.nih.gov/pubmed/17142228" TargetMode="External" /><Relationship Type="http://schemas.openxmlformats.org/officeDocument/2006/relationships/hyperlink" Id="rId354" Target="https://www.ncbi.nlm.nih.gov/pubmed/20501605" TargetMode="External" /><Relationship Type="http://schemas.openxmlformats.org/officeDocument/2006/relationships/hyperlink" Id="rId397" Target="https://www.ncbi.nlm.nih.gov/pubmed/21210984" TargetMode="External" /><Relationship Type="http://schemas.openxmlformats.org/officeDocument/2006/relationships/hyperlink" Id="rId230" Target="https://www.ncbi.nlm.nih.gov/pubmed/22417641" TargetMode="External" /><Relationship Type="http://schemas.openxmlformats.org/officeDocument/2006/relationships/hyperlink" Id="rId291" Target="https://www.ncbi.nlm.nih.gov/pubmed/22908215" TargetMode="External" /><Relationship Type="http://schemas.openxmlformats.org/officeDocument/2006/relationships/hyperlink" Id="rId188" Target="https://www.ncbi.nlm.nih.gov/pubmed/24204232" TargetMode="External" /><Relationship Type="http://schemas.openxmlformats.org/officeDocument/2006/relationships/hyperlink" Id="rId176" Target="https://www.ncbi.nlm.nih.gov/pubmed/26978244" TargetMode="External" /><Relationship Type="http://schemas.openxmlformats.org/officeDocument/2006/relationships/hyperlink" Id="rId171" Target="https://www.ncbi.nlm.nih.gov/pubmed/27940837" TargetMode="External" /><Relationship Type="http://schemas.openxmlformats.org/officeDocument/2006/relationships/hyperlink" Id="rId393" Target="https://www.ncbi.nlm.nih.gov/pubmed/28379341" TargetMode="External" /><Relationship Type="http://schemas.openxmlformats.org/officeDocument/2006/relationships/hyperlink" Id="rId288" Target="https://www.ncbi.nlm.nih.gov/pubmed/28398311" TargetMode="External" /><Relationship Type="http://schemas.openxmlformats.org/officeDocument/2006/relationships/hyperlink" Id="rId340" Target="https://www.ncbi.nlm.nih.gov/pubmed/28600341" TargetMode="External" /><Relationship Type="http://schemas.openxmlformats.org/officeDocument/2006/relationships/hyperlink" Id="rId382" Target="https://www.ncbi.nlm.nih.gov/pubmed/29354046" TargetMode="External" /><Relationship Type="http://schemas.openxmlformats.org/officeDocument/2006/relationships/hyperlink" Id="rId366" Target="https://www.ncbi.nlm.nih.gov/pubmed/29953862" TargetMode="External" /><Relationship Type="http://schemas.openxmlformats.org/officeDocument/2006/relationships/hyperlink" Id="rId390" Target="https://www.ncbi.nlm.nih.gov/pubmed/29967506" TargetMode="External" /><Relationship Type="http://schemas.openxmlformats.org/officeDocument/2006/relationships/hyperlink" Id="rId310" Target="https://www.ncbi.nlm.nih.gov/pubmed/30596645" TargetMode="External" /><Relationship Type="http://schemas.openxmlformats.org/officeDocument/2006/relationships/hyperlink" Id="rId372" Target="https://www.ncbi.nlm.nih.gov/pubmed/30745586" TargetMode="External" /><Relationship Type="http://schemas.openxmlformats.org/officeDocument/2006/relationships/hyperlink" Id="rId323" Target="https://www.ncbi.nlm.nih.gov/pubmed/30921316" TargetMode="External" /><Relationship Type="http://schemas.openxmlformats.org/officeDocument/2006/relationships/hyperlink" Id="rId300" Target="https://www.ncbi.nlm.nih.gov/pubmed/31675414" TargetMode="External" /><Relationship Type="http://schemas.openxmlformats.org/officeDocument/2006/relationships/hyperlink" Id="rId285" Target="https://www.ncbi.nlm.nih.gov/pubmed/32055031" TargetMode="External" /><Relationship Type="http://schemas.openxmlformats.org/officeDocument/2006/relationships/hyperlink" Id="rId281" Target="https://www.ncbi.nlm.nih.gov/pubmed/32790776" TargetMode="External" /><Relationship Type="http://schemas.openxmlformats.org/officeDocument/2006/relationships/hyperlink" Id="rId348" Target="https://www.ncbi.nlm.nih.gov/pubmed/33294873" TargetMode="External" /><Relationship Type="http://schemas.openxmlformats.org/officeDocument/2006/relationships/hyperlink" Id="rId244" Target="https://www.npmjs.com/package/ro-crate-excel" TargetMode="External" /><Relationship Type="http://schemas.openxmlformats.org/officeDocument/2006/relationships/hyperlink" Id="rId246" Target="https://www.npmjs.com/package/ro-crate-html-js" TargetMode="External" /><Relationship Type="http://schemas.openxmlformats.org/officeDocument/2006/relationships/hyperlink" Id="rId127" Target="https://www.paradisec.org.au/" TargetMode="External" /><Relationship Type="http://schemas.openxmlformats.org/officeDocument/2006/relationships/hyperlink" Id="rId125" Target="https://www.researchobject.org/ro-crate/1.1/appendix/implementation-notes.html#adding-ro-crate-to-bagit" TargetMode="External" /><Relationship Type="http://schemas.openxmlformats.org/officeDocument/2006/relationships/hyperlink" Id="rId94" Target="https://www.researchobject.org/ro-crate/1.1/appendix/jsonld.html" TargetMode="External" /><Relationship Type="http://schemas.openxmlformats.org/officeDocument/2006/relationships/hyperlink" Id="rId115" Target="https://www.researchobject.org/ro-crate/1.1/appendix/jsonld.html#describing-entities-in-json-ld" TargetMode="External" /><Relationship Type="http://schemas.openxmlformats.org/officeDocument/2006/relationships/hyperlink" Id="rId119" Target="https://www.researchobject.org/ro-crate/1.1/appendix/jsonld.html#extending-ro-crate" TargetMode="External" /><Relationship Type="http://schemas.openxmlformats.org/officeDocument/2006/relationships/hyperlink" Id="rId82" Target="https://www.researchobject.org/ro-crate/1.1/contextual-entities.html#contextual-vs-data-entities" TargetMode="External" /><Relationship Type="http://schemas.openxmlformats.org/officeDocument/2006/relationships/hyperlink" Id="rId116" Target="https://www.researchobject.org/ro-crate/1.1/provenance.html#software-used-to-create-files" TargetMode="External" /><Relationship Type="http://schemas.openxmlformats.org/officeDocument/2006/relationships/hyperlink" Id="rId80" Target="https://www.researchobject.org/ro-crate/1.1/root-data-entity.html#direct-properties-of-the-root-data-entity" TargetMode="External" /><Relationship Type="http://schemas.openxmlformats.org/officeDocument/2006/relationships/hyperlink" Id="rId162" Target="https://www.researchobject.org/ro-crate/1.1/root-data-entity.html#ro-crate-metadata-file-descriptor" TargetMode="External" /><Relationship Type="http://schemas.openxmlformats.org/officeDocument/2006/relationships/hyperlink" Id="rId156" Target="https://www.researchobject.org/ro-crate/1.1/terminology" TargetMode="External" /><Relationship Type="http://schemas.openxmlformats.org/officeDocument/2006/relationships/hyperlink" Id="rId111" Target="https://www.researchobject.org/ro-crate/1.1/workflows.html" TargetMode="External" /><Relationship Type="http://schemas.openxmlformats.org/officeDocument/2006/relationships/hyperlink" Id="rId59" Target="https://www.researchobject.org/ro-crate/community" TargetMode="External" /><Relationship Type="http://schemas.openxmlformats.org/officeDocument/2006/relationships/hyperlink" Id="rId98" Target="https://www.researchobject.org/ro2018/" TargetMode="External" /><Relationship Type="http://schemas.openxmlformats.org/officeDocument/2006/relationships/hyperlink" Id="rId209" Target="https://www.rfc-editor.org/info/rfc3987" TargetMode="External" /><Relationship Type="http://schemas.openxmlformats.org/officeDocument/2006/relationships/hyperlink" Id="rId201" Target="https://www.rfc-editor.org/info/rfc8493" TargetMode="External" /><Relationship Type="http://schemas.openxmlformats.org/officeDocument/2006/relationships/hyperlink" Id="rId69" Target="https://www.synthesys.info/" TargetMode="External" /><Relationship Type="http://schemas.openxmlformats.org/officeDocument/2006/relationships/hyperlink" Id="rId232" Target="https://www.tandfonline.com/doi/full/10.1080/14490854.2020.1796500" TargetMode="External" /><Relationship Type="http://schemas.openxmlformats.org/officeDocument/2006/relationships/hyperlink" Id="rId214" Target="https://www.w3.org/%7BTR%7D/2014/%7BREC%7D-json-ld-20140116/" TargetMode="External" /><Relationship Type="http://schemas.openxmlformats.org/officeDocument/2006/relationships/hyperlink" Id="rId212" Target="https://www.w3.org/2001/tag/doc/%7BhttpRange%7D-14/2007-08-31/%7BHttpRange%7D-14.html" TargetMode="External" /><Relationship Type="http://schemas.openxmlformats.org/officeDocument/2006/relationships/hyperlink" Id="rId334" Target="https://www.w3.org/TR/2020/REC-vocab-dcat-2-202002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2021-06-01T10:38:39Z</dcterms:created>
  <dcterms:modified xsi:type="dcterms:W3CDTF">2021-06-01T10:38:39Z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