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AA" w:rsidRDefault="001C545C" w:rsidP="001C545C">
      <w:pPr>
        <w:pStyle w:val="Titel"/>
      </w:pPr>
      <w:r>
        <w:t>Projektauftrag: Schuladministration</w:t>
      </w:r>
    </w:p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>
      <w:r w:rsidRPr="00D03AAC">
        <w:rPr>
          <w:noProof/>
          <w:lang w:eastAsia="de-DE"/>
        </w:rPr>
        <w:drawing>
          <wp:inline distT="0" distB="0" distL="0" distR="0" wp14:anchorId="147D7154" wp14:editId="2B716CB9">
            <wp:extent cx="6022248" cy="2019300"/>
            <wp:effectExtent l="0" t="0" r="0" b="0"/>
            <wp:docPr id="2" name="Grafik 2" descr="Bildergebnis fÃ¼r gibs soloth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ldergebnis fÃ¼r gibs solothu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073" cy="20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/>
    <w:p w:rsidR="00AF27E8" w:rsidRDefault="00AF27E8" w:rsidP="00AF27E8">
      <w:r>
        <w:t>Pascal Borel, Aaron Studer, Leo Stalder, Lars Berg</w:t>
      </w:r>
    </w:p>
    <w:p w:rsidR="00AF27E8" w:rsidRDefault="00AF27E8" w:rsidP="00AF27E8">
      <w:r>
        <w:t>M151 / M183</w:t>
      </w:r>
    </w:p>
    <w:p w:rsidR="00AF27E8" w:rsidRDefault="00AF27E8" w:rsidP="00AF27E8">
      <w:r>
        <w:t>GIBS Solothurn</w:t>
      </w:r>
    </w:p>
    <w:p w:rsidR="00AF27E8" w:rsidRDefault="00131A48" w:rsidP="00AF27E8">
      <w:r>
        <w:fldChar w:fldCharType="begin"/>
      </w:r>
      <w:r>
        <w:instrText xml:space="preserve"> DATE   \* MERGEFORMAT </w:instrText>
      </w:r>
      <w:r>
        <w:fldChar w:fldCharType="separate"/>
      </w:r>
      <w:r w:rsidR="00FD7440">
        <w:rPr>
          <w:noProof/>
        </w:rPr>
        <w:t>23.05.2018</w:t>
      </w:r>
      <w:r>
        <w:rPr>
          <w:noProof/>
        </w:rPr>
        <w:fldChar w:fldCharType="end"/>
      </w:r>
    </w:p>
    <w:p w:rsidR="00AF27E8" w:rsidRDefault="00AF27E8" w:rsidP="00AF27E8"/>
    <w:p w:rsidR="001C545C" w:rsidRDefault="001C545C" w:rsidP="001C545C"/>
    <w:p w:rsidR="00AF27E8" w:rsidRDefault="00AF27E8" w:rsidP="001C545C"/>
    <w:p w:rsidR="00AF27E8" w:rsidRDefault="00AF27E8" w:rsidP="001C545C"/>
    <w:p w:rsidR="00AF27E8" w:rsidRDefault="00AF27E8" w:rsidP="001C545C"/>
    <w:p w:rsidR="00AF27E8" w:rsidRDefault="00AF27E8" w:rsidP="001C545C"/>
    <w:p w:rsidR="00501327" w:rsidRDefault="00501327" w:rsidP="001C545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8580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124D" w:rsidRDefault="003D124D">
          <w:pPr>
            <w:pStyle w:val="Inhaltsverzeichnisberschrift"/>
          </w:pPr>
          <w:r>
            <w:t>Inhalt</w:t>
          </w:r>
        </w:p>
        <w:p w:rsidR="000A78ED" w:rsidRDefault="003D124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32208" w:history="1">
            <w:r w:rsidR="000A78ED" w:rsidRPr="005517DE">
              <w:rPr>
                <w:rStyle w:val="Hyperlink"/>
                <w:noProof/>
              </w:rPr>
              <w:t>1</w:t>
            </w:r>
            <w:r w:rsidR="000A78ED">
              <w:rPr>
                <w:rFonts w:eastAsiaTheme="minorEastAsia"/>
                <w:noProof/>
                <w:lang w:eastAsia="de-DE"/>
              </w:rPr>
              <w:tab/>
            </w:r>
            <w:r w:rsidR="000A78ED" w:rsidRPr="005517DE">
              <w:rPr>
                <w:rStyle w:val="Hyperlink"/>
                <w:noProof/>
              </w:rPr>
              <w:t>Einführung</w:t>
            </w:r>
            <w:r w:rsidR="000A78ED">
              <w:rPr>
                <w:noProof/>
                <w:webHidden/>
              </w:rPr>
              <w:tab/>
            </w:r>
            <w:r w:rsidR="000A78ED">
              <w:rPr>
                <w:noProof/>
                <w:webHidden/>
              </w:rPr>
              <w:fldChar w:fldCharType="begin"/>
            </w:r>
            <w:r w:rsidR="000A78ED">
              <w:rPr>
                <w:noProof/>
                <w:webHidden/>
              </w:rPr>
              <w:instrText xml:space="preserve"> PAGEREF _Toc514832208 \h </w:instrText>
            </w:r>
            <w:r w:rsidR="000A78ED">
              <w:rPr>
                <w:noProof/>
                <w:webHidden/>
              </w:rPr>
            </w:r>
            <w:r w:rsidR="000A78ED">
              <w:rPr>
                <w:noProof/>
                <w:webHidden/>
              </w:rPr>
              <w:fldChar w:fldCharType="separate"/>
            </w:r>
            <w:r w:rsidR="000A78ED">
              <w:rPr>
                <w:noProof/>
                <w:webHidden/>
              </w:rPr>
              <w:t>3</w:t>
            </w:r>
            <w:r w:rsidR="000A78ED"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09" w:history="1">
            <w:r w:rsidRPr="005517D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10" w:history="1">
            <w:r w:rsidRPr="005517D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11" w:history="1">
            <w:r w:rsidRPr="005517D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12" w:history="1">
            <w:r w:rsidRPr="005517D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Benutzerschnittstellen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13" w:history="1">
            <w:r w:rsidRPr="005517DE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Benutzerspezifikationen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14" w:history="1">
            <w:r w:rsidRPr="005517D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Technische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15" w:history="1">
            <w:r w:rsidRPr="005517D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Datenbank Encoding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16" w:history="1">
            <w:r w:rsidRPr="005517D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Datenbankmodell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17" w:history="1">
            <w:r w:rsidRPr="005517D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Beschreibung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18" w:history="1">
            <w:r w:rsidRPr="005517D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Klassenmodell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19" w:history="1">
            <w:r w:rsidRPr="005517DE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MVC GIBS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20" w:history="1">
            <w:r w:rsidRPr="005517D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Schuladministration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8ED" w:rsidRDefault="000A78E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832221" w:history="1">
            <w:r w:rsidRPr="005517D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17DE">
              <w:rPr>
                <w:rStyle w:val="Hyperlink"/>
                <w:noProof/>
              </w:rPr>
              <w:t>Getroffene Sicherheitsmaßnahmen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4D" w:rsidRDefault="003D124D">
          <w:r>
            <w:rPr>
              <w:b/>
              <w:bCs/>
            </w:rPr>
            <w:fldChar w:fldCharType="end"/>
          </w:r>
        </w:p>
      </w:sdtContent>
    </w:sdt>
    <w:p w:rsidR="003D124D" w:rsidRDefault="003D124D">
      <w:r>
        <w:br w:type="page"/>
      </w:r>
    </w:p>
    <w:p w:rsidR="00BC6A89" w:rsidRDefault="001C545C" w:rsidP="001C545C">
      <w:pPr>
        <w:pStyle w:val="berschrift1"/>
      </w:pPr>
      <w:bookmarkStart w:id="0" w:name="_Toc514832208"/>
      <w:r>
        <w:lastRenderedPageBreak/>
        <w:t>Einführung</w:t>
      </w:r>
      <w:bookmarkEnd w:id="0"/>
    </w:p>
    <w:p w:rsidR="001C545C" w:rsidRDefault="001C545C" w:rsidP="001C545C">
      <w:r>
        <w:t xml:space="preserve">In diesem Dokument werden die technischen Rahmenbedingungen des Schulprojekts „Schuladministration“ erläutert. </w:t>
      </w:r>
    </w:p>
    <w:p w:rsidR="0037555A" w:rsidRDefault="0037555A" w:rsidP="001C545C"/>
    <w:p w:rsidR="0037555A" w:rsidRDefault="00087FBC" w:rsidP="00087FBC">
      <w:pPr>
        <w:pStyle w:val="berschrift2"/>
      </w:pPr>
      <w:bookmarkStart w:id="1" w:name="_Toc514832209"/>
      <w:r>
        <w:t>Idee</w:t>
      </w:r>
      <w:bookmarkEnd w:id="1"/>
    </w:p>
    <w:p w:rsidR="00087FBC" w:rsidRDefault="00A62B88" w:rsidP="00087FBC">
      <w:r>
        <w:t>Die Idee ist eine Personen- und Klassenverwaltung der GIBS Solothurn (ohne Noten).</w:t>
      </w:r>
      <w:r w:rsidR="00802032">
        <w:t xml:space="preserve"> Zusätzlich sollen die Lernziele der Module 151 und 183 überprüft werden.</w:t>
      </w:r>
    </w:p>
    <w:p w:rsidR="00C2062F" w:rsidRDefault="00C2062F" w:rsidP="00087FBC"/>
    <w:p w:rsidR="00C2062F" w:rsidRDefault="00C2062F" w:rsidP="00C2062F">
      <w:pPr>
        <w:pStyle w:val="berschrift2"/>
      </w:pPr>
      <w:bookmarkStart w:id="2" w:name="_Toc514832210"/>
      <w:r>
        <w:t>Ziele</w:t>
      </w:r>
      <w:bookmarkEnd w:id="2"/>
    </w:p>
    <w:p w:rsidR="000E42FD" w:rsidRDefault="00C2062F" w:rsidP="00C2062F">
      <w:r>
        <w:t xml:space="preserve">Das Ziel des Projektes ist es, die Lernziele der Module 151 und 183 zu beherrschen und zu verinnerlichen. </w:t>
      </w:r>
    </w:p>
    <w:p w:rsidR="00713746" w:rsidRDefault="00713746" w:rsidP="00C2062F"/>
    <w:p w:rsidR="004615D8" w:rsidRDefault="004615D8" w:rsidP="004615D8">
      <w:pPr>
        <w:pStyle w:val="berschrift2"/>
      </w:pPr>
      <w:bookmarkStart w:id="3" w:name="_Toc514832211"/>
      <w:r>
        <w:t>Funktion</w:t>
      </w:r>
      <w:bookmarkEnd w:id="3"/>
    </w:p>
    <w:p w:rsidR="004615D8" w:rsidRPr="004615D8" w:rsidRDefault="004615D8" w:rsidP="004615D8">
      <w:r>
        <w:t>System zur Verwaltung der Benutzerdaten von den Schülern und dessen Lehrern, und die dazugehörigen Klassen und Fächern. Die Web-Applikation bietet die Möglichkeit der Erfassung und Handhabung der Schul-Daten. Zusätzlich werden die Beziehungen zwischen den verschiedenen Entitäten b</w:t>
      </w:r>
      <w:r w:rsidR="000E42FD">
        <w:t>erücksichtig und sind anpassbar</w:t>
      </w:r>
    </w:p>
    <w:p w:rsidR="004615D8" w:rsidRPr="004615D8" w:rsidRDefault="004615D8" w:rsidP="004615D8">
      <w:pPr>
        <w:pStyle w:val="berschrift2"/>
      </w:pPr>
      <w:bookmarkStart w:id="4" w:name="_Toc514832212"/>
      <w:r>
        <w:t>Benutzerschnittstellen</w:t>
      </w:r>
      <w:bookmarkEnd w:id="4"/>
    </w:p>
    <w:p w:rsidR="004615D8" w:rsidRPr="004615D8" w:rsidRDefault="00722B37" w:rsidP="004615D8">
      <w:r>
        <w:object w:dxaOrig="19886" w:dyaOrig="14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8.5pt;height:240.5pt" o:ole="">
            <v:imagedata r:id="rId9" o:title=""/>
          </v:shape>
          <o:OLEObject Type="Embed" ProgID="Visio.Drawing.15" ShapeID="_x0000_i1029" DrawAspect="Content" ObjectID="_1588574424" r:id="rId10"/>
        </w:object>
      </w:r>
    </w:p>
    <w:p w:rsidR="000E42FD" w:rsidRDefault="000E42FD" w:rsidP="000E42FD">
      <w:pPr>
        <w:pStyle w:val="berschrift2"/>
      </w:pPr>
      <w:bookmarkStart w:id="5" w:name="_Toc514832213"/>
      <w:r>
        <w:t>Benutzerspezifikationen</w:t>
      </w:r>
      <w:bookmarkEnd w:id="5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42FD" w:rsidTr="000E4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42FD" w:rsidRDefault="000E42FD" w:rsidP="000E42FD">
            <w:r>
              <w:t>Benutzer</w:t>
            </w:r>
          </w:p>
        </w:tc>
        <w:tc>
          <w:tcPr>
            <w:tcW w:w="3021" w:type="dxa"/>
          </w:tcPr>
          <w:p w:rsidR="000E42FD" w:rsidRDefault="000E42FD" w:rsidP="000E4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Rolle</w:t>
            </w:r>
          </w:p>
        </w:tc>
        <w:tc>
          <w:tcPr>
            <w:tcW w:w="3021" w:type="dxa"/>
          </w:tcPr>
          <w:p w:rsidR="000E42FD" w:rsidRDefault="000E42FD" w:rsidP="000E4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Rechte</w:t>
            </w:r>
          </w:p>
        </w:tc>
      </w:tr>
      <w:tr w:rsidR="000E42FD" w:rsidTr="000E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42FD" w:rsidRPr="000E42FD" w:rsidRDefault="000E42FD" w:rsidP="000E42FD">
            <w:pPr>
              <w:rPr>
                <w:b w:val="0"/>
              </w:rPr>
            </w:pPr>
            <w:r w:rsidRPr="000E42FD">
              <w:rPr>
                <w:b w:val="0"/>
              </w:rPr>
              <w:t>Lehrer</w:t>
            </w:r>
          </w:p>
        </w:tc>
        <w:tc>
          <w:tcPr>
            <w:tcW w:w="3021" w:type="dxa"/>
          </w:tcPr>
          <w:p w:rsidR="000E42FD" w:rsidRPr="000E42FD" w:rsidRDefault="00661A05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0E42FD" w:rsidRPr="000E42FD">
              <w:t>dmin</w:t>
            </w:r>
          </w:p>
        </w:tc>
        <w:tc>
          <w:tcPr>
            <w:tcW w:w="3021" w:type="dxa"/>
          </w:tcPr>
          <w:p w:rsidR="00AC6F53" w:rsidRDefault="000E42FD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Importieren von XMLs, </w:t>
            </w:r>
          </w:p>
          <w:p w:rsidR="000E42FD" w:rsidRDefault="0054312B" w:rsidP="0054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Schreib-</w:t>
            </w:r>
            <w:r w:rsidR="000E42FD">
              <w:t xml:space="preserve"> und </w:t>
            </w:r>
            <w:r>
              <w:t>Lese- B</w:t>
            </w:r>
            <w:r w:rsidR="000E42FD">
              <w:t>erechtigung bei der Verwaltung von Schüle</w:t>
            </w:r>
            <w:r w:rsidR="00F730F7">
              <w:t>r, Lehrer, Klassen und Fächer</w:t>
            </w:r>
            <w:r w:rsidR="000E42FD">
              <w:t>.</w:t>
            </w:r>
          </w:p>
        </w:tc>
      </w:tr>
      <w:tr w:rsidR="00AD1D2A" w:rsidTr="000E4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D1D2A" w:rsidRPr="000E42FD" w:rsidRDefault="00AD1D2A" w:rsidP="000E42FD">
            <w:pPr>
              <w:rPr>
                <w:b w:val="0"/>
              </w:rPr>
            </w:pPr>
            <w:r>
              <w:rPr>
                <w:b w:val="0"/>
              </w:rPr>
              <w:t>Schüler</w:t>
            </w:r>
          </w:p>
        </w:tc>
        <w:tc>
          <w:tcPr>
            <w:tcW w:w="3021" w:type="dxa"/>
          </w:tcPr>
          <w:p w:rsidR="00AD1D2A" w:rsidRDefault="00AD1D2A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  <w:tc>
          <w:tcPr>
            <w:tcW w:w="3021" w:type="dxa"/>
          </w:tcPr>
          <w:p w:rsidR="00AD1D2A" w:rsidRDefault="00AD1D2A" w:rsidP="000E4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Leseberechtigung für</w:t>
            </w:r>
            <w:r w:rsidR="00F730F7">
              <w:t xml:space="preserve"> Schüler, Lehrer, Klassen und Fächer</w:t>
            </w:r>
            <w:r>
              <w:t>.</w:t>
            </w:r>
          </w:p>
        </w:tc>
      </w:tr>
    </w:tbl>
    <w:p w:rsidR="0064017E" w:rsidRDefault="0064017E" w:rsidP="00C64C17">
      <w:pPr>
        <w:pStyle w:val="berschrift1"/>
      </w:pPr>
      <w:bookmarkStart w:id="6" w:name="_Toc514832214"/>
      <w:r>
        <w:lastRenderedPageBreak/>
        <w:t>Technische Rahmenbedingungen</w:t>
      </w:r>
      <w:bookmarkEnd w:id="6"/>
    </w:p>
    <w:p w:rsidR="00116E7E" w:rsidRDefault="00116E7E" w:rsidP="00116E7E">
      <w:pPr>
        <w:pStyle w:val="berschrift2"/>
      </w:pPr>
      <w:bookmarkStart w:id="7" w:name="_Toc514832215"/>
      <w:r>
        <w:t>Datenbank Encoding Problem</w:t>
      </w:r>
      <w:bookmarkEnd w:id="7"/>
    </w:p>
    <w:p w:rsidR="00116E7E" w:rsidRPr="00116E7E" w:rsidRDefault="00116E7E" w:rsidP="009243FE">
      <w:r>
        <w:t>Um keine Probleme mit den Zeichenkodierungen zu haben, muss man die Datei my.ini (MySQL Konfigurationsdatei) anpassen und die Datenbank neu starten. Die unten rot markierten Zeilen müssen angepasst und der # entfernt werden. Mit # wird in my.ini eine Zeile auskommentiert.</w:t>
      </w:r>
      <w:r w:rsidR="009243FE">
        <w:br/>
      </w:r>
      <w:r>
        <w:t>## UT</w:t>
      </w:r>
      <w:r w:rsidR="009243FE">
        <w:t>F 8 Settings</w:t>
      </w:r>
      <w:r w:rsidR="009243FE">
        <w:br/>
      </w:r>
      <w:r>
        <w:t>#</w:t>
      </w:r>
      <w:proofErr w:type="spellStart"/>
      <w:r w:rsidR="009243FE">
        <w:t>init-connect</w:t>
      </w:r>
      <w:proofErr w:type="spellEnd"/>
      <w:r w:rsidR="009243FE">
        <w:t>=\'SET NAMES utf8\'</w:t>
      </w:r>
      <w:r w:rsidR="009243FE">
        <w:br/>
      </w:r>
      <w:proofErr w:type="spellStart"/>
      <w:r w:rsidRPr="00116E7E">
        <w:rPr>
          <w:color w:val="FF0000"/>
        </w:rPr>
        <w:t>collation_server</w:t>
      </w:r>
      <w:proofErr w:type="spellEnd"/>
      <w:r w:rsidRPr="00116E7E">
        <w:rPr>
          <w:color w:val="FF0000"/>
        </w:rPr>
        <w:t>=utf8_general_ci</w:t>
      </w:r>
      <w:r w:rsidR="009243FE">
        <w:br/>
      </w:r>
      <w:proofErr w:type="spellStart"/>
      <w:r w:rsidRPr="00116E7E">
        <w:rPr>
          <w:color w:val="FF0000"/>
        </w:rPr>
        <w:t>character_set_server</w:t>
      </w:r>
      <w:proofErr w:type="spellEnd"/>
      <w:r w:rsidRPr="00116E7E">
        <w:rPr>
          <w:color w:val="FF0000"/>
        </w:rPr>
        <w:t>=utf8</w:t>
      </w:r>
      <w:r w:rsidR="009243FE">
        <w:br/>
      </w:r>
      <w:r>
        <w:t>#</w:t>
      </w:r>
      <w:proofErr w:type="spellStart"/>
      <w:r>
        <w:t>skip</w:t>
      </w:r>
      <w:proofErr w:type="spellEnd"/>
      <w:r w:rsidR="009243FE">
        <w:t>-</w:t>
      </w:r>
      <w:proofErr w:type="spellStart"/>
      <w:r w:rsidR="009243FE">
        <w:t>character</w:t>
      </w:r>
      <w:proofErr w:type="spellEnd"/>
      <w:r w:rsidR="009243FE">
        <w:t>-set-client-</w:t>
      </w:r>
      <w:proofErr w:type="spellStart"/>
      <w:r w:rsidR="009243FE">
        <w:t>handshake</w:t>
      </w:r>
      <w:proofErr w:type="spellEnd"/>
      <w:r w:rsidR="009243FE">
        <w:br/>
      </w:r>
      <w:r>
        <w:t>#</w:t>
      </w:r>
      <w:proofErr w:type="spellStart"/>
      <w:r>
        <w:t>character_sets</w:t>
      </w:r>
      <w:proofErr w:type="spellEnd"/>
      <w:r>
        <w:t>-dir="C:/xampp/mysql/share/charsets"</w:t>
      </w:r>
    </w:p>
    <w:p w:rsidR="0064017E" w:rsidRDefault="0064017E" w:rsidP="0064017E">
      <w:pPr>
        <w:pStyle w:val="berschrift2"/>
      </w:pPr>
      <w:bookmarkStart w:id="8" w:name="_Toc514832216"/>
      <w:r>
        <w:t>Datenbankmodell</w:t>
      </w:r>
      <w:bookmarkEnd w:id="8"/>
    </w:p>
    <w:p w:rsidR="008C4472" w:rsidRDefault="007314B5" w:rsidP="00862835">
      <w:pPr>
        <w:sectPr w:rsidR="008C447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lang w:eastAsia="de-DE"/>
        </w:rPr>
        <w:drawing>
          <wp:inline distT="0" distB="0" distL="0" distR="0" wp14:anchorId="605363E5" wp14:editId="312AB604">
            <wp:extent cx="5760720" cy="44532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72" w:rsidRDefault="008C4472" w:rsidP="00722B37">
      <w:pPr>
        <w:pStyle w:val="berschrift2"/>
      </w:pPr>
      <w:bookmarkStart w:id="9" w:name="_Toc514832217"/>
      <w:r>
        <w:lastRenderedPageBreak/>
        <w:t>Beschreibung der Daten</w:t>
      </w:r>
      <w:bookmarkEnd w:id="9"/>
    </w:p>
    <w:tbl>
      <w:tblPr>
        <w:tblW w:w="12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520"/>
        <w:gridCol w:w="1200"/>
        <w:gridCol w:w="5900"/>
        <w:gridCol w:w="2400"/>
      </w:tblGrid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person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Datenfeld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 xml:space="preserve">Datentyp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NULL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Beschreibung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Schlüssel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pid</w:t>
            </w:r>
            <w:proofErr w:type="spellEnd"/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int(11)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Nein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Identifikation der Person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PK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username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varchar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(100)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Nein 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Benutzername der Person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password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varchar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(100)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Nein 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Passwort mit welchem der Benutzer sich anmelden kann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name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varchar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(50)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Nein 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Nachname der Person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vorname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varchar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(50)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Nein 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1. Vorname der Person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geburtsdatum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date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Das Geburtsdatum der </w:t>
            </w: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Perrson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(MySQL Format: YYYY-MM-DD)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geschlecht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varchar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(1)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Geschlecht angegeben mit M oder W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kuerzel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varchar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(10)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Kürzel der Person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mail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varchar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(100)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E-Mail Adresse der Person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status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int(11)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Status der Person (0 = Inaktiv / 1 = Aktiv)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lehrperson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Datenfeld</w:t>
            </w:r>
          </w:p>
        </w:tc>
        <w:tc>
          <w:tcPr>
            <w:tcW w:w="152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 xml:space="preserve">Datentyp </w:t>
            </w:r>
          </w:p>
        </w:tc>
        <w:tc>
          <w:tcPr>
            <w:tcW w:w="12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NULL</w:t>
            </w:r>
          </w:p>
        </w:tc>
        <w:tc>
          <w:tcPr>
            <w:tcW w:w="59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Beschreibung</w:t>
            </w:r>
          </w:p>
        </w:tc>
        <w:tc>
          <w:tcPr>
            <w:tcW w:w="24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Schlüssel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lid</w:t>
            </w:r>
            <w:proofErr w:type="spellEnd"/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int(11)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Nein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Identifikation des 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Leherer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und Fremdschlüssel zur Person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PK + FK 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person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(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pid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schueler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Datenfeld</w:t>
            </w:r>
          </w:p>
        </w:tc>
        <w:tc>
          <w:tcPr>
            <w:tcW w:w="152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 xml:space="preserve">Datentyp </w:t>
            </w:r>
          </w:p>
        </w:tc>
        <w:tc>
          <w:tcPr>
            <w:tcW w:w="12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NULL</w:t>
            </w:r>
          </w:p>
        </w:tc>
        <w:tc>
          <w:tcPr>
            <w:tcW w:w="59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Beschreibung</w:t>
            </w:r>
          </w:p>
        </w:tc>
        <w:tc>
          <w:tcPr>
            <w:tcW w:w="24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Schlüssel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sid</w:t>
            </w:r>
            <w:proofErr w:type="spellEnd"/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int(11)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Nein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Identifikation des Schülers und Fremdschlüssel zur Person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PK + FK 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person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(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pid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angestellter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9BC2E6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Datenfeld</w:t>
            </w:r>
          </w:p>
        </w:tc>
        <w:tc>
          <w:tcPr>
            <w:tcW w:w="152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 xml:space="preserve">Datentyp </w:t>
            </w:r>
          </w:p>
        </w:tc>
        <w:tc>
          <w:tcPr>
            <w:tcW w:w="12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NULL</w:t>
            </w:r>
          </w:p>
        </w:tc>
        <w:tc>
          <w:tcPr>
            <w:tcW w:w="59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Beschreibung</w:t>
            </w:r>
          </w:p>
        </w:tc>
        <w:tc>
          <w:tcPr>
            <w:tcW w:w="24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Schlüssel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9BC2E6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aid</w:t>
            </w:r>
            <w:proofErr w:type="spellEnd"/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int(11)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Nein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Identifikation des Angestellten und Fremdschlüssel zur Person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PK + FK 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person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(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pid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  <w:p w:rsidR="00051498" w:rsidRDefault="00051498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  <w:p w:rsidR="00051498" w:rsidRDefault="00051498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  <w:p w:rsidR="00C64C17" w:rsidRPr="008C4472" w:rsidRDefault="00C64C17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lastRenderedPageBreak/>
              <w:t>klasse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Datenfeld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 xml:space="preserve">Datentyp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NULL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Beschreibung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Schlüssel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kid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int(11)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Nein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Eindeutige Identifikation der Klasse (Auto 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Increment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PK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kuerzel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varchar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(10)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Kürzel der Klasse z.B BM_TE15B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bezeichnung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varchar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(45)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Ausgeschriebene Bezeichnung der Klasse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fach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Datenfeld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 xml:space="preserve">Datentyp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NULL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Beschreibung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Schlüssel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fid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int(11)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Nein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Eindeutige Identifikation des Fachs (Auto 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Increment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PK</w:t>
            </w:r>
          </w:p>
        </w:tc>
      </w:tr>
      <w:tr w:rsidR="008C4472" w:rsidRPr="008C4472" w:rsidTr="008C4472">
        <w:trPr>
          <w:trHeight w:val="9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kuerzel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varchar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(45)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Kürzel des Fachs (zusammengesetzt aus Fachabkürzung, den beteiligten Klassen und dem unterrichtenden Lehrer z.B. GES-INF14A,INF14B,INF14S-KAMF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bezeichnung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varchar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(45)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Ausgeschriebene Bezeichnung der Klasse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lehrperson_klasse_fach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Datenfeld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 xml:space="preserve">Datentyp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NULL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Beschreibung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Schlüssel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lid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int(11)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Nein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Beziehung zur Lehrperson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PK + FK 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lehrperson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(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lid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kid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int(11)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Nein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Beziehung zur Klasse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PK + FK klasse(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kid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fid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int(11)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Nein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Beziehung zum Fach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PF + FK 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fach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(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fid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</w:tr>
      <w:tr w:rsidR="008C4472" w:rsidRPr="008C4472" w:rsidTr="008C4472">
        <w:trPr>
          <w:trHeight w:val="300"/>
        </w:trPr>
        <w:tc>
          <w:tcPr>
            <w:tcW w:w="12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Bemerkung: Diese Tabelle weist, den Lehrer seinen Klassen zu und definiert, welche Fächer er mit diesen Klassen hat.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schueler_has_klasse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Datenfeld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 xml:space="preserve">Datentyp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NULL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Beschreibung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FFFFFF"/>
                <w:lang w:eastAsia="de-DE"/>
              </w:rPr>
              <w:t>Schlüssel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sid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int(11)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Nein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Beziehung zum Schüler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PK + FK 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schueler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(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sid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</w:tr>
      <w:tr w:rsidR="008C4472" w:rsidRPr="008C4472" w:rsidTr="008C4472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kid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int(11)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Nein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Beziehung zur Klasse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PK + FK klasse(</w:t>
            </w:r>
            <w:proofErr w:type="spellStart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kid</w:t>
            </w:r>
            <w:proofErr w:type="spellEnd"/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</w:tr>
      <w:tr w:rsidR="008C4472" w:rsidRPr="008C4472" w:rsidTr="008C4472">
        <w:trPr>
          <w:trHeight w:val="6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isZweitausbildung</w:t>
            </w:r>
            <w:proofErr w:type="spellEnd"/>
          </w:p>
        </w:tc>
        <w:tc>
          <w:tcPr>
            <w:tcW w:w="152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C4472">
              <w:rPr>
                <w:rFonts w:ascii="Calibri" w:eastAsia="Times New Roman" w:hAnsi="Calibri" w:cs="Times New Roman"/>
                <w:color w:val="000000"/>
                <w:lang w:val="en" w:eastAsia="de-DE"/>
              </w:rPr>
              <w:t>tinyint</w:t>
            </w:r>
            <w:proofErr w:type="spellEnd"/>
            <w:r w:rsidRPr="008C4472">
              <w:rPr>
                <w:rFonts w:ascii="Calibri" w:eastAsia="Times New Roman" w:hAnsi="Calibri" w:cs="Times New Roman"/>
                <w:color w:val="000000"/>
                <w:lang w:val="en" w:eastAsia="de-DE"/>
              </w:rPr>
              <w:t>(1)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DDEBF7" w:fill="DDEBF7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Nein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Boolean ob es sich um eine Zweitausbildung handelt (0 = ist keine Zweitausbildung / 1 = ist eine Zweitausbildung)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 </w:t>
            </w:r>
          </w:p>
        </w:tc>
      </w:tr>
      <w:tr w:rsidR="008C4472" w:rsidRPr="008C4472" w:rsidTr="008C4472">
        <w:trPr>
          <w:trHeight w:val="300"/>
        </w:trPr>
        <w:tc>
          <w:tcPr>
            <w:tcW w:w="10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C4472">
              <w:rPr>
                <w:rFonts w:ascii="Calibri" w:eastAsia="Times New Roman" w:hAnsi="Calibri" w:cs="Times New Roman"/>
                <w:color w:val="000000"/>
                <w:lang w:eastAsia="de-DE"/>
              </w:rPr>
              <w:t>Bemerkung: Diese Tabelle weist, die Schüler den jeweiligen Klassen zu.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4472" w:rsidRPr="008C4472" w:rsidRDefault="008C4472" w:rsidP="008C4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</w:tbl>
    <w:p w:rsidR="008C4472" w:rsidRDefault="008C4472" w:rsidP="008609EE">
      <w:pPr>
        <w:sectPr w:rsidR="008C4472" w:rsidSect="008C4472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8C4472" w:rsidRDefault="008C4472" w:rsidP="008C4472">
      <w:pPr>
        <w:pStyle w:val="berschrift2"/>
      </w:pPr>
      <w:bookmarkStart w:id="10" w:name="_Toc514832218"/>
      <w:r>
        <w:lastRenderedPageBreak/>
        <w:t>Klassenmodell</w:t>
      </w:r>
      <w:bookmarkEnd w:id="10"/>
      <w:r>
        <w:t xml:space="preserve"> </w:t>
      </w:r>
    </w:p>
    <w:p w:rsidR="008C4472" w:rsidRDefault="008C4472" w:rsidP="008C4472">
      <w:pPr>
        <w:pStyle w:val="berschrift3"/>
      </w:pPr>
      <w:bookmarkStart w:id="11" w:name="_Toc514832219"/>
      <w:r>
        <w:t>MVC GIBS</w:t>
      </w:r>
      <w:bookmarkEnd w:id="11"/>
    </w:p>
    <w:p w:rsidR="008C4472" w:rsidRDefault="008C4472" w:rsidP="008C4472">
      <w:r>
        <w:rPr>
          <w:noProof/>
          <w:lang w:eastAsia="de-DE"/>
        </w:rPr>
        <w:drawing>
          <wp:inline distT="0" distB="0" distL="0" distR="0" wp14:anchorId="7B475D9E" wp14:editId="7BDF666A">
            <wp:extent cx="3069125" cy="254441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9125" cy="25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40" w:rsidRDefault="00AF0140" w:rsidP="000A78ED">
      <w:pPr>
        <w:pStyle w:val="berschrift3"/>
      </w:pPr>
      <w:bookmarkStart w:id="12" w:name="_Toc514832220"/>
      <w:r>
        <w:t>Schuladministration</w:t>
      </w:r>
      <w:bookmarkEnd w:id="12"/>
    </w:p>
    <w:p w:rsidR="000A78ED" w:rsidRPr="000A78ED" w:rsidRDefault="000A78ED" w:rsidP="000A78ED">
      <w:r>
        <w:rPr>
          <w:noProof/>
          <w:lang w:eastAsia="de-DE"/>
        </w:rPr>
        <w:drawing>
          <wp:inline distT="0" distB="0" distL="0" distR="0" wp14:anchorId="1C5B8CE8" wp14:editId="402F7E7D">
            <wp:extent cx="3276600" cy="3590986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8692" cy="35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9459B6" w:rsidRPr="009459B6" w:rsidRDefault="0091627F" w:rsidP="009459B6">
      <w:r>
        <w:rPr>
          <w:noProof/>
          <w:lang w:eastAsia="de-DE"/>
        </w:rPr>
        <w:lastRenderedPageBreak/>
        <w:drawing>
          <wp:inline distT="0" distB="0" distL="0" distR="0" wp14:anchorId="611D6AF7" wp14:editId="05E2B5B7">
            <wp:extent cx="4943192" cy="557035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2897" cy="55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7E" w:rsidRDefault="0064017E" w:rsidP="0064017E">
      <w:pPr>
        <w:pStyle w:val="berschrift2"/>
      </w:pPr>
      <w:bookmarkStart w:id="14" w:name="_Toc514832221"/>
      <w:r>
        <w:t>Getroffene Sicherheitsmaßnahmen</w:t>
      </w:r>
      <w:bookmarkEnd w:id="14"/>
    </w:p>
    <w:p w:rsidR="0064017E" w:rsidRPr="0064017E" w:rsidRDefault="00FD7440" w:rsidP="0064017E">
      <w:r>
        <w:t>Um SQL Injection zu verhindern, haben wir abgetrennte DB Klassen geschrieben, welche alle Anfragen mit Prepared Statements absenden. Eine weitere Massnahme</w:t>
      </w:r>
      <w:r w:rsidR="0033184B">
        <w:t xml:space="preserve"> um </w:t>
      </w:r>
      <w:r w:rsidR="00691288">
        <w:t xml:space="preserve">einen Angriff auf </w:t>
      </w:r>
      <w:r>
        <w:t>unsere</w:t>
      </w:r>
      <w:r w:rsidR="00691288">
        <w:t xml:space="preserve"> Datenbank zu </w:t>
      </w:r>
      <w:r>
        <w:t>verhindern, ist das Escapen aller Parameter welche an die Datenbank weitergegeben werden.</w:t>
      </w:r>
      <w:r w:rsidR="00691288">
        <w:t xml:space="preserve"> Die Parameter werden zuerst mit der Funktion </w:t>
      </w:r>
      <w:r w:rsidR="00A0775E">
        <w:t>„</w:t>
      </w:r>
      <w:proofErr w:type="spellStart"/>
      <w:r w:rsidR="00691288">
        <w:t>htmlspecialchars</w:t>
      </w:r>
      <w:proofErr w:type="spellEnd"/>
      <w:r w:rsidR="00A0775E">
        <w:t>“</w:t>
      </w:r>
      <w:r w:rsidR="00691288">
        <w:t xml:space="preserve"> und anschliessend noch mit der offiziellen </w:t>
      </w:r>
      <w:r w:rsidR="00A0775E">
        <w:t>„</w:t>
      </w:r>
      <w:proofErr w:type="spellStart"/>
      <w:r w:rsidR="00A0775E">
        <w:t>q</w:t>
      </w:r>
      <w:r w:rsidR="00691288">
        <w:t>uote</w:t>
      </w:r>
      <w:proofErr w:type="spellEnd"/>
      <w:r w:rsidR="00A0775E">
        <w:t>“</w:t>
      </w:r>
      <w:r w:rsidR="00691288">
        <w:t xml:space="preserve"> Funktion von PDO escaped.</w:t>
      </w:r>
    </w:p>
    <w:p w:rsidR="00087FBC" w:rsidRPr="00087FBC" w:rsidRDefault="00087FBC" w:rsidP="00087FBC"/>
    <w:p w:rsidR="00413218" w:rsidRPr="001C545C" w:rsidRDefault="00413218" w:rsidP="001C545C"/>
    <w:p w:rsidR="001C545C" w:rsidRDefault="001C545C" w:rsidP="001C545C"/>
    <w:p w:rsidR="001C545C" w:rsidRPr="001C545C" w:rsidRDefault="001C545C" w:rsidP="001C545C"/>
    <w:sectPr w:rsidR="001C545C" w:rsidRPr="001C545C" w:rsidSect="008C4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A48" w:rsidRDefault="00131A48" w:rsidP="00CE1444">
      <w:pPr>
        <w:spacing w:after="0" w:line="240" w:lineRule="auto"/>
      </w:pPr>
      <w:r>
        <w:separator/>
      </w:r>
    </w:p>
  </w:endnote>
  <w:endnote w:type="continuationSeparator" w:id="0">
    <w:p w:rsidR="00131A48" w:rsidRDefault="00131A48" w:rsidP="00CE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BA8" w:rsidRDefault="00DA5B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44" w:rsidRDefault="00CE1444">
    <w:pPr>
      <w:pStyle w:val="Fuzeile"/>
    </w:pPr>
    <w:r>
      <w:t>Lehrer: D. Mosimann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A78ED">
      <w:rPr>
        <w:noProof/>
      </w:rPr>
      <w:t>7</w:t>
    </w:r>
    <w:r>
      <w:fldChar w:fldCharType="end"/>
    </w:r>
    <w:r w:rsidR="00DA5BA8">
      <w:tab/>
      <w:t>L, L, A, 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BA8" w:rsidRDefault="00DA5B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A48" w:rsidRDefault="00131A48" w:rsidP="00CE1444">
      <w:pPr>
        <w:spacing w:after="0" w:line="240" w:lineRule="auto"/>
      </w:pPr>
      <w:r>
        <w:separator/>
      </w:r>
    </w:p>
  </w:footnote>
  <w:footnote w:type="continuationSeparator" w:id="0">
    <w:p w:rsidR="00131A48" w:rsidRDefault="00131A48" w:rsidP="00CE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BA8" w:rsidRDefault="00DA5B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44" w:rsidRDefault="00131A48">
    <w:pPr>
      <w:pStyle w:val="Kopfzeile"/>
    </w:pPr>
    <w:r>
      <w:fldChar w:fldCharType="begin"/>
    </w:r>
    <w:r>
      <w:instrText xml:space="preserve"> FILENAME \* MERGEFORMAT </w:instrText>
    </w:r>
    <w:r>
      <w:fldChar w:fldCharType="separate"/>
    </w:r>
    <w:r w:rsidR="00CE1444">
      <w:rPr>
        <w:noProof/>
      </w:rPr>
      <w:t>doku</w:t>
    </w:r>
    <w:r>
      <w:rPr>
        <w:noProof/>
      </w:rPr>
      <w:fldChar w:fldCharType="end"/>
    </w:r>
    <w:r w:rsidR="00CE1444">
      <w:tab/>
      <w:t>M151 / M183</w:t>
    </w:r>
    <w:r w:rsidR="00CE1444">
      <w:tab/>
      <w:t>09.05.2018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BA8" w:rsidRDefault="00DA5B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96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50"/>
    <w:rsid w:val="00051498"/>
    <w:rsid w:val="0008531C"/>
    <w:rsid w:val="00087FBC"/>
    <w:rsid w:val="000A78ED"/>
    <w:rsid w:val="000E42FD"/>
    <w:rsid w:val="00116E7E"/>
    <w:rsid w:val="00131A48"/>
    <w:rsid w:val="001C545C"/>
    <w:rsid w:val="001F57CF"/>
    <w:rsid w:val="002D2021"/>
    <w:rsid w:val="0033184B"/>
    <w:rsid w:val="003348DD"/>
    <w:rsid w:val="0037555A"/>
    <w:rsid w:val="003A12A2"/>
    <w:rsid w:val="003D124D"/>
    <w:rsid w:val="00413218"/>
    <w:rsid w:val="00423D23"/>
    <w:rsid w:val="004615D8"/>
    <w:rsid w:val="004C3E0E"/>
    <w:rsid w:val="00501327"/>
    <w:rsid w:val="0054312B"/>
    <w:rsid w:val="005C3B9A"/>
    <w:rsid w:val="0064017E"/>
    <w:rsid w:val="00657E3E"/>
    <w:rsid w:val="00661A05"/>
    <w:rsid w:val="00691288"/>
    <w:rsid w:val="00713746"/>
    <w:rsid w:val="00722B37"/>
    <w:rsid w:val="007314B5"/>
    <w:rsid w:val="007D3408"/>
    <w:rsid w:val="00802032"/>
    <w:rsid w:val="00827650"/>
    <w:rsid w:val="008609EE"/>
    <w:rsid w:val="00862835"/>
    <w:rsid w:val="008A1183"/>
    <w:rsid w:val="008C4472"/>
    <w:rsid w:val="008E0408"/>
    <w:rsid w:val="0091627F"/>
    <w:rsid w:val="009243FE"/>
    <w:rsid w:val="00930317"/>
    <w:rsid w:val="00934B32"/>
    <w:rsid w:val="009459B6"/>
    <w:rsid w:val="00985D53"/>
    <w:rsid w:val="0099202A"/>
    <w:rsid w:val="0099275A"/>
    <w:rsid w:val="00A0775E"/>
    <w:rsid w:val="00A62B88"/>
    <w:rsid w:val="00AC6F53"/>
    <w:rsid w:val="00AD1D2A"/>
    <w:rsid w:val="00AF0140"/>
    <w:rsid w:val="00AF27E8"/>
    <w:rsid w:val="00BC1FE2"/>
    <w:rsid w:val="00BC6A89"/>
    <w:rsid w:val="00C2062F"/>
    <w:rsid w:val="00C41A31"/>
    <w:rsid w:val="00C64C17"/>
    <w:rsid w:val="00CE1444"/>
    <w:rsid w:val="00CE7B54"/>
    <w:rsid w:val="00DA5BA8"/>
    <w:rsid w:val="00F730F7"/>
    <w:rsid w:val="00F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0F40"/>
  <w15:chartTrackingRefBased/>
  <w15:docId w15:val="{A9087B57-6A48-432C-A3F2-5298FC17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54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7F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7F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7F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7F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7F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7F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7F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7F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5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5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7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87FB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87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7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7F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7F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7F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7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7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124D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D12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D12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D124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3D124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E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1444"/>
  </w:style>
  <w:style w:type="paragraph" w:styleId="Fuzeile">
    <w:name w:val="footer"/>
    <w:basedOn w:val="Standard"/>
    <w:link w:val="FuzeileZchn"/>
    <w:uiPriority w:val="99"/>
    <w:unhideWhenUsed/>
    <w:rsid w:val="00CE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1444"/>
  </w:style>
  <w:style w:type="table" w:styleId="Tabellenraster">
    <w:name w:val="Table Grid"/>
    <w:basedOn w:val="NormaleTabelle"/>
    <w:uiPriority w:val="39"/>
    <w:rsid w:val="000E4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0E42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-Zeichnung.vsdx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20753-0A55-4D7B-BE8F-4C77FD9A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846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Stalder</dc:creator>
  <cp:keywords/>
  <dc:description/>
  <cp:lastModifiedBy>Pascal Borel</cp:lastModifiedBy>
  <cp:revision>52</cp:revision>
  <dcterms:created xsi:type="dcterms:W3CDTF">2018-04-25T09:03:00Z</dcterms:created>
  <dcterms:modified xsi:type="dcterms:W3CDTF">2018-05-23T07:54:00Z</dcterms:modified>
</cp:coreProperties>
</file>