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42C3" w:rsidRPr="009A42C3" w:rsidRDefault="009A42C3" w:rsidP="009A42C3">
      <w:pPr>
        <w:spacing w:after="0" w:line="240" w:lineRule="auto"/>
        <w:rPr>
          <w:rFonts w:ascii="Helvetica" w:eastAsia="Times New Roman" w:hAnsi="Helvetica" w:cs="Helvetica"/>
          <w:color w:val="000000"/>
          <w:sz w:val="24"/>
          <w:szCs w:val="24"/>
        </w:rPr>
      </w:pPr>
      <w:bookmarkStart w:id="0" w:name="_GoBack"/>
      <w:r w:rsidRPr="009A42C3">
        <w:rPr>
          <w:rFonts w:ascii="Helvetica" w:eastAsia="Times New Roman" w:hAnsi="Helvetica" w:cs="Helvetica"/>
          <w:b/>
          <w:bCs/>
          <w:color w:val="000000"/>
          <w:sz w:val="20"/>
          <w:szCs w:val="20"/>
          <w:bdr w:val="none" w:sz="0" w:space="0" w:color="auto" w:frame="1"/>
          <w:shd w:val="clear" w:color="auto" w:fill="FFFFFF"/>
        </w:rPr>
        <w:t>Research and provide three to four paragraphs covering the following: What is a </w:t>
      </w:r>
      <w:r w:rsidRPr="009A42C3">
        <w:rPr>
          <w:rFonts w:ascii="inherit" w:eastAsia="Times New Roman" w:hAnsi="inherit" w:cs="Helvetica"/>
          <w:b/>
          <w:bCs/>
          <w:color w:val="000000"/>
          <w:sz w:val="20"/>
          <w:szCs w:val="20"/>
          <w:bdr w:val="none" w:sz="0" w:space="0" w:color="auto" w:frame="1"/>
          <w:shd w:val="clear" w:color="auto" w:fill="FFFFFF"/>
        </w:rPr>
        <w:t>subquery</w:t>
      </w:r>
      <w:r w:rsidRPr="009A42C3">
        <w:rPr>
          <w:rFonts w:ascii="Helvetica" w:eastAsia="Times New Roman" w:hAnsi="Helvetica" w:cs="Helvetica"/>
          <w:b/>
          <w:bCs/>
          <w:color w:val="000000"/>
          <w:sz w:val="20"/>
          <w:szCs w:val="20"/>
          <w:bdr w:val="none" w:sz="0" w:space="0" w:color="auto" w:frame="1"/>
          <w:shd w:val="clear" w:color="auto" w:fill="FFFFFF"/>
        </w:rPr>
        <w:t>, and what are its basic characteristics? What (if any) differences are there between the construction of a </w:t>
      </w:r>
      <w:r w:rsidRPr="009A42C3">
        <w:rPr>
          <w:rFonts w:ascii="inherit" w:eastAsia="Times New Roman" w:hAnsi="inherit" w:cs="Helvetica"/>
          <w:b/>
          <w:bCs/>
          <w:color w:val="000000"/>
          <w:sz w:val="20"/>
          <w:szCs w:val="20"/>
          <w:bdr w:val="none" w:sz="0" w:space="0" w:color="auto" w:frame="1"/>
          <w:shd w:val="clear" w:color="auto" w:fill="FFFFFF"/>
        </w:rPr>
        <w:t>subquery</w:t>
      </w:r>
      <w:r w:rsidRPr="009A42C3">
        <w:rPr>
          <w:rFonts w:ascii="Helvetica" w:eastAsia="Times New Roman" w:hAnsi="Helvetica" w:cs="Helvetica"/>
          <w:b/>
          <w:bCs/>
          <w:color w:val="000000"/>
          <w:sz w:val="20"/>
          <w:szCs w:val="20"/>
          <w:bdr w:val="none" w:sz="0" w:space="0" w:color="auto" w:frame="1"/>
          <w:shd w:val="clear" w:color="auto" w:fill="FFFFFF"/>
        </w:rPr>
        <w:t> in MS Access, MS SQL Server or Oracle? What is a correlated </w:t>
      </w:r>
      <w:r w:rsidRPr="009A42C3">
        <w:rPr>
          <w:rFonts w:ascii="inherit" w:eastAsia="Times New Roman" w:hAnsi="inherit" w:cs="Helvetica"/>
          <w:b/>
          <w:bCs/>
          <w:color w:val="000000"/>
          <w:sz w:val="20"/>
          <w:szCs w:val="20"/>
          <w:bdr w:val="none" w:sz="0" w:space="0" w:color="auto" w:frame="1"/>
          <w:shd w:val="clear" w:color="auto" w:fill="FFFFFF"/>
        </w:rPr>
        <w:t>subquery</w:t>
      </w:r>
      <w:r w:rsidRPr="009A42C3">
        <w:rPr>
          <w:rFonts w:ascii="Helvetica" w:eastAsia="Times New Roman" w:hAnsi="Helvetica" w:cs="Helvetica"/>
          <w:b/>
          <w:bCs/>
          <w:color w:val="000000"/>
          <w:sz w:val="20"/>
          <w:szCs w:val="20"/>
          <w:bdr w:val="none" w:sz="0" w:space="0" w:color="auto" w:frame="1"/>
          <w:shd w:val="clear" w:color="auto" w:fill="FFFFFF"/>
        </w:rPr>
        <w:t xml:space="preserve">? Give an example of each </w:t>
      </w:r>
      <w:proofErr w:type="spellStart"/>
      <w:proofErr w:type="gramStart"/>
      <w:r w:rsidRPr="009A42C3">
        <w:rPr>
          <w:rFonts w:ascii="Helvetica" w:eastAsia="Times New Roman" w:hAnsi="Helvetica" w:cs="Helvetica"/>
          <w:b/>
          <w:bCs/>
          <w:color w:val="000000"/>
          <w:sz w:val="20"/>
          <w:szCs w:val="20"/>
          <w:bdr w:val="none" w:sz="0" w:space="0" w:color="auto" w:frame="1"/>
          <w:shd w:val="clear" w:color="auto" w:fill="FFFFFF"/>
        </w:rPr>
        <w:t>type.Be</w:t>
      </w:r>
      <w:proofErr w:type="spellEnd"/>
      <w:proofErr w:type="gramEnd"/>
      <w:r w:rsidRPr="009A42C3">
        <w:rPr>
          <w:rFonts w:ascii="Helvetica" w:eastAsia="Times New Roman" w:hAnsi="Helvetica" w:cs="Helvetica"/>
          <w:b/>
          <w:bCs/>
          <w:color w:val="000000"/>
          <w:sz w:val="20"/>
          <w:szCs w:val="20"/>
          <w:bdr w:val="none" w:sz="0" w:space="0" w:color="auto" w:frame="1"/>
          <w:shd w:val="clear" w:color="auto" w:fill="FFFFFF"/>
        </w:rPr>
        <w:t xml:space="preserve"> sure to cite your </w:t>
      </w:r>
      <w:proofErr w:type="spellStart"/>
      <w:r w:rsidRPr="009A42C3">
        <w:rPr>
          <w:rFonts w:ascii="Helvetica" w:eastAsia="Times New Roman" w:hAnsi="Helvetica" w:cs="Helvetica"/>
          <w:b/>
          <w:bCs/>
          <w:color w:val="000000"/>
          <w:sz w:val="20"/>
          <w:szCs w:val="20"/>
          <w:bdr w:val="none" w:sz="0" w:space="0" w:color="auto" w:frame="1"/>
          <w:shd w:val="clear" w:color="auto" w:fill="FFFFFF"/>
        </w:rPr>
        <w:t>references.Post</w:t>
      </w:r>
      <w:proofErr w:type="spellEnd"/>
      <w:r w:rsidRPr="009A42C3">
        <w:rPr>
          <w:rFonts w:ascii="Helvetica" w:eastAsia="Times New Roman" w:hAnsi="Helvetica" w:cs="Helvetica"/>
          <w:b/>
          <w:bCs/>
          <w:color w:val="000000"/>
          <w:sz w:val="20"/>
          <w:szCs w:val="20"/>
          <w:bdr w:val="none" w:sz="0" w:space="0" w:color="auto" w:frame="1"/>
          <w:shd w:val="clear" w:color="auto" w:fill="FFFFFF"/>
        </w:rPr>
        <w:t xml:space="preserve"> your response, then read the other postings.</w:t>
      </w:r>
    </w:p>
    <w:p w:rsidR="009A42C3" w:rsidRPr="009A42C3" w:rsidRDefault="009A42C3" w:rsidP="009A42C3">
      <w:pPr>
        <w:spacing w:after="0" w:line="240" w:lineRule="auto"/>
        <w:rPr>
          <w:rFonts w:ascii="Helvetica" w:eastAsia="Times New Roman" w:hAnsi="Helvetica" w:cs="Helvetica"/>
          <w:color w:val="000000"/>
          <w:sz w:val="24"/>
          <w:szCs w:val="24"/>
        </w:rPr>
      </w:pPr>
    </w:p>
    <w:p w:rsidR="009A42C3" w:rsidRPr="009A42C3" w:rsidRDefault="009A42C3" w:rsidP="009A42C3">
      <w:pPr>
        <w:spacing w:after="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A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is a SELECT statement that is nested inside another query.  This allows a query to generate information based on the results of another query.  </w:t>
      </w:r>
      <w:r w:rsidRPr="009A42C3">
        <w:rPr>
          <w:rFonts w:ascii="inherit" w:eastAsia="Times New Roman" w:hAnsi="inherit" w:cs="Helvetica"/>
          <w:color w:val="000000"/>
          <w:sz w:val="20"/>
          <w:szCs w:val="20"/>
          <w:bdr w:val="none" w:sz="0" w:space="0" w:color="auto" w:frame="1"/>
        </w:rPr>
        <w:t>Subqueries</w:t>
      </w:r>
      <w:r w:rsidRPr="009A42C3">
        <w:rPr>
          <w:rFonts w:ascii="Helvetica" w:eastAsia="Times New Roman" w:hAnsi="Helvetica" w:cs="Helvetica"/>
          <w:color w:val="000000"/>
          <w:sz w:val="24"/>
          <w:szCs w:val="24"/>
        </w:rPr>
        <w:t> have several characteristics in common.  </w:t>
      </w:r>
      <w:r w:rsidRPr="009A42C3">
        <w:rPr>
          <w:rFonts w:ascii="inherit" w:eastAsia="Times New Roman" w:hAnsi="inherit" w:cs="Helvetica"/>
          <w:color w:val="000000"/>
          <w:sz w:val="20"/>
          <w:szCs w:val="20"/>
          <w:bdr w:val="none" w:sz="0" w:space="0" w:color="auto" w:frame="1"/>
        </w:rPr>
        <w:t>Subqueries</w:t>
      </w:r>
      <w:r w:rsidRPr="009A42C3">
        <w:rPr>
          <w:rFonts w:ascii="Helvetica" w:eastAsia="Times New Roman" w:hAnsi="Helvetica" w:cs="Helvetica"/>
          <w:color w:val="000000"/>
          <w:sz w:val="24"/>
          <w:szCs w:val="24"/>
        </w:rPr>
        <w:t> are expressed as statements within parentheses.  The original query is called the outside query and the nested query within the parentheses is called the inner query.  The inner query is always executed first and the output from the inner query is used as the input for the outer query.  Here is an example of a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w:t>
      </w: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SELECT      P_CODE, P_PRICE </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FROM          PRODUCT</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WHERE       P_PRICE &gt;= (SELECT AVG(P_PRICE) FROM PRODUCT);</w:t>
      </w: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From what I gather from researching how </w:t>
      </w:r>
      <w:r w:rsidRPr="009A42C3">
        <w:rPr>
          <w:rFonts w:ascii="inherit" w:eastAsia="Times New Roman" w:hAnsi="inherit" w:cs="Helvetica"/>
          <w:color w:val="000000"/>
          <w:sz w:val="20"/>
          <w:szCs w:val="20"/>
          <w:bdr w:val="none" w:sz="0" w:space="0" w:color="auto" w:frame="1"/>
        </w:rPr>
        <w:t>subqueries</w:t>
      </w:r>
      <w:r w:rsidRPr="009A42C3">
        <w:rPr>
          <w:rFonts w:ascii="Helvetica" w:eastAsia="Times New Roman" w:hAnsi="Helvetica" w:cs="Helvetica"/>
          <w:color w:val="000000"/>
          <w:sz w:val="24"/>
          <w:szCs w:val="24"/>
        </w:rPr>
        <w:t xml:space="preserve"> are created in Access, MS SQL Server, and Oracle, the process is basically the same across all three platforms.  There </w:t>
      </w:r>
      <w:proofErr w:type="gramStart"/>
      <w:r w:rsidRPr="009A42C3">
        <w:rPr>
          <w:rFonts w:ascii="Helvetica" w:eastAsia="Times New Roman" w:hAnsi="Helvetica" w:cs="Helvetica"/>
          <w:color w:val="000000"/>
          <w:sz w:val="24"/>
          <w:szCs w:val="24"/>
        </w:rPr>
        <w:t>is</w:t>
      </w:r>
      <w:proofErr w:type="gramEnd"/>
      <w:r w:rsidRPr="009A42C3">
        <w:rPr>
          <w:rFonts w:ascii="Helvetica" w:eastAsia="Times New Roman" w:hAnsi="Helvetica" w:cs="Helvetica"/>
          <w:color w:val="000000"/>
          <w:sz w:val="24"/>
          <w:szCs w:val="24"/>
        </w:rPr>
        <w:t xml:space="preserve"> some differences in how each platform labels their tables but the basic form of the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statement is the same.  Each DBMS requires a select statement with a second select statement nested in the outer query within parentheses. </w:t>
      </w: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A correlated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is a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that executes once for each row of the outer query much like a nested loop in a programming language like Java or C#.  A correlated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works counter to a standard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 because the nested query references a column of the outer query.  This means that the inner query is dependent on the results of the outer query.  Here is an example of a correlated </w:t>
      </w:r>
      <w:r w:rsidRPr="009A42C3">
        <w:rPr>
          <w:rFonts w:ascii="inherit" w:eastAsia="Times New Roman" w:hAnsi="inherit" w:cs="Helvetica"/>
          <w:color w:val="000000"/>
          <w:sz w:val="20"/>
          <w:szCs w:val="20"/>
          <w:bdr w:val="none" w:sz="0" w:space="0" w:color="auto" w:frame="1"/>
        </w:rPr>
        <w:t>subquery</w:t>
      </w:r>
      <w:r w:rsidRPr="009A42C3">
        <w:rPr>
          <w:rFonts w:ascii="Helvetica" w:eastAsia="Times New Roman" w:hAnsi="Helvetica" w:cs="Helvetica"/>
          <w:color w:val="000000"/>
          <w:sz w:val="24"/>
          <w:szCs w:val="24"/>
        </w:rPr>
        <w:t>:</w:t>
      </w: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SELECT     INV_NUMBER, P_CODE, LINE_UNITS</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FROM         LINE LS</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WHERE      </w:t>
      </w:r>
      <w:proofErr w:type="gramStart"/>
      <w:r w:rsidRPr="009A42C3">
        <w:rPr>
          <w:rFonts w:ascii="Helvetica" w:eastAsia="Times New Roman" w:hAnsi="Helvetica" w:cs="Helvetica"/>
          <w:color w:val="000000"/>
          <w:sz w:val="24"/>
          <w:szCs w:val="24"/>
        </w:rPr>
        <w:t>LS.LINE</w:t>
      </w:r>
      <w:proofErr w:type="gramEnd"/>
      <w:r w:rsidRPr="009A42C3">
        <w:rPr>
          <w:rFonts w:ascii="Helvetica" w:eastAsia="Times New Roman" w:hAnsi="Helvetica" w:cs="Helvetica"/>
          <w:color w:val="000000"/>
          <w:sz w:val="24"/>
          <w:szCs w:val="24"/>
        </w:rPr>
        <w:t>_UNITS &gt; ( SELECT AVG(LINE_UNITS)</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                                                       FROM LINE LA</w:t>
      </w:r>
    </w:p>
    <w:p w:rsidR="009A42C3" w:rsidRPr="009A42C3" w:rsidRDefault="009A42C3" w:rsidP="009A42C3">
      <w:pPr>
        <w:spacing w:after="24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 xml:space="preserve">                                                       WHERE </w:t>
      </w:r>
      <w:proofErr w:type="gramStart"/>
      <w:r w:rsidRPr="009A42C3">
        <w:rPr>
          <w:rFonts w:ascii="Helvetica" w:eastAsia="Times New Roman" w:hAnsi="Helvetica" w:cs="Helvetica"/>
          <w:color w:val="000000"/>
          <w:sz w:val="24"/>
          <w:szCs w:val="24"/>
        </w:rPr>
        <w:t>LA.P</w:t>
      </w:r>
      <w:proofErr w:type="gramEnd"/>
      <w:r w:rsidRPr="009A42C3">
        <w:rPr>
          <w:rFonts w:ascii="Helvetica" w:eastAsia="Times New Roman" w:hAnsi="Helvetica" w:cs="Helvetica"/>
          <w:color w:val="000000"/>
          <w:sz w:val="24"/>
          <w:szCs w:val="24"/>
        </w:rPr>
        <w:t>_CODE = LS.P_CODE);</w:t>
      </w: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240" w:line="240" w:lineRule="auto"/>
        <w:rPr>
          <w:rFonts w:ascii="Helvetica" w:eastAsia="Times New Roman" w:hAnsi="Helvetica" w:cs="Helvetica"/>
          <w:color w:val="000000"/>
          <w:sz w:val="24"/>
          <w:szCs w:val="24"/>
        </w:rPr>
      </w:pPr>
    </w:p>
    <w:p w:rsidR="009A42C3" w:rsidRPr="009A42C3" w:rsidRDefault="009A42C3" w:rsidP="009A42C3">
      <w:pPr>
        <w:spacing w:after="240" w:line="240" w:lineRule="auto"/>
        <w:jc w:val="center"/>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Sources</w:t>
      </w:r>
    </w:p>
    <w:p w:rsidR="009A42C3" w:rsidRPr="009A42C3" w:rsidRDefault="009A42C3" w:rsidP="009A42C3">
      <w:pPr>
        <w:spacing w:after="240" w:line="240" w:lineRule="auto"/>
        <w:jc w:val="center"/>
        <w:rPr>
          <w:rFonts w:ascii="Helvetica" w:eastAsia="Times New Roman" w:hAnsi="Helvetica" w:cs="Helvetica"/>
          <w:color w:val="000000"/>
          <w:sz w:val="24"/>
          <w:szCs w:val="24"/>
        </w:rPr>
      </w:pPr>
    </w:p>
    <w:p w:rsidR="009A42C3" w:rsidRPr="009A42C3" w:rsidRDefault="009A42C3" w:rsidP="009A42C3">
      <w:pPr>
        <w:spacing w:after="0" w:line="240" w:lineRule="auto"/>
        <w:rPr>
          <w:rFonts w:ascii="Helvetica" w:eastAsia="Times New Roman" w:hAnsi="Helvetica" w:cs="Helvetica"/>
          <w:color w:val="000000"/>
          <w:sz w:val="24"/>
          <w:szCs w:val="24"/>
        </w:rPr>
      </w:pPr>
      <w:r w:rsidRPr="009A42C3">
        <w:rPr>
          <w:rFonts w:ascii="Helvetica" w:eastAsia="Times New Roman" w:hAnsi="Helvetica" w:cs="Helvetica"/>
          <w:color w:val="000000"/>
          <w:sz w:val="24"/>
          <w:szCs w:val="24"/>
        </w:rPr>
        <w:t>Coronel, C., &amp; Morris, S. (</w:t>
      </w:r>
      <w:proofErr w:type="spellStart"/>
      <w:r w:rsidRPr="009A42C3">
        <w:rPr>
          <w:rFonts w:ascii="Helvetica" w:eastAsia="Times New Roman" w:hAnsi="Helvetica" w:cs="Helvetica"/>
          <w:color w:val="000000"/>
          <w:sz w:val="24"/>
          <w:szCs w:val="24"/>
        </w:rPr>
        <w:t>n.d.</w:t>
      </w:r>
      <w:proofErr w:type="spellEnd"/>
      <w:r w:rsidRPr="009A42C3">
        <w:rPr>
          <w:rFonts w:ascii="Helvetica" w:eastAsia="Times New Roman" w:hAnsi="Helvetica" w:cs="Helvetica"/>
          <w:color w:val="000000"/>
          <w:sz w:val="24"/>
          <w:szCs w:val="24"/>
        </w:rPr>
        <w:t>). </w:t>
      </w:r>
      <w:r w:rsidRPr="009A42C3">
        <w:rPr>
          <w:rFonts w:ascii="Helvetica" w:eastAsia="Times New Roman" w:hAnsi="Helvetica" w:cs="Helvetica"/>
          <w:i/>
          <w:iCs/>
          <w:color w:val="000000"/>
          <w:sz w:val="24"/>
          <w:szCs w:val="24"/>
        </w:rPr>
        <w:t>Database systems: Design, implementation, and management</w:t>
      </w:r>
      <w:r w:rsidRPr="009A42C3">
        <w:rPr>
          <w:rFonts w:ascii="Helvetica" w:eastAsia="Times New Roman" w:hAnsi="Helvetica" w:cs="Helvetica"/>
          <w:color w:val="000000"/>
          <w:sz w:val="24"/>
          <w:szCs w:val="24"/>
        </w:rPr>
        <w:t>.</w:t>
      </w:r>
    </w:p>
    <w:p w:rsidR="00B957CB" w:rsidRDefault="00B957CB"/>
    <w:p w:rsidR="009A42C3" w:rsidRPr="009A42C3" w:rsidRDefault="009A42C3" w:rsidP="009A42C3">
      <w:pPr>
        <w:spacing w:after="0" w:line="240" w:lineRule="auto"/>
        <w:rPr>
          <w:rFonts w:ascii="Times New Roman" w:eastAsia="Times New Roman" w:hAnsi="Times New Roman" w:cs="Times New Roman"/>
          <w:sz w:val="24"/>
          <w:szCs w:val="24"/>
        </w:rPr>
      </w:pPr>
      <w:r w:rsidRPr="009A42C3">
        <w:rPr>
          <w:rFonts w:ascii="Times New Roman" w:eastAsia="Times New Roman" w:hAnsi="Times New Roman" w:cs="Times New Roman"/>
          <w:sz w:val="24"/>
          <w:szCs w:val="24"/>
        </w:rPr>
        <w:t>Oracle/PLSQL: Subqueries. (</w:t>
      </w:r>
      <w:proofErr w:type="spellStart"/>
      <w:r w:rsidRPr="009A42C3">
        <w:rPr>
          <w:rFonts w:ascii="Times New Roman" w:eastAsia="Times New Roman" w:hAnsi="Times New Roman" w:cs="Times New Roman"/>
          <w:sz w:val="24"/>
          <w:szCs w:val="24"/>
        </w:rPr>
        <w:t>n.d.</w:t>
      </w:r>
      <w:proofErr w:type="spellEnd"/>
      <w:r w:rsidRPr="009A42C3">
        <w:rPr>
          <w:rFonts w:ascii="Times New Roman" w:eastAsia="Times New Roman" w:hAnsi="Times New Roman" w:cs="Times New Roman"/>
          <w:sz w:val="24"/>
          <w:szCs w:val="24"/>
        </w:rPr>
        <w:t xml:space="preserve">). Retrieved February 09, 2016, from http://www.techonthenet.com/oracle/subqueries.php </w:t>
      </w:r>
    </w:p>
    <w:p w:rsidR="009A42C3" w:rsidRDefault="009A42C3"/>
    <w:p w:rsidR="009A42C3" w:rsidRPr="009A42C3" w:rsidRDefault="009A42C3" w:rsidP="009A42C3">
      <w:pPr>
        <w:spacing w:after="0" w:line="240" w:lineRule="auto"/>
        <w:rPr>
          <w:rFonts w:ascii="Times New Roman" w:eastAsia="Times New Roman" w:hAnsi="Times New Roman" w:cs="Times New Roman"/>
          <w:sz w:val="24"/>
          <w:szCs w:val="24"/>
        </w:rPr>
      </w:pPr>
      <w:r w:rsidRPr="009A42C3">
        <w:rPr>
          <w:rFonts w:ascii="Times New Roman" w:eastAsia="Times New Roman" w:hAnsi="Times New Roman" w:cs="Times New Roman"/>
          <w:sz w:val="24"/>
          <w:szCs w:val="24"/>
        </w:rPr>
        <w:t>SQL Server: Subqueries. (</w:t>
      </w:r>
      <w:proofErr w:type="spellStart"/>
      <w:r w:rsidRPr="009A42C3">
        <w:rPr>
          <w:rFonts w:ascii="Times New Roman" w:eastAsia="Times New Roman" w:hAnsi="Times New Roman" w:cs="Times New Roman"/>
          <w:sz w:val="24"/>
          <w:szCs w:val="24"/>
        </w:rPr>
        <w:t>n.d.</w:t>
      </w:r>
      <w:proofErr w:type="spellEnd"/>
      <w:r w:rsidRPr="009A42C3">
        <w:rPr>
          <w:rFonts w:ascii="Times New Roman" w:eastAsia="Times New Roman" w:hAnsi="Times New Roman" w:cs="Times New Roman"/>
          <w:sz w:val="24"/>
          <w:szCs w:val="24"/>
        </w:rPr>
        <w:t xml:space="preserve">). Retrieved February 09, 2016, from http://www.techonthenet.com/sql_server/subqueries.php </w:t>
      </w:r>
    </w:p>
    <w:p w:rsidR="009A42C3" w:rsidRDefault="009A42C3"/>
    <w:p w:rsidR="009A42C3" w:rsidRPr="009A42C3" w:rsidRDefault="009A42C3" w:rsidP="009A42C3">
      <w:pPr>
        <w:spacing w:after="0" w:line="240" w:lineRule="auto"/>
        <w:rPr>
          <w:rFonts w:ascii="Times New Roman" w:eastAsia="Times New Roman" w:hAnsi="Times New Roman" w:cs="Times New Roman"/>
          <w:sz w:val="24"/>
          <w:szCs w:val="24"/>
        </w:rPr>
      </w:pPr>
      <w:r w:rsidRPr="009A42C3">
        <w:rPr>
          <w:rFonts w:ascii="Times New Roman" w:eastAsia="Times New Roman" w:hAnsi="Times New Roman" w:cs="Times New Roman"/>
          <w:sz w:val="24"/>
          <w:szCs w:val="24"/>
        </w:rPr>
        <w:t>Subquery basics. (</w:t>
      </w:r>
      <w:proofErr w:type="spellStart"/>
      <w:r w:rsidRPr="009A42C3">
        <w:rPr>
          <w:rFonts w:ascii="Times New Roman" w:eastAsia="Times New Roman" w:hAnsi="Times New Roman" w:cs="Times New Roman"/>
          <w:sz w:val="24"/>
          <w:szCs w:val="24"/>
        </w:rPr>
        <w:t>n.d.</w:t>
      </w:r>
      <w:proofErr w:type="spellEnd"/>
      <w:r w:rsidRPr="009A42C3">
        <w:rPr>
          <w:rFonts w:ascii="Times New Roman" w:eastAsia="Times New Roman" w:hAnsi="Times New Roman" w:cs="Times New Roman"/>
          <w:sz w:val="24"/>
          <w:szCs w:val="24"/>
        </w:rPr>
        <w:t xml:space="preserve">). Retrieved February 09, 2016, from http://allenbrowne.com/subquery-01.html </w:t>
      </w:r>
    </w:p>
    <w:bookmarkEnd w:id="0"/>
    <w:p w:rsidR="009A42C3" w:rsidRDefault="009A42C3"/>
    <w:sectPr w:rsidR="009A42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42C3"/>
    <w:rsid w:val="0000739F"/>
    <w:rsid w:val="004F4F06"/>
    <w:rsid w:val="009A42C3"/>
    <w:rsid w:val="00B957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0E7DD"/>
  <w15:chartTrackingRefBased/>
  <w15:docId w15:val="{06426908-8BCD-4124-95A0-494CE23F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42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42C3"/>
    <w:rPr>
      <w:b/>
      <w:bCs/>
    </w:rPr>
  </w:style>
  <w:style w:type="character" w:customStyle="1" w:styleId="apple-converted-space">
    <w:name w:val="apple-converted-space"/>
    <w:basedOn w:val="DefaultParagraphFont"/>
    <w:rsid w:val="009A42C3"/>
  </w:style>
  <w:style w:type="character" w:customStyle="1" w:styleId="mceitemhiddenspellword">
    <w:name w:val="mceitemhiddenspellword"/>
    <w:basedOn w:val="DefaultParagraphFont"/>
    <w:rsid w:val="009A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4925">
      <w:bodyDiv w:val="1"/>
      <w:marLeft w:val="0"/>
      <w:marRight w:val="0"/>
      <w:marTop w:val="0"/>
      <w:marBottom w:val="0"/>
      <w:divBdr>
        <w:top w:val="none" w:sz="0" w:space="0" w:color="auto"/>
        <w:left w:val="none" w:sz="0" w:space="0" w:color="auto"/>
        <w:bottom w:val="none" w:sz="0" w:space="0" w:color="auto"/>
        <w:right w:val="none" w:sz="0" w:space="0" w:color="auto"/>
      </w:divBdr>
      <w:divsChild>
        <w:div w:id="1406607813">
          <w:marLeft w:val="0"/>
          <w:marRight w:val="0"/>
          <w:marTop w:val="0"/>
          <w:marBottom w:val="0"/>
          <w:divBdr>
            <w:top w:val="none" w:sz="0" w:space="0" w:color="auto"/>
            <w:left w:val="none" w:sz="0" w:space="0" w:color="auto"/>
            <w:bottom w:val="none" w:sz="0" w:space="0" w:color="auto"/>
            <w:right w:val="none" w:sz="0" w:space="0" w:color="auto"/>
          </w:divBdr>
        </w:div>
      </w:divsChild>
    </w:div>
    <w:div w:id="1339771870">
      <w:bodyDiv w:val="1"/>
      <w:marLeft w:val="0"/>
      <w:marRight w:val="0"/>
      <w:marTop w:val="0"/>
      <w:marBottom w:val="0"/>
      <w:divBdr>
        <w:top w:val="none" w:sz="0" w:space="0" w:color="auto"/>
        <w:left w:val="none" w:sz="0" w:space="0" w:color="auto"/>
        <w:bottom w:val="none" w:sz="0" w:space="0" w:color="auto"/>
        <w:right w:val="none" w:sz="0" w:space="0" w:color="auto"/>
      </w:divBdr>
      <w:divsChild>
        <w:div w:id="1849713559">
          <w:marLeft w:val="0"/>
          <w:marRight w:val="0"/>
          <w:marTop w:val="0"/>
          <w:marBottom w:val="0"/>
          <w:divBdr>
            <w:top w:val="none" w:sz="0" w:space="0" w:color="auto"/>
            <w:left w:val="none" w:sz="0" w:space="0" w:color="auto"/>
            <w:bottom w:val="none" w:sz="0" w:space="0" w:color="auto"/>
            <w:right w:val="none" w:sz="0" w:space="0" w:color="auto"/>
          </w:divBdr>
        </w:div>
      </w:divsChild>
    </w:div>
    <w:div w:id="1952398592">
      <w:bodyDiv w:val="1"/>
      <w:marLeft w:val="0"/>
      <w:marRight w:val="0"/>
      <w:marTop w:val="0"/>
      <w:marBottom w:val="0"/>
      <w:divBdr>
        <w:top w:val="none" w:sz="0" w:space="0" w:color="auto"/>
        <w:left w:val="none" w:sz="0" w:space="0" w:color="auto"/>
        <w:bottom w:val="none" w:sz="0" w:space="0" w:color="auto"/>
        <w:right w:val="none" w:sz="0" w:space="0" w:color="auto"/>
      </w:divBdr>
      <w:divsChild>
        <w:div w:id="132988475">
          <w:marLeft w:val="0"/>
          <w:marRight w:val="0"/>
          <w:marTop w:val="0"/>
          <w:marBottom w:val="0"/>
          <w:divBdr>
            <w:top w:val="none" w:sz="0" w:space="0" w:color="auto"/>
            <w:left w:val="none" w:sz="0" w:space="0" w:color="auto"/>
            <w:bottom w:val="none" w:sz="0" w:space="0" w:color="auto"/>
            <w:right w:val="none" w:sz="0" w:space="0" w:color="auto"/>
          </w:divBdr>
        </w:div>
      </w:divsChild>
    </w:div>
    <w:div w:id="2001687111">
      <w:bodyDiv w:val="1"/>
      <w:marLeft w:val="0"/>
      <w:marRight w:val="0"/>
      <w:marTop w:val="0"/>
      <w:marBottom w:val="0"/>
      <w:divBdr>
        <w:top w:val="none" w:sz="0" w:space="0" w:color="auto"/>
        <w:left w:val="none" w:sz="0" w:space="0" w:color="auto"/>
        <w:bottom w:val="none" w:sz="0" w:space="0" w:color="auto"/>
        <w:right w:val="none" w:sz="0" w:space="0" w:color="auto"/>
      </w:divBdr>
      <w:divsChild>
        <w:div w:id="205607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Meyer</dc:creator>
  <cp:keywords/>
  <dc:description/>
  <cp:lastModifiedBy>Mitchell Meyer</cp:lastModifiedBy>
  <cp:revision>1</cp:revision>
  <dcterms:created xsi:type="dcterms:W3CDTF">2016-02-10T00:41:00Z</dcterms:created>
  <dcterms:modified xsi:type="dcterms:W3CDTF">2016-02-10T00:47:00Z</dcterms:modified>
</cp:coreProperties>
</file>