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25" w:rsidRPr="004A1025" w:rsidRDefault="004A1025" w:rsidP="004A1025">
      <w:pPr>
        <w:jc w:val="center"/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</w:pPr>
      <w:r w:rsidRPr="004A1025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 xml:space="preserve">ANÁLISIS </w:t>
      </w:r>
      <w:r w:rsidRPr="004A1025">
        <w:rPr>
          <w:rFonts w:ascii="Arial" w:hAnsi="Arial" w:cs="Arial"/>
          <w:b/>
          <w:bCs/>
          <w:color w:val="2E74B5" w:themeColor="accent5" w:themeShade="BF"/>
          <w:sz w:val="21"/>
          <w:szCs w:val="21"/>
          <w:shd w:val="clear" w:color="auto" w:fill="FFFFFF"/>
        </w:rPr>
        <w:t>DE RIESGOS INFORMÁTICOS</w:t>
      </w:r>
    </w:p>
    <w:p w:rsidR="004A1025" w:rsidRPr="004A1025" w:rsidRDefault="004A1025" w:rsidP="004A1025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t xml:space="preserve">Como bien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podemos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ver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todo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proceso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se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orienta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objetivo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 </w:t>
      </w:r>
      <w:hyperlink r:id="rId5" w:history="1"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establecer</w:t>
        </w:r>
        <w:proofErr w:type="spellEnd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estrategias</w:t>
        </w:r>
        <w:proofErr w:type="spellEnd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adecuadas</w:t>
        </w:r>
        <w:proofErr w:type="spellEnd"/>
      </w:hyperlink>
      <w:r w:rsidRPr="004A1025">
        <w:rPr>
          <w:rFonts w:ascii="Arial" w:hAnsi="Arial" w:cs="Arial"/>
          <w:color w:val="000000"/>
          <w:shd w:val="clear" w:color="auto" w:fill="FFFFFF"/>
        </w:rPr>
        <w:t xml:space="preserve"> para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mitigar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los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riesgos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informáticos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el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cual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sigue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siendo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una de las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principales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preocupaciones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las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empresas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materia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seguridad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digital.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Asimismo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, le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siguen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cerca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creación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controles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preservación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integridad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y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confidencialidad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datos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y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disponibilidad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recursos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>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Identificación o inventario de activos sensibles de vulnerabilidades y amenazas.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Vulnerabilidades y amenazas comunes a las que se expone la compañía.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>Cálculo de probabilidades en las que estas últimas puedan atacar los activos.</w:t>
      </w:r>
    </w:p>
    <w:p w:rsidR="004A1025" w:rsidRPr="00D25A29" w:rsidRDefault="004A1025" w:rsidP="004A10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lang w:val="es-EC" w:eastAsia="es-EC"/>
        </w:rPr>
      </w:pPr>
      <w:r w:rsidRPr="00D25A29">
        <w:rPr>
          <w:rFonts w:ascii="Arial" w:eastAsia="Times New Roman" w:hAnsi="Arial" w:cs="Arial"/>
          <w:color w:val="000000"/>
          <w:lang w:val="es-EC" w:eastAsia="es-EC"/>
        </w:rPr>
        <w:t xml:space="preserve">Posibles impactos de </w:t>
      </w:r>
      <w:proofErr w:type="gramStart"/>
      <w:r w:rsidRPr="00D25A29">
        <w:rPr>
          <w:rFonts w:ascii="Arial" w:eastAsia="Times New Roman" w:hAnsi="Arial" w:cs="Arial"/>
          <w:color w:val="000000"/>
          <w:lang w:val="es-EC" w:eastAsia="es-EC"/>
        </w:rPr>
        <w:t>las mismas</w:t>
      </w:r>
      <w:proofErr w:type="gramEnd"/>
      <w:r w:rsidRPr="00D25A29">
        <w:rPr>
          <w:rFonts w:ascii="Arial" w:eastAsia="Times New Roman" w:hAnsi="Arial" w:cs="Arial"/>
          <w:color w:val="000000"/>
          <w:lang w:val="es-EC" w:eastAsia="es-EC"/>
        </w:rPr>
        <w:t xml:space="preserve"> sobre las operaciones.</w:t>
      </w:r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444444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SEGURIDAD DIGITAL DE CARA A LA GESTIÓN DE VULNERABILIDADES</w:t>
      </w:r>
    </w:p>
    <w:p w:rsidR="004A1025" w:rsidRPr="004A1025" w:rsidRDefault="004A1025" w:rsidP="004A1025">
      <w:pPr>
        <w:jc w:val="both"/>
        <w:rPr>
          <w:rFonts w:ascii="Arial" w:hAnsi="Arial" w:cs="Arial"/>
          <w:color w:val="FF0000"/>
          <w:u w:val="single"/>
          <w:lang w:val="es-ES"/>
        </w:rPr>
      </w:pP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instruir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 los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empleados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la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creación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 </w:t>
      </w:r>
      <w:hyperlink r:id="rId6" w:history="1"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claves y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contraseñas</w:t>
        </w:r>
        <w:proofErr w:type="spellEnd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 xml:space="preserve"> </w:t>
        </w:r>
        <w:proofErr w:type="spellStart"/>
        <w:r w:rsidRPr="004A1025">
          <w:rPr>
            <w:rStyle w:val="Hipervnculo"/>
            <w:rFonts w:ascii="Arial" w:hAnsi="Arial" w:cs="Arial"/>
            <w:color w:val="FF6B53"/>
            <w:shd w:val="clear" w:color="auto" w:fill="FFFFFF"/>
          </w:rPr>
          <w:t>seguras</w:t>
        </w:r>
        <w:proofErr w:type="spellEnd"/>
      </w:hyperlink>
      <w:r w:rsidRPr="004A1025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conjunto con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otras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prácticas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centradas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el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usuario</w:t>
      </w:r>
      <w:proofErr w:type="spellEnd"/>
    </w:p>
    <w:p w:rsidR="004A1025" w:rsidRPr="004A1025" w:rsidRDefault="004A1025" w:rsidP="004A1025">
      <w:pPr>
        <w:shd w:val="clear" w:color="auto" w:fill="FFFFFF"/>
        <w:spacing w:before="300" w:after="150" w:line="240" w:lineRule="auto"/>
        <w:jc w:val="both"/>
        <w:outlineLvl w:val="2"/>
        <w:rPr>
          <w:rFonts w:ascii="Arial" w:eastAsia="Times New Roman" w:hAnsi="Arial" w:cs="Arial"/>
          <w:b/>
          <w:bCs/>
          <w:color w:val="FF0000"/>
          <w:lang w:val="es-EC" w:eastAsia="es-EC"/>
        </w:rPr>
      </w:pPr>
      <w:r w:rsidRPr="004A1025">
        <w:rPr>
          <w:rFonts w:ascii="Arial" w:eastAsia="Times New Roman" w:hAnsi="Arial" w:cs="Arial"/>
          <w:color w:val="FF0000"/>
          <w:lang w:val="es-EC" w:eastAsia="es-EC"/>
        </w:rPr>
        <w:t>PERÍODO DE DIAGNÓSTICO Y EVALUACIÓN DE RIESGOS INFORMÁTICOS</w:t>
      </w:r>
    </w:p>
    <w:p w:rsidR="001E08BA" w:rsidRPr="004A1025" w:rsidRDefault="004A1025" w:rsidP="004A1025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4A1025">
        <w:rPr>
          <w:rFonts w:ascii="Arial" w:hAnsi="Arial" w:cs="Arial"/>
          <w:color w:val="000000"/>
          <w:shd w:val="clear" w:color="auto" w:fill="FFFFFF"/>
        </w:rPr>
        <w:t xml:space="preserve"> Este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período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se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caracteriza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por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estar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sujeto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al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cumplimiento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variables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adicionales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tales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como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presupuesto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experiencia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personal a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disposición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conocimientos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técnicos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planes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recuperación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eventos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seguridad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protocolo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4A1025">
        <w:rPr>
          <w:rFonts w:ascii="Arial" w:hAnsi="Arial" w:cs="Arial"/>
          <w:color w:val="000000"/>
          <w:shd w:val="clear" w:color="auto" w:fill="FFFFFF"/>
        </w:rPr>
        <w:t>actualizaciones</w:t>
      </w:r>
      <w:proofErr w:type="spellEnd"/>
      <w:r w:rsidRPr="004A1025">
        <w:rPr>
          <w:rFonts w:ascii="Arial" w:hAnsi="Arial" w:cs="Arial"/>
          <w:color w:val="000000"/>
          <w:shd w:val="clear" w:color="auto" w:fill="FFFFFF"/>
        </w:rPr>
        <w:t>; etc.</w:t>
      </w:r>
    </w:p>
    <w:p w:rsidR="004A1025" w:rsidRPr="004A1025" w:rsidRDefault="004A1025" w:rsidP="004A1025">
      <w:pPr>
        <w:pStyle w:val="Ttulo3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FF0000"/>
          <w:sz w:val="22"/>
          <w:szCs w:val="22"/>
        </w:rPr>
      </w:pPr>
      <w:r w:rsidRPr="004A1025">
        <w:rPr>
          <w:rFonts w:ascii="Arial" w:hAnsi="Arial" w:cs="Arial"/>
          <w:b w:val="0"/>
          <w:bCs w:val="0"/>
          <w:color w:val="FF0000"/>
          <w:sz w:val="22"/>
          <w:szCs w:val="22"/>
        </w:rPr>
        <w:t>MISCELÁNEO DE ACTIVIDADES POSTERIORES AL PROCESO DE DIAGNÓSTICO DE RIESGOS INFORMÁTICO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r w:rsidRPr="004A1025">
        <w:rPr>
          <w:rFonts w:ascii="Arial" w:hAnsi="Arial" w:cs="Arial"/>
          <w:color w:val="000000"/>
          <w:sz w:val="22"/>
          <w:szCs w:val="22"/>
        </w:rPr>
        <w:t>Desde luego, el ciclo del diagnóstico de riesgos informáticos tiene un fin. Dicha fase compila un misceláneo de actividades pensadas para la corrección y seguimiento a la vigencia de las medidas de seguridad resultantes del diagnóstico.</w:t>
      </w:r>
    </w:p>
    <w:p w:rsid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4A1025">
        <w:rPr>
          <w:rFonts w:ascii="Arial" w:hAnsi="Arial" w:cs="Arial"/>
          <w:color w:val="000000"/>
          <w:sz w:val="22"/>
          <w:szCs w:val="22"/>
        </w:rPr>
        <w:t>Tales actividades misceláneas incluye</w:t>
      </w:r>
      <w:proofErr w:type="gramEnd"/>
      <w:r w:rsidRPr="004A1025">
        <w:rPr>
          <w:rFonts w:ascii="Arial" w:hAnsi="Arial" w:cs="Arial"/>
          <w:color w:val="000000"/>
          <w:sz w:val="22"/>
          <w:szCs w:val="22"/>
        </w:rPr>
        <w:t xml:space="preserve"> la aplicación de parches; instalación de actualizaciones; gestión del ciclo de vida de sistemas y herramientas de seguridad; actividades para el reemplazo por Fin de Vida Útil; etc.</w:t>
      </w:r>
    </w:p>
    <w:p w:rsidR="004A1025" w:rsidRPr="004A1025" w:rsidRDefault="004A1025" w:rsidP="004A1025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013708" cy="4943475"/>
            <wp:effectExtent l="0" t="0" r="6350" b="0"/>
            <wp:docPr id="1" name="Imagen 1" descr="Resultado de imagen para analisis de riesgo de una empresa informa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analisis de riesgo de una empresa informa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75" cy="4951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A1025" w:rsidRPr="004A1025" w:rsidRDefault="004A1025" w:rsidP="004A1025">
      <w:pPr>
        <w:jc w:val="both"/>
        <w:rPr>
          <w:rFonts w:ascii="Arial" w:hAnsi="Arial" w:cs="Arial"/>
        </w:rPr>
      </w:pPr>
    </w:p>
    <w:sectPr w:rsidR="004A1025" w:rsidRPr="004A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3B78"/>
    <w:multiLevelType w:val="multilevel"/>
    <w:tmpl w:val="58C0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25"/>
    <w:rsid w:val="004648D7"/>
    <w:rsid w:val="00466EED"/>
    <w:rsid w:val="004A1025"/>
    <w:rsid w:val="009A6250"/>
    <w:rsid w:val="00B26F7C"/>
    <w:rsid w:val="00F7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1F714"/>
  <w15:chartTrackingRefBased/>
  <w15:docId w15:val="{2F8CC51A-F331-4A2A-8447-0DCBDD0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025"/>
  </w:style>
  <w:style w:type="paragraph" w:styleId="Ttulo3">
    <w:name w:val="heading 3"/>
    <w:basedOn w:val="Normal"/>
    <w:link w:val="Ttulo3Car"/>
    <w:uiPriority w:val="9"/>
    <w:qFormat/>
    <w:rsid w:val="004A1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A102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A10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1025"/>
    <w:rPr>
      <w:rFonts w:ascii="Times New Roman" w:eastAsia="Times New Roman" w:hAnsi="Times New Roman" w:cs="Times New Roman"/>
      <w:b/>
      <w:bCs/>
      <w:sz w:val="27"/>
      <w:szCs w:val="27"/>
      <w:lang w:val="es-EC" w:eastAsia="es-EC"/>
    </w:rPr>
  </w:style>
  <w:style w:type="paragraph" w:styleId="NormalWeb">
    <w:name w:val="Normal (Web)"/>
    <w:basedOn w:val="Normal"/>
    <w:uiPriority w:val="99"/>
    <w:semiHidden/>
    <w:unhideWhenUsed/>
    <w:rsid w:val="004A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b-advisors.com/es/tech-blog-es/fallas-de-seguridad-en-sistemas/" TargetMode="External"/><Relationship Id="rId5" Type="http://schemas.openxmlformats.org/officeDocument/2006/relationships/hyperlink" Target="https://www.gb-advisors.com/es/tech-blog-es/asesoria-en-herramienta-its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Nuñez</dc:creator>
  <cp:keywords/>
  <dc:description/>
  <cp:lastModifiedBy>Paul Nuñez</cp:lastModifiedBy>
  <cp:revision>1</cp:revision>
  <dcterms:created xsi:type="dcterms:W3CDTF">2019-06-29T16:38:00Z</dcterms:created>
  <dcterms:modified xsi:type="dcterms:W3CDTF">2019-06-29T16:48:00Z</dcterms:modified>
</cp:coreProperties>
</file>