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65F59" w14:textId="77777777" w:rsidR="00722A5E" w:rsidRPr="00A11C6A" w:rsidRDefault="00722A5E" w:rsidP="00AE114B">
      <w:pPr>
        <w:jc w:val="center"/>
        <w:rPr>
          <w:rStyle w:val="A5"/>
          <w:rFonts w:ascii="Times New Roman" w:hAnsi="Times New Roman" w:cs="Times New Roman"/>
          <w:b/>
          <w:color w:val="auto"/>
          <w:sz w:val="28"/>
          <w:szCs w:val="28"/>
        </w:rPr>
      </w:pPr>
      <w:r w:rsidRPr="00A11C6A">
        <w:rPr>
          <w:rStyle w:val="A5"/>
          <w:rFonts w:ascii="Times New Roman" w:hAnsi="Times New Roman" w:cs="Times New Roman"/>
          <w:b/>
          <w:color w:val="auto"/>
          <w:sz w:val="28"/>
          <w:szCs w:val="28"/>
        </w:rPr>
        <w:t>AVANCES DE LAS TECNOLOG</w:t>
      </w:r>
      <w:r w:rsidR="00A11C6A">
        <w:rPr>
          <w:rStyle w:val="A5"/>
          <w:rFonts w:ascii="Times New Roman" w:hAnsi="Times New Roman" w:cs="Times New Roman"/>
          <w:b/>
          <w:color w:val="auto"/>
          <w:sz w:val="28"/>
          <w:szCs w:val="28"/>
        </w:rPr>
        <w:t>Í</w:t>
      </w:r>
      <w:r w:rsidRPr="00A11C6A">
        <w:rPr>
          <w:rStyle w:val="A5"/>
          <w:rFonts w:ascii="Times New Roman" w:hAnsi="Times New Roman" w:cs="Times New Roman"/>
          <w:b/>
          <w:color w:val="auto"/>
          <w:sz w:val="28"/>
          <w:szCs w:val="28"/>
        </w:rPr>
        <w:t>AS DE FABRICACI</w:t>
      </w:r>
      <w:r w:rsidR="00A11C6A">
        <w:rPr>
          <w:rStyle w:val="A5"/>
          <w:rFonts w:ascii="Times New Roman" w:hAnsi="Times New Roman" w:cs="Times New Roman"/>
          <w:b/>
          <w:color w:val="auto"/>
          <w:sz w:val="28"/>
          <w:szCs w:val="28"/>
        </w:rPr>
        <w:t>Ó</w:t>
      </w:r>
      <w:r w:rsidRPr="00A11C6A">
        <w:rPr>
          <w:rStyle w:val="A5"/>
          <w:rFonts w:ascii="Times New Roman" w:hAnsi="Times New Roman" w:cs="Times New Roman"/>
          <w:b/>
          <w:color w:val="auto"/>
          <w:sz w:val="28"/>
          <w:szCs w:val="28"/>
        </w:rPr>
        <w:t>N ADITIVA 3D EN LA MEDICINA PERSONALIZADA</w:t>
      </w:r>
    </w:p>
    <w:p w14:paraId="23D480AC" w14:textId="77777777" w:rsidR="00AE114B" w:rsidRPr="00722A5E" w:rsidRDefault="00AE114B" w:rsidP="00AE114B">
      <w:pPr>
        <w:jc w:val="center"/>
        <w:rPr>
          <w:rStyle w:val="A5"/>
          <w:rFonts w:ascii="Times New Roman" w:hAnsi="Times New Roman" w:cs="Times New Roman"/>
          <w:sz w:val="28"/>
          <w:szCs w:val="28"/>
          <w:lang w:val="es-DO"/>
        </w:rPr>
      </w:pPr>
      <w:r w:rsidRPr="00722A5E">
        <w:rPr>
          <w:rStyle w:val="A5"/>
          <w:rFonts w:ascii="Times New Roman" w:hAnsi="Times New Roman" w:cs="Times New Roman"/>
          <w:sz w:val="28"/>
          <w:szCs w:val="28"/>
          <w:lang w:val="es-DO"/>
        </w:rPr>
        <w:t xml:space="preserve">Prof. Dr. </w:t>
      </w:r>
      <w:r w:rsidR="00A131EA" w:rsidRPr="00722A5E">
        <w:rPr>
          <w:rStyle w:val="A5"/>
          <w:rFonts w:ascii="Times New Roman" w:hAnsi="Times New Roman" w:cs="Times New Roman"/>
          <w:sz w:val="28"/>
          <w:szCs w:val="28"/>
          <w:lang w:val="es-DO"/>
        </w:rPr>
        <w:t>José</w:t>
      </w:r>
      <w:r w:rsidRPr="00722A5E">
        <w:rPr>
          <w:rStyle w:val="A5"/>
          <w:rFonts w:ascii="Times New Roman" w:hAnsi="Times New Roman" w:cs="Times New Roman"/>
          <w:sz w:val="28"/>
          <w:szCs w:val="28"/>
          <w:lang w:val="es-DO"/>
        </w:rPr>
        <w:t xml:space="preserve"> L</w:t>
      </w:r>
      <w:r w:rsidR="00722A5E" w:rsidRPr="00722A5E">
        <w:rPr>
          <w:rStyle w:val="A5"/>
          <w:rFonts w:ascii="Times New Roman" w:hAnsi="Times New Roman" w:cs="Times New Roman"/>
          <w:sz w:val="28"/>
          <w:szCs w:val="28"/>
          <w:lang w:val="es-DO"/>
        </w:rPr>
        <w:t xml:space="preserve">. </w:t>
      </w:r>
      <w:r w:rsidRPr="00722A5E">
        <w:rPr>
          <w:rStyle w:val="A5"/>
          <w:rFonts w:ascii="Times New Roman" w:hAnsi="Times New Roman" w:cs="Times New Roman"/>
          <w:sz w:val="28"/>
          <w:szCs w:val="28"/>
          <w:lang w:val="es-DO"/>
        </w:rPr>
        <w:t>Pedraz</w:t>
      </w:r>
      <w:r w:rsidR="00722A5E" w:rsidRPr="00722A5E">
        <w:rPr>
          <w:rStyle w:val="A5"/>
          <w:rFonts w:ascii="Times New Roman" w:hAnsi="Times New Roman" w:cs="Times New Roman"/>
          <w:sz w:val="28"/>
          <w:szCs w:val="28"/>
          <w:lang w:val="es-DO"/>
        </w:rPr>
        <w:t xml:space="preserve"> Muñoz</w:t>
      </w:r>
    </w:p>
    <w:p w14:paraId="2A5907D3" w14:textId="77777777" w:rsidR="00AE114B" w:rsidRPr="00722A5E" w:rsidRDefault="00722A5E" w:rsidP="00722A5E">
      <w:pPr>
        <w:spacing w:after="0" w:line="240" w:lineRule="auto"/>
        <w:ind w:left="270" w:hanging="270"/>
        <w:jc w:val="center"/>
        <w:rPr>
          <w:rFonts w:ascii="Times New Roman" w:eastAsia="Times New Roman" w:hAnsi="Times New Roman" w:cs="Times New Roman"/>
          <w:lang w:val="es-DO" w:eastAsia="es-ES"/>
        </w:rPr>
      </w:pPr>
      <w:r w:rsidRPr="00722A5E">
        <w:rPr>
          <w:rFonts w:ascii="Times New Roman" w:eastAsia="Times New Roman" w:hAnsi="Times New Roman" w:cs="Times New Roman"/>
          <w:lang w:val="es-DO" w:eastAsia="es-ES"/>
        </w:rPr>
        <w:t xml:space="preserve">Grupo de </w:t>
      </w:r>
      <w:r w:rsidR="00A11C6A" w:rsidRPr="00722A5E">
        <w:rPr>
          <w:rFonts w:ascii="Times New Roman" w:eastAsia="Times New Roman" w:hAnsi="Times New Roman" w:cs="Times New Roman"/>
          <w:lang w:val="es-DO" w:eastAsia="es-ES"/>
        </w:rPr>
        <w:t>Investigación</w:t>
      </w:r>
      <w:r w:rsidRPr="00722A5E">
        <w:rPr>
          <w:rFonts w:ascii="Times New Roman" w:eastAsia="Times New Roman" w:hAnsi="Times New Roman" w:cs="Times New Roman"/>
          <w:lang w:val="es-DO" w:eastAsia="es-ES"/>
        </w:rPr>
        <w:t xml:space="preserve"> </w:t>
      </w:r>
      <w:r w:rsidR="00AE114B" w:rsidRPr="00722A5E">
        <w:rPr>
          <w:rFonts w:ascii="Times New Roman" w:eastAsia="Times New Roman" w:hAnsi="Times New Roman" w:cs="Times New Roman"/>
          <w:lang w:val="es-DO" w:eastAsia="es-ES"/>
        </w:rPr>
        <w:t>NanoBioCel , Laborator</w:t>
      </w:r>
      <w:r w:rsidRPr="00722A5E">
        <w:rPr>
          <w:rFonts w:ascii="Times New Roman" w:eastAsia="Times New Roman" w:hAnsi="Times New Roman" w:cs="Times New Roman"/>
          <w:lang w:val="es-DO" w:eastAsia="es-ES"/>
        </w:rPr>
        <w:t>io</w:t>
      </w:r>
      <w:r w:rsidR="00AE114B" w:rsidRPr="00722A5E">
        <w:rPr>
          <w:rFonts w:ascii="Times New Roman" w:eastAsia="Times New Roman" w:hAnsi="Times New Roman" w:cs="Times New Roman"/>
          <w:lang w:val="es-DO" w:eastAsia="es-ES"/>
        </w:rPr>
        <w:t xml:space="preserve"> </w:t>
      </w:r>
      <w:r w:rsidRPr="00722A5E">
        <w:rPr>
          <w:rFonts w:ascii="Times New Roman" w:eastAsia="Times New Roman" w:hAnsi="Times New Roman" w:cs="Times New Roman"/>
          <w:lang w:val="es-DO" w:eastAsia="es-ES"/>
        </w:rPr>
        <w:t xml:space="preserve">de Farmacia y </w:t>
      </w:r>
      <w:r w:rsidR="00A11C6A" w:rsidRPr="00722A5E">
        <w:rPr>
          <w:rFonts w:ascii="Times New Roman" w:eastAsia="Times New Roman" w:hAnsi="Times New Roman" w:cs="Times New Roman"/>
          <w:lang w:val="es-DO" w:eastAsia="es-ES"/>
        </w:rPr>
        <w:t>Te</w:t>
      </w:r>
      <w:r w:rsidR="00A11C6A">
        <w:rPr>
          <w:rFonts w:ascii="Times New Roman" w:eastAsia="Times New Roman" w:hAnsi="Times New Roman" w:cs="Times New Roman"/>
          <w:lang w:val="es-DO" w:eastAsia="es-ES"/>
        </w:rPr>
        <w:t>cnología</w:t>
      </w:r>
      <w:r>
        <w:rPr>
          <w:rFonts w:ascii="Times New Roman" w:eastAsia="Times New Roman" w:hAnsi="Times New Roman" w:cs="Times New Roman"/>
          <w:lang w:val="es-DO" w:eastAsia="es-ES"/>
        </w:rPr>
        <w:t xml:space="preserve"> </w:t>
      </w:r>
      <w:r w:rsidR="00A11C6A">
        <w:rPr>
          <w:rFonts w:ascii="Times New Roman" w:eastAsia="Times New Roman" w:hAnsi="Times New Roman" w:cs="Times New Roman"/>
          <w:lang w:val="es-DO" w:eastAsia="es-ES"/>
        </w:rPr>
        <w:t>Farmacéutica</w:t>
      </w:r>
      <w:r w:rsidR="00AE114B" w:rsidRPr="00722A5E">
        <w:rPr>
          <w:rFonts w:ascii="Times New Roman" w:eastAsia="Times New Roman" w:hAnsi="Times New Roman" w:cs="Times New Roman"/>
          <w:lang w:val="es-DO" w:eastAsia="es-ES"/>
        </w:rPr>
        <w:t>. Depart</w:t>
      </w:r>
      <w:r>
        <w:rPr>
          <w:rFonts w:ascii="Times New Roman" w:eastAsia="Times New Roman" w:hAnsi="Times New Roman" w:cs="Times New Roman"/>
          <w:lang w:val="es-DO" w:eastAsia="es-ES"/>
        </w:rPr>
        <w:t xml:space="preserve">amento de Farmacia y Alimentos, </w:t>
      </w:r>
      <w:r w:rsidR="00AE114B" w:rsidRPr="00722A5E">
        <w:rPr>
          <w:rFonts w:ascii="Times New Roman" w:eastAsia="Times New Roman" w:hAnsi="Times New Roman" w:cs="Times New Roman"/>
          <w:lang w:val="es-DO" w:eastAsia="es-ES"/>
        </w:rPr>
        <w:t>Facult</w:t>
      </w:r>
      <w:r>
        <w:rPr>
          <w:rFonts w:ascii="Times New Roman" w:eastAsia="Times New Roman" w:hAnsi="Times New Roman" w:cs="Times New Roman"/>
          <w:lang w:val="es-DO" w:eastAsia="es-ES"/>
        </w:rPr>
        <w:t>ad de Farmacia</w:t>
      </w:r>
      <w:r w:rsidR="00AE114B" w:rsidRPr="00722A5E">
        <w:rPr>
          <w:rFonts w:ascii="Times New Roman" w:eastAsia="Times New Roman" w:hAnsi="Times New Roman" w:cs="Times New Roman"/>
          <w:lang w:val="es-DO" w:eastAsia="es-ES"/>
        </w:rPr>
        <w:t>, Universi</w:t>
      </w:r>
      <w:r>
        <w:rPr>
          <w:rFonts w:ascii="Times New Roman" w:eastAsia="Times New Roman" w:hAnsi="Times New Roman" w:cs="Times New Roman"/>
          <w:lang w:val="es-DO" w:eastAsia="es-ES"/>
        </w:rPr>
        <w:t xml:space="preserve">dad del </w:t>
      </w:r>
      <w:r w:rsidR="00A11C6A">
        <w:rPr>
          <w:rFonts w:ascii="Times New Roman" w:eastAsia="Times New Roman" w:hAnsi="Times New Roman" w:cs="Times New Roman"/>
          <w:lang w:val="es-DO" w:eastAsia="es-ES"/>
        </w:rPr>
        <w:t>País</w:t>
      </w:r>
      <w:r>
        <w:rPr>
          <w:rFonts w:ascii="Times New Roman" w:eastAsia="Times New Roman" w:hAnsi="Times New Roman" w:cs="Times New Roman"/>
          <w:lang w:val="es-DO" w:eastAsia="es-ES"/>
        </w:rPr>
        <w:t xml:space="preserve"> Vasco</w:t>
      </w:r>
      <w:r w:rsidR="00AE114B" w:rsidRPr="00722A5E">
        <w:rPr>
          <w:rFonts w:ascii="Times New Roman" w:eastAsia="Times New Roman" w:hAnsi="Times New Roman" w:cs="Times New Roman"/>
          <w:lang w:val="es-DO" w:eastAsia="es-ES"/>
        </w:rPr>
        <w:t xml:space="preserve"> (UPV/EHU), Paseo de la Universidad 7, 01006 Vitoria-Gasteiz, </w:t>
      </w:r>
      <w:r>
        <w:rPr>
          <w:rFonts w:ascii="Times New Roman" w:eastAsia="Times New Roman" w:hAnsi="Times New Roman" w:cs="Times New Roman"/>
          <w:lang w:val="es-DO" w:eastAsia="es-ES"/>
        </w:rPr>
        <w:t>España.</w:t>
      </w:r>
    </w:p>
    <w:p w14:paraId="348DF79E" w14:textId="77777777" w:rsidR="00AE114B" w:rsidRPr="00722A5E" w:rsidRDefault="00AE114B" w:rsidP="00722A5E">
      <w:pPr>
        <w:spacing w:after="0" w:line="240" w:lineRule="auto"/>
        <w:ind w:left="270" w:hanging="270"/>
        <w:jc w:val="center"/>
        <w:rPr>
          <w:rFonts w:ascii="Times New Roman" w:eastAsia="Times New Roman" w:hAnsi="Times New Roman" w:cs="Times New Roman"/>
          <w:color w:val="000000"/>
          <w:lang w:val="es-DO"/>
        </w:rPr>
      </w:pPr>
    </w:p>
    <w:p w14:paraId="45612EF2" w14:textId="77777777" w:rsidR="008B2BA1" w:rsidRPr="00A11C6A" w:rsidRDefault="008B2BA1" w:rsidP="00A11C6A">
      <w:pPr>
        <w:jc w:val="both"/>
        <w:rPr>
          <w:rFonts w:ascii="Times New Roman" w:hAnsi="Times New Roman" w:cs="Times New Roman"/>
          <w:color w:val="000000"/>
        </w:rPr>
      </w:pPr>
      <w:r w:rsidRPr="00AE114B">
        <w:rPr>
          <w:rStyle w:val="A5"/>
          <w:rFonts w:ascii="Times New Roman" w:hAnsi="Times New Roman" w:cs="Times New Roman"/>
        </w:rPr>
        <w:t xml:space="preserve">Durante las últimas décadas </w:t>
      </w:r>
      <w:r w:rsidR="00722A5E">
        <w:rPr>
          <w:rStyle w:val="A5"/>
          <w:rFonts w:ascii="Times New Roman" w:hAnsi="Times New Roman" w:cs="Times New Roman"/>
        </w:rPr>
        <w:t>ha habido</w:t>
      </w:r>
      <w:r w:rsidRPr="00AE114B">
        <w:rPr>
          <w:rStyle w:val="A5"/>
          <w:rFonts w:ascii="Times New Roman" w:hAnsi="Times New Roman" w:cs="Times New Roman"/>
        </w:rPr>
        <w:t xml:space="preserve"> avances tecnológicos espectacu</w:t>
      </w:r>
      <w:r w:rsidRPr="00AE114B">
        <w:rPr>
          <w:rStyle w:val="A5"/>
          <w:rFonts w:ascii="Times New Roman" w:hAnsi="Times New Roman" w:cs="Times New Roman"/>
        </w:rPr>
        <w:softHyphen/>
        <w:t xml:space="preserve">lares en el sector de la salud, como la modificación genética, la cirugía robótica, la nanotecnología, incluyéndose recientemente la impresión </w:t>
      </w:r>
      <w:r w:rsidR="00722A5E">
        <w:rPr>
          <w:rStyle w:val="A5"/>
          <w:rFonts w:ascii="Times New Roman" w:hAnsi="Times New Roman" w:cs="Times New Roman"/>
        </w:rPr>
        <w:t>tridimensional (</w:t>
      </w:r>
      <w:r w:rsidRPr="00AE114B">
        <w:rPr>
          <w:rStyle w:val="A5"/>
          <w:rFonts w:ascii="Times New Roman" w:hAnsi="Times New Roman" w:cs="Times New Roman"/>
        </w:rPr>
        <w:t>3D</w:t>
      </w:r>
      <w:r w:rsidR="00722A5E">
        <w:rPr>
          <w:rStyle w:val="A5"/>
          <w:rFonts w:ascii="Times New Roman" w:hAnsi="Times New Roman" w:cs="Times New Roman"/>
        </w:rPr>
        <w:t>)</w:t>
      </w:r>
      <w:r w:rsidRPr="00AE114B">
        <w:rPr>
          <w:rStyle w:val="A5"/>
          <w:rFonts w:ascii="Times New Roman" w:hAnsi="Times New Roman" w:cs="Times New Roman"/>
        </w:rPr>
        <w:t>.</w:t>
      </w:r>
      <w:r w:rsidRPr="00AE114B">
        <w:rPr>
          <w:rFonts w:ascii="Times New Roman" w:hAnsi="Times New Roman" w:cs="Times New Roman"/>
        </w:rPr>
        <w:t xml:space="preserve"> </w:t>
      </w:r>
      <w:r w:rsidR="00722A5E">
        <w:rPr>
          <w:rStyle w:val="A5"/>
          <w:rFonts w:ascii="Times New Roman" w:hAnsi="Times New Roman" w:cs="Times New Roman"/>
        </w:rPr>
        <w:t>Esta nueva área</w:t>
      </w:r>
      <w:r w:rsidRPr="00AE114B">
        <w:rPr>
          <w:rStyle w:val="A5"/>
          <w:rFonts w:ascii="Times New Roman" w:hAnsi="Times New Roman" w:cs="Times New Roman"/>
        </w:rPr>
        <w:t xml:space="preserve"> agrupa una serie de tecnologías </w:t>
      </w:r>
      <w:r w:rsidR="00722A5E">
        <w:rPr>
          <w:rStyle w:val="A5"/>
          <w:rFonts w:ascii="Times New Roman" w:hAnsi="Times New Roman" w:cs="Times New Roman"/>
        </w:rPr>
        <w:t xml:space="preserve">aditivas </w:t>
      </w:r>
      <w:r w:rsidRPr="00AE114B">
        <w:rPr>
          <w:rStyle w:val="A5"/>
          <w:rFonts w:ascii="Times New Roman" w:hAnsi="Times New Roman" w:cs="Times New Roman"/>
        </w:rPr>
        <w:t>que</w:t>
      </w:r>
      <w:r w:rsidR="00722A5E">
        <w:rPr>
          <w:rStyle w:val="A5"/>
          <w:rFonts w:ascii="Times New Roman" w:hAnsi="Times New Roman" w:cs="Times New Roman"/>
        </w:rPr>
        <w:t>,</w:t>
      </w:r>
      <w:r w:rsidRPr="00AE114B">
        <w:rPr>
          <w:rStyle w:val="A5"/>
          <w:rFonts w:ascii="Times New Roman" w:hAnsi="Times New Roman" w:cs="Times New Roman"/>
        </w:rPr>
        <w:t xml:space="preserve"> aplicadas al sector sani</w:t>
      </w:r>
      <w:r w:rsidRPr="00AE114B">
        <w:rPr>
          <w:rStyle w:val="A5"/>
          <w:rFonts w:ascii="Times New Roman" w:hAnsi="Times New Roman" w:cs="Times New Roman"/>
        </w:rPr>
        <w:softHyphen/>
        <w:t>tario</w:t>
      </w:r>
      <w:r w:rsidR="00722A5E">
        <w:rPr>
          <w:rStyle w:val="A5"/>
          <w:rFonts w:ascii="Times New Roman" w:hAnsi="Times New Roman" w:cs="Times New Roman"/>
        </w:rPr>
        <w:t>,</w:t>
      </w:r>
      <w:r w:rsidRPr="00AE114B">
        <w:rPr>
          <w:rStyle w:val="A5"/>
          <w:rFonts w:ascii="Times New Roman" w:hAnsi="Times New Roman" w:cs="Times New Roman"/>
        </w:rPr>
        <w:t xml:space="preserve"> van a suponer un cambio en el paradigma de la atención a los pacientes.</w:t>
      </w:r>
      <w:r w:rsidR="00722A5E">
        <w:rPr>
          <w:rStyle w:val="A5"/>
          <w:rFonts w:ascii="Times New Roman" w:hAnsi="Times New Roman" w:cs="Times New Roman"/>
        </w:rPr>
        <w:t xml:space="preserve"> </w:t>
      </w:r>
      <w:r w:rsidRPr="00AE114B">
        <w:rPr>
          <w:rStyle w:val="A5"/>
          <w:rFonts w:ascii="Times New Roman" w:hAnsi="Times New Roman" w:cs="Times New Roman"/>
        </w:rPr>
        <w:t>La impresión 3D, también conocida como fabricación aditiva, representa una revolución en el ámbito biomédico y farmacéutico desde principios de la década de 1980 como una técnica capaz de construir es</w:t>
      </w:r>
      <w:r w:rsidRPr="00AE114B">
        <w:rPr>
          <w:rStyle w:val="A5"/>
          <w:rFonts w:ascii="Times New Roman" w:hAnsi="Times New Roman" w:cs="Times New Roman"/>
        </w:rPr>
        <w:softHyphen/>
        <w:t>tructuras tridimensionales y geometrías complejas capa por capa, basándose en diseños generados por ordenador. A partir de los años 2000, esta tecnología ha encontrado aplicaciones significativas en la industria farmacéutica, ingeniería de tejidos y medicina regenerativa, facilitando la creación de construcciones farma</w:t>
      </w:r>
      <w:r w:rsidRPr="00AE114B">
        <w:rPr>
          <w:rStyle w:val="A5"/>
          <w:rFonts w:ascii="Times New Roman" w:hAnsi="Times New Roman" w:cs="Times New Roman"/>
        </w:rPr>
        <w:softHyphen/>
        <w:t>céuticas, biomédicas y biológicas tridimensionales con una precisión y compleji</w:t>
      </w:r>
      <w:r w:rsidRPr="00AE114B">
        <w:rPr>
          <w:rStyle w:val="A5"/>
          <w:rFonts w:ascii="Times New Roman" w:hAnsi="Times New Roman" w:cs="Times New Roman"/>
        </w:rPr>
        <w:softHyphen/>
        <w:t xml:space="preserve">dad sin </w:t>
      </w:r>
      <w:r w:rsidR="00AE114B" w:rsidRPr="00AE114B">
        <w:rPr>
          <w:rStyle w:val="A5"/>
          <w:rFonts w:ascii="Times New Roman" w:hAnsi="Times New Roman" w:cs="Times New Roman"/>
        </w:rPr>
        <w:t>precedentes.</w:t>
      </w:r>
      <w:r w:rsidRPr="00AE114B">
        <w:rPr>
          <w:rStyle w:val="A5"/>
          <w:rFonts w:ascii="Times New Roman" w:hAnsi="Times New Roman" w:cs="Times New Roman"/>
        </w:rPr>
        <w:t xml:space="preserve"> </w:t>
      </w:r>
      <w:r w:rsidR="00722A5E">
        <w:rPr>
          <w:rStyle w:val="A5"/>
          <w:rFonts w:ascii="Times New Roman" w:hAnsi="Times New Roman" w:cs="Times New Roman"/>
        </w:rPr>
        <w:t xml:space="preserve"> Se est</w:t>
      </w:r>
      <w:r w:rsidR="00A11C6A">
        <w:rPr>
          <w:rStyle w:val="A5"/>
          <w:rFonts w:ascii="Times New Roman" w:hAnsi="Times New Roman" w:cs="Times New Roman"/>
        </w:rPr>
        <w:t>á</w:t>
      </w:r>
      <w:r w:rsidR="00722A5E">
        <w:rPr>
          <w:rStyle w:val="A5"/>
          <w:rFonts w:ascii="Times New Roman" w:hAnsi="Times New Roman" w:cs="Times New Roman"/>
        </w:rPr>
        <w:t xml:space="preserve"> en presencia de</w:t>
      </w:r>
      <w:r w:rsidRPr="00AE114B">
        <w:rPr>
          <w:rStyle w:val="A5"/>
          <w:rFonts w:ascii="Times New Roman" w:hAnsi="Times New Roman" w:cs="Times New Roman"/>
        </w:rPr>
        <w:t xml:space="preserve"> una tecnología de rápida evolución</w:t>
      </w:r>
      <w:r w:rsidR="00722A5E">
        <w:rPr>
          <w:rStyle w:val="A5"/>
          <w:rFonts w:ascii="Times New Roman" w:hAnsi="Times New Roman" w:cs="Times New Roman"/>
        </w:rPr>
        <w:t>,</w:t>
      </w:r>
      <w:r w:rsidRPr="00AE114B">
        <w:rPr>
          <w:rStyle w:val="A5"/>
          <w:rFonts w:ascii="Times New Roman" w:hAnsi="Times New Roman" w:cs="Times New Roman"/>
        </w:rPr>
        <w:t xml:space="preserve"> con un gran potencial dirigido a la medicina personalizada y a la reducción de costes de producción. Las posibilidades de la impresión 3D en la producción farmacéutica y en la utili</w:t>
      </w:r>
      <w:r w:rsidRPr="00AE114B">
        <w:rPr>
          <w:rStyle w:val="A5"/>
          <w:rFonts w:ascii="Times New Roman" w:hAnsi="Times New Roman" w:cs="Times New Roman"/>
        </w:rPr>
        <w:softHyphen/>
        <w:t>zación clínica de los medicamentos son diversas: pro</w:t>
      </w:r>
      <w:r w:rsidRPr="00AE114B">
        <w:rPr>
          <w:rStyle w:val="A5"/>
          <w:rFonts w:ascii="Times New Roman" w:hAnsi="Times New Roman" w:cs="Times New Roman"/>
        </w:rPr>
        <w:softHyphen/>
        <w:t>ducir medicamentos a demanda, acelerar el desarrollo de los ensayos clínicos de nuevos medicamentos, facilitar la optimización de las formulaciones farmacéuti</w:t>
      </w:r>
      <w:r w:rsidRPr="00AE114B">
        <w:rPr>
          <w:rStyle w:val="A5"/>
          <w:rFonts w:ascii="Times New Roman" w:hAnsi="Times New Roman" w:cs="Times New Roman"/>
        </w:rPr>
        <w:softHyphen/>
        <w:t>cas</w:t>
      </w:r>
      <w:r w:rsidR="00A11C6A">
        <w:rPr>
          <w:rStyle w:val="A5"/>
          <w:rFonts w:ascii="Times New Roman" w:hAnsi="Times New Roman" w:cs="Times New Roman"/>
        </w:rPr>
        <w:t xml:space="preserve"> </w:t>
      </w:r>
      <w:r w:rsidRPr="00AE114B">
        <w:rPr>
          <w:rStyle w:val="A5"/>
          <w:rFonts w:ascii="Times New Roman" w:hAnsi="Times New Roman" w:cs="Times New Roman"/>
        </w:rPr>
        <w:t>y desarrollar los tratamientos personalizados.</w:t>
      </w:r>
      <w:r w:rsidR="00A11C6A">
        <w:rPr>
          <w:rStyle w:val="A5"/>
          <w:rFonts w:ascii="Times New Roman" w:hAnsi="Times New Roman" w:cs="Times New Roman"/>
        </w:rPr>
        <w:t xml:space="preserve"> </w:t>
      </w:r>
      <w:r w:rsidR="00A11C6A" w:rsidRPr="00A11C6A">
        <w:rPr>
          <w:rStyle w:val="A5"/>
          <w:rFonts w:ascii="Times New Roman" w:hAnsi="Times New Roman" w:cs="Times New Roman"/>
        </w:rPr>
        <w:t>Además, l</w:t>
      </w:r>
      <w:r w:rsidRPr="00A11C6A">
        <w:rPr>
          <w:rStyle w:val="A5"/>
          <w:rFonts w:ascii="Times New Roman" w:hAnsi="Times New Roman" w:cs="Times New Roman"/>
        </w:rPr>
        <w:t>a fabricación de estructuras tridi</w:t>
      </w:r>
      <w:r w:rsidRPr="00A11C6A">
        <w:rPr>
          <w:rStyle w:val="A5"/>
          <w:rFonts w:ascii="Times New Roman" w:hAnsi="Times New Roman" w:cs="Times New Roman"/>
        </w:rPr>
        <w:softHyphen/>
        <w:t>mensionales</w:t>
      </w:r>
      <w:r w:rsidR="00A11C6A" w:rsidRPr="00A11C6A">
        <w:rPr>
          <w:rStyle w:val="A5"/>
          <w:rFonts w:ascii="Times New Roman" w:hAnsi="Times New Roman" w:cs="Times New Roman"/>
        </w:rPr>
        <w:t>,</w:t>
      </w:r>
      <w:r w:rsidRPr="00A11C6A">
        <w:rPr>
          <w:rStyle w:val="A5"/>
          <w:rFonts w:ascii="Times New Roman" w:hAnsi="Times New Roman" w:cs="Times New Roman"/>
        </w:rPr>
        <w:t xml:space="preserve"> mediante la deposición exacta de biomateriales y células vivas, po</w:t>
      </w:r>
      <w:r w:rsidRPr="00A11C6A">
        <w:rPr>
          <w:rStyle w:val="A5"/>
          <w:rFonts w:ascii="Times New Roman" w:hAnsi="Times New Roman" w:cs="Times New Roman"/>
        </w:rPr>
        <w:softHyphen/>
        <w:t>sibilita el control espacio</w:t>
      </w:r>
      <w:r w:rsidR="00A11C6A" w:rsidRPr="00A11C6A">
        <w:rPr>
          <w:rStyle w:val="A5"/>
          <w:rFonts w:ascii="Times New Roman" w:hAnsi="Times New Roman" w:cs="Times New Roman"/>
        </w:rPr>
        <w:t>-</w:t>
      </w:r>
      <w:r w:rsidRPr="00A11C6A">
        <w:rPr>
          <w:rStyle w:val="A5"/>
          <w:rFonts w:ascii="Times New Roman" w:hAnsi="Times New Roman" w:cs="Times New Roman"/>
        </w:rPr>
        <w:t xml:space="preserve">temporal sobre las interacciones celulares y la matriz extracelular. Esto dota a los constructos creados de la capacidad para imitar, no solo la estructura, sino también la funcionalidad de tejidos y órganos nativos, </w:t>
      </w:r>
      <w:r w:rsidR="00A11C6A" w:rsidRPr="00A11C6A">
        <w:rPr>
          <w:rStyle w:val="A5"/>
          <w:rFonts w:ascii="Times New Roman" w:hAnsi="Times New Roman" w:cs="Times New Roman"/>
        </w:rPr>
        <w:t xml:space="preserve">lo que </w:t>
      </w:r>
      <w:r w:rsidRPr="00A11C6A">
        <w:rPr>
          <w:rStyle w:val="A5"/>
          <w:rFonts w:ascii="Times New Roman" w:hAnsi="Times New Roman" w:cs="Times New Roman"/>
        </w:rPr>
        <w:t>ab</w:t>
      </w:r>
      <w:r w:rsidR="00A11C6A" w:rsidRPr="00A11C6A">
        <w:rPr>
          <w:rStyle w:val="A5"/>
          <w:rFonts w:ascii="Times New Roman" w:hAnsi="Times New Roman" w:cs="Times New Roman"/>
        </w:rPr>
        <w:t>re</w:t>
      </w:r>
      <w:r w:rsidRPr="00A11C6A">
        <w:rPr>
          <w:rStyle w:val="A5"/>
          <w:rFonts w:ascii="Times New Roman" w:hAnsi="Times New Roman" w:cs="Times New Roman"/>
        </w:rPr>
        <w:t xml:space="preserve"> nuevas vías para la recuperación funcional de órganos dañados o enfer</w:t>
      </w:r>
      <w:r w:rsidRPr="00A11C6A">
        <w:rPr>
          <w:rStyle w:val="A5"/>
          <w:rFonts w:ascii="Times New Roman" w:hAnsi="Times New Roman" w:cs="Times New Roman"/>
        </w:rPr>
        <w:softHyphen/>
        <w:t xml:space="preserve">mos. </w:t>
      </w:r>
      <w:r w:rsidR="00A11C6A" w:rsidRPr="00A11C6A">
        <w:rPr>
          <w:rStyle w:val="A5"/>
          <w:rFonts w:ascii="Times New Roman" w:hAnsi="Times New Roman" w:cs="Times New Roman"/>
        </w:rPr>
        <w:t>En resumen, las tecnologías aditivas 3D</w:t>
      </w:r>
      <w:r w:rsidRPr="00A11C6A">
        <w:rPr>
          <w:rStyle w:val="A5"/>
          <w:rFonts w:ascii="Times New Roman" w:hAnsi="Times New Roman" w:cs="Times New Roman"/>
        </w:rPr>
        <w:t xml:space="preserve"> promete</w:t>
      </w:r>
      <w:r w:rsidR="00A11C6A" w:rsidRPr="00A11C6A">
        <w:rPr>
          <w:rStyle w:val="A5"/>
          <w:rFonts w:ascii="Times New Roman" w:hAnsi="Times New Roman" w:cs="Times New Roman"/>
        </w:rPr>
        <w:t>n</w:t>
      </w:r>
      <w:r w:rsidRPr="00A11C6A">
        <w:rPr>
          <w:rStyle w:val="A5"/>
          <w:rFonts w:ascii="Times New Roman" w:hAnsi="Times New Roman" w:cs="Times New Roman"/>
        </w:rPr>
        <w:t xml:space="preserve"> transformar radicalmente el futuro de la medi</w:t>
      </w:r>
      <w:r w:rsidRPr="00A11C6A">
        <w:rPr>
          <w:rStyle w:val="A5"/>
          <w:rFonts w:ascii="Times New Roman" w:hAnsi="Times New Roman" w:cs="Times New Roman"/>
        </w:rPr>
        <w:softHyphen/>
        <w:t>cina</w:t>
      </w:r>
      <w:r w:rsidR="00A11C6A" w:rsidRPr="00A11C6A">
        <w:rPr>
          <w:rStyle w:val="A5"/>
          <w:rFonts w:ascii="Times New Roman" w:hAnsi="Times New Roman" w:cs="Times New Roman"/>
        </w:rPr>
        <w:t xml:space="preserve">. </w:t>
      </w:r>
      <w:r w:rsidR="00AE114B" w:rsidRPr="00A11C6A">
        <w:rPr>
          <w:rStyle w:val="A5"/>
          <w:rFonts w:ascii="Times New Roman" w:hAnsi="Times New Roman" w:cs="Times New Roman"/>
        </w:rPr>
        <w:t xml:space="preserve">permitiendo </w:t>
      </w:r>
      <w:r w:rsidRPr="00A11C6A">
        <w:rPr>
          <w:rStyle w:val="A5"/>
          <w:rFonts w:ascii="Times New Roman" w:hAnsi="Times New Roman" w:cs="Times New Roman"/>
        </w:rPr>
        <w:t xml:space="preserve">la creación de tejidos vivos complejos, marcando el comienzo de una nueva era en el tratamiento de enfermedades y la reparación de tejidos. </w:t>
      </w:r>
    </w:p>
    <w:p w14:paraId="3C52C122" w14:textId="77777777" w:rsidR="008B2BA1" w:rsidRPr="00A11C6A" w:rsidRDefault="008B2BA1" w:rsidP="008B2BA1">
      <w:pPr>
        <w:jc w:val="both"/>
        <w:rPr>
          <w:rFonts w:ascii="Times New Roman" w:hAnsi="Times New Roman" w:cs="Times New Roman"/>
        </w:rPr>
      </w:pPr>
    </w:p>
    <w:sectPr w:rsidR="008B2BA1" w:rsidRPr="00A11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BA1"/>
    <w:rsid w:val="004B16E3"/>
    <w:rsid w:val="00521AFC"/>
    <w:rsid w:val="00722A5E"/>
    <w:rsid w:val="008B2BA1"/>
    <w:rsid w:val="00A11C6A"/>
    <w:rsid w:val="00A131EA"/>
    <w:rsid w:val="00AE114B"/>
    <w:rsid w:val="00D7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DC80EE"/>
  <w15:chartTrackingRefBased/>
  <w15:docId w15:val="{9607B4B5-757E-4A14-8B8D-DD6F12DB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5">
    <w:name w:val="A5"/>
    <w:uiPriority w:val="99"/>
    <w:rsid w:val="008B2BA1"/>
    <w:rPr>
      <w:color w:val="000000"/>
      <w:sz w:val="22"/>
      <w:szCs w:val="22"/>
    </w:rPr>
  </w:style>
  <w:style w:type="paragraph" w:customStyle="1" w:styleId="Pa16">
    <w:name w:val="Pa16"/>
    <w:basedOn w:val="Normal"/>
    <w:next w:val="Normal"/>
    <w:uiPriority w:val="99"/>
    <w:rsid w:val="008B2BA1"/>
    <w:pPr>
      <w:autoSpaceDE w:val="0"/>
      <w:autoSpaceDN w:val="0"/>
      <w:adjustRightInd w:val="0"/>
      <w:spacing w:after="0" w:line="24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Pa17">
    <w:name w:val="Pa17"/>
    <w:basedOn w:val="Normal"/>
    <w:next w:val="Normal"/>
    <w:uiPriority w:val="99"/>
    <w:rsid w:val="008B2BA1"/>
    <w:pPr>
      <w:autoSpaceDE w:val="0"/>
      <w:autoSpaceDN w:val="0"/>
      <w:adjustRightInd w:val="0"/>
      <w:spacing w:after="0" w:line="241" w:lineRule="atLeast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UPV/EHU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PEDRAZ</dc:creator>
  <cp:keywords/>
  <dc:description/>
  <cp:lastModifiedBy>stalingcordero@usal.es</cp:lastModifiedBy>
  <cp:revision>2</cp:revision>
  <dcterms:created xsi:type="dcterms:W3CDTF">2025-03-27T13:52:00Z</dcterms:created>
  <dcterms:modified xsi:type="dcterms:W3CDTF">2025-03-27T13:52:00Z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264a6465dadc4a59eb2d0606449e032ef8d070e6214636c227ca4467f09fb115</vt:lpwstr>
  </property>
</Properties>
</file>