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361FA" w14:textId="6A1A557C" w:rsidR="0092519B" w:rsidRDefault="0077457A">
      <w:r>
        <w:t>James Stallkamp</w:t>
      </w:r>
    </w:p>
    <w:p w14:paraId="0F4E6BB0" w14:textId="69C8DE84" w:rsidR="0077457A" w:rsidRDefault="0077457A">
      <w:r>
        <w:t>Bram Lewis</w:t>
      </w:r>
    </w:p>
    <w:p w14:paraId="5A0D5EA5" w14:textId="2C5BBB9B" w:rsidR="0077457A" w:rsidRDefault="0077457A">
      <w:r>
        <w:t>CS 373</w:t>
      </w:r>
    </w:p>
    <w:p w14:paraId="5638FB81" w14:textId="4251273E" w:rsidR="0077457A" w:rsidRDefault="00BD21FB">
      <w:r>
        <w:t>08</w:t>
      </w:r>
      <w:r w:rsidR="0077457A">
        <w:t>/</w:t>
      </w:r>
      <w:r>
        <w:t>04</w:t>
      </w:r>
      <w:r w:rsidR="0077457A">
        <w:t>/202</w:t>
      </w:r>
      <w:r>
        <w:t>4</w:t>
      </w:r>
    </w:p>
    <w:p w14:paraId="1418E35D" w14:textId="508AC9D5" w:rsidR="0077457A" w:rsidRDefault="0077457A" w:rsidP="0077457A">
      <w:pPr>
        <w:jc w:val="center"/>
      </w:pPr>
      <w:r>
        <w:t>Module</w:t>
      </w:r>
      <w:r w:rsidR="00316D83">
        <w:t xml:space="preserve"> </w:t>
      </w:r>
      <w:r w:rsidR="00220313">
        <w:t>6</w:t>
      </w:r>
      <w:r w:rsidR="00316D83">
        <w:t xml:space="preserve"> </w:t>
      </w:r>
      <w:r>
        <w:t>Write Up</w:t>
      </w:r>
    </w:p>
    <w:sdt>
      <w:sdtPr>
        <w:rPr>
          <w:rFonts w:asciiTheme="minorHAnsi" w:eastAsiaTheme="minorHAnsi" w:hAnsiTheme="minorHAnsi" w:cstheme="minorBidi"/>
          <w:color w:val="auto"/>
          <w:sz w:val="22"/>
          <w:szCs w:val="22"/>
        </w:rPr>
        <w:id w:val="-32111565"/>
        <w:docPartObj>
          <w:docPartGallery w:val="Table of Contents"/>
          <w:docPartUnique/>
        </w:docPartObj>
      </w:sdtPr>
      <w:sdtEndPr>
        <w:rPr>
          <w:noProof/>
        </w:rPr>
      </w:sdtEndPr>
      <w:sdtContent>
        <w:p w14:paraId="177F97E3" w14:textId="4876579C" w:rsidR="0077457A" w:rsidRDefault="0077457A">
          <w:pPr>
            <w:pStyle w:val="TOCHeading"/>
          </w:pPr>
          <w:r>
            <w:t>Contents</w:t>
          </w:r>
        </w:p>
        <w:p w14:paraId="3802FD55" w14:textId="4C150360" w:rsidR="00B5059C" w:rsidRDefault="0077457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19169760" w:history="1">
            <w:r w:rsidR="00B5059C" w:rsidRPr="00242F8D">
              <w:rPr>
                <w:rStyle w:val="Hyperlink"/>
                <w:noProof/>
              </w:rPr>
              <w:t>Introduction</w:t>
            </w:r>
            <w:r w:rsidR="00B5059C">
              <w:rPr>
                <w:noProof/>
                <w:webHidden/>
              </w:rPr>
              <w:tab/>
            </w:r>
            <w:r w:rsidR="00B5059C">
              <w:rPr>
                <w:noProof/>
                <w:webHidden/>
              </w:rPr>
              <w:fldChar w:fldCharType="begin"/>
            </w:r>
            <w:r w:rsidR="00B5059C">
              <w:rPr>
                <w:noProof/>
                <w:webHidden/>
              </w:rPr>
              <w:instrText xml:space="preserve"> PAGEREF _Toc119169760 \h </w:instrText>
            </w:r>
            <w:r w:rsidR="00B5059C">
              <w:rPr>
                <w:noProof/>
                <w:webHidden/>
              </w:rPr>
            </w:r>
            <w:r w:rsidR="00B5059C">
              <w:rPr>
                <w:noProof/>
                <w:webHidden/>
              </w:rPr>
              <w:fldChar w:fldCharType="separate"/>
            </w:r>
            <w:r w:rsidR="003513DF">
              <w:rPr>
                <w:noProof/>
                <w:webHidden/>
              </w:rPr>
              <w:t>1</w:t>
            </w:r>
            <w:r w:rsidR="00B5059C">
              <w:rPr>
                <w:noProof/>
                <w:webHidden/>
              </w:rPr>
              <w:fldChar w:fldCharType="end"/>
            </w:r>
          </w:hyperlink>
        </w:p>
        <w:p w14:paraId="65BD68DD" w14:textId="25A2CE97" w:rsidR="00B5059C" w:rsidRDefault="00000000">
          <w:pPr>
            <w:pStyle w:val="TOC1"/>
            <w:tabs>
              <w:tab w:val="right" w:leader="dot" w:pos="9350"/>
            </w:tabs>
            <w:rPr>
              <w:rFonts w:eastAsiaTheme="minorEastAsia"/>
              <w:noProof/>
            </w:rPr>
          </w:pPr>
          <w:hyperlink w:anchor="_Toc119169761" w:history="1">
            <w:r w:rsidR="00B5059C" w:rsidRPr="00242F8D">
              <w:rPr>
                <w:rStyle w:val="Hyperlink"/>
                <w:noProof/>
              </w:rPr>
              <w:t>Protection Strategies</w:t>
            </w:r>
            <w:r w:rsidR="00B5059C">
              <w:rPr>
                <w:noProof/>
                <w:webHidden/>
              </w:rPr>
              <w:tab/>
            </w:r>
            <w:r w:rsidR="00B5059C">
              <w:rPr>
                <w:noProof/>
                <w:webHidden/>
              </w:rPr>
              <w:fldChar w:fldCharType="begin"/>
            </w:r>
            <w:r w:rsidR="00B5059C">
              <w:rPr>
                <w:noProof/>
                <w:webHidden/>
              </w:rPr>
              <w:instrText xml:space="preserve"> PAGEREF _Toc119169761 \h </w:instrText>
            </w:r>
            <w:r w:rsidR="00B5059C">
              <w:rPr>
                <w:noProof/>
                <w:webHidden/>
              </w:rPr>
            </w:r>
            <w:r w:rsidR="00B5059C">
              <w:rPr>
                <w:noProof/>
                <w:webHidden/>
              </w:rPr>
              <w:fldChar w:fldCharType="separate"/>
            </w:r>
            <w:r w:rsidR="003513DF">
              <w:rPr>
                <w:noProof/>
                <w:webHidden/>
              </w:rPr>
              <w:t>1</w:t>
            </w:r>
            <w:r w:rsidR="00B5059C">
              <w:rPr>
                <w:noProof/>
                <w:webHidden/>
              </w:rPr>
              <w:fldChar w:fldCharType="end"/>
            </w:r>
          </w:hyperlink>
        </w:p>
        <w:p w14:paraId="2E6CCEF6" w14:textId="2B1C3955" w:rsidR="00B5059C" w:rsidRDefault="00000000">
          <w:pPr>
            <w:pStyle w:val="TOC1"/>
            <w:tabs>
              <w:tab w:val="right" w:leader="dot" w:pos="9350"/>
            </w:tabs>
            <w:rPr>
              <w:rFonts w:eastAsiaTheme="minorEastAsia"/>
              <w:noProof/>
            </w:rPr>
          </w:pPr>
          <w:hyperlink w:anchor="_Toc119169762" w:history="1">
            <w:r w:rsidR="00B5059C" w:rsidRPr="00242F8D">
              <w:rPr>
                <w:rStyle w:val="Hyperlink"/>
                <w:noProof/>
              </w:rPr>
              <w:t>Network Security Technologies</w:t>
            </w:r>
            <w:r w:rsidR="00B5059C">
              <w:rPr>
                <w:noProof/>
                <w:webHidden/>
              </w:rPr>
              <w:tab/>
            </w:r>
            <w:r w:rsidR="00B5059C">
              <w:rPr>
                <w:noProof/>
                <w:webHidden/>
              </w:rPr>
              <w:fldChar w:fldCharType="begin"/>
            </w:r>
            <w:r w:rsidR="00B5059C">
              <w:rPr>
                <w:noProof/>
                <w:webHidden/>
              </w:rPr>
              <w:instrText xml:space="preserve"> PAGEREF _Toc119169762 \h </w:instrText>
            </w:r>
            <w:r w:rsidR="00B5059C">
              <w:rPr>
                <w:noProof/>
                <w:webHidden/>
              </w:rPr>
            </w:r>
            <w:r w:rsidR="00B5059C">
              <w:rPr>
                <w:noProof/>
                <w:webHidden/>
              </w:rPr>
              <w:fldChar w:fldCharType="separate"/>
            </w:r>
            <w:r w:rsidR="003513DF">
              <w:rPr>
                <w:noProof/>
                <w:webHidden/>
              </w:rPr>
              <w:t>4</w:t>
            </w:r>
            <w:r w:rsidR="00B5059C">
              <w:rPr>
                <w:noProof/>
                <w:webHidden/>
              </w:rPr>
              <w:fldChar w:fldCharType="end"/>
            </w:r>
          </w:hyperlink>
        </w:p>
        <w:p w14:paraId="1F4C83B1" w14:textId="70E81DB6" w:rsidR="00B5059C" w:rsidRDefault="00000000">
          <w:pPr>
            <w:pStyle w:val="TOC1"/>
            <w:tabs>
              <w:tab w:val="right" w:leader="dot" w:pos="9350"/>
            </w:tabs>
            <w:rPr>
              <w:rFonts w:eastAsiaTheme="minorEastAsia"/>
              <w:noProof/>
            </w:rPr>
          </w:pPr>
          <w:hyperlink w:anchor="_Toc119169763" w:history="1">
            <w:r w:rsidR="00B5059C" w:rsidRPr="00242F8D">
              <w:rPr>
                <w:rStyle w:val="Hyperlink"/>
                <w:noProof/>
              </w:rPr>
              <w:t>MITM</w:t>
            </w:r>
            <w:r w:rsidR="00B5059C">
              <w:rPr>
                <w:noProof/>
                <w:webHidden/>
              </w:rPr>
              <w:tab/>
            </w:r>
            <w:r w:rsidR="00B5059C">
              <w:rPr>
                <w:noProof/>
                <w:webHidden/>
              </w:rPr>
              <w:fldChar w:fldCharType="begin"/>
            </w:r>
            <w:r w:rsidR="00B5059C">
              <w:rPr>
                <w:noProof/>
                <w:webHidden/>
              </w:rPr>
              <w:instrText xml:space="preserve"> PAGEREF _Toc119169763 \h </w:instrText>
            </w:r>
            <w:r w:rsidR="00B5059C">
              <w:rPr>
                <w:noProof/>
                <w:webHidden/>
              </w:rPr>
            </w:r>
            <w:r w:rsidR="00B5059C">
              <w:rPr>
                <w:noProof/>
                <w:webHidden/>
              </w:rPr>
              <w:fldChar w:fldCharType="separate"/>
            </w:r>
            <w:r w:rsidR="003513DF">
              <w:rPr>
                <w:noProof/>
                <w:webHidden/>
              </w:rPr>
              <w:t>4</w:t>
            </w:r>
            <w:r w:rsidR="00B5059C">
              <w:rPr>
                <w:noProof/>
                <w:webHidden/>
              </w:rPr>
              <w:fldChar w:fldCharType="end"/>
            </w:r>
          </w:hyperlink>
        </w:p>
        <w:p w14:paraId="5564EC59" w14:textId="15E97B07" w:rsidR="00B5059C" w:rsidRDefault="00000000">
          <w:pPr>
            <w:pStyle w:val="TOC1"/>
            <w:tabs>
              <w:tab w:val="right" w:leader="dot" w:pos="9350"/>
            </w:tabs>
            <w:rPr>
              <w:rFonts w:eastAsiaTheme="minorEastAsia"/>
              <w:noProof/>
            </w:rPr>
          </w:pPr>
          <w:hyperlink w:anchor="_Toc119169764" w:history="1">
            <w:r w:rsidR="00B5059C" w:rsidRPr="00242F8D">
              <w:rPr>
                <w:rStyle w:val="Hyperlink"/>
                <w:noProof/>
              </w:rPr>
              <w:t>Threats</w:t>
            </w:r>
            <w:r w:rsidR="00B5059C">
              <w:rPr>
                <w:noProof/>
                <w:webHidden/>
              </w:rPr>
              <w:tab/>
            </w:r>
            <w:r w:rsidR="00B5059C">
              <w:rPr>
                <w:noProof/>
                <w:webHidden/>
              </w:rPr>
              <w:fldChar w:fldCharType="begin"/>
            </w:r>
            <w:r w:rsidR="00B5059C">
              <w:rPr>
                <w:noProof/>
                <w:webHidden/>
              </w:rPr>
              <w:instrText xml:space="preserve"> PAGEREF _Toc119169764 \h </w:instrText>
            </w:r>
            <w:r w:rsidR="00B5059C">
              <w:rPr>
                <w:noProof/>
                <w:webHidden/>
              </w:rPr>
            </w:r>
            <w:r w:rsidR="00B5059C">
              <w:rPr>
                <w:noProof/>
                <w:webHidden/>
              </w:rPr>
              <w:fldChar w:fldCharType="separate"/>
            </w:r>
            <w:r w:rsidR="003513DF">
              <w:rPr>
                <w:noProof/>
                <w:webHidden/>
              </w:rPr>
              <w:t>5</w:t>
            </w:r>
            <w:r w:rsidR="00B5059C">
              <w:rPr>
                <w:noProof/>
                <w:webHidden/>
              </w:rPr>
              <w:fldChar w:fldCharType="end"/>
            </w:r>
          </w:hyperlink>
        </w:p>
        <w:p w14:paraId="1BCC0460" w14:textId="5361FC57" w:rsidR="00B5059C" w:rsidRDefault="00000000">
          <w:pPr>
            <w:pStyle w:val="TOC1"/>
            <w:tabs>
              <w:tab w:val="right" w:leader="dot" w:pos="9350"/>
            </w:tabs>
            <w:rPr>
              <w:rFonts w:eastAsiaTheme="minorEastAsia"/>
              <w:noProof/>
            </w:rPr>
          </w:pPr>
          <w:hyperlink w:anchor="_Toc119169765" w:history="1">
            <w:r w:rsidR="00B5059C" w:rsidRPr="00242F8D">
              <w:rPr>
                <w:rStyle w:val="Hyperlink"/>
                <w:noProof/>
              </w:rPr>
              <w:t>Conclusion</w:t>
            </w:r>
            <w:r w:rsidR="00B5059C">
              <w:rPr>
                <w:noProof/>
                <w:webHidden/>
              </w:rPr>
              <w:tab/>
            </w:r>
            <w:r w:rsidR="00B5059C">
              <w:rPr>
                <w:noProof/>
                <w:webHidden/>
              </w:rPr>
              <w:fldChar w:fldCharType="begin"/>
            </w:r>
            <w:r w:rsidR="00B5059C">
              <w:rPr>
                <w:noProof/>
                <w:webHidden/>
              </w:rPr>
              <w:instrText xml:space="preserve"> PAGEREF _Toc119169765 \h </w:instrText>
            </w:r>
            <w:r w:rsidR="00B5059C">
              <w:rPr>
                <w:noProof/>
                <w:webHidden/>
              </w:rPr>
            </w:r>
            <w:r w:rsidR="00B5059C">
              <w:rPr>
                <w:noProof/>
                <w:webHidden/>
              </w:rPr>
              <w:fldChar w:fldCharType="separate"/>
            </w:r>
            <w:r w:rsidR="003513DF">
              <w:rPr>
                <w:noProof/>
                <w:webHidden/>
              </w:rPr>
              <w:t>6</w:t>
            </w:r>
            <w:r w:rsidR="00B5059C">
              <w:rPr>
                <w:noProof/>
                <w:webHidden/>
              </w:rPr>
              <w:fldChar w:fldCharType="end"/>
            </w:r>
          </w:hyperlink>
        </w:p>
        <w:p w14:paraId="7CD09BE1" w14:textId="1F770B79" w:rsidR="00B5059C" w:rsidRDefault="00000000">
          <w:pPr>
            <w:pStyle w:val="TOC1"/>
            <w:tabs>
              <w:tab w:val="right" w:leader="dot" w:pos="9350"/>
            </w:tabs>
            <w:rPr>
              <w:rFonts w:eastAsiaTheme="minorEastAsia"/>
              <w:noProof/>
            </w:rPr>
          </w:pPr>
          <w:hyperlink w:anchor="_Toc119169766" w:history="1">
            <w:r w:rsidR="00B5059C" w:rsidRPr="00242F8D">
              <w:rPr>
                <w:rStyle w:val="Hyperlink"/>
                <w:noProof/>
              </w:rPr>
              <w:t>Appendix</w:t>
            </w:r>
            <w:r w:rsidR="00B5059C">
              <w:rPr>
                <w:noProof/>
                <w:webHidden/>
              </w:rPr>
              <w:tab/>
            </w:r>
            <w:r w:rsidR="00B5059C">
              <w:rPr>
                <w:noProof/>
                <w:webHidden/>
              </w:rPr>
              <w:fldChar w:fldCharType="begin"/>
            </w:r>
            <w:r w:rsidR="00B5059C">
              <w:rPr>
                <w:noProof/>
                <w:webHidden/>
              </w:rPr>
              <w:instrText xml:space="preserve"> PAGEREF _Toc119169766 \h </w:instrText>
            </w:r>
            <w:r w:rsidR="00B5059C">
              <w:rPr>
                <w:noProof/>
                <w:webHidden/>
              </w:rPr>
            </w:r>
            <w:r w:rsidR="00B5059C">
              <w:rPr>
                <w:noProof/>
                <w:webHidden/>
              </w:rPr>
              <w:fldChar w:fldCharType="separate"/>
            </w:r>
            <w:r w:rsidR="003513DF">
              <w:rPr>
                <w:noProof/>
                <w:webHidden/>
              </w:rPr>
              <w:t>6</w:t>
            </w:r>
            <w:r w:rsidR="00B5059C">
              <w:rPr>
                <w:noProof/>
                <w:webHidden/>
              </w:rPr>
              <w:fldChar w:fldCharType="end"/>
            </w:r>
          </w:hyperlink>
        </w:p>
        <w:p w14:paraId="2A900B55" w14:textId="69F9121A" w:rsidR="0077457A" w:rsidRDefault="0077457A" w:rsidP="0077457A">
          <w:pPr>
            <w:pStyle w:val="Heading1"/>
            <w:rPr>
              <w:noProof/>
            </w:rPr>
          </w:pPr>
          <w:r>
            <w:rPr>
              <w:noProof/>
            </w:rPr>
            <w:fldChar w:fldCharType="end"/>
          </w:r>
        </w:p>
        <w:p w14:paraId="3E6E6A97" w14:textId="77777777" w:rsidR="0077457A" w:rsidRDefault="0077457A" w:rsidP="0077457A">
          <w:pPr>
            <w:pStyle w:val="Heading1"/>
          </w:pPr>
          <w:bookmarkStart w:id="0" w:name="_Toc119169760"/>
          <w:r>
            <w:t>Introduction</w:t>
          </w:r>
          <w:bookmarkEnd w:id="0"/>
        </w:p>
        <w:p w14:paraId="57F50309" w14:textId="72D30F48" w:rsidR="0077457A" w:rsidRDefault="000A3F1E" w:rsidP="0077457A">
          <w:r>
            <w:tab/>
          </w:r>
          <w:r w:rsidR="00583A82">
            <w:t>Network Security</w:t>
          </w:r>
          <w:r w:rsidR="001066B9">
            <w:t xml:space="preserve"> is a hugely complex topic in of itself and involve</w:t>
          </w:r>
          <w:r w:rsidR="0063674A">
            <w:t>s</w:t>
          </w:r>
          <w:r w:rsidR="001066B9">
            <w:t xml:space="preserve"> many different topics, the question is why </w:t>
          </w:r>
          <w:r w:rsidR="0063674A">
            <w:t>we bother</w:t>
          </w:r>
          <w:r w:rsidR="001066B9">
            <w:t xml:space="preserve"> with this if we can work to remove or detect viruses on the system. The idea is that network security is important because it can prevent attackers from infecting machines in the first place. However, there are other important considerations, such as the network itself can be compromised and used such as a bot net or DDOS (distributed denial of services). </w:t>
          </w:r>
        </w:p>
        <w:p w14:paraId="2C7BCEFA" w14:textId="7AFB64F1" w:rsidR="001A343C" w:rsidRDefault="00C54263" w:rsidP="000A3F1E">
          <w:r>
            <w:tab/>
          </w:r>
          <w:r w:rsidR="003876CA">
            <w:t xml:space="preserve"> </w:t>
          </w:r>
          <w:r w:rsidR="0063674A">
            <w:t xml:space="preserve">First, we discussed some of basics of network principles and some of the ideas that first started the internet. One concept was the </w:t>
          </w:r>
          <w:r w:rsidR="001A343C">
            <w:t>Robustness principle “Be liberal in what you accept and conservative in what you send” not forcing people to adhere so strictly to specs.</w:t>
          </w:r>
          <w:r w:rsidR="0063674A">
            <w:t xml:space="preserve"> This idea is largely what allowed the internet to become the modern version that it is. Essentially it allowed for software to work on much looser specs so that network software did not have to be bespoke to the hardware it was originally written on. This idea is fundamental to the modern internet because internet is so powerful because of how easy it is to scale and add more machines. If modern devices could only communicate with other proprietary devices, then clearly this would make scaling the internet radically more difficult. However, as was described in lecture this also opens a lot of vulnerabilities because there could be old standards hidden in the system code. </w:t>
          </w:r>
        </w:p>
        <w:p w14:paraId="6774690B" w14:textId="0EB35C99" w:rsidR="008963C5" w:rsidRDefault="008963C5" w:rsidP="008963C5">
          <w:pPr>
            <w:pStyle w:val="Heading1"/>
          </w:pPr>
          <w:bookmarkStart w:id="1" w:name="_Toc119169761"/>
          <w:r>
            <w:t>Protection Strategies</w:t>
          </w:r>
          <w:bookmarkEnd w:id="1"/>
        </w:p>
        <w:p w14:paraId="771CEAD8" w14:textId="2B6A67CA" w:rsidR="001A343C" w:rsidRDefault="001A343C" w:rsidP="000A3F1E"/>
        <w:p w14:paraId="4E5E5F94" w14:textId="4807254C" w:rsidR="001A343C" w:rsidRDefault="001A343C" w:rsidP="001A343C">
          <w:pPr>
            <w:pStyle w:val="ListParagraph"/>
            <w:numPr>
              <w:ilvl w:val="0"/>
              <w:numId w:val="1"/>
            </w:numPr>
          </w:pPr>
          <w:r>
            <w:t>Positive policy, these are whitelists where known connections are whitelisted or accepted into the network.</w:t>
          </w:r>
        </w:p>
        <w:p w14:paraId="40EA46AD" w14:textId="51A6DC9D" w:rsidR="001A343C" w:rsidRDefault="001A343C" w:rsidP="001A343C">
          <w:pPr>
            <w:pStyle w:val="ListParagraph"/>
            <w:numPr>
              <w:ilvl w:val="0"/>
              <w:numId w:val="1"/>
            </w:numPr>
          </w:pPr>
          <w:r>
            <w:lastRenderedPageBreak/>
            <w:t>Firewalls, a machine to look at network activity and determine if it is valid based on what it is doing and to where, IE shell commands to a web server would be noticed and blocked.</w:t>
          </w:r>
        </w:p>
        <w:p w14:paraId="06FF9E95" w14:textId="68F937FA" w:rsidR="001A343C" w:rsidRDefault="001A343C" w:rsidP="001A343C">
          <w:pPr>
            <w:pStyle w:val="ListParagraph"/>
            <w:numPr>
              <w:ilvl w:val="0"/>
              <w:numId w:val="1"/>
            </w:numPr>
          </w:pPr>
          <w:r>
            <w:t>Defense in depth</w:t>
          </w:r>
        </w:p>
        <w:p w14:paraId="3BE5667C" w14:textId="5DA01B3A" w:rsidR="001A343C" w:rsidRDefault="001A343C" w:rsidP="001A343C">
          <w:pPr>
            <w:pStyle w:val="ListParagraph"/>
            <w:numPr>
              <w:ilvl w:val="0"/>
              <w:numId w:val="1"/>
            </w:numPr>
          </w:pPr>
          <w:r>
            <w:t>Intrusion detection</w:t>
          </w:r>
        </w:p>
        <w:p w14:paraId="2074BD19" w14:textId="76E1229B" w:rsidR="001A343C" w:rsidRDefault="001A343C" w:rsidP="001A343C">
          <w:pPr>
            <w:pStyle w:val="ListParagraph"/>
            <w:numPr>
              <w:ilvl w:val="0"/>
              <w:numId w:val="1"/>
            </w:numPr>
          </w:pPr>
          <w:r>
            <w:t>Honey nets / Intrusion Deception</w:t>
          </w:r>
        </w:p>
        <w:p w14:paraId="35F99E8D" w14:textId="229839D1" w:rsidR="001A343C" w:rsidRDefault="001A343C" w:rsidP="001A343C">
          <w:pPr>
            <w:pStyle w:val="ListParagraph"/>
            <w:numPr>
              <w:ilvl w:val="0"/>
              <w:numId w:val="1"/>
            </w:numPr>
          </w:pPr>
          <w:r>
            <w:t>Quarantine</w:t>
          </w:r>
        </w:p>
        <w:p w14:paraId="0EEA1BB2" w14:textId="7079BAE1" w:rsidR="001A343C" w:rsidRPr="000A3F1E" w:rsidRDefault="001A343C" w:rsidP="001A343C">
          <w:pPr>
            <w:pStyle w:val="ListParagraph"/>
            <w:numPr>
              <w:ilvl w:val="0"/>
              <w:numId w:val="1"/>
            </w:numPr>
          </w:pPr>
          <w:r>
            <w:t>Reputation</w:t>
          </w:r>
        </w:p>
        <w:p w14:paraId="71160D11" w14:textId="7EFC1428" w:rsidR="0077457A" w:rsidRDefault="0077457A" w:rsidP="000A3F1E">
          <w:pPr>
            <w:pStyle w:val="Heading2"/>
          </w:pPr>
        </w:p>
        <w:p w14:paraId="4C9B6202" w14:textId="04CE91E1" w:rsidR="00F74CE9" w:rsidRDefault="001A343C" w:rsidP="00D15F88">
          <w:r>
            <w:t>Attack surface, the set of operations that a network responds to and thus are potentially vulnerable. We can disable certain features or connections to decrease the attack surface.</w:t>
          </w:r>
        </w:p>
        <w:p w14:paraId="03BF2508" w14:textId="56FC5189" w:rsidR="001A343C" w:rsidRDefault="001A343C" w:rsidP="00D15F88"/>
        <w:p w14:paraId="28D0E65D" w14:textId="619D73FB" w:rsidR="001A343C" w:rsidRDefault="001A343C" w:rsidP="00D15F88">
          <w:r>
            <w:t>Zones and Policy</w:t>
          </w:r>
          <w:r w:rsidR="0063674A">
            <w:t>: Another tactic to project networks is to create zones where machines are separated and network traffic between the zones can be monitored and controlled. The area known as the DMZ can be used to control all traffic into and out of the greater network. The theme here seems to be creating layers of protection like a castle or series of trenches.</w:t>
          </w:r>
        </w:p>
        <w:p w14:paraId="45D8D2BF" w14:textId="24314CC3" w:rsidR="001A343C" w:rsidRDefault="001A343C" w:rsidP="00D15F88">
          <w:r w:rsidRPr="001A343C">
            <w:rPr>
              <w:noProof/>
            </w:rPr>
            <w:drawing>
              <wp:inline distT="0" distB="0" distL="0" distR="0" wp14:anchorId="1A9DC264" wp14:editId="66FB09AC">
                <wp:extent cx="5943600" cy="3698875"/>
                <wp:effectExtent l="0" t="0" r="0" b="0"/>
                <wp:docPr id="1" name="Picture 1"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venn diagram&#10;&#10;Description automatically generated"/>
                        <pic:cNvPicPr/>
                      </pic:nvPicPr>
                      <pic:blipFill>
                        <a:blip r:embed="rId6"/>
                        <a:stretch>
                          <a:fillRect/>
                        </a:stretch>
                      </pic:blipFill>
                      <pic:spPr>
                        <a:xfrm>
                          <a:off x="0" y="0"/>
                          <a:ext cx="5943600" cy="3698875"/>
                        </a:xfrm>
                        <a:prstGeom prst="rect">
                          <a:avLst/>
                        </a:prstGeom>
                      </pic:spPr>
                    </pic:pic>
                  </a:graphicData>
                </a:graphic>
              </wp:inline>
            </w:drawing>
          </w:r>
        </w:p>
        <w:p w14:paraId="125AA53E" w14:textId="70774357" w:rsidR="001066B9" w:rsidRDefault="001066B9" w:rsidP="001066B9">
          <w:pPr>
            <w:ind w:firstLine="720"/>
          </w:pPr>
          <w:r>
            <w:t xml:space="preserve">Web gateway and email gateway both act-like proxies where they sit in between machines and the outside connections so that information can be stored and analyzed before being delivered. Web gateways filter information coming from webpages and could block specific data like ads. Emails gateways work similarly but filtering email track to again remove specific data like unwanted attachments or emails from known bad senders. These gateways act much like their name and act as a gate for incoming data to protect the network. These are the first line of defense in a system known as a </w:t>
          </w:r>
          <w:r>
            <w:lastRenderedPageBreak/>
            <w:t xml:space="preserve">defense in depth, which is a modern security strategy. The idea is these gateways act like the first line of defense but then we have more layers of protection like firewalls and other active network monitoring tools. </w:t>
          </w:r>
        </w:p>
        <w:p w14:paraId="2A5F54AC" w14:textId="26400BE6" w:rsidR="0063674A" w:rsidRDefault="0063674A" w:rsidP="0063674A"/>
        <w:p w14:paraId="02153FFD" w14:textId="545BC4F6" w:rsidR="0063674A" w:rsidRDefault="0063674A" w:rsidP="0063674A">
          <w:r>
            <w:t>Firewall vs intrusion protection system. Intrusion protection systems are looking for things you don’t want to happen vs firewalls are looking for things that you do. IPS systems monitor for known attacks and specifically works well on</w:t>
          </w:r>
          <w:r w:rsidR="00704F0F">
            <w:t>ly on</w:t>
          </w:r>
          <w:r>
            <w:t xml:space="preserve"> known attacks. An IPS is useful for protecting against known exploits on software that might be running in places you are not aware of, such as old operating systems in point of sales terminals. The downside to an IPS is that it does not prevent unknown or </w:t>
          </w:r>
          <w:r w:rsidR="00704F0F">
            <w:t>zero-day</w:t>
          </w:r>
          <w:r>
            <w:t xml:space="preserve"> attacks because it can’t identify them. </w:t>
          </w:r>
          <w:r w:rsidR="00704F0F">
            <w:t>While this vulnerability is dangerous it only high lights the need for a defense in depth strategy so that we have other mechanisms in place to protect against zero-day attacks. The last downside to an IPS is the chance of a false positive where our software incorrectly flags activity as dangerous when it is normal activity.</w:t>
          </w:r>
        </w:p>
        <w:p w14:paraId="5F9FEF67" w14:textId="28F3FE8F" w:rsidR="00704F0F" w:rsidRDefault="00704F0F" w:rsidP="0063674A">
          <w:r>
            <w:t xml:space="preserve">Honeynet, is the concept of putting out a decoy system that is meant to be attacked. Honeynets usually contain enough fake information to appear real but then somehow work against the attackers. Honeynets can do things like re-route traffic, slow down traffic, or giving away fake information that can be used to track or identify attackers. I was very sad to hear that these are not more used because I like the idea of doing more proactive measures to stop attackers. One of reoccurring themes in this class has been responding to attackers after they were initially successful, honeynets seem like a way to prevent or circumvent new attacks entirely. </w:t>
          </w:r>
        </w:p>
        <w:p w14:paraId="3379749D" w14:textId="48A5D7E1" w:rsidR="00704F0F" w:rsidRDefault="00704F0F" w:rsidP="0063674A">
          <w:r>
            <w:t xml:space="preserve">Quarantine: Idea is to place hosts that misbehave into quarantine </w:t>
          </w:r>
          <w:r w:rsidR="008963C5">
            <w:t>area,</w:t>
          </w:r>
          <w:r>
            <w:t xml:space="preserve"> so others are not infected. </w:t>
          </w:r>
        </w:p>
        <w:p w14:paraId="12FBCC51" w14:textId="1D579FCE" w:rsidR="00704F0F" w:rsidRDefault="00704F0F" w:rsidP="0063674A">
          <w:r>
            <w:t>Reputation: Online list of g</w:t>
          </w:r>
          <w:r w:rsidR="008963C5">
            <w:t>o</w:t>
          </w:r>
          <w:r>
            <w:t xml:space="preserve">od and bad known actors, at some point activity from a known actor is refused if their reputation goes low enough. This would apply to specific addresses or websites that are known for being malicious. These seems fragile and not very effective because we rely on someone to maintain them, and we assume we trust them. </w:t>
          </w:r>
        </w:p>
        <w:p w14:paraId="1DF7A566" w14:textId="31B3E1FE" w:rsidR="008963C5" w:rsidRDefault="008963C5" w:rsidP="008963C5">
          <w:pPr>
            <w:pStyle w:val="Heading1"/>
          </w:pPr>
          <w:bookmarkStart w:id="2" w:name="_Toc119169762"/>
          <w:r>
            <w:lastRenderedPageBreak/>
            <w:t>Network Security Technologies</w:t>
          </w:r>
          <w:bookmarkEnd w:id="2"/>
        </w:p>
        <w:p w14:paraId="459A6186" w14:textId="12A17E98" w:rsidR="008963C5" w:rsidRDefault="008963C5" w:rsidP="0063674A">
          <w:r w:rsidRPr="008963C5">
            <w:rPr>
              <w:noProof/>
            </w:rPr>
            <w:drawing>
              <wp:inline distT="0" distB="0" distL="0" distR="0" wp14:anchorId="588236E1" wp14:editId="05A488AF">
                <wp:extent cx="5943600" cy="338010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stretch>
                          <a:fillRect/>
                        </a:stretch>
                      </pic:blipFill>
                      <pic:spPr>
                        <a:xfrm>
                          <a:off x="0" y="0"/>
                          <a:ext cx="5943600" cy="3380105"/>
                        </a:xfrm>
                        <a:prstGeom prst="rect">
                          <a:avLst/>
                        </a:prstGeom>
                      </pic:spPr>
                    </pic:pic>
                  </a:graphicData>
                </a:graphic>
              </wp:inline>
            </w:drawing>
          </w:r>
        </w:p>
        <w:p w14:paraId="1DCF22BA" w14:textId="008DADB7" w:rsidR="008963C5" w:rsidRPr="008963C5" w:rsidRDefault="008963C5" w:rsidP="008963C5">
          <w:r>
            <w:t xml:space="preserve">These various detection and protection ideas get combined into specific products to help provide network security. For </w:t>
          </w:r>
          <w:proofErr w:type="gramStart"/>
          <w:r>
            <w:t>example</w:t>
          </w:r>
          <w:proofErr w:type="gramEnd"/>
          <w:r>
            <w:t xml:space="preserve"> a firewall needs to have both detection and protection methods, the reoccurring idea is that we need many different methods to identify and stop malicious behavior. The idea here is to help us identify what kind of methods or concepts are being used in specific products.</w:t>
          </w:r>
        </w:p>
        <w:p w14:paraId="069CD478" w14:textId="1E6E97B3" w:rsidR="008963C5" w:rsidRDefault="008963C5" w:rsidP="008963C5">
          <w:pPr>
            <w:pStyle w:val="Heading1"/>
          </w:pPr>
          <w:bookmarkStart w:id="3" w:name="_Toc119169763"/>
          <w:r>
            <w:t>MITM</w:t>
          </w:r>
          <w:bookmarkEnd w:id="3"/>
        </w:p>
        <w:p w14:paraId="0004C886" w14:textId="15C659EF" w:rsidR="008963C5" w:rsidRDefault="008963C5" w:rsidP="005D2774">
          <w:r>
            <w:t xml:space="preserve">Main in the middle concept can be used for good or bad. The man in the middle idea can intercept data packets and not only see but also change the data. This could easily be used for both good and bad because one could change the data to be something malicious, but it could also be used to notice that the data itself is malicious. It seems like many of the tools used to </w:t>
          </w:r>
          <w:r w:rsidR="005D2774">
            <w:t xml:space="preserve">secure systems also </w:t>
          </w:r>
          <w:proofErr w:type="gramStart"/>
          <w:r w:rsidR="005D2774">
            <w:t>have the ability to</w:t>
          </w:r>
          <w:proofErr w:type="gramEnd"/>
          <w:r w:rsidR="005D2774">
            <w:t xml:space="preserve"> compromise them like we saw with </w:t>
          </w:r>
          <w:proofErr w:type="spellStart"/>
          <w:r w:rsidR="005D2774">
            <w:t>rootKits</w:t>
          </w:r>
          <w:proofErr w:type="spellEnd"/>
          <w:r w:rsidR="005D2774">
            <w:t xml:space="preserve">. Some examples of how attackers can use MITM is ARP poisoning or TCP hijacking. ARP poisoning is the idea of manipulating network records and TCP hijacking is changing data in packets, both are trying to reroute or change traffic to something malicious. Some good examples of MITM are terminating TCP proxy or acting like a HTTP proxy, these allow good actors to detect and correct attackers when they try to attack a TCP stack. </w:t>
          </w:r>
        </w:p>
        <w:p w14:paraId="7574DEFE" w14:textId="68DB64AA" w:rsidR="005D2774" w:rsidRDefault="005D2774" w:rsidP="005D2774">
          <w:r>
            <w:t xml:space="preserve">We detect MITM using a HMAC, an HMAC is a one-way function that is almost impossible to invert. HMACs can be used to detect MITM because we attach the HMAC to the data and use it as an identifier to prove that the data has not been modified from the original sender. These identifiers seem like a great solution, but it was pointed out in lecture that we have had to change the HMACs that we use because eventually they can be broken. </w:t>
          </w:r>
        </w:p>
        <w:p w14:paraId="43B1B203" w14:textId="3E412650" w:rsidR="005D2774" w:rsidRDefault="005D2774" w:rsidP="005D2774">
          <w:r>
            <w:t xml:space="preserve">The n^2 problem is the idea that one needs n^2 shared secrets to have secure communications. The solution to this is public key cryptography where there is a shared and public key that allows for less </w:t>
          </w:r>
          <w:r>
            <w:lastRenderedPageBreak/>
            <w:t xml:space="preserve">shared secrets. The public key is known to </w:t>
          </w:r>
          <w:r w:rsidR="00B46F91">
            <w:t>everyone</w:t>
          </w:r>
          <w:r>
            <w:t xml:space="preserve"> and can be used to lock or secure data then each person has a private key that is used to secure data so that only the person with the key is able to unlock it. These are the basis for how we process modern day financial transactions. </w:t>
          </w:r>
        </w:p>
        <w:p w14:paraId="6467A4E6" w14:textId="6D5EFCCB" w:rsidR="00B46F91" w:rsidRDefault="00B46F91" w:rsidP="005D2774">
          <w:r>
            <w:t xml:space="preserve">SSL/TLS putting this all together when you connect to a website there are a series of handshakes to establish connection including sending of standards, certificates, and actual data. This guarantees a bunch of security features such as the following: </w:t>
          </w:r>
        </w:p>
        <w:p w14:paraId="7014F21A" w14:textId="5CDC02BC" w:rsidR="00B46F91" w:rsidRDefault="00B46F91" w:rsidP="005D2774">
          <w:r w:rsidRPr="00B46F91">
            <w:rPr>
              <w:noProof/>
            </w:rPr>
            <w:drawing>
              <wp:inline distT="0" distB="0" distL="0" distR="0" wp14:anchorId="65C83F5E" wp14:editId="4EEFB412">
                <wp:extent cx="5943600" cy="311277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8"/>
                        <a:stretch>
                          <a:fillRect/>
                        </a:stretch>
                      </pic:blipFill>
                      <pic:spPr>
                        <a:xfrm>
                          <a:off x="0" y="0"/>
                          <a:ext cx="5943600" cy="3112770"/>
                        </a:xfrm>
                        <a:prstGeom prst="rect">
                          <a:avLst/>
                        </a:prstGeom>
                      </pic:spPr>
                    </pic:pic>
                  </a:graphicData>
                </a:graphic>
              </wp:inline>
            </w:drawing>
          </w:r>
        </w:p>
        <w:p w14:paraId="23720583" w14:textId="684A45FC" w:rsidR="00A52018" w:rsidRDefault="00A52018" w:rsidP="005D2774">
          <w:r>
            <w:t>However,</w:t>
          </w:r>
          <w:r w:rsidR="00B46F91">
            <w:t xml:space="preserve"> these could be tampered with but modifying network device files or modifying packet information. </w:t>
          </w:r>
        </w:p>
        <w:p w14:paraId="5DCAC05D" w14:textId="4BCB1CDF" w:rsidR="0077457A" w:rsidRDefault="00A52018" w:rsidP="0077457A">
          <w:pPr>
            <w:pStyle w:val="Heading1"/>
          </w:pPr>
          <w:bookmarkStart w:id="4" w:name="_Toc119169764"/>
          <w:r>
            <w:t>Threats</w:t>
          </w:r>
          <w:bookmarkEnd w:id="4"/>
        </w:p>
        <w:p w14:paraId="4A1F6A68" w14:textId="779D694A" w:rsidR="00A52018" w:rsidRDefault="00A52018" w:rsidP="00A52018">
          <w:r>
            <w:t>Recon is a form of attack and is where the attacker does things to gather information about a network that can be used to later attack it. Recon itself can seem benign, but successful recon can mean the difference between a virus being delivered to a vulnerable system vs being stopped at the DMZ. Recon can be both active or passive and is when the attacker is listening to traffic as opposed to scanning it and taking information. Active recon can be detected in some ways by looking at network traffic, however if scanning is done in an “intelligent” way it becomes extremely difficult to detect. NMAP is a tool that can be used to scan networks and get information on the connections.</w:t>
          </w:r>
        </w:p>
        <w:p w14:paraId="6CDD3663" w14:textId="212BE918" w:rsidR="00A52018" w:rsidRDefault="00A52018" w:rsidP="00A52018">
          <w:r>
            <w:t xml:space="preserve">Spoofing: Attackers can masquerade as another network entity </w:t>
          </w:r>
          <w:proofErr w:type="gramStart"/>
          <w:r>
            <w:t>in order to</w:t>
          </w:r>
          <w:proofErr w:type="gramEnd"/>
          <w:r>
            <w:t xml:space="preserve"> gain advantage over network defenses. Example was the LAND attack, which was a DOS attack that essentially looped traffic back and forth between the same points to eventually kill the network stack. Things that can be </w:t>
          </w:r>
          <w:proofErr w:type="spellStart"/>
          <w:r>
            <w:t>spooded</w:t>
          </w:r>
          <w:proofErr w:type="spellEnd"/>
          <w:r>
            <w:t xml:space="preserve"> include, TCP sequence numbers, IP addresses, mac addresses, email addresses, and HTPP fields. </w:t>
          </w:r>
        </w:p>
        <w:p w14:paraId="2C9A0C2C" w14:textId="31205964" w:rsidR="00A52018" w:rsidRDefault="00A52018" w:rsidP="00A52018">
          <w:r>
            <w:t xml:space="preserve">Defending against spoofing, the basic idea is to prove that a source is who it actually claims to </w:t>
          </w:r>
          <w:proofErr w:type="gramStart"/>
          <w:r>
            <w:t>be</w:t>
          </w:r>
          <w:proofErr w:type="gramEnd"/>
          <w:r>
            <w:t xml:space="preserve"> and that the data has not been modified. </w:t>
          </w:r>
          <w:r w:rsidR="000A6F2E">
            <w:t xml:space="preserve">One method is reverse path filtering where a system would </w:t>
          </w:r>
          <w:r w:rsidR="000A6F2E">
            <w:lastRenderedPageBreak/>
            <w:t>replicate how it would send the original message if it were asked to, this could then be used to investigate if the route the original message took makes sense or seems “good”</w:t>
          </w:r>
        </w:p>
        <w:p w14:paraId="02AC2508" w14:textId="33440982" w:rsidR="0077457A" w:rsidRDefault="000A6F2E" w:rsidP="0077457A">
          <w:r>
            <w:t>DOS or resource consumption attacks. These attacks consume network resources with the purpose of degrading a service or making it unusable. These attacks do not usually involve stealing data like previous attacks we discussed. So why do people do these attacks? Usually, it is for hacktivism or sending some kind of message by disrupting the services provided by a state or group. DOS attacks can be many forms such as network exhaustion, CPU exhaustion, memory exhaustion, storage exhaustion, or application vulnerabilities. DDOS is disturbed DOS attacks and involves using many internets connected devices to perform a coordinated DOS attack on a singular site from many bots. DDOS attacks are becoming more common specifically because of internet of things devices, when fridges and coffee makers have computers in them th</w:t>
          </w:r>
          <w:r w:rsidR="00523961">
            <w:t>at</w:t>
          </w:r>
          <w:r>
            <w:t xml:space="preserve"> can also become bots.</w:t>
          </w:r>
        </w:p>
        <w:p w14:paraId="20B67969" w14:textId="77F6102A" w:rsidR="000A6F2E" w:rsidRDefault="000A6F2E" w:rsidP="0077457A">
          <w:r>
            <w:t>DOS defenses</w:t>
          </w:r>
          <w:r w:rsidR="00982197">
            <w:t xml:space="preserve"> include thins like network traffic validation and scrubbing centers like Cloudflare. These mechanisms work by analyzing traffic and trying to determine if it is valid or to extract only the good data and pass it onto the destination. </w:t>
          </w:r>
        </w:p>
        <w:p w14:paraId="35D71D1C" w14:textId="542D8576" w:rsidR="00523961" w:rsidRDefault="00523961" w:rsidP="0077457A">
          <w:r>
            <w:t xml:space="preserve">Bugs and back doors, both result in attackers finding attack avenues that allowed them to infect devices. Routers are an example of devices that are turned into bots because often users leave the default password in place and attackers can easily take control. </w:t>
          </w:r>
        </w:p>
        <w:p w14:paraId="7165D369" w14:textId="37FE87FA" w:rsidR="00523961" w:rsidRDefault="00523961" w:rsidP="0077457A">
          <w:r>
            <w:t xml:space="preserve">Packet Filtering is the concept of intercepting incoming packets and doing something with them. Within packet filtering there is stateful filtering where we keep track of the last known status and stateless which is just applying policies.  </w:t>
          </w:r>
        </w:p>
        <w:p w14:paraId="42FF6BA7" w14:textId="13A3751F" w:rsidR="009B0C97" w:rsidRDefault="009B0C97" w:rsidP="0077457A">
          <w:r>
            <w:t xml:space="preserve">Proxying has transparent and non-transparent filters, transparent is where the proxy is not apparent vs none where you can tell from the headers that it has been rerouted. MITM are an example of proxies that we discussed earlier. </w:t>
          </w:r>
        </w:p>
        <w:p w14:paraId="00D0EF8C" w14:textId="16CA058F" w:rsidR="009B0C97" w:rsidRDefault="009B0C97" w:rsidP="0077457A">
          <w:r>
            <w:t xml:space="preserve">NAT: Because there are not enough IPv4 addresses for all devices we create NATs to create hierarchies in our networks so that we can communicate with many devices at once. Then one endpoint can have one IP address but act as a communication port for many devices connected to it. </w:t>
          </w:r>
        </w:p>
        <w:p w14:paraId="75659FF2" w14:textId="683AEF63" w:rsidR="009B0C97" w:rsidRDefault="009B0C97" w:rsidP="009B0C97">
          <w:pPr>
            <w:pStyle w:val="Heading1"/>
          </w:pPr>
          <w:bookmarkStart w:id="5" w:name="_Toc119169765"/>
          <w:r>
            <w:t>Conclusion</w:t>
          </w:r>
          <w:bookmarkEnd w:id="5"/>
        </w:p>
        <w:p w14:paraId="7C80D483" w14:textId="6D7744EF" w:rsidR="009B0C97" w:rsidRDefault="009B0C97" w:rsidP="0077457A">
          <w:r>
            <w:tab/>
            <w:t xml:space="preserve">In conclusion this module looked at various network threats and security concepts. Network security is slightly different from traditional security on specific systems, but many of the themes are similar. The ideas focus on identifying suspicious behavior, creating patterns to recognize behavior, and relying on many layers of security to overcome weaknesses. Network security is probably one of the more important fields of cybersecurity simple because of how many internets connected devices we are creating. Network security is also very important because in theory if we perfected network security then traditional malware would be extremely difficult to spread. </w:t>
          </w:r>
          <w:r w:rsidR="003513DF">
            <w:t>In the appendix you will find my attempt at the firewall policy homework.</w:t>
          </w:r>
        </w:p>
        <w:p w14:paraId="5E25926C" w14:textId="77777777" w:rsidR="0077457A" w:rsidRDefault="0077457A" w:rsidP="0077457A">
          <w:pPr>
            <w:pStyle w:val="Heading1"/>
          </w:pPr>
          <w:bookmarkStart w:id="6" w:name="_Toc119169766"/>
          <w:r>
            <w:t>Appendix</w:t>
          </w:r>
          <w:bookmarkEnd w:id="6"/>
        </w:p>
        <w:p w14:paraId="14F29258" w14:textId="06A0B591" w:rsidR="0077457A" w:rsidRPr="0077457A" w:rsidRDefault="0077457A" w:rsidP="0077457A">
          <w:r>
            <w:t>This write-up follows the MLA standard for expository essays.</w:t>
          </w:r>
        </w:p>
      </w:sdtContent>
    </w:sdt>
    <w:tbl>
      <w:tblPr>
        <w:tblW w:w="6886" w:type="dxa"/>
        <w:tblInd w:w="-995" w:type="dxa"/>
        <w:tblLook w:val="04A0" w:firstRow="1" w:lastRow="0" w:firstColumn="1" w:lastColumn="0" w:noHBand="0" w:noVBand="1"/>
      </w:tblPr>
      <w:tblGrid>
        <w:gridCol w:w="440"/>
        <w:gridCol w:w="946"/>
        <w:gridCol w:w="1277"/>
        <w:gridCol w:w="1656"/>
        <w:gridCol w:w="818"/>
        <w:gridCol w:w="669"/>
        <w:gridCol w:w="1373"/>
      </w:tblGrid>
      <w:tr w:rsidR="00200EC0" w:rsidRPr="00200EC0" w14:paraId="500D1385" w14:textId="77777777" w:rsidTr="00200EC0">
        <w:trPr>
          <w:trHeight w:val="392"/>
        </w:trPr>
        <w:tc>
          <w:tcPr>
            <w:tcW w:w="718" w:type="dxa"/>
            <w:tcBorders>
              <w:top w:val="single" w:sz="4" w:space="0" w:color="auto"/>
              <w:left w:val="single" w:sz="4" w:space="0" w:color="auto"/>
              <w:bottom w:val="single" w:sz="4" w:space="0" w:color="auto"/>
              <w:right w:val="single" w:sz="4" w:space="0" w:color="auto"/>
            </w:tcBorders>
            <w:shd w:val="clear" w:color="000000" w:fill="B7DEE8"/>
            <w:vAlign w:val="bottom"/>
            <w:hideMark/>
          </w:tcPr>
          <w:p w14:paraId="49647059" w14:textId="77777777" w:rsidR="00200EC0" w:rsidRPr="00200EC0" w:rsidRDefault="00200EC0" w:rsidP="00200EC0">
            <w:pPr>
              <w:spacing w:after="0" w:line="240" w:lineRule="auto"/>
              <w:rPr>
                <w:rFonts w:ascii="Calibri" w:eastAsia="Times New Roman" w:hAnsi="Calibri" w:cs="Calibri"/>
                <w:b/>
                <w:bCs/>
                <w:color w:val="000000"/>
              </w:rPr>
            </w:pPr>
            <w:r w:rsidRPr="00200EC0">
              <w:rPr>
                <w:rFonts w:ascii="Calibri" w:eastAsia="Times New Roman" w:hAnsi="Calibri" w:cs="Calibri"/>
                <w:b/>
                <w:bCs/>
                <w:color w:val="000000"/>
              </w:rPr>
              <w:lastRenderedPageBreak/>
              <w:t>#</w:t>
            </w:r>
          </w:p>
        </w:tc>
        <w:tc>
          <w:tcPr>
            <w:tcW w:w="1020" w:type="dxa"/>
            <w:tcBorders>
              <w:top w:val="single" w:sz="4" w:space="0" w:color="auto"/>
              <w:left w:val="nil"/>
              <w:bottom w:val="single" w:sz="4" w:space="0" w:color="auto"/>
              <w:right w:val="single" w:sz="4" w:space="0" w:color="auto"/>
            </w:tcBorders>
            <w:shd w:val="clear" w:color="000000" w:fill="B7DEE8"/>
            <w:vAlign w:val="bottom"/>
            <w:hideMark/>
          </w:tcPr>
          <w:p w14:paraId="2D36D409" w14:textId="77777777" w:rsidR="00200EC0" w:rsidRPr="00200EC0" w:rsidRDefault="00200EC0" w:rsidP="00200EC0">
            <w:pPr>
              <w:spacing w:after="0" w:line="240" w:lineRule="auto"/>
              <w:rPr>
                <w:rFonts w:ascii="Calibri" w:eastAsia="Times New Roman" w:hAnsi="Calibri" w:cs="Calibri"/>
                <w:b/>
                <w:bCs/>
                <w:color w:val="000000"/>
              </w:rPr>
            </w:pPr>
            <w:r w:rsidRPr="00200EC0">
              <w:rPr>
                <w:rFonts w:ascii="Calibri" w:eastAsia="Times New Roman" w:hAnsi="Calibri" w:cs="Calibri"/>
                <w:b/>
                <w:bCs/>
                <w:color w:val="000000"/>
              </w:rPr>
              <w:t>Source</w:t>
            </w:r>
          </w:p>
        </w:tc>
        <w:tc>
          <w:tcPr>
            <w:tcW w:w="915" w:type="dxa"/>
            <w:tcBorders>
              <w:top w:val="single" w:sz="4" w:space="0" w:color="auto"/>
              <w:left w:val="nil"/>
              <w:bottom w:val="single" w:sz="4" w:space="0" w:color="auto"/>
              <w:right w:val="single" w:sz="4" w:space="0" w:color="auto"/>
            </w:tcBorders>
            <w:shd w:val="clear" w:color="000000" w:fill="B7DEE8"/>
            <w:vAlign w:val="bottom"/>
            <w:hideMark/>
          </w:tcPr>
          <w:p w14:paraId="2B711E9C" w14:textId="77777777" w:rsidR="00200EC0" w:rsidRPr="00200EC0" w:rsidRDefault="00200EC0" w:rsidP="00200EC0">
            <w:pPr>
              <w:spacing w:after="0" w:line="240" w:lineRule="auto"/>
              <w:rPr>
                <w:rFonts w:ascii="Calibri" w:eastAsia="Times New Roman" w:hAnsi="Calibri" w:cs="Calibri"/>
                <w:b/>
                <w:bCs/>
                <w:color w:val="000000"/>
              </w:rPr>
            </w:pPr>
            <w:r w:rsidRPr="00200EC0">
              <w:rPr>
                <w:rFonts w:ascii="Calibri" w:eastAsia="Times New Roman" w:hAnsi="Calibri" w:cs="Calibri"/>
                <w:b/>
                <w:bCs/>
                <w:color w:val="000000"/>
              </w:rPr>
              <w:t>Destination</w:t>
            </w:r>
          </w:p>
        </w:tc>
        <w:tc>
          <w:tcPr>
            <w:tcW w:w="887" w:type="dxa"/>
            <w:tcBorders>
              <w:top w:val="single" w:sz="4" w:space="0" w:color="auto"/>
              <w:left w:val="nil"/>
              <w:bottom w:val="single" w:sz="4" w:space="0" w:color="auto"/>
              <w:right w:val="single" w:sz="4" w:space="0" w:color="auto"/>
            </w:tcBorders>
            <w:shd w:val="clear" w:color="000000" w:fill="B7DEE8"/>
            <w:vAlign w:val="bottom"/>
            <w:hideMark/>
          </w:tcPr>
          <w:p w14:paraId="2DB00922" w14:textId="77777777" w:rsidR="00200EC0" w:rsidRPr="00200EC0" w:rsidRDefault="00200EC0" w:rsidP="00200EC0">
            <w:pPr>
              <w:spacing w:after="0" w:line="240" w:lineRule="auto"/>
              <w:rPr>
                <w:rFonts w:ascii="Calibri" w:eastAsia="Times New Roman" w:hAnsi="Calibri" w:cs="Calibri"/>
                <w:b/>
                <w:bCs/>
                <w:color w:val="000000"/>
              </w:rPr>
            </w:pPr>
            <w:r w:rsidRPr="00200EC0">
              <w:rPr>
                <w:rFonts w:ascii="Calibri" w:eastAsia="Times New Roman" w:hAnsi="Calibri" w:cs="Calibri"/>
                <w:b/>
                <w:bCs/>
                <w:color w:val="000000"/>
              </w:rPr>
              <w:t>Service</w:t>
            </w:r>
          </w:p>
        </w:tc>
        <w:tc>
          <w:tcPr>
            <w:tcW w:w="570" w:type="dxa"/>
            <w:tcBorders>
              <w:top w:val="single" w:sz="4" w:space="0" w:color="auto"/>
              <w:left w:val="nil"/>
              <w:bottom w:val="single" w:sz="4" w:space="0" w:color="auto"/>
              <w:right w:val="single" w:sz="4" w:space="0" w:color="auto"/>
            </w:tcBorders>
            <w:shd w:val="clear" w:color="000000" w:fill="B7DEE8"/>
            <w:vAlign w:val="bottom"/>
            <w:hideMark/>
          </w:tcPr>
          <w:p w14:paraId="555B3B9C" w14:textId="77777777" w:rsidR="00200EC0" w:rsidRPr="00200EC0" w:rsidRDefault="00200EC0" w:rsidP="00200EC0">
            <w:pPr>
              <w:spacing w:after="0" w:line="240" w:lineRule="auto"/>
              <w:rPr>
                <w:rFonts w:ascii="Calibri" w:eastAsia="Times New Roman" w:hAnsi="Calibri" w:cs="Calibri"/>
                <w:b/>
                <w:bCs/>
                <w:color w:val="000000"/>
              </w:rPr>
            </w:pPr>
            <w:r w:rsidRPr="00200EC0">
              <w:rPr>
                <w:rFonts w:ascii="Calibri" w:eastAsia="Times New Roman" w:hAnsi="Calibri" w:cs="Calibri"/>
                <w:b/>
                <w:bCs/>
                <w:color w:val="000000"/>
              </w:rPr>
              <w:t>Action</w:t>
            </w:r>
          </w:p>
        </w:tc>
        <w:tc>
          <w:tcPr>
            <w:tcW w:w="553" w:type="dxa"/>
            <w:tcBorders>
              <w:top w:val="single" w:sz="4" w:space="0" w:color="auto"/>
              <w:left w:val="nil"/>
              <w:bottom w:val="single" w:sz="4" w:space="0" w:color="auto"/>
              <w:right w:val="single" w:sz="4" w:space="0" w:color="auto"/>
            </w:tcBorders>
            <w:shd w:val="clear" w:color="000000" w:fill="B7DEE8"/>
            <w:vAlign w:val="bottom"/>
            <w:hideMark/>
          </w:tcPr>
          <w:p w14:paraId="280ABCD8" w14:textId="77777777" w:rsidR="00200EC0" w:rsidRPr="00200EC0" w:rsidRDefault="00200EC0" w:rsidP="00200EC0">
            <w:pPr>
              <w:spacing w:after="0" w:line="240" w:lineRule="auto"/>
              <w:rPr>
                <w:rFonts w:ascii="Calibri" w:eastAsia="Times New Roman" w:hAnsi="Calibri" w:cs="Calibri"/>
                <w:b/>
                <w:bCs/>
                <w:color w:val="000000"/>
              </w:rPr>
            </w:pPr>
            <w:r w:rsidRPr="00200EC0">
              <w:rPr>
                <w:rFonts w:ascii="Calibri" w:eastAsia="Times New Roman" w:hAnsi="Calibri" w:cs="Calibri"/>
                <w:b/>
                <w:bCs/>
                <w:color w:val="000000"/>
              </w:rPr>
              <w:t>Alert</w:t>
            </w:r>
          </w:p>
        </w:tc>
        <w:tc>
          <w:tcPr>
            <w:tcW w:w="2223" w:type="dxa"/>
            <w:tcBorders>
              <w:top w:val="single" w:sz="4" w:space="0" w:color="auto"/>
              <w:left w:val="nil"/>
              <w:bottom w:val="single" w:sz="4" w:space="0" w:color="auto"/>
              <w:right w:val="single" w:sz="4" w:space="0" w:color="auto"/>
            </w:tcBorders>
            <w:shd w:val="clear" w:color="000000" w:fill="B7DEE8"/>
            <w:vAlign w:val="bottom"/>
            <w:hideMark/>
          </w:tcPr>
          <w:p w14:paraId="3EFB76E5" w14:textId="77777777" w:rsidR="00200EC0" w:rsidRPr="00200EC0" w:rsidRDefault="00200EC0" w:rsidP="00200EC0">
            <w:pPr>
              <w:spacing w:after="0" w:line="240" w:lineRule="auto"/>
              <w:rPr>
                <w:rFonts w:ascii="Calibri" w:eastAsia="Times New Roman" w:hAnsi="Calibri" w:cs="Calibri"/>
                <w:b/>
                <w:bCs/>
                <w:color w:val="000000"/>
              </w:rPr>
            </w:pPr>
            <w:r w:rsidRPr="00200EC0">
              <w:rPr>
                <w:rFonts w:ascii="Calibri" w:eastAsia="Times New Roman" w:hAnsi="Calibri" w:cs="Calibri"/>
                <w:b/>
                <w:bCs/>
                <w:color w:val="000000"/>
              </w:rPr>
              <w:t>Comment</w:t>
            </w:r>
          </w:p>
        </w:tc>
      </w:tr>
      <w:tr w:rsidR="00200EC0" w:rsidRPr="00200EC0" w14:paraId="28F60C7A" w14:textId="77777777" w:rsidTr="00200EC0">
        <w:trPr>
          <w:trHeight w:val="785"/>
        </w:trPr>
        <w:tc>
          <w:tcPr>
            <w:tcW w:w="718" w:type="dxa"/>
            <w:tcBorders>
              <w:top w:val="nil"/>
              <w:left w:val="single" w:sz="4" w:space="0" w:color="auto"/>
              <w:bottom w:val="single" w:sz="4" w:space="0" w:color="auto"/>
              <w:right w:val="single" w:sz="4" w:space="0" w:color="auto"/>
            </w:tcBorders>
            <w:shd w:val="clear" w:color="000000" w:fill="F2F2F2"/>
            <w:vAlign w:val="bottom"/>
            <w:hideMark/>
          </w:tcPr>
          <w:p w14:paraId="20B2B77A"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w:t>
            </w:r>
          </w:p>
        </w:tc>
        <w:tc>
          <w:tcPr>
            <w:tcW w:w="1020" w:type="dxa"/>
            <w:tcBorders>
              <w:top w:val="nil"/>
              <w:left w:val="nil"/>
              <w:bottom w:val="single" w:sz="4" w:space="0" w:color="auto"/>
              <w:right w:val="single" w:sz="4" w:space="0" w:color="auto"/>
            </w:tcBorders>
            <w:shd w:val="clear" w:color="000000" w:fill="F2F2F2"/>
            <w:vAlign w:val="bottom"/>
            <w:hideMark/>
          </w:tcPr>
          <w:p w14:paraId="033574D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000000" w:fill="F2F2F2"/>
            <w:vAlign w:val="bottom"/>
            <w:hideMark/>
          </w:tcPr>
          <w:p w14:paraId="34D0852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Internet</w:t>
            </w:r>
          </w:p>
        </w:tc>
        <w:tc>
          <w:tcPr>
            <w:tcW w:w="887" w:type="dxa"/>
            <w:tcBorders>
              <w:top w:val="nil"/>
              <w:left w:val="nil"/>
              <w:bottom w:val="single" w:sz="4" w:space="0" w:color="auto"/>
              <w:right w:val="single" w:sz="4" w:space="0" w:color="auto"/>
            </w:tcBorders>
            <w:shd w:val="clear" w:color="000000" w:fill="F2F2F2"/>
            <w:vAlign w:val="bottom"/>
            <w:hideMark/>
          </w:tcPr>
          <w:p w14:paraId="3E90ADE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(HTTP &amp; TCP/80) |</w:t>
            </w:r>
            <w:r w:rsidRPr="00200EC0">
              <w:rPr>
                <w:rFonts w:ascii="Calibri" w:eastAsia="Times New Roman" w:hAnsi="Calibri" w:cs="Calibri"/>
                <w:color w:val="000000"/>
              </w:rPr>
              <w:br/>
              <w:t>(HTTPS &amp; TCP/443)</w:t>
            </w:r>
          </w:p>
        </w:tc>
        <w:tc>
          <w:tcPr>
            <w:tcW w:w="570" w:type="dxa"/>
            <w:tcBorders>
              <w:top w:val="nil"/>
              <w:left w:val="nil"/>
              <w:bottom w:val="single" w:sz="4" w:space="0" w:color="auto"/>
              <w:right w:val="single" w:sz="4" w:space="0" w:color="auto"/>
            </w:tcBorders>
            <w:shd w:val="clear" w:color="000000" w:fill="F2F2F2"/>
            <w:vAlign w:val="bottom"/>
            <w:hideMark/>
          </w:tcPr>
          <w:p w14:paraId="4F6BDF5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000000" w:fill="F2F2F2"/>
            <w:vAlign w:val="bottom"/>
            <w:hideMark/>
          </w:tcPr>
          <w:p w14:paraId="7862F7F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000000" w:fill="F2F2F2"/>
            <w:vAlign w:val="bottom"/>
            <w:hideMark/>
          </w:tcPr>
          <w:p w14:paraId="07CEF0B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Everyone on the Intranet is allowed to browse the Internet</w:t>
            </w:r>
          </w:p>
        </w:tc>
      </w:tr>
      <w:tr w:rsidR="00200EC0" w:rsidRPr="00200EC0" w14:paraId="06DA8721" w14:textId="77777777" w:rsidTr="00200EC0">
        <w:trPr>
          <w:trHeight w:val="392"/>
        </w:trPr>
        <w:tc>
          <w:tcPr>
            <w:tcW w:w="718" w:type="dxa"/>
            <w:tcBorders>
              <w:top w:val="nil"/>
              <w:left w:val="single" w:sz="4" w:space="0" w:color="auto"/>
              <w:bottom w:val="single" w:sz="4" w:space="0" w:color="auto"/>
              <w:right w:val="single" w:sz="4" w:space="0" w:color="auto"/>
            </w:tcBorders>
            <w:shd w:val="clear" w:color="000000" w:fill="F2F2F2"/>
            <w:vAlign w:val="bottom"/>
            <w:hideMark/>
          </w:tcPr>
          <w:p w14:paraId="0249764C"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w:t>
            </w:r>
          </w:p>
        </w:tc>
        <w:tc>
          <w:tcPr>
            <w:tcW w:w="1020" w:type="dxa"/>
            <w:tcBorders>
              <w:top w:val="nil"/>
              <w:left w:val="nil"/>
              <w:bottom w:val="single" w:sz="4" w:space="0" w:color="auto"/>
              <w:right w:val="single" w:sz="4" w:space="0" w:color="auto"/>
            </w:tcBorders>
            <w:shd w:val="clear" w:color="000000" w:fill="F2F2F2"/>
            <w:vAlign w:val="bottom"/>
            <w:hideMark/>
          </w:tcPr>
          <w:p w14:paraId="574BEA2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000000" w:fill="F2F2F2"/>
            <w:vAlign w:val="bottom"/>
            <w:hideMark/>
          </w:tcPr>
          <w:p w14:paraId="1662718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c>
          <w:tcPr>
            <w:tcW w:w="887" w:type="dxa"/>
            <w:tcBorders>
              <w:top w:val="nil"/>
              <w:left w:val="nil"/>
              <w:bottom w:val="single" w:sz="4" w:space="0" w:color="auto"/>
              <w:right w:val="single" w:sz="4" w:space="0" w:color="auto"/>
            </w:tcBorders>
            <w:shd w:val="clear" w:color="000000" w:fill="F2F2F2"/>
            <w:vAlign w:val="bottom"/>
            <w:hideMark/>
          </w:tcPr>
          <w:p w14:paraId="59AAEC1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DNS &amp; UDP/53</w:t>
            </w:r>
          </w:p>
        </w:tc>
        <w:tc>
          <w:tcPr>
            <w:tcW w:w="570" w:type="dxa"/>
            <w:tcBorders>
              <w:top w:val="nil"/>
              <w:left w:val="nil"/>
              <w:bottom w:val="single" w:sz="4" w:space="0" w:color="auto"/>
              <w:right w:val="single" w:sz="4" w:space="0" w:color="auto"/>
            </w:tcBorders>
            <w:shd w:val="clear" w:color="000000" w:fill="F2F2F2"/>
            <w:vAlign w:val="bottom"/>
            <w:hideMark/>
          </w:tcPr>
          <w:p w14:paraId="0D30EFB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000000" w:fill="F2F2F2"/>
            <w:vAlign w:val="bottom"/>
            <w:hideMark/>
          </w:tcPr>
          <w:p w14:paraId="2969683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000000" w:fill="F2F2F2"/>
            <w:vAlign w:val="bottom"/>
            <w:hideMark/>
          </w:tcPr>
          <w:p w14:paraId="4BD0084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How do you think DNS should work from the Intranet out?</w:t>
            </w:r>
          </w:p>
        </w:tc>
      </w:tr>
      <w:tr w:rsidR="00200EC0" w:rsidRPr="00200EC0" w14:paraId="074D764F" w14:textId="77777777" w:rsidTr="00200EC0">
        <w:trPr>
          <w:trHeight w:val="785"/>
        </w:trPr>
        <w:tc>
          <w:tcPr>
            <w:tcW w:w="718" w:type="dxa"/>
            <w:tcBorders>
              <w:top w:val="nil"/>
              <w:left w:val="single" w:sz="4" w:space="0" w:color="auto"/>
              <w:bottom w:val="single" w:sz="4" w:space="0" w:color="auto"/>
              <w:right w:val="single" w:sz="4" w:space="0" w:color="auto"/>
            </w:tcBorders>
            <w:shd w:val="clear" w:color="000000" w:fill="F2F2F2"/>
            <w:vAlign w:val="bottom"/>
            <w:hideMark/>
          </w:tcPr>
          <w:p w14:paraId="087EAFB8"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3</w:t>
            </w:r>
          </w:p>
        </w:tc>
        <w:tc>
          <w:tcPr>
            <w:tcW w:w="1020" w:type="dxa"/>
            <w:tcBorders>
              <w:top w:val="nil"/>
              <w:left w:val="nil"/>
              <w:bottom w:val="single" w:sz="4" w:space="0" w:color="auto"/>
              <w:right w:val="single" w:sz="4" w:space="0" w:color="auto"/>
            </w:tcBorders>
            <w:shd w:val="clear" w:color="000000" w:fill="F2F2F2"/>
            <w:vAlign w:val="bottom"/>
            <w:hideMark/>
          </w:tcPr>
          <w:p w14:paraId="7F27D83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000000" w:fill="F2F2F2"/>
            <w:vAlign w:val="bottom"/>
            <w:hideMark/>
          </w:tcPr>
          <w:p w14:paraId="369DD26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Internet</w:t>
            </w:r>
          </w:p>
        </w:tc>
        <w:tc>
          <w:tcPr>
            <w:tcW w:w="887" w:type="dxa"/>
            <w:tcBorders>
              <w:top w:val="nil"/>
              <w:left w:val="nil"/>
              <w:bottom w:val="single" w:sz="4" w:space="0" w:color="auto"/>
              <w:right w:val="single" w:sz="4" w:space="0" w:color="auto"/>
            </w:tcBorders>
            <w:shd w:val="clear" w:color="000000" w:fill="F2F2F2"/>
            <w:vAlign w:val="bottom"/>
            <w:hideMark/>
          </w:tcPr>
          <w:p w14:paraId="5F9D83F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SMB</w:t>
            </w:r>
          </w:p>
        </w:tc>
        <w:tc>
          <w:tcPr>
            <w:tcW w:w="570" w:type="dxa"/>
            <w:tcBorders>
              <w:top w:val="nil"/>
              <w:left w:val="nil"/>
              <w:bottom w:val="single" w:sz="4" w:space="0" w:color="auto"/>
              <w:right w:val="single" w:sz="4" w:space="0" w:color="auto"/>
            </w:tcBorders>
            <w:shd w:val="clear" w:color="000000" w:fill="F2F2F2"/>
            <w:vAlign w:val="bottom"/>
            <w:hideMark/>
          </w:tcPr>
          <w:p w14:paraId="38DCB70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Deny</w:t>
            </w:r>
          </w:p>
        </w:tc>
        <w:tc>
          <w:tcPr>
            <w:tcW w:w="553" w:type="dxa"/>
            <w:tcBorders>
              <w:top w:val="nil"/>
              <w:left w:val="nil"/>
              <w:bottom w:val="single" w:sz="4" w:space="0" w:color="auto"/>
              <w:right w:val="single" w:sz="4" w:space="0" w:color="auto"/>
            </w:tcBorders>
            <w:shd w:val="clear" w:color="000000" w:fill="F2F2F2"/>
            <w:vAlign w:val="bottom"/>
            <w:hideMark/>
          </w:tcPr>
          <w:p w14:paraId="0666840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000000" w:fill="F2F2F2"/>
            <w:vAlign w:val="bottom"/>
            <w:hideMark/>
          </w:tcPr>
          <w:p w14:paraId="25E2C28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Do not allow file browsing over the internet, alert so we can catch the sucker.</w:t>
            </w:r>
          </w:p>
        </w:tc>
      </w:tr>
      <w:tr w:rsidR="00200EC0" w:rsidRPr="00200EC0" w14:paraId="49EBE2DE"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41C07031"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4</w:t>
            </w:r>
          </w:p>
        </w:tc>
        <w:tc>
          <w:tcPr>
            <w:tcW w:w="1020" w:type="dxa"/>
            <w:tcBorders>
              <w:top w:val="nil"/>
              <w:left w:val="nil"/>
              <w:bottom w:val="single" w:sz="4" w:space="0" w:color="auto"/>
              <w:right w:val="single" w:sz="4" w:space="0" w:color="auto"/>
            </w:tcBorders>
            <w:shd w:val="clear" w:color="auto" w:fill="auto"/>
            <w:vAlign w:val="bottom"/>
            <w:hideMark/>
          </w:tcPr>
          <w:p w14:paraId="0E9CEA2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DC</w:t>
            </w:r>
          </w:p>
        </w:tc>
        <w:tc>
          <w:tcPr>
            <w:tcW w:w="915" w:type="dxa"/>
            <w:tcBorders>
              <w:top w:val="nil"/>
              <w:left w:val="nil"/>
              <w:bottom w:val="single" w:sz="4" w:space="0" w:color="auto"/>
              <w:right w:val="single" w:sz="4" w:space="0" w:color="auto"/>
            </w:tcBorders>
            <w:shd w:val="clear" w:color="auto" w:fill="auto"/>
            <w:vAlign w:val="bottom"/>
            <w:hideMark/>
          </w:tcPr>
          <w:p w14:paraId="34D0D38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Cloud DC</w:t>
            </w:r>
          </w:p>
        </w:tc>
        <w:tc>
          <w:tcPr>
            <w:tcW w:w="887" w:type="dxa"/>
            <w:tcBorders>
              <w:top w:val="nil"/>
              <w:left w:val="nil"/>
              <w:bottom w:val="single" w:sz="4" w:space="0" w:color="auto"/>
              <w:right w:val="single" w:sz="4" w:space="0" w:color="auto"/>
            </w:tcBorders>
            <w:shd w:val="clear" w:color="auto" w:fill="auto"/>
            <w:vAlign w:val="bottom"/>
            <w:hideMark/>
          </w:tcPr>
          <w:p w14:paraId="4A4EF22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FTP</w:t>
            </w:r>
          </w:p>
        </w:tc>
        <w:tc>
          <w:tcPr>
            <w:tcW w:w="570" w:type="dxa"/>
            <w:tcBorders>
              <w:top w:val="nil"/>
              <w:left w:val="nil"/>
              <w:bottom w:val="single" w:sz="4" w:space="0" w:color="auto"/>
              <w:right w:val="single" w:sz="4" w:space="0" w:color="auto"/>
            </w:tcBorders>
            <w:shd w:val="clear" w:color="auto" w:fill="auto"/>
            <w:vAlign w:val="bottom"/>
            <w:hideMark/>
          </w:tcPr>
          <w:p w14:paraId="51AD7AEB"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075169A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auto" w:fill="auto"/>
            <w:vAlign w:val="bottom"/>
            <w:hideMark/>
          </w:tcPr>
          <w:p w14:paraId="594F152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Connect the data centers (Corp DC, Cloud DC)</w:t>
            </w:r>
          </w:p>
        </w:tc>
      </w:tr>
      <w:tr w:rsidR="00200EC0" w:rsidRPr="00200EC0" w14:paraId="0230B143"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796B4D17"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5</w:t>
            </w:r>
          </w:p>
        </w:tc>
        <w:tc>
          <w:tcPr>
            <w:tcW w:w="1020" w:type="dxa"/>
            <w:tcBorders>
              <w:top w:val="nil"/>
              <w:left w:val="nil"/>
              <w:bottom w:val="single" w:sz="4" w:space="0" w:color="auto"/>
              <w:right w:val="single" w:sz="4" w:space="0" w:color="auto"/>
            </w:tcBorders>
            <w:shd w:val="clear" w:color="auto" w:fill="auto"/>
            <w:vAlign w:val="bottom"/>
            <w:hideMark/>
          </w:tcPr>
          <w:p w14:paraId="2479618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Cloud DC</w:t>
            </w:r>
          </w:p>
        </w:tc>
        <w:tc>
          <w:tcPr>
            <w:tcW w:w="915" w:type="dxa"/>
            <w:tcBorders>
              <w:top w:val="nil"/>
              <w:left w:val="nil"/>
              <w:bottom w:val="single" w:sz="4" w:space="0" w:color="auto"/>
              <w:right w:val="single" w:sz="4" w:space="0" w:color="auto"/>
            </w:tcBorders>
            <w:shd w:val="clear" w:color="auto" w:fill="auto"/>
            <w:vAlign w:val="bottom"/>
            <w:hideMark/>
          </w:tcPr>
          <w:p w14:paraId="5F9EF00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DC</w:t>
            </w:r>
          </w:p>
        </w:tc>
        <w:tc>
          <w:tcPr>
            <w:tcW w:w="887" w:type="dxa"/>
            <w:tcBorders>
              <w:top w:val="nil"/>
              <w:left w:val="nil"/>
              <w:bottom w:val="single" w:sz="4" w:space="0" w:color="auto"/>
              <w:right w:val="single" w:sz="4" w:space="0" w:color="auto"/>
            </w:tcBorders>
            <w:shd w:val="clear" w:color="auto" w:fill="auto"/>
            <w:vAlign w:val="bottom"/>
            <w:hideMark/>
          </w:tcPr>
          <w:p w14:paraId="6F6B05A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FTP</w:t>
            </w:r>
          </w:p>
        </w:tc>
        <w:tc>
          <w:tcPr>
            <w:tcW w:w="570" w:type="dxa"/>
            <w:tcBorders>
              <w:top w:val="nil"/>
              <w:left w:val="nil"/>
              <w:bottom w:val="single" w:sz="4" w:space="0" w:color="auto"/>
              <w:right w:val="single" w:sz="4" w:space="0" w:color="auto"/>
            </w:tcBorders>
            <w:shd w:val="clear" w:color="auto" w:fill="auto"/>
            <w:vAlign w:val="bottom"/>
            <w:hideMark/>
          </w:tcPr>
          <w:p w14:paraId="77C57C1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6E373C4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auto" w:fill="auto"/>
            <w:vAlign w:val="bottom"/>
            <w:hideMark/>
          </w:tcPr>
          <w:p w14:paraId="58103E3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Connect the data centers (Corp DC, Cloud DC)</w:t>
            </w:r>
          </w:p>
        </w:tc>
      </w:tr>
      <w:tr w:rsidR="00200EC0" w:rsidRPr="00200EC0" w14:paraId="6FBE3296"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210CF790"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6</w:t>
            </w:r>
          </w:p>
        </w:tc>
        <w:tc>
          <w:tcPr>
            <w:tcW w:w="1020" w:type="dxa"/>
            <w:tcBorders>
              <w:top w:val="nil"/>
              <w:left w:val="nil"/>
              <w:bottom w:val="single" w:sz="4" w:space="0" w:color="auto"/>
              <w:right w:val="single" w:sz="4" w:space="0" w:color="auto"/>
            </w:tcBorders>
            <w:shd w:val="clear" w:color="auto" w:fill="auto"/>
            <w:vAlign w:val="bottom"/>
            <w:hideMark/>
          </w:tcPr>
          <w:p w14:paraId="098206D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auto" w:fill="auto"/>
            <w:vAlign w:val="bottom"/>
            <w:hideMark/>
          </w:tcPr>
          <w:p w14:paraId="5C4D211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DCs</w:t>
            </w:r>
          </w:p>
        </w:tc>
        <w:tc>
          <w:tcPr>
            <w:tcW w:w="887" w:type="dxa"/>
            <w:tcBorders>
              <w:top w:val="nil"/>
              <w:left w:val="nil"/>
              <w:bottom w:val="single" w:sz="4" w:space="0" w:color="auto"/>
              <w:right w:val="single" w:sz="4" w:space="0" w:color="auto"/>
            </w:tcBorders>
            <w:shd w:val="clear" w:color="auto" w:fill="auto"/>
            <w:vAlign w:val="bottom"/>
            <w:hideMark/>
          </w:tcPr>
          <w:p w14:paraId="15FAADD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SMB</w:t>
            </w:r>
          </w:p>
        </w:tc>
        <w:tc>
          <w:tcPr>
            <w:tcW w:w="570" w:type="dxa"/>
            <w:tcBorders>
              <w:top w:val="nil"/>
              <w:left w:val="nil"/>
              <w:bottom w:val="single" w:sz="4" w:space="0" w:color="auto"/>
              <w:right w:val="single" w:sz="4" w:space="0" w:color="auto"/>
            </w:tcBorders>
            <w:shd w:val="clear" w:color="auto" w:fill="auto"/>
            <w:vAlign w:val="bottom"/>
            <w:hideMark/>
          </w:tcPr>
          <w:p w14:paraId="4CED00E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3B4977C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auto" w:fill="auto"/>
            <w:vAlign w:val="bottom"/>
            <w:hideMark/>
          </w:tcPr>
          <w:p w14:paraId="0C85453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Enable corporate workstations to share files with the DCs</w:t>
            </w:r>
          </w:p>
        </w:tc>
      </w:tr>
      <w:tr w:rsidR="00200EC0" w:rsidRPr="00200EC0" w14:paraId="2E5A0259"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6EA7A73D"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7</w:t>
            </w:r>
          </w:p>
        </w:tc>
        <w:tc>
          <w:tcPr>
            <w:tcW w:w="1020" w:type="dxa"/>
            <w:tcBorders>
              <w:top w:val="nil"/>
              <w:left w:val="nil"/>
              <w:bottom w:val="single" w:sz="4" w:space="0" w:color="auto"/>
              <w:right w:val="single" w:sz="4" w:space="0" w:color="auto"/>
            </w:tcBorders>
            <w:shd w:val="clear" w:color="auto" w:fill="auto"/>
            <w:vAlign w:val="bottom"/>
            <w:hideMark/>
          </w:tcPr>
          <w:p w14:paraId="30C7CE0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Internet </w:t>
            </w:r>
          </w:p>
        </w:tc>
        <w:tc>
          <w:tcPr>
            <w:tcW w:w="915" w:type="dxa"/>
            <w:tcBorders>
              <w:top w:val="nil"/>
              <w:left w:val="nil"/>
              <w:bottom w:val="single" w:sz="4" w:space="0" w:color="auto"/>
              <w:right w:val="single" w:sz="4" w:space="0" w:color="auto"/>
            </w:tcBorders>
            <w:shd w:val="clear" w:color="auto" w:fill="auto"/>
            <w:vAlign w:val="bottom"/>
            <w:hideMark/>
          </w:tcPr>
          <w:p w14:paraId="7C3736DB"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887" w:type="dxa"/>
            <w:tcBorders>
              <w:top w:val="nil"/>
              <w:left w:val="nil"/>
              <w:bottom w:val="single" w:sz="4" w:space="0" w:color="auto"/>
              <w:right w:val="single" w:sz="4" w:space="0" w:color="auto"/>
            </w:tcBorders>
            <w:shd w:val="clear" w:color="auto" w:fill="auto"/>
            <w:vAlign w:val="bottom"/>
            <w:hideMark/>
          </w:tcPr>
          <w:p w14:paraId="6D4073BB"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HTTPS</w:t>
            </w:r>
          </w:p>
        </w:tc>
        <w:tc>
          <w:tcPr>
            <w:tcW w:w="570" w:type="dxa"/>
            <w:tcBorders>
              <w:top w:val="nil"/>
              <w:left w:val="nil"/>
              <w:bottom w:val="single" w:sz="4" w:space="0" w:color="auto"/>
              <w:right w:val="single" w:sz="4" w:space="0" w:color="auto"/>
            </w:tcBorders>
            <w:shd w:val="clear" w:color="auto" w:fill="auto"/>
            <w:vAlign w:val="bottom"/>
            <w:hideMark/>
          </w:tcPr>
          <w:p w14:paraId="5CA4B6A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3600304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auto" w:fill="auto"/>
            <w:vAlign w:val="bottom"/>
            <w:hideMark/>
          </w:tcPr>
          <w:p w14:paraId="40483D0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Enable traffic into the DMZ web server</w:t>
            </w:r>
          </w:p>
        </w:tc>
      </w:tr>
      <w:tr w:rsidR="00200EC0" w:rsidRPr="00200EC0" w14:paraId="3996F03C"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4E18CAC7"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8</w:t>
            </w:r>
          </w:p>
        </w:tc>
        <w:tc>
          <w:tcPr>
            <w:tcW w:w="1020" w:type="dxa"/>
            <w:tcBorders>
              <w:top w:val="nil"/>
              <w:left w:val="nil"/>
              <w:bottom w:val="single" w:sz="4" w:space="0" w:color="auto"/>
              <w:right w:val="single" w:sz="4" w:space="0" w:color="auto"/>
            </w:tcBorders>
            <w:shd w:val="clear" w:color="auto" w:fill="auto"/>
            <w:vAlign w:val="bottom"/>
            <w:hideMark/>
          </w:tcPr>
          <w:p w14:paraId="282801D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auto" w:fill="auto"/>
            <w:vAlign w:val="bottom"/>
            <w:hideMark/>
          </w:tcPr>
          <w:p w14:paraId="21DB953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DC</w:t>
            </w:r>
          </w:p>
        </w:tc>
        <w:tc>
          <w:tcPr>
            <w:tcW w:w="887" w:type="dxa"/>
            <w:tcBorders>
              <w:top w:val="nil"/>
              <w:left w:val="nil"/>
              <w:bottom w:val="single" w:sz="4" w:space="0" w:color="auto"/>
              <w:right w:val="single" w:sz="4" w:space="0" w:color="auto"/>
            </w:tcBorders>
            <w:shd w:val="clear" w:color="auto" w:fill="auto"/>
            <w:vAlign w:val="bottom"/>
            <w:hideMark/>
          </w:tcPr>
          <w:p w14:paraId="7FF8E97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SMTP</w:t>
            </w:r>
          </w:p>
        </w:tc>
        <w:tc>
          <w:tcPr>
            <w:tcW w:w="570" w:type="dxa"/>
            <w:tcBorders>
              <w:top w:val="nil"/>
              <w:left w:val="nil"/>
              <w:bottom w:val="single" w:sz="4" w:space="0" w:color="auto"/>
              <w:right w:val="single" w:sz="4" w:space="0" w:color="auto"/>
            </w:tcBorders>
            <w:shd w:val="clear" w:color="auto" w:fill="auto"/>
            <w:vAlign w:val="bottom"/>
            <w:hideMark/>
          </w:tcPr>
          <w:p w14:paraId="0B22B10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auto" w:fill="auto"/>
            <w:vAlign w:val="bottom"/>
            <w:hideMark/>
          </w:tcPr>
          <w:p w14:paraId="4CED8DF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506B25D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Enable the DMZ mail server</w:t>
            </w:r>
          </w:p>
        </w:tc>
      </w:tr>
      <w:tr w:rsidR="00200EC0" w:rsidRPr="00200EC0" w14:paraId="31196345"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6E8B0CCE"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9</w:t>
            </w:r>
          </w:p>
        </w:tc>
        <w:tc>
          <w:tcPr>
            <w:tcW w:w="1020" w:type="dxa"/>
            <w:tcBorders>
              <w:top w:val="nil"/>
              <w:left w:val="nil"/>
              <w:bottom w:val="single" w:sz="4" w:space="0" w:color="auto"/>
              <w:right w:val="single" w:sz="4" w:space="0" w:color="auto"/>
            </w:tcBorders>
            <w:shd w:val="clear" w:color="auto" w:fill="auto"/>
            <w:vAlign w:val="bottom"/>
            <w:hideMark/>
          </w:tcPr>
          <w:p w14:paraId="677720F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auto" w:fill="auto"/>
            <w:vAlign w:val="bottom"/>
            <w:hideMark/>
          </w:tcPr>
          <w:p w14:paraId="60386D6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Cloud DC</w:t>
            </w:r>
          </w:p>
        </w:tc>
        <w:tc>
          <w:tcPr>
            <w:tcW w:w="887" w:type="dxa"/>
            <w:tcBorders>
              <w:top w:val="nil"/>
              <w:left w:val="nil"/>
              <w:bottom w:val="single" w:sz="4" w:space="0" w:color="auto"/>
              <w:right w:val="single" w:sz="4" w:space="0" w:color="auto"/>
            </w:tcBorders>
            <w:shd w:val="clear" w:color="auto" w:fill="auto"/>
            <w:vAlign w:val="bottom"/>
            <w:hideMark/>
          </w:tcPr>
          <w:p w14:paraId="6FC937A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SMTP</w:t>
            </w:r>
          </w:p>
        </w:tc>
        <w:tc>
          <w:tcPr>
            <w:tcW w:w="570" w:type="dxa"/>
            <w:tcBorders>
              <w:top w:val="nil"/>
              <w:left w:val="nil"/>
              <w:bottom w:val="single" w:sz="4" w:space="0" w:color="auto"/>
              <w:right w:val="single" w:sz="4" w:space="0" w:color="auto"/>
            </w:tcBorders>
            <w:shd w:val="clear" w:color="auto" w:fill="auto"/>
            <w:vAlign w:val="bottom"/>
            <w:hideMark/>
          </w:tcPr>
          <w:p w14:paraId="15689620"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auto" w:fill="auto"/>
            <w:vAlign w:val="bottom"/>
            <w:hideMark/>
          </w:tcPr>
          <w:p w14:paraId="685413B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7C85B90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Enable the DMZ mail server</w:t>
            </w:r>
          </w:p>
        </w:tc>
      </w:tr>
      <w:tr w:rsidR="00200EC0" w:rsidRPr="00200EC0" w14:paraId="47687547"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36021A6B"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10</w:t>
            </w:r>
          </w:p>
        </w:tc>
        <w:tc>
          <w:tcPr>
            <w:tcW w:w="1020" w:type="dxa"/>
            <w:tcBorders>
              <w:top w:val="nil"/>
              <w:left w:val="nil"/>
              <w:bottom w:val="single" w:sz="4" w:space="0" w:color="auto"/>
              <w:right w:val="single" w:sz="4" w:space="0" w:color="auto"/>
            </w:tcBorders>
            <w:shd w:val="clear" w:color="auto" w:fill="auto"/>
            <w:vAlign w:val="bottom"/>
            <w:hideMark/>
          </w:tcPr>
          <w:p w14:paraId="09BC583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Partner 1 on Internet</w:t>
            </w:r>
          </w:p>
        </w:tc>
        <w:tc>
          <w:tcPr>
            <w:tcW w:w="915" w:type="dxa"/>
            <w:tcBorders>
              <w:top w:val="nil"/>
              <w:left w:val="nil"/>
              <w:bottom w:val="single" w:sz="4" w:space="0" w:color="auto"/>
              <w:right w:val="single" w:sz="4" w:space="0" w:color="auto"/>
            </w:tcBorders>
            <w:shd w:val="clear" w:color="auto" w:fill="auto"/>
            <w:vAlign w:val="bottom"/>
            <w:hideMark/>
          </w:tcPr>
          <w:p w14:paraId="1991B5B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c>
          <w:tcPr>
            <w:tcW w:w="887" w:type="dxa"/>
            <w:tcBorders>
              <w:top w:val="nil"/>
              <w:left w:val="nil"/>
              <w:bottom w:val="single" w:sz="4" w:space="0" w:color="auto"/>
              <w:right w:val="single" w:sz="4" w:space="0" w:color="auto"/>
            </w:tcBorders>
            <w:shd w:val="clear" w:color="auto" w:fill="auto"/>
            <w:vAlign w:val="bottom"/>
            <w:hideMark/>
          </w:tcPr>
          <w:p w14:paraId="05F4DEA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HTTPS</w:t>
            </w:r>
          </w:p>
        </w:tc>
        <w:tc>
          <w:tcPr>
            <w:tcW w:w="570" w:type="dxa"/>
            <w:tcBorders>
              <w:top w:val="nil"/>
              <w:left w:val="nil"/>
              <w:bottom w:val="single" w:sz="4" w:space="0" w:color="auto"/>
              <w:right w:val="single" w:sz="4" w:space="0" w:color="auto"/>
            </w:tcBorders>
            <w:shd w:val="clear" w:color="auto" w:fill="auto"/>
            <w:vAlign w:val="bottom"/>
            <w:hideMark/>
          </w:tcPr>
          <w:p w14:paraId="1E0DCCB0"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c>
          <w:tcPr>
            <w:tcW w:w="553" w:type="dxa"/>
            <w:tcBorders>
              <w:top w:val="nil"/>
              <w:left w:val="nil"/>
              <w:bottom w:val="single" w:sz="4" w:space="0" w:color="auto"/>
              <w:right w:val="single" w:sz="4" w:space="0" w:color="auto"/>
            </w:tcBorders>
            <w:shd w:val="clear" w:color="auto" w:fill="auto"/>
            <w:vAlign w:val="bottom"/>
            <w:hideMark/>
          </w:tcPr>
          <w:p w14:paraId="12723BA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c>
          <w:tcPr>
            <w:tcW w:w="2223" w:type="dxa"/>
            <w:tcBorders>
              <w:top w:val="nil"/>
              <w:left w:val="nil"/>
              <w:bottom w:val="single" w:sz="4" w:space="0" w:color="auto"/>
              <w:right w:val="single" w:sz="4" w:space="0" w:color="auto"/>
            </w:tcBorders>
            <w:shd w:val="clear" w:color="auto" w:fill="auto"/>
            <w:vAlign w:val="bottom"/>
            <w:hideMark/>
          </w:tcPr>
          <w:p w14:paraId="4366521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r>
      <w:tr w:rsidR="00200EC0" w:rsidRPr="00200EC0" w14:paraId="39BCDEAF"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0D6809BA"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11</w:t>
            </w:r>
          </w:p>
        </w:tc>
        <w:tc>
          <w:tcPr>
            <w:tcW w:w="1020" w:type="dxa"/>
            <w:tcBorders>
              <w:top w:val="nil"/>
              <w:left w:val="nil"/>
              <w:bottom w:val="single" w:sz="4" w:space="0" w:color="auto"/>
              <w:right w:val="single" w:sz="4" w:space="0" w:color="auto"/>
            </w:tcBorders>
            <w:shd w:val="clear" w:color="auto" w:fill="auto"/>
            <w:vAlign w:val="bottom"/>
            <w:hideMark/>
          </w:tcPr>
          <w:p w14:paraId="6B49CB6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Trusted client </w:t>
            </w:r>
            <w:r w:rsidRPr="00200EC0">
              <w:rPr>
                <w:rFonts w:ascii="Calibri" w:eastAsia="Times New Roman" w:hAnsi="Calibri" w:cs="Calibri"/>
                <w:color w:val="000000"/>
              </w:rPr>
              <w:lastRenderedPageBreak/>
              <w:t>on Internet</w:t>
            </w:r>
          </w:p>
        </w:tc>
        <w:tc>
          <w:tcPr>
            <w:tcW w:w="915" w:type="dxa"/>
            <w:tcBorders>
              <w:top w:val="nil"/>
              <w:left w:val="nil"/>
              <w:bottom w:val="single" w:sz="4" w:space="0" w:color="auto"/>
              <w:right w:val="single" w:sz="4" w:space="0" w:color="auto"/>
            </w:tcBorders>
            <w:shd w:val="clear" w:color="auto" w:fill="auto"/>
            <w:vAlign w:val="bottom"/>
            <w:hideMark/>
          </w:tcPr>
          <w:p w14:paraId="090C4BE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lastRenderedPageBreak/>
              <w:t>?</w:t>
            </w:r>
          </w:p>
        </w:tc>
        <w:tc>
          <w:tcPr>
            <w:tcW w:w="887" w:type="dxa"/>
            <w:tcBorders>
              <w:top w:val="nil"/>
              <w:left w:val="nil"/>
              <w:bottom w:val="single" w:sz="4" w:space="0" w:color="auto"/>
              <w:right w:val="single" w:sz="4" w:space="0" w:color="auto"/>
            </w:tcBorders>
            <w:shd w:val="clear" w:color="auto" w:fill="auto"/>
            <w:vAlign w:val="bottom"/>
            <w:hideMark/>
          </w:tcPr>
          <w:p w14:paraId="37C822D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HTTPS</w:t>
            </w:r>
          </w:p>
        </w:tc>
        <w:tc>
          <w:tcPr>
            <w:tcW w:w="570" w:type="dxa"/>
            <w:tcBorders>
              <w:top w:val="nil"/>
              <w:left w:val="nil"/>
              <w:bottom w:val="single" w:sz="4" w:space="0" w:color="auto"/>
              <w:right w:val="single" w:sz="4" w:space="0" w:color="auto"/>
            </w:tcBorders>
            <w:shd w:val="clear" w:color="auto" w:fill="auto"/>
            <w:vAlign w:val="bottom"/>
            <w:hideMark/>
          </w:tcPr>
          <w:p w14:paraId="13EDC17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c>
          <w:tcPr>
            <w:tcW w:w="553" w:type="dxa"/>
            <w:tcBorders>
              <w:top w:val="nil"/>
              <w:left w:val="nil"/>
              <w:bottom w:val="single" w:sz="4" w:space="0" w:color="auto"/>
              <w:right w:val="single" w:sz="4" w:space="0" w:color="auto"/>
            </w:tcBorders>
            <w:shd w:val="clear" w:color="auto" w:fill="auto"/>
            <w:vAlign w:val="bottom"/>
            <w:hideMark/>
          </w:tcPr>
          <w:p w14:paraId="2322C10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0753ED2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r>
      <w:tr w:rsidR="00200EC0" w:rsidRPr="00200EC0" w14:paraId="0ADBF256"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1DB7B54B"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12</w:t>
            </w:r>
          </w:p>
        </w:tc>
        <w:tc>
          <w:tcPr>
            <w:tcW w:w="1020" w:type="dxa"/>
            <w:tcBorders>
              <w:top w:val="nil"/>
              <w:left w:val="nil"/>
              <w:bottom w:val="single" w:sz="4" w:space="0" w:color="auto"/>
              <w:right w:val="single" w:sz="4" w:space="0" w:color="auto"/>
            </w:tcBorders>
            <w:shd w:val="clear" w:color="auto" w:fill="auto"/>
            <w:vAlign w:val="bottom"/>
            <w:hideMark/>
          </w:tcPr>
          <w:p w14:paraId="2BB2D04B"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Internet </w:t>
            </w:r>
          </w:p>
        </w:tc>
        <w:tc>
          <w:tcPr>
            <w:tcW w:w="915" w:type="dxa"/>
            <w:tcBorders>
              <w:top w:val="nil"/>
              <w:left w:val="nil"/>
              <w:bottom w:val="single" w:sz="4" w:space="0" w:color="auto"/>
              <w:right w:val="single" w:sz="4" w:space="0" w:color="auto"/>
            </w:tcBorders>
            <w:shd w:val="clear" w:color="auto" w:fill="auto"/>
            <w:vAlign w:val="bottom"/>
            <w:hideMark/>
          </w:tcPr>
          <w:p w14:paraId="05EDA31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Labs</w:t>
            </w:r>
          </w:p>
        </w:tc>
        <w:tc>
          <w:tcPr>
            <w:tcW w:w="887" w:type="dxa"/>
            <w:tcBorders>
              <w:top w:val="nil"/>
              <w:left w:val="nil"/>
              <w:bottom w:val="single" w:sz="4" w:space="0" w:color="auto"/>
              <w:right w:val="single" w:sz="4" w:space="0" w:color="auto"/>
            </w:tcBorders>
            <w:shd w:val="clear" w:color="auto" w:fill="auto"/>
            <w:vAlign w:val="bottom"/>
            <w:hideMark/>
          </w:tcPr>
          <w:p w14:paraId="08976F8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HTTPS</w:t>
            </w:r>
          </w:p>
        </w:tc>
        <w:tc>
          <w:tcPr>
            <w:tcW w:w="570" w:type="dxa"/>
            <w:tcBorders>
              <w:top w:val="nil"/>
              <w:left w:val="nil"/>
              <w:bottom w:val="single" w:sz="4" w:space="0" w:color="auto"/>
              <w:right w:val="single" w:sz="4" w:space="0" w:color="auto"/>
            </w:tcBorders>
            <w:shd w:val="clear" w:color="auto" w:fill="auto"/>
            <w:vAlign w:val="bottom"/>
            <w:hideMark/>
          </w:tcPr>
          <w:p w14:paraId="349E0EF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Deny</w:t>
            </w:r>
          </w:p>
        </w:tc>
        <w:tc>
          <w:tcPr>
            <w:tcW w:w="553" w:type="dxa"/>
            <w:tcBorders>
              <w:top w:val="nil"/>
              <w:left w:val="nil"/>
              <w:bottom w:val="single" w:sz="4" w:space="0" w:color="auto"/>
              <w:right w:val="single" w:sz="4" w:space="0" w:color="auto"/>
            </w:tcBorders>
            <w:shd w:val="clear" w:color="auto" w:fill="auto"/>
            <w:vAlign w:val="bottom"/>
            <w:hideMark/>
          </w:tcPr>
          <w:p w14:paraId="2EB0144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3406FB1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Protect lab servers from Internet traffic</w:t>
            </w:r>
          </w:p>
        </w:tc>
      </w:tr>
      <w:tr w:rsidR="00200EC0" w:rsidRPr="00200EC0" w14:paraId="2562B16B"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32EC7135"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13</w:t>
            </w:r>
          </w:p>
        </w:tc>
        <w:tc>
          <w:tcPr>
            <w:tcW w:w="1020" w:type="dxa"/>
            <w:tcBorders>
              <w:top w:val="nil"/>
              <w:left w:val="nil"/>
              <w:bottom w:val="single" w:sz="4" w:space="0" w:color="auto"/>
              <w:right w:val="single" w:sz="4" w:space="0" w:color="auto"/>
            </w:tcBorders>
            <w:shd w:val="clear" w:color="auto" w:fill="auto"/>
            <w:vAlign w:val="bottom"/>
            <w:hideMark/>
          </w:tcPr>
          <w:p w14:paraId="33BFDF4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DC</w:t>
            </w:r>
          </w:p>
        </w:tc>
        <w:tc>
          <w:tcPr>
            <w:tcW w:w="915" w:type="dxa"/>
            <w:tcBorders>
              <w:top w:val="nil"/>
              <w:left w:val="nil"/>
              <w:bottom w:val="single" w:sz="4" w:space="0" w:color="auto"/>
              <w:right w:val="single" w:sz="4" w:space="0" w:color="auto"/>
            </w:tcBorders>
            <w:shd w:val="clear" w:color="auto" w:fill="auto"/>
            <w:vAlign w:val="bottom"/>
            <w:hideMark/>
          </w:tcPr>
          <w:p w14:paraId="62E5D5F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Labs</w:t>
            </w:r>
          </w:p>
        </w:tc>
        <w:tc>
          <w:tcPr>
            <w:tcW w:w="887" w:type="dxa"/>
            <w:tcBorders>
              <w:top w:val="nil"/>
              <w:left w:val="nil"/>
              <w:bottom w:val="single" w:sz="4" w:space="0" w:color="auto"/>
              <w:right w:val="single" w:sz="4" w:space="0" w:color="auto"/>
            </w:tcBorders>
            <w:shd w:val="clear" w:color="auto" w:fill="auto"/>
            <w:vAlign w:val="bottom"/>
            <w:hideMark/>
          </w:tcPr>
          <w:p w14:paraId="264EA53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SSH</w:t>
            </w:r>
          </w:p>
        </w:tc>
        <w:tc>
          <w:tcPr>
            <w:tcW w:w="570" w:type="dxa"/>
            <w:tcBorders>
              <w:top w:val="nil"/>
              <w:left w:val="nil"/>
              <w:bottom w:val="single" w:sz="4" w:space="0" w:color="auto"/>
              <w:right w:val="single" w:sz="4" w:space="0" w:color="auto"/>
            </w:tcBorders>
            <w:shd w:val="clear" w:color="auto" w:fill="auto"/>
            <w:vAlign w:val="bottom"/>
            <w:hideMark/>
          </w:tcPr>
          <w:p w14:paraId="3225478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5B3625B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auto" w:fill="auto"/>
            <w:vAlign w:val="bottom"/>
            <w:hideMark/>
          </w:tcPr>
          <w:p w14:paraId="4751BA3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Enable corporate users to access the lab machines</w:t>
            </w:r>
          </w:p>
        </w:tc>
      </w:tr>
      <w:tr w:rsidR="00200EC0" w:rsidRPr="00200EC0" w14:paraId="2BEC9A5E"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563D27FE"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14</w:t>
            </w:r>
          </w:p>
        </w:tc>
        <w:tc>
          <w:tcPr>
            <w:tcW w:w="1020" w:type="dxa"/>
            <w:tcBorders>
              <w:top w:val="nil"/>
              <w:left w:val="nil"/>
              <w:bottom w:val="single" w:sz="4" w:space="0" w:color="auto"/>
              <w:right w:val="single" w:sz="4" w:space="0" w:color="auto"/>
            </w:tcBorders>
            <w:shd w:val="clear" w:color="auto" w:fill="auto"/>
            <w:vAlign w:val="bottom"/>
            <w:hideMark/>
          </w:tcPr>
          <w:p w14:paraId="0334181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auto" w:fill="auto"/>
            <w:vAlign w:val="bottom"/>
            <w:hideMark/>
          </w:tcPr>
          <w:p w14:paraId="008DC60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Extranet supplier 7</w:t>
            </w:r>
          </w:p>
        </w:tc>
        <w:tc>
          <w:tcPr>
            <w:tcW w:w="887" w:type="dxa"/>
            <w:tcBorders>
              <w:top w:val="nil"/>
              <w:left w:val="nil"/>
              <w:bottom w:val="single" w:sz="4" w:space="0" w:color="auto"/>
              <w:right w:val="single" w:sz="4" w:space="0" w:color="auto"/>
            </w:tcBorders>
            <w:shd w:val="clear" w:color="auto" w:fill="auto"/>
            <w:vAlign w:val="bottom"/>
            <w:hideMark/>
          </w:tcPr>
          <w:p w14:paraId="59F3154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HTTPS</w:t>
            </w:r>
          </w:p>
        </w:tc>
        <w:tc>
          <w:tcPr>
            <w:tcW w:w="570" w:type="dxa"/>
            <w:tcBorders>
              <w:top w:val="nil"/>
              <w:left w:val="nil"/>
              <w:bottom w:val="single" w:sz="4" w:space="0" w:color="auto"/>
              <w:right w:val="single" w:sz="4" w:space="0" w:color="auto"/>
            </w:tcBorders>
            <w:shd w:val="clear" w:color="auto" w:fill="auto"/>
            <w:vAlign w:val="bottom"/>
            <w:hideMark/>
          </w:tcPr>
          <w:p w14:paraId="5D83EC4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290C1BF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auto" w:fill="auto"/>
            <w:vAlign w:val="bottom"/>
            <w:hideMark/>
          </w:tcPr>
          <w:p w14:paraId="509980B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Access </w:t>
            </w:r>
            <w:proofErr w:type="spellStart"/>
            <w:r w:rsidRPr="00200EC0">
              <w:rPr>
                <w:rFonts w:ascii="Calibri" w:eastAsia="Times New Roman" w:hAnsi="Calibri" w:cs="Calibri"/>
                <w:color w:val="000000"/>
              </w:rPr>
              <w:t>an</w:t>
            </w:r>
            <w:proofErr w:type="spellEnd"/>
            <w:r w:rsidRPr="00200EC0">
              <w:rPr>
                <w:rFonts w:ascii="Calibri" w:eastAsia="Times New Roman" w:hAnsi="Calibri" w:cs="Calibri"/>
                <w:color w:val="000000"/>
              </w:rPr>
              <w:t xml:space="preserve"> extranet partner</w:t>
            </w:r>
          </w:p>
        </w:tc>
      </w:tr>
      <w:tr w:rsidR="00200EC0" w:rsidRPr="00200EC0" w14:paraId="24A2341A"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2EEADB78"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15</w:t>
            </w:r>
          </w:p>
        </w:tc>
        <w:tc>
          <w:tcPr>
            <w:tcW w:w="1020" w:type="dxa"/>
            <w:tcBorders>
              <w:top w:val="nil"/>
              <w:left w:val="nil"/>
              <w:bottom w:val="single" w:sz="4" w:space="0" w:color="auto"/>
              <w:right w:val="single" w:sz="4" w:space="0" w:color="auto"/>
            </w:tcBorders>
            <w:shd w:val="clear" w:color="auto" w:fill="auto"/>
            <w:vAlign w:val="bottom"/>
            <w:hideMark/>
          </w:tcPr>
          <w:p w14:paraId="02F263D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DC Corp</w:t>
            </w:r>
          </w:p>
        </w:tc>
        <w:tc>
          <w:tcPr>
            <w:tcW w:w="915" w:type="dxa"/>
            <w:tcBorders>
              <w:top w:val="nil"/>
              <w:left w:val="nil"/>
              <w:bottom w:val="single" w:sz="4" w:space="0" w:color="auto"/>
              <w:right w:val="single" w:sz="4" w:space="0" w:color="auto"/>
            </w:tcBorders>
            <w:shd w:val="clear" w:color="auto" w:fill="auto"/>
            <w:vAlign w:val="bottom"/>
            <w:hideMark/>
          </w:tcPr>
          <w:p w14:paraId="27ECC90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internet</w:t>
            </w:r>
          </w:p>
        </w:tc>
        <w:tc>
          <w:tcPr>
            <w:tcW w:w="887" w:type="dxa"/>
            <w:tcBorders>
              <w:top w:val="nil"/>
              <w:left w:val="nil"/>
              <w:bottom w:val="single" w:sz="4" w:space="0" w:color="auto"/>
              <w:right w:val="single" w:sz="4" w:space="0" w:color="auto"/>
            </w:tcBorders>
            <w:shd w:val="clear" w:color="auto" w:fill="auto"/>
            <w:vAlign w:val="bottom"/>
            <w:hideMark/>
          </w:tcPr>
          <w:p w14:paraId="41E90BE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SSH</w:t>
            </w:r>
          </w:p>
        </w:tc>
        <w:tc>
          <w:tcPr>
            <w:tcW w:w="570" w:type="dxa"/>
            <w:tcBorders>
              <w:top w:val="nil"/>
              <w:left w:val="nil"/>
              <w:bottom w:val="single" w:sz="4" w:space="0" w:color="auto"/>
              <w:right w:val="single" w:sz="4" w:space="0" w:color="auto"/>
            </w:tcBorders>
            <w:shd w:val="clear" w:color="auto" w:fill="auto"/>
            <w:vAlign w:val="bottom"/>
            <w:hideMark/>
          </w:tcPr>
          <w:p w14:paraId="247A7F2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0A6CB3AB"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073558F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Backup servers</w:t>
            </w:r>
          </w:p>
        </w:tc>
      </w:tr>
      <w:tr w:rsidR="00200EC0" w:rsidRPr="00200EC0" w14:paraId="337BA680"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7DB58A68"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16</w:t>
            </w:r>
          </w:p>
        </w:tc>
        <w:tc>
          <w:tcPr>
            <w:tcW w:w="1020" w:type="dxa"/>
            <w:tcBorders>
              <w:top w:val="nil"/>
              <w:left w:val="nil"/>
              <w:bottom w:val="single" w:sz="4" w:space="0" w:color="auto"/>
              <w:right w:val="single" w:sz="4" w:space="0" w:color="auto"/>
            </w:tcBorders>
            <w:shd w:val="clear" w:color="auto" w:fill="auto"/>
            <w:vAlign w:val="bottom"/>
            <w:hideMark/>
          </w:tcPr>
          <w:p w14:paraId="388BA42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Cloud Corp</w:t>
            </w:r>
          </w:p>
        </w:tc>
        <w:tc>
          <w:tcPr>
            <w:tcW w:w="915" w:type="dxa"/>
            <w:tcBorders>
              <w:top w:val="nil"/>
              <w:left w:val="nil"/>
              <w:bottom w:val="single" w:sz="4" w:space="0" w:color="auto"/>
              <w:right w:val="single" w:sz="4" w:space="0" w:color="auto"/>
            </w:tcBorders>
            <w:shd w:val="clear" w:color="auto" w:fill="auto"/>
            <w:vAlign w:val="bottom"/>
            <w:hideMark/>
          </w:tcPr>
          <w:p w14:paraId="602452A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internet</w:t>
            </w:r>
          </w:p>
        </w:tc>
        <w:tc>
          <w:tcPr>
            <w:tcW w:w="887" w:type="dxa"/>
            <w:tcBorders>
              <w:top w:val="nil"/>
              <w:left w:val="nil"/>
              <w:bottom w:val="single" w:sz="4" w:space="0" w:color="auto"/>
              <w:right w:val="single" w:sz="4" w:space="0" w:color="auto"/>
            </w:tcBorders>
            <w:shd w:val="clear" w:color="auto" w:fill="auto"/>
            <w:vAlign w:val="bottom"/>
            <w:hideMark/>
          </w:tcPr>
          <w:p w14:paraId="6C83307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SSH</w:t>
            </w:r>
          </w:p>
        </w:tc>
        <w:tc>
          <w:tcPr>
            <w:tcW w:w="570" w:type="dxa"/>
            <w:tcBorders>
              <w:top w:val="nil"/>
              <w:left w:val="nil"/>
              <w:bottom w:val="single" w:sz="4" w:space="0" w:color="auto"/>
              <w:right w:val="single" w:sz="4" w:space="0" w:color="auto"/>
            </w:tcBorders>
            <w:shd w:val="clear" w:color="auto" w:fill="auto"/>
            <w:vAlign w:val="bottom"/>
            <w:hideMark/>
          </w:tcPr>
          <w:p w14:paraId="7FE6819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4905972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7683A5C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Backup servers</w:t>
            </w:r>
          </w:p>
        </w:tc>
      </w:tr>
      <w:tr w:rsidR="00200EC0" w:rsidRPr="00200EC0" w14:paraId="3F8B7B9C"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29AF42DC"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17</w:t>
            </w:r>
          </w:p>
        </w:tc>
        <w:tc>
          <w:tcPr>
            <w:tcW w:w="1020" w:type="dxa"/>
            <w:tcBorders>
              <w:top w:val="nil"/>
              <w:left w:val="nil"/>
              <w:bottom w:val="single" w:sz="4" w:space="0" w:color="auto"/>
              <w:right w:val="single" w:sz="4" w:space="0" w:color="auto"/>
            </w:tcBorders>
            <w:shd w:val="clear" w:color="auto" w:fill="auto"/>
            <w:vAlign w:val="bottom"/>
            <w:hideMark/>
          </w:tcPr>
          <w:p w14:paraId="43A4BAE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auto" w:fill="auto"/>
            <w:vAlign w:val="bottom"/>
            <w:hideMark/>
          </w:tcPr>
          <w:p w14:paraId="21A3069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Cloud DC</w:t>
            </w:r>
          </w:p>
        </w:tc>
        <w:tc>
          <w:tcPr>
            <w:tcW w:w="887" w:type="dxa"/>
            <w:tcBorders>
              <w:top w:val="nil"/>
              <w:left w:val="nil"/>
              <w:bottom w:val="single" w:sz="4" w:space="0" w:color="auto"/>
              <w:right w:val="single" w:sz="4" w:space="0" w:color="auto"/>
            </w:tcBorders>
            <w:shd w:val="clear" w:color="auto" w:fill="auto"/>
            <w:vAlign w:val="bottom"/>
            <w:hideMark/>
          </w:tcPr>
          <w:p w14:paraId="06416E95" w14:textId="77777777" w:rsidR="00200EC0" w:rsidRPr="00200EC0" w:rsidRDefault="00200EC0" w:rsidP="00200EC0">
            <w:pPr>
              <w:spacing w:after="0" w:line="240" w:lineRule="auto"/>
              <w:rPr>
                <w:rFonts w:ascii="Calibri" w:eastAsia="Times New Roman" w:hAnsi="Calibri" w:cs="Calibri"/>
                <w:color w:val="000000"/>
              </w:rPr>
            </w:pPr>
            <w:proofErr w:type="spellStart"/>
            <w:r w:rsidRPr="00200EC0">
              <w:rPr>
                <w:rFonts w:ascii="Calibri" w:eastAsia="Times New Roman" w:hAnsi="Calibri" w:cs="Calibri"/>
                <w:color w:val="000000"/>
              </w:rPr>
              <w:t>RemoteDesktop</w:t>
            </w:r>
            <w:proofErr w:type="spellEnd"/>
          </w:p>
        </w:tc>
        <w:tc>
          <w:tcPr>
            <w:tcW w:w="570" w:type="dxa"/>
            <w:tcBorders>
              <w:top w:val="nil"/>
              <w:left w:val="nil"/>
              <w:bottom w:val="single" w:sz="4" w:space="0" w:color="auto"/>
              <w:right w:val="single" w:sz="4" w:space="0" w:color="auto"/>
            </w:tcBorders>
            <w:shd w:val="clear" w:color="auto" w:fill="auto"/>
            <w:vAlign w:val="bottom"/>
            <w:hideMark/>
          </w:tcPr>
          <w:p w14:paraId="173C10C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765CD3D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6238FE9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Remote desktops for corporate users</w:t>
            </w:r>
          </w:p>
        </w:tc>
      </w:tr>
      <w:tr w:rsidR="00200EC0" w:rsidRPr="00200EC0" w14:paraId="06A20572"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6511F593"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18</w:t>
            </w:r>
          </w:p>
        </w:tc>
        <w:tc>
          <w:tcPr>
            <w:tcW w:w="1020" w:type="dxa"/>
            <w:tcBorders>
              <w:top w:val="nil"/>
              <w:left w:val="nil"/>
              <w:bottom w:val="single" w:sz="4" w:space="0" w:color="auto"/>
              <w:right w:val="single" w:sz="4" w:space="0" w:color="auto"/>
            </w:tcBorders>
            <w:shd w:val="clear" w:color="auto" w:fill="auto"/>
            <w:vAlign w:val="bottom"/>
            <w:hideMark/>
          </w:tcPr>
          <w:p w14:paraId="7D06E370"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Internet </w:t>
            </w:r>
          </w:p>
        </w:tc>
        <w:tc>
          <w:tcPr>
            <w:tcW w:w="915" w:type="dxa"/>
            <w:tcBorders>
              <w:top w:val="nil"/>
              <w:left w:val="nil"/>
              <w:bottom w:val="single" w:sz="4" w:space="0" w:color="auto"/>
              <w:right w:val="single" w:sz="4" w:space="0" w:color="auto"/>
            </w:tcBorders>
            <w:shd w:val="clear" w:color="auto" w:fill="auto"/>
            <w:vAlign w:val="bottom"/>
            <w:hideMark/>
          </w:tcPr>
          <w:p w14:paraId="0C50342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Cloud DC</w:t>
            </w:r>
          </w:p>
        </w:tc>
        <w:tc>
          <w:tcPr>
            <w:tcW w:w="887" w:type="dxa"/>
            <w:tcBorders>
              <w:top w:val="nil"/>
              <w:left w:val="nil"/>
              <w:bottom w:val="single" w:sz="4" w:space="0" w:color="auto"/>
              <w:right w:val="single" w:sz="4" w:space="0" w:color="auto"/>
            </w:tcBorders>
            <w:shd w:val="clear" w:color="auto" w:fill="auto"/>
            <w:vAlign w:val="bottom"/>
            <w:hideMark/>
          </w:tcPr>
          <w:p w14:paraId="7BEC93F3" w14:textId="77777777" w:rsidR="00200EC0" w:rsidRPr="00200EC0" w:rsidRDefault="00200EC0" w:rsidP="00200EC0">
            <w:pPr>
              <w:spacing w:after="0" w:line="240" w:lineRule="auto"/>
              <w:rPr>
                <w:rFonts w:ascii="Calibri" w:eastAsia="Times New Roman" w:hAnsi="Calibri" w:cs="Calibri"/>
                <w:color w:val="000000"/>
              </w:rPr>
            </w:pPr>
            <w:proofErr w:type="spellStart"/>
            <w:r w:rsidRPr="00200EC0">
              <w:rPr>
                <w:rFonts w:ascii="Calibri" w:eastAsia="Times New Roman" w:hAnsi="Calibri" w:cs="Calibri"/>
                <w:color w:val="000000"/>
              </w:rPr>
              <w:t>RemoteDesktop</w:t>
            </w:r>
            <w:proofErr w:type="spellEnd"/>
          </w:p>
        </w:tc>
        <w:tc>
          <w:tcPr>
            <w:tcW w:w="570" w:type="dxa"/>
            <w:tcBorders>
              <w:top w:val="nil"/>
              <w:left w:val="nil"/>
              <w:bottom w:val="single" w:sz="4" w:space="0" w:color="auto"/>
              <w:right w:val="single" w:sz="4" w:space="0" w:color="auto"/>
            </w:tcBorders>
            <w:shd w:val="clear" w:color="auto" w:fill="auto"/>
            <w:vAlign w:val="bottom"/>
            <w:hideMark/>
          </w:tcPr>
          <w:p w14:paraId="3DF4D9C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75543F2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3C077F0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Allow users to connect to their desktops from home</w:t>
            </w:r>
          </w:p>
        </w:tc>
      </w:tr>
      <w:tr w:rsidR="00200EC0" w:rsidRPr="00200EC0" w14:paraId="309CC533"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10B79339"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19</w:t>
            </w:r>
          </w:p>
        </w:tc>
        <w:tc>
          <w:tcPr>
            <w:tcW w:w="1020" w:type="dxa"/>
            <w:tcBorders>
              <w:top w:val="nil"/>
              <w:left w:val="nil"/>
              <w:bottom w:val="single" w:sz="4" w:space="0" w:color="auto"/>
              <w:right w:val="single" w:sz="4" w:space="0" w:color="auto"/>
            </w:tcBorders>
            <w:shd w:val="clear" w:color="auto" w:fill="auto"/>
            <w:vAlign w:val="bottom"/>
            <w:hideMark/>
          </w:tcPr>
          <w:p w14:paraId="6D97BD0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Internet </w:t>
            </w:r>
          </w:p>
        </w:tc>
        <w:tc>
          <w:tcPr>
            <w:tcW w:w="915" w:type="dxa"/>
            <w:tcBorders>
              <w:top w:val="nil"/>
              <w:left w:val="nil"/>
              <w:bottom w:val="single" w:sz="4" w:space="0" w:color="auto"/>
              <w:right w:val="single" w:sz="4" w:space="0" w:color="auto"/>
            </w:tcBorders>
            <w:shd w:val="clear" w:color="auto" w:fill="auto"/>
            <w:vAlign w:val="bottom"/>
            <w:hideMark/>
          </w:tcPr>
          <w:p w14:paraId="713AE49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DC</w:t>
            </w:r>
          </w:p>
        </w:tc>
        <w:tc>
          <w:tcPr>
            <w:tcW w:w="887" w:type="dxa"/>
            <w:tcBorders>
              <w:top w:val="nil"/>
              <w:left w:val="nil"/>
              <w:bottom w:val="single" w:sz="4" w:space="0" w:color="auto"/>
              <w:right w:val="single" w:sz="4" w:space="0" w:color="auto"/>
            </w:tcBorders>
            <w:shd w:val="clear" w:color="auto" w:fill="auto"/>
            <w:vAlign w:val="bottom"/>
            <w:hideMark/>
          </w:tcPr>
          <w:p w14:paraId="7B617B0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VMWare control</w:t>
            </w:r>
          </w:p>
        </w:tc>
        <w:tc>
          <w:tcPr>
            <w:tcW w:w="570" w:type="dxa"/>
            <w:tcBorders>
              <w:top w:val="nil"/>
              <w:left w:val="nil"/>
              <w:bottom w:val="single" w:sz="4" w:space="0" w:color="auto"/>
              <w:right w:val="single" w:sz="4" w:space="0" w:color="auto"/>
            </w:tcBorders>
            <w:shd w:val="clear" w:color="auto" w:fill="auto"/>
            <w:vAlign w:val="bottom"/>
            <w:hideMark/>
          </w:tcPr>
          <w:p w14:paraId="65B8CE1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7DC67A5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4250CB8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Allow users to connect to their desktops from home</w:t>
            </w:r>
          </w:p>
        </w:tc>
      </w:tr>
      <w:tr w:rsidR="00200EC0" w:rsidRPr="00200EC0" w14:paraId="1071A46E"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0945F020"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20</w:t>
            </w:r>
          </w:p>
        </w:tc>
        <w:tc>
          <w:tcPr>
            <w:tcW w:w="1020" w:type="dxa"/>
            <w:tcBorders>
              <w:top w:val="nil"/>
              <w:left w:val="nil"/>
              <w:bottom w:val="single" w:sz="4" w:space="0" w:color="auto"/>
              <w:right w:val="single" w:sz="4" w:space="0" w:color="auto"/>
            </w:tcBorders>
            <w:shd w:val="clear" w:color="auto" w:fill="auto"/>
            <w:vAlign w:val="bottom"/>
            <w:hideMark/>
          </w:tcPr>
          <w:p w14:paraId="5B19B0B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Internet </w:t>
            </w:r>
          </w:p>
        </w:tc>
        <w:tc>
          <w:tcPr>
            <w:tcW w:w="915" w:type="dxa"/>
            <w:tcBorders>
              <w:top w:val="nil"/>
              <w:left w:val="nil"/>
              <w:bottom w:val="single" w:sz="4" w:space="0" w:color="auto"/>
              <w:right w:val="single" w:sz="4" w:space="0" w:color="auto"/>
            </w:tcBorders>
            <w:shd w:val="clear" w:color="auto" w:fill="auto"/>
            <w:vAlign w:val="bottom"/>
            <w:hideMark/>
          </w:tcPr>
          <w:p w14:paraId="039E8747"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Corporate Web Server</w:t>
            </w:r>
          </w:p>
        </w:tc>
        <w:tc>
          <w:tcPr>
            <w:tcW w:w="887" w:type="dxa"/>
            <w:tcBorders>
              <w:top w:val="nil"/>
              <w:left w:val="nil"/>
              <w:bottom w:val="single" w:sz="4" w:space="0" w:color="auto"/>
              <w:right w:val="single" w:sz="4" w:space="0" w:color="auto"/>
            </w:tcBorders>
            <w:shd w:val="clear" w:color="auto" w:fill="auto"/>
            <w:vAlign w:val="bottom"/>
            <w:hideMark/>
          </w:tcPr>
          <w:p w14:paraId="73B853E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HTTPS</w:t>
            </w:r>
          </w:p>
        </w:tc>
        <w:tc>
          <w:tcPr>
            <w:tcW w:w="570" w:type="dxa"/>
            <w:tcBorders>
              <w:top w:val="nil"/>
              <w:left w:val="nil"/>
              <w:bottom w:val="single" w:sz="4" w:space="0" w:color="auto"/>
              <w:right w:val="single" w:sz="4" w:space="0" w:color="auto"/>
            </w:tcBorders>
            <w:shd w:val="clear" w:color="auto" w:fill="auto"/>
            <w:vAlign w:val="bottom"/>
            <w:hideMark/>
          </w:tcPr>
          <w:p w14:paraId="0176DB9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Deny</w:t>
            </w:r>
          </w:p>
        </w:tc>
        <w:tc>
          <w:tcPr>
            <w:tcW w:w="553" w:type="dxa"/>
            <w:tcBorders>
              <w:top w:val="nil"/>
              <w:left w:val="nil"/>
              <w:bottom w:val="single" w:sz="4" w:space="0" w:color="auto"/>
              <w:right w:val="single" w:sz="4" w:space="0" w:color="auto"/>
            </w:tcBorders>
            <w:shd w:val="clear" w:color="auto" w:fill="auto"/>
            <w:vAlign w:val="bottom"/>
            <w:hideMark/>
          </w:tcPr>
          <w:p w14:paraId="47D23B3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6735A7C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Internet users can browse corporate web server</w:t>
            </w:r>
          </w:p>
        </w:tc>
      </w:tr>
      <w:tr w:rsidR="00200EC0" w:rsidRPr="00200EC0" w14:paraId="11FF0824"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72BDD976"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21</w:t>
            </w:r>
          </w:p>
        </w:tc>
        <w:tc>
          <w:tcPr>
            <w:tcW w:w="1020" w:type="dxa"/>
            <w:tcBorders>
              <w:top w:val="nil"/>
              <w:left w:val="nil"/>
              <w:bottom w:val="single" w:sz="4" w:space="0" w:color="auto"/>
              <w:right w:val="single" w:sz="4" w:space="0" w:color="auto"/>
            </w:tcBorders>
            <w:shd w:val="clear" w:color="auto" w:fill="auto"/>
            <w:vAlign w:val="bottom"/>
            <w:hideMark/>
          </w:tcPr>
          <w:p w14:paraId="784C8B5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auto" w:fill="auto"/>
            <w:vAlign w:val="bottom"/>
            <w:hideMark/>
          </w:tcPr>
          <w:p w14:paraId="2B8A4BAB"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Corporate Web Server</w:t>
            </w:r>
          </w:p>
        </w:tc>
        <w:tc>
          <w:tcPr>
            <w:tcW w:w="887" w:type="dxa"/>
            <w:tcBorders>
              <w:top w:val="nil"/>
              <w:left w:val="nil"/>
              <w:bottom w:val="single" w:sz="4" w:space="0" w:color="auto"/>
              <w:right w:val="single" w:sz="4" w:space="0" w:color="auto"/>
            </w:tcBorders>
            <w:shd w:val="clear" w:color="auto" w:fill="auto"/>
            <w:vAlign w:val="bottom"/>
            <w:hideMark/>
          </w:tcPr>
          <w:p w14:paraId="7385A87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SSH</w:t>
            </w:r>
          </w:p>
        </w:tc>
        <w:tc>
          <w:tcPr>
            <w:tcW w:w="570" w:type="dxa"/>
            <w:tcBorders>
              <w:top w:val="nil"/>
              <w:left w:val="nil"/>
              <w:bottom w:val="single" w:sz="4" w:space="0" w:color="auto"/>
              <w:right w:val="single" w:sz="4" w:space="0" w:color="auto"/>
            </w:tcBorders>
            <w:shd w:val="clear" w:color="auto" w:fill="auto"/>
            <w:vAlign w:val="bottom"/>
            <w:hideMark/>
          </w:tcPr>
          <w:p w14:paraId="699D237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4C67643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357CDB8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Local admins can maintain the corporate web server</w:t>
            </w:r>
          </w:p>
        </w:tc>
      </w:tr>
      <w:tr w:rsidR="00200EC0" w:rsidRPr="00200EC0" w14:paraId="4939ED1F"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7FE7F9BB"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22</w:t>
            </w:r>
          </w:p>
        </w:tc>
        <w:tc>
          <w:tcPr>
            <w:tcW w:w="1020" w:type="dxa"/>
            <w:tcBorders>
              <w:top w:val="nil"/>
              <w:left w:val="nil"/>
              <w:bottom w:val="single" w:sz="4" w:space="0" w:color="auto"/>
              <w:right w:val="single" w:sz="4" w:space="0" w:color="auto"/>
            </w:tcBorders>
            <w:shd w:val="clear" w:color="auto" w:fill="auto"/>
            <w:vAlign w:val="bottom"/>
            <w:hideMark/>
          </w:tcPr>
          <w:p w14:paraId="0164850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intranet</w:t>
            </w:r>
          </w:p>
        </w:tc>
        <w:tc>
          <w:tcPr>
            <w:tcW w:w="915" w:type="dxa"/>
            <w:tcBorders>
              <w:top w:val="nil"/>
              <w:left w:val="nil"/>
              <w:bottom w:val="single" w:sz="4" w:space="0" w:color="auto"/>
              <w:right w:val="single" w:sz="4" w:space="0" w:color="auto"/>
            </w:tcBorders>
            <w:shd w:val="clear" w:color="auto" w:fill="auto"/>
            <w:vAlign w:val="bottom"/>
            <w:hideMark/>
          </w:tcPr>
          <w:p w14:paraId="08502E6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Corporate Web Server</w:t>
            </w:r>
          </w:p>
        </w:tc>
        <w:tc>
          <w:tcPr>
            <w:tcW w:w="887" w:type="dxa"/>
            <w:tcBorders>
              <w:top w:val="nil"/>
              <w:left w:val="nil"/>
              <w:bottom w:val="single" w:sz="4" w:space="0" w:color="auto"/>
              <w:right w:val="single" w:sz="4" w:space="0" w:color="auto"/>
            </w:tcBorders>
            <w:shd w:val="clear" w:color="auto" w:fill="auto"/>
            <w:vAlign w:val="bottom"/>
            <w:hideMark/>
          </w:tcPr>
          <w:p w14:paraId="07108BC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HTTPS</w:t>
            </w:r>
          </w:p>
        </w:tc>
        <w:tc>
          <w:tcPr>
            <w:tcW w:w="570" w:type="dxa"/>
            <w:tcBorders>
              <w:top w:val="nil"/>
              <w:left w:val="nil"/>
              <w:bottom w:val="single" w:sz="4" w:space="0" w:color="auto"/>
              <w:right w:val="single" w:sz="4" w:space="0" w:color="auto"/>
            </w:tcBorders>
            <w:shd w:val="clear" w:color="auto" w:fill="auto"/>
            <w:vAlign w:val="bottom"/>
            <w:hideMark/>
          </w:tcPr>
          <w:p w14:paraId="20CFCB7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5EBC845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012D7DA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Intranet users can access </w:t>
            </w:r>
            <w:r w:rsidRPr="00200EC0">
              <w:rPr>
                <w:rFonts w:ascii="Calibri" w:eastAsia="Times New Roman" w:hAnsi="Calibri" w:cs="Calibri"/>
                <w:color w:val="000000"/>
              </w:rPr>
              <w:lastRenderedPageBreak/>
              <w:t>corporate web server</w:t>
            </w:r>
          </w:p>
        </w:tc>
      </w:tr>
      <w:tr w:rsidR="00200EC0" w:rsidRPr="00200EC0" w14:paraId="0A6F8DE0"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4E4A915C"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lastRenderedPageBreak/>
              <w:t>23</w:t>
            </w:r>
          </w:p>
        </w:tc>
        <w:tc>
          <w:tcPr>
            <w:tcW w:w="1020" w:type="dxa"/>
            <w:tcBorders>
              <w:top w:val="nil"/>
              <w:left w:val="nil"/>
              <w:bottom w:val="single" w:sz="4" w:space="0" w:color="auto"/>
              <w:right w:val="single" w:sz="4" w:space="0" w:color="auto"/>
            </w:tcBorders>
            <w:shd w:val="clear" w:color="auto" w:fill="auto"/>
            <w:vAlign w:val="bottom"/>
            <w:hideMark/>
          </w:tcPr>
          <w:p w14:paraId="1DB7463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Email Server</w:t>
            </w:r>
          </w:p>
        </w:tc>
        <w:tc>
          <w:tcPr>
            <w:tcW w:w="915" w:type="dxa"/>
            <w:tcBorders>
              <w:top w:val="nil"/>
              <w:left w:val="nil"/>
              <w:bottom w:val="single" w:sz="4" w:space="0" w:color="auto"/>
              <w:right w:val="single" w:sz="4" w:space="0" w:color="auto"/>
            </w:tcBorders>
            <w:shd w:val="clear" w:color="auto" w:fill="auto"/>
            <w:vAlign w:val="bottom"/>
            <w:hideMark/>
          </w:tcPr>
          <w:p w14:paraId="1B0DBD5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users</w:t>
            </w:r>
          </w:p>
        </w:tc>
        <w:tc>
          <w:tcPr>
            <w:tcW w:w="887" w:type="dxa"/>
            <w:tcBorders>
              <w:top w:val="nil"/>
              <w:left w:val="nil"/>
              <w:bottom w:val="single" w:sz="4" w:space="0" w:color="auto"/>
              <w:right w:val="single" w:sz="4" w:space="0" w:color="auto"/>
            </w:tcBorders>
            <w:shd w:val="clear" w:color="auto" w:fill="auto"/>
            <w:vAlign w:val="bottom"/>
            <w:hideMark/>
          </w:tcPr>
          <w:p w14:paraId="79259B2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SMTP</w:t>
            </w:r>
          </w:p>
        </w:tc>
        <w:tc>
          <w:tcPr>
            <w:tcW w:w="570" w:type="dxa"/>
            <w:tcBorders>
              <w:top w:val="nil"/>
              <w:left w:val="nil"/>
              <w:bottom w:val="single" w:sz="4" w:space="0" w:color="auto"/>
              <w:right w:val="single" w:sz="4" w:space="0" w:color="auto"/>
            </w:tcBorders>
            <w:shd w:val="clear" w:color="auto" w:fill="auto"/>
            <w:vAlign w:val="bottom"/>
            <w:hideMark/>
          </w:tcPr>
          <w:p w14:paraId="32BD29B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1DF70F1B"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2A0B3150"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Corporate users can read their mail</w:t>
            </w:r>
          </w:p>
        </w:tc>
      </w:tr>
      <w:tr w:rsidR="00200EC0" w:rsidRPr="00200EC0" w14:paraId="72911B0B"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74A28C9C"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24</w:t>
            </w:r>
          </w:p>
        </w:tc>
        <w:tc>
          <w:tcPr>
            <w:tcW w:w="1020" w:type="dxa"/>
            <w:tcBorders>
              <w:top w:val="nil"/>
              <w:left w:val="nil"/>
              <w:bottom w:val="single" w:sz="4" w:space="0" w:color="auto"/>
              <w:right w:val="single" w:sz="4" w:space="0" w:color="auto"/>
            </w:tcBorders>
            <w:shd w:val="clear" w:color="auto" w:fill="auto"/>
            <w:vAlign w:val="bottom"/>
            <w:hideMark/>
          </w:tcPr>
          <w:p w14:paraId="1AF92C6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 Users</w:t>
            </w:r>
          </w:p>
        </w:tc>
        <w:tc>
          <w:tcPr>
            <w:tcW w:w="915" w:type="dxa"/>
            <w:tcBorders>
              <w:top w:val="nil"/>
              <w:left w:val="nil"/>
              <w:bottom w:val="single" w:sz="4" w:space="0" w:color="auto"/>
              <w:right w:val="single" w:sz="4" w:space="0" w:color="auto"/>
            </w:tcBorders>
            <w:shd w:val="clear" w:color="auto" w:fill="auto"/>
            <w:vAlign w:val="bottom"/>
            <w:hideMark/>
          </w:tcPr>
          <w:p w14:paraId="6428CB9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Email Server</w:t>
            </w:r>
          </w:p>
        </w:tc>
        <w:tc>
          <w:tcPr>
            <w:tcW w:w="887" w:type="dxa"/>
            <w:tcBorders>
              <w:top w:val="nil"/>
              <w:left w:val="nil"/>
              <w:bottom w:val="single" w:sz="4" w:space="0" w:color="auto"/>
              <w:right w:val="single" w:sz="4" w:space="0" w:color="auto"/>
            </w:tcBorders>
            <w:shd w:val="clear" w:color="auto" w:fill="auto"/>
            <w:vAlign w:val="bottom"/>
            <w:hideMark/>
          </w:tcPr>
          <w:p w14:paraId="0C1698A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SMTP</w:t>
            </w:r>
          </w:p>
        </w:tc>
        <w:tc>
          <w:tcPr>
            <w:tcW w:w="570" w:type="dxa"/>
            <w:tcBorders>
              <w:top w:val="nil"/>
              <w:left w:val="nil"/>
              <w:bottom w:val="single" w:sz="4" w:space="0" w:color="auto"/>
              <w:right w:val="single" w:sz="4" w:space="0" w:color="auto"/>
            </w:tcBorders>
            <w:shd w:val="clear" w:color="auto" w:fill="auto"/>
            <w:vAlign w:val="bottom"/>
            <w:hideMark/>
          </w:tcPr>
          <w:p w14:paraId="59EBE94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Permit</w:t>
            </w:r>
          </w:p>
        </w:tc>
        <w:tc>
          <w:tcPr>
            <w:tcW w:w="553" w:type="dxa"/>
            <w:tcBorders>
              <w:top w:val="nil"/>
              <w:left w:val="nil"/>
              <w:bottom w:val="single" w:sz="4" w:space="0" w:color="auto"/>
              <w:right w:val="single" w:sz="4" w:space="0" w:color="auto"/>
            </w:tcBorders>
            <w:shd w:val="clear" w:color="auto" w:fill="auto"/>
            <w:vAlign w:val="bottom"/>
            <w:hideMark/>
          </w:tcPr>
          <w:p w14:paraId="4A605C9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Yes</w:t>
            </w:r>
          </w:p>
        </w:tc>
        <w:tc>
          <w:tcPr>
            <w:tcW w:w="2223" w:type="dxa"/>
            <w:tcBorders>
              <w:top w:val="nil"/>
              <w:left w:val="nil"/>
              <w:bottom w:val="single" w:sz="4" w:space="0" w:color="auto"/>
              <w:right w:val="single" w:sz="4" w:space="0" w:color="auto"/>
            </w:tcBorders>
            <w:shd w:val="clear" w:color="auto" w:fill="auto"/>
            <w:vAlign w:val="bottom"/>
            <w:hideMark/>
          </w:tcPr>
          <w:p w14:paraId="6DCD285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Corporate users can send mail</w:t>
            </w:r>
          </w:p>
        </w:tc>
      </w:tr>
      <w:tr w:rsidR="00200EC0" w:rsidRPr="00200EC0" w14:paraId="4A9E740D"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43C77101"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25</w:t>
            </w:r>
          </w:p>
        </w:tc>
        <w:tc>
          <w:tcPr>
            <w:tcW w:w="1020" w:type="dxa"/>
            <w:tcBorders>
              <w:top w:val="nil"/>
              <w:left w:val="nil"/>
              <w:bottom w:val="single" w:sz="4" w:space="0" w:color="auto"/>
              <w:right w:val="single" w:sz="4" w:space="0" w:color="auto"/>
            </w:tcBorders>
            <w:shd w:val="clear" w:color="auto" w:fill="auto"/>
            <w:vAlign w:val="bottom"/>
            <w:hideMark/>
          </w:tcPr>
          <w:p w14:paraId="5546FE8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c>
          <w:tcPr>
            <w:tcW w:w="915" w:type="dxa"/>
            <w:tcBorders>
              <w:top w:val="nil"/>
              <w:left w:val="nil"/>
              <w:bottom w:val="single" w:sz="4" w:space="0" w:color="auto"/>
              <w:right w:val="single" w:sz="4" w:space="0" w:color="auto"/>
            </w:tcBorders>
            <w:shd w:val="clear" w:color="auto" w:fill="auto"/>
            <w:vAlign w:val="bottom"/>
            <w:hideMark/>
          </w:tcPr>
          <w:p w14:paraId="1F9EEEE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Corporate DNS server</w:t>
            </w:r>
          </w:p>
        </w:tc>
        <w:tc>
          <w:tcPr>
            <w:tcW w:w="887" w:type="dxa"/>
            <w:tcBorders>
              <w:top w:val="nil"/>
              <w:left w:val="nil"/>
              <w:bottom w:val="single" w:sz="4" w:space="0" w:color="auto"/>
              <w:right w:val="single" w:sz="4" w:space="0" w:color="auto"/>
            </w:tcBorders>
            <w:shd w:val="clear" w:color="auto" w:fill="auto"/>
            <w:noWrap/>
            <w:vAlign w:val="bottom"/>
            <w:hideMark/>
          </w:tcPr>
          <w:p w14:paraId="2F403C2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70" w:type="dxa"/>
            <w:tcBorders>
              <w:top w:val="nil"/>
              <w:left w:val="nil"/>
              <w:bottom w:val="single" w:sz="4" w:space="0" w:color="auto"/>
              <w:right w:val="single" w:sz="4" w:space="0" w:color="auto"/>
            </w:tcBorders>
            <w:shd w:val="clear" w:color="auto" w:fill="auto"/>
            <w:vAlign w:val="bottom"/>
            <w:hideMark/>
          </w:tcPr>
          <w:p w14:paraId="4E4FB5D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auto" w:fill="auto"/>
            <w:vAlign w:val="bottom"/>
            <w:hideMark/>
          </w:tcPr>
          <w:p w14:paraId="63011DD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3CE2247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DNS server rules</w:t>
            </w:r>
          </w:p>
        </w:tc>
      </w:tr>
      <w:tr w:rsidR="00200EC0" w:rsidRPr="00200EC0" w14:paraId="403EC129"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3BD6E9BE"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26</w:t>
            </w:r>
          </w:p>
        </w:tc>
        <w:tc>
          <w:tcPr>
            <w:tcW w:w="1020" w:type="dxa"/>
            <w:tcBorders>
              <w:top w:val="nil"/>
              <w:left w:val="nil"/>
              <w:bottom w:val="single" w:sz="4" w:space="0" w:color="auto"/>
              <w:right w:val="single" w:sz="4" w:space="0" w:color="auto"/>
            </w:tcBorders>
            <w:shd w:val="clear" w:color="auto" w:fill="auto"/>
            <w:vAlign w:val="bottom"/>
            <w:hideMark/>
          </w:tcPr>
          <w:p w14:paraId="3ED201C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c>
          <w:tcPr>
            <w:tcW w:w="915" w:type="dxa"/>
            <w:tcBorders>
              <w:top w:val="nil"/>
              <w:left w:val="nil"/>
              <w:bottom w:val="single" w:sz="4" w:space="0" w:color="auto"/>
              <w:right w:val="single" w:sz="4" w:space="0" w:color="auto"/>
            </w:tcBorders>
            <w:shd w:val="clear" w:color="auto" w:fill="auto"/>
            <w:vAlign w:val="bottom"/>
            <w:hideMark/>
          </w:tcPr>
          <w:p w14:paraId="199A19E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Corporate DNS server</w:t>
            </w:r>
          </w:p>
        </w:tc>
        <w:tc>
          <w:tcPr>
            <w:tcW w:w="887" w:type="dxa"/>
            <w:tcBorders>
              <w:top w:val="nil"/>
              <w:left w:val="nil"/>
              <w:bottom w:val="single" w:sz="4" w:space="0" w:color="auto"/>
              <w:right w:val="single" w:sz="4" w:space="0" w:color="auto"/>
            </w:tcBorders>
            <w:shd w:val="clear" w:color="auto" w:fill="auto"/>
            <w:noWrap/>
            <w:vAlign w:val="bottom"/>
            <w:hideMark/>
          </w:tcPr>
          <w:p w14:paraId="47DFEBF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70" w:type="dxa"/>
            <w:tcBorders>
              <w:top w:val="nil"/>
              <w:left w:val="nil"/>
              <w:bottom w:val="single" w:sz="4" w:space="0" w:color="auto"/>
              <w:right w:val="single" w:sz="4" w:space="0" w:color="auto"/>
            </w:tcBorders>
            <w:shd w:val="clear" w:color="auto" w:fill="auto"/>
            <w:vAlign w:val="bottom"/>
            <w:hideMark/>
          </w:tcPr>
          <w:p w14:paraId="746C15A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auto" w:fill="auto"/>
            <w:vAlign w:val="bottom"/>
            <w:hideMark/>
          </w:tcPr>
          <w:p w14:paraId="7188A1D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21B5385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DNS server rules</w:t>
            </w:r>
          </w:p>
        </w:tc>
      </w:tr>
      <w:tr w:rsidR="00200EC0" w:rsidRPr="00200EC0" w14:paraId="58606110"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42852925"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27</w:t>
            </w:r>
          </w:p>
        </w:tc>
        <w:tc>
          <w:tcPr>
            <w:tcW w:w="1020" w:type="dxa"/>
            <w:tcBorders>
              <w:top w:val="nil"/>
              <w:left w:val="nil"/>
              <w:bottom w:val="single" w:sz="4" w:space="0" w:color="auto"/>
              <w:right w:val="single" w:sz="4" w:space="0" w:color="auto"/>
            </w:tcBorders>
            <w:shd w:val="clear" w:color="auto" w:fill="auto"/>
            <w:vAlign w:val="bottom"/>
            <w:hideMark/>
          </w:tcPr>
          <w:p w14:paraId="098855D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w:t>
            </w:r>
          </w:p>
        </w:tc>
        <w:tc>
          <w:tcPr>
            <w:tcW w:w="915" w:type="dxa"/>
            <w:tcBorders>
              <w:top w:val="nil"/>
              <w:left w:val="nil"/>
              <w:bottom w:val="single" w:sz="4" w:space="0" w:color="auto"/>
              <w:right w:val="single" w:sz="4" w:space="0" w:color="auto"/>
            </w:tcBorders>
            <w:shd w:val="clear" w:color="auto" w:fill="auto"/>
            <w:vAlign w:val="bottom"/>
            <w:hideMark/>
          </w:tcPr>
          <w:p w14:paraId="4E5129E9"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Corporate DNS server</w:t>
            </w:r>
          </w:p>
        </w:tc>
        <w:tc>
          <w:tcPr>
            <w:tcW w:w="887" w:type="dxa"/>
            <w:tcBorders>
              <w:top w:val="nil"/>
              <w:left w:val="nil"/>
              <w:bottom w:val="single" w:sz="4" w:space="0" w:color="auto"/>
              <w:right w:val="single" w:sz="4" w:space="0" w:color="auto"/>
            </w:tcBorders>
            <w:shd w:val="clear" w:color="auto" w:fill="auto"/>
            <w:noWrap/>
            <w:vAlign w:val="bottom"/>
            <w:hideMark/>
          </w:tcPr>
          <w:p w14:paraId="1AC1BA9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70" w:type="dxa"/>
            <w:tcBorders>
              <w:top w:val="nil"/>
              <w:left w:val="nil"/>
              <w:bottom w:val="single" w:sz="4" w:space="0" w:color="auto"/>
              <w:right w:val="single" w:sz="4" w:space="0" w:color="auto"/>
            </w:tcBorders>
            <w:shd w:val="clear" w:color="auto" w:fill="auto"/>
            <w:vAlign w:val="bottom"/>
            <w:hideMark/>
          </w:tcPr>
          <w:p w14:paraId="151F2E3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auto" w:fill="auto"/>
            <w:vAlign w:val="bottom"/>
            <w:hideMark/>
          </w:tcPr>
          <w:p w14:paraId="683D7A4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1989D94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DNS server rules</w:t>
            </w:r>
          </w:p>
        </w:tc>
      </w:tr>
      <w:tr w:rsidR="00200EC0" w:rsidRPr="00200EC0" w14:paraId="275C681C"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04788379"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28</w:t>
            </w:r>
          </w:p>
        </w:tc>
        <w:tc>
          <w:tcPr>
            <w:tcW w:w="1020" w:type="dxa"/>
            <w:tcBorders>
              <w:top w:val="nil"/>
              <w:left w:val="nil"/>
              <w:bottom w:val="single" w:sz="4" w:space="0" w:color="auto"/>
              <w:right w:val="single" w:sz="4" w:space="0" w:color="auto"/>
            </w:tcBorders>
            <w:shd w:val="clear" w:color="auto" w:fill="auto"/>
            <w:vAlign w:val="bottom"/>
            <w:hideMark/>
          </w:tcPr>
          <w:p w14:paraId="1E58789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915" w:type="dxa"/>
            <w:tcBorders>
              <w:top w:val="nil"/>
              <w:left w:val="nil"/>
              <w:bottom w:val="single" w:sz="4" w:space="0" w:color="auto"/>
              <w:right w:val="single" w:sz="4" w:space="0" w:color="auto"/>
            </w:tcBorders>
            <w:shd w:val="clear" w:color="auto" w:fill="auto"/>
            <w:vAlign w:val="bottom"/>
            <w:hideMark/>
          </w:tcPr>
          <w:p w14:paraId="43165B0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887" w:type="dxa"/>
            <w:tcBorders>
              <w:top w:val="nil"/>
              <w:left w:val="nil"/>
              <w:bottom w:val="single" w:sz="4" w:space="0" w:color="auto"/>
              <w:right w:val="single" w:sz="4" w:space="0" w:color="auto"/>
            </w:tcBorders>
            <w:shd w:val="clear" w:color="auto" w:fill="auto"/>
            <w:vAlign w:val="bottom"/>
            <w:hideMark/>
          </w:tcPr>
          <w:p w14:paraId="4BAFA550"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70" w:type="dxa"/>
            <w:tcBorders>
              <w:top w:val="nil"/>
              <w:left w:val="nil"/>
              <w:bottom w:val="single" w:sz="4" w:space="0" w:color="auto"/>
              <w:right w:val="single" w:sz="4" w:space="0" w:color="auto"/>
            </w:tcBorders>
            <w:shd w:val="clear" w:color="auto" w:fill="auto"/>
            <w:vAlign w:val="bottom"/>
            <w:hideMark/>
          </w:tcPr>
          <w:p w14:paraId="2C65D29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auto" w:fill="auto"/>
            <w:vAlign w:val="bottom"/>
            <w:hideMark/>
          </w:tcPr>
          <w:p w14:paraId="594DC818"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1802329D"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r>
      <w:tr w:rsidR="00200EC0" w:rsidRPr="00200EC0" w14:paraId="03EA991C"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1F12C10E"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29</w:t>
            </w:r>
          </w:p>
        </w:tc>
        <w:tc>
          <w:tcPr>
            <w:tcW w:w="1020" w:type="dxa"/>
            <w:tcBorders>
              <w:top w:val="nil"/>
              <w:left w:val="nil"/>
              <w:bottom w:val="single" w:sz="4" w:space="0" w:color="auto"/>
              <w:right w:val="single" w:sz="4" w:space="0" w:color="auto"/>
            </w:tcBorders>
            <w:shd w:val="clear" w:color="auto" w:fill="auto"/>
            <w:vAlign w:val="bottom"/>
            <w:hideMark/>
          </w:tcPr>
          <w:p w14:paraId="2D85097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915" w:type="dxa"/>
            <w:tcBorders>
              <w:top w:val="nil"/>
              <w:left w:val="nil"/>
              <w:bottom w:val="single" w:sz="4" w:space="0" w:color="auto"/>
              <w:right w:val="single" w:sz="4" w:space="0" w:color="auto"/>
            </w:tcBorders>
            <w:shd w:val="clear" w:color="auto" w:fill="auto"/>
            <w:vAlign w:val="bottom"/>
            <w:hideMark/>
          </w:tcPr>
          <w:p w14:paraId="63C993E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887" w:type="dxa"/>
            <w:tcBorders>
              <w:top w:val="nil"/>
              <w:left w:val="nil"/>
              <w:bottom w:val="single" w:sz="4" w:space="0" w:color="auto"/>
              <w:right w:val="single" w:sz="4" w:space="0" w:color="auto"/>
            </w:tcBorders>
            <w:shd w:val="clear" w:color="auto" w:fill="auto"/>
            <w:vAlign w:val="bottom"/>
            <w:hideMark/>
          </w:tcPr>
          <w:p w14:paraId="473B745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70" w:type="dxa"/>
            <w:tcBorders>
              <w:top w:val="nil"/>
              <w:left w:val="nil"/>
              <w:bottom w:val="single" w:sz="4" w:space="0" w:color="auto"/>
              <w:right w:val="single" w:sz="4" w:space="0" w:color="auto"/>
            </w:tcBorders>
            <w:shd w:val="clear" w:color="auto" w:fill="auto"/>
            <w:vAlign w:val="bottom"/>
            <w:hideMark/>
          </w:tcPr>
          <w:p w14:paraId="4EEBC1CA"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auto" w:fill="auto"/>
            <w:vAlign w:val="bottom"/>
            <w:hideMark/>
          </w:tcPr>
          <w:p w14:paraId="45765074"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66F9457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r>
      <w:tr w:rsidR="00200EC0" w:rsidRPr="00200EC0" w14:paraId="6E4ED8BE"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5A008776"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30</w:t>
            </w:r>
          </w:p>
        </w:tc>
        <w:tc>
          <w:tcPr>
            <w:tcW w:w="1020" w:type="dxa"/>
            <w:tcBorders>
              <w:top w:val="nil"/>
              <w:left w:val="nil"/>
              <w:bottom w:val="single" w:sz="4" w:space="0" w:color="auto"/>
              <w:right w:val="single" w:sz="4" w:space="0" w:color="auto"/>
            </w:tcBorders>
            <w:shd w:val="clear" w:color="auto" w:fill="auto"/>
            <w:vAlign w:val="bottom"/>
            <w:hideMark/>
          </w:tcPr>
          <w:p w14:paraId="61598DDC"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915" w:type="dxa"/>
            <w:tcBorders>
              <w:top w:val="nil"/>
              <w:left w:val="nil"/>
              <w:bottom w:val="single" w:sz="4" w:space="0" w:color="auto"/>
              <w:right w:val="single" w:sz="4" w:space="0" w:color="auto"/>
            </w:tcBorders>
            <w:shd w:val="clear" w:color="auto" w:fill="auto"/>
            <w:vAlign w:val="bottom"/>
            <w:hideMark/>
          </w:tcPr>
          <w:p w14:paraId="43A4228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887" w:type="dxa"/>
            <w:tcBorders>
              <w:top w:val="nil"/>
              <w:left w:val="nil"/>
              <w:bottom w:val="single" w:sz="4" w:space="0" w:color="auto"/>
              <w:right w:val="single" w:sz="4" w:space="0" w:color="auto"/>
            </w:tcBorders>
            <w:shd w:val="clear" w:color="auto" w:fill="auto"/>
            <w:vAlign w:val="bottom"/>
            <w:hideMark/>
          </w:tcPr>
          <w:p w14:paraId="0ACCE38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70" w:type="dxa"/>
            <w:tcBorders>
              <w:top w:val="nil"/>
              <w:left w:val="nil"/>
              <w:bottom w:val="single" w:sz="4" w:space="0" w:color="auto"/>
              <w:right w:val="single" w:sz="4" w:space="0" w:color="auto"/>
            </w:tcBorders>
            <w:shd w:val="clear" w:color="auto" w:fill="auto"/>
            <w:vAlign w:val="bottom"/>
            <w:hideMark/>
          </w:tcPr>
          <w:p w14:paraId="71411651"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553" w:type="dxa"/>
            <w:tcBorders>
              <w:top w:val="nil"/>
              <w:left w:val="nil"/>
              <w:bottom w:val="single" w:sz="4" w:space="0" w:color="auto"/>
              <w:right w:val="single" w:sz="4" w:space="0" w:color="auto"/>
            </w:tcBorders>
            <w:shd w:val="clear" w:color="auto" w:fill="auto"/>
            <w:vAlign w:val="bottom"/>
            <w:hideMark/>
          </w:tcPr>
          <w:p w14:paraId="690219AF"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c>
          <w:tcPr>
            <w:tcW w:w="2223" w:type="dxa"/>
            <w:tcBorders>
              <w:top w:val="nil"/>
              <w:left w:val="nil"/>
              <w:bottom w:val="single" w:sz="4" w:space="0" w:color="auto"/>
              <w:right w:val="single" w:sz="4" w:space="0" w:color="auto"/>
            </w:tcBorders>
            <w:shd w:val="clear" w:color="auto" w:fill="auto"/>
            <w:vAlign w:val="bottom"/>
            <w:hideMark/>
          </w:tcPr>
          <w:p w14:paraId="10A03CF2"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w:t>
            </w:r>
          </w:p>
        </w:tc>
      </w:tr>
      <w:tr w:rsidR="00200EC0" w:rsidRPr="00200EC0" w14:paraId="6A00EB0D" w14:textId="77777777" w:rsidTr="00200EC0">
        <w:trPr>
          <w:trHeight w:val="392"/>
        </w:trPr>
        <w:tc>
          <w:tcPr>
            <w:tcW w:w="718" w:type="dxa"/>
            <w:tcBorders>
              <w:top w:val="nil"/>
              <w:left w:val="single" w:sz="4" w:space="0" w:color="auto"/>
              <w:bottom w:val="single" w:sz="4" w:space="0" w:color="auto"/>
              <w:right w:val="single" w:sz="4" w:space="0" w:color="auto"/>
            </w:tcBorders>
            <w:shd w:val="clear" w:color="auto" w:fill="auto"/>
            <w:vAlign w:val="bottom"/>
            <w:hideMark/>
          </w:tcPr>
          <w:p w14:paraId="61DDE024" w14:textId="77777777" w:rsidR="00200EC0" w:rsidRPr="00200EC0" w:rsidRDefault="00200EC0" w:rsidP="00200EC0">
            <w:pPr>
              <w:spacing w:after="0" w:line="240" w:lineRule="auto"/>
              <w:jc w:val="right"/>
              <w:rPr>
                <w:rFonts w:ascii="Calibri" w:eastAsia="Times New Roman" w:hAnsi="Calibri" w:cs="Calibri"/>
                <w:color w:val="000000"/>
              </w:rPr>
            </w:pPr>
            <w:r w:rsidRPr="00200EC0">
              <w:rPr>
                <w:rFonts w:ascii="Calibri" w:eastAsia="Times New Roman" w:hAnsi="Calibri" w:cs="Calibri"/>
                <w:color w:val="000000"/>
              </w:rPr>
              <w:t>40</w:t>
            </w:r>
          </w:p>
        </w:tc>
        <w:tc>
          <w:tcPr>
            <w:tcW w:w="1020" w:type="dxa"/>
            <w:tcBorders>
              <w:top w:val="nil"/>
              <w:left w:val="nil"/>
              <w:bottom w:val="single" w:sz="4" w:space="0" w:color="auto"/>
              <w:right w:val="single" w:sz="4" w:space="0" w:color="auto"/>
            </w:tcBorders>
            <w:shd w:val="clear" w:color="auto" w:fill="auto"/>
            <w:vAlign w:val="bottom"/>
            <w:hideMark/>
          </w:tcPr>
          <w:p w14:paraId="17ECAD4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ANY</w:t>
            </w:r>
          </w:p>
        </w:tc>
        <w:tc>
          <w:tcPr>
            <w:tcW w:w="915" w:type="dxa"/>
            <w:tcBorders>
              <w:top w:val="nil"/>
              <w:left w:val="nil"/>
              <w:bottom w:val="single" w:sz="4" w:space="0" w:color="auto"/>
              <w:right w:val="single" w:sz="4" w:space="0" w:color="auto"/>
            </w:tcBorders>
            <w:shd w:val="clear" w:color="auto" w:fill="auto"/>
            <w:vAlign w:val="bottom"/>
            <w:hideMark/>
          </w:tcPr>
          <w:p w14:paraId="6DC1563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ANY</w:t>
            </w:r>
          </w:p>
        </w:tc>
        <w:tc>
          <w:tcPr>
            <w:tcW w:w="887" w:type="dxa"/>
            <w:tcBorders>
              <w:top w:val="nil"/>
              <w:left w:val="nil"/>
              <w:bottom w:val="single" w:sz="4" w:space="0" w:color="auto"/>
              <w:right w:val="single" w:sz="4" w:space="0" w:color="auto"/>
            </w:tcBorders>
            <w:shd w:val="clear" w:color="auto" w:fill="auto"/>
            <w:vAlign w:val="bottom"/>
            <w:hideMark/>
          </w:tcPr>
          <w:p w14:paraId="2D153D65"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ALL</w:t>
            </w:r>
          </w:p>
        </w:tc>
        <w:tc>
          <w:tcPr>
            <w:tcW w:w="570" w:type="dxa"/>
            <w:tcBorders>
              <w:top w:val="nil"/>
              <w:left w:val="nil"/>
              <w:bottom w:val="single" w:sz="4" w:space="0" w:color="auto"/>
              <w:right w:val="single" w:sz="4" w:space="0" w:color="auto"/>
            </w:tcBorders>
            <w:shd w:val="clear" w:color="auto" w:fill="auto"/>
            <w:vAlign w:val="bottom"/>
            <w:hideMark/>
          </w:tcPr>
          <w:p w14:paraId="22E11533"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DENY</w:t>
            </w:r>
          </w:p>
        </w:tc>
        <w:tc>
          <w:tcPr>
            <w:tcW w:w="553" w:type="dxa"/>
            <w:tcBorders>
              <w:top w:val="nil"/>
              <w:left w:val="nil"/>
              <w:bottom w:val="single" w:sz="4" w:space="0" w:color="auto"/>
              <w:right w:val="single" w:sz="4" w:space="0" w:color="auto"/>
            </w:tcBorders>
            <w:shd w:val="clear" w:color="auto" w:fill="auto"/>
            <w:vAlign w:val="bottom"/>
            <w:hideMark/>
          </w:tcPr>
          <w:p w14:paraId="2FF70046"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NO</w:t>
            </w:r>
          </w:p>
        </w:tc>
        <w:tc>
          <w:tcPr>
            <w:tcW w:w="2223" w:type="dxa"/>
            <w:tcBorders>
              <w:top w:val="nil"/>
              <w:left w:val="nil"/>
              <w:bottom w:val="single" w:sz="4" w:space="0" w:color="auto"/>
              <w:right w:val="single" w:sz="4" w:space="0" w:color="auto"/>
            </w:tcBorders>
            <w:shd w:val="clear" w:color="auto" w:fill="auto"/>
            <w:vAlign w:val="bottom"/>
            <w:hideMark/>
          </w:tcPr>
          <w:p w14:paraId="31D2407E" w14:textId="77777777" w:rsidR="00200EC0" w:rsidRPr="00200EC0" w:rsidRDefault="00200EC0" w:rsidP="00200EC0">
            <w:pPr>
              <w:spacing w:after="0" w:line="240" w:lineRule="auto"/>
              <w:rPr>
                <w:rFonts w:ascii="Calibri" w:eastAsia="Times New Roman" w:hAnsi="Calibri" w:cs="Calibri"/>
                <w:color w:val="000000"/>
              </w:rPr>
            </w:pPr>
            <w:r w:rsidRPr="00200EC0">
              <w:rPr>
                <w:rFonts w:ascii="Calibri" w:eastAsia="Times New Roman" w:hAnsi="Calibri" w:cs="Calibri"/>
                <w:color w:val="000000"/>
              </w:rPr>
              <w:t xml:space="preserve">Firewall policy is best done with a deny all rule at the bottom.  </w:t>
            </w:r>
          </w:p>
        </w:tc>
      </w:tr>
    </w:tbl>
    <w:p w14:paraId="014DF8FD" w14:textId="5FF49491" w:rsidR="0077457A" w:rsidRDefault="0077457A" w:rsidP="0077457A">
      <w:pPr>
        <w:pStyle w:val="TOCHeading"/>
      </w:pPr>
    </w:p>
    <w:p w14:paraId="6BB271E8" w14:textId="5FBD1EF1" w:rsidR="0077457A" w:rsidRDefault="0077457A" w:rsidP="0077457A"/>
    <w:sectPr w:rsidR="0077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7300C4"/>
    <w:multiLevelType w:val="hybridMultilevel"/>
    <w:tmpl w:val="000E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0662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A"/>
    <w:rsid w:val="00085F59"/>
    <w:rsid w:val="000A3F1E"/>
    <w:rsid w:val="000A6F2E"/>
    <w:rsid w:val="001066B9"/>
    <w:rsid w:val="0011177F"/>
    <w:rsid w:val="001A343C"/>
    <w:rsid w:val="00200EC0"/>
    <w:rsid w:val="00220313"/>
    <w:rsid w:val="00316D83"/>
    <w:rsid w:val="003513DF"/>
    <w:rsid w:val="003876CA"/>
    <w:rsid w:val="004B79D1"/>
    <w:rsid w:val="004C179B"/>
    <w:rsid w:val="00523961"/>
    <w:rsid w:val="00583A82"/>
    <w:rsid w:val="005D2774"/>
    <w:rsid w:val="0063674A"/>
    <w:rsid w:val="00704F0F"/>
    <w:rsid w:val="0077457A"/>
    <w:rsid w:val="0079772A"/>
    <w:rsid w:val="00812E56"/>
    <w:rsid w:val="008963C5"/>
    <w:rsid w:val="0092519B"/>
    <w:rsid w:val="00982197"/>
    <w:rsid w:val="009B0C97"/>
    <w:rsid w:val="00A52018"/>
    <w:rsid w:val="00B46F91"/>
    <w:rsid w:val="00B5059C"/>
    <w:rsid w:val="00BD21FB"/>
    <w:rsid w:val="00C54263"/>
    <w:rsid w:val="00D15F88"/>
    <w:rsid w:val="00F74CE9"/>
    <w:rsid w:val="00FA2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ADB"/>
  <w15:chartTrackingRefBased/>
  <w15:docId w15:val="{103962A8-B607-437E-942D-4027FE4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5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45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457A"/>
    <w:pPr>
      <w:outlineLvl w:val="9"/>
    </w:pPr>
  </w:style>
  <w:style w:type="character" w:customStyle="1" w:styleId="Heading2Char">
    <w:name w:val="Heading 2 Char"/>
    <w:basedOn w:val="DefaultParagraphFont"/>
    <w:link w:val="Heading2"/>
    <w:uiPriority w:val="9"/>
    <w:rsid w:val="007745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45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7457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77457A"/>
    <w:pPr>
      <w:spacing w:after="100"/>
    </w:pPr>
  </w:style>
  <w:style w:type="character" w:styleId="Hyperlink">
    <w:name w:val="Hyperlink"/>
    <w:basedOn w:val="DefaultParagraphFont"/>
    <w:uiPriority w:val="99"/>
    <w:unhideWhenUsed/>
    <w:rsid w:val="0077457A"/>
    <w:rPr>
      <w:color w:val="0563C1" w:themeColor="hyperlink"/>
      <w:u w:val="single"/>
    </w:rPr>
  </w:style>
  <w:style w:type="paragraph" w:styleId="TOC2">
    <w:name w:val="toc 2"/>
    <w:basedOn w:val="Normal"/>
    <w:next w:val="Normal"/>
    <w:autoRedefine/>
    <w:uiPriority w:val="39"/>
    <w:unhideWhenUsed/>
    <w:rsid w:val="000A3F1E"/>
    <w:pPr>
      <w:spacing w:after="100"/>
      <w:ind w:left="220"/>
    </w:pPr>
  </w:style>
  <w:style w:type="paragraph" w:styleId="ListParagraph">
    <w:name w:val="List Paragraph"/>
    <w:basedOn w:val="Normal"/>
    <w:uiPriority w:val="34"/>
    <w:qFormat/>
    <w:rsid w:val="001A34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017225">
      <w:bodyDiv w:val="1"/>
      <w:marLeft w:val="0"/>
      <w:marRight w:val="0"/>
      <w:marTop w:val="0"/>
      <w:marBottom w:val="0"/>
      <w:divBdr>
        <w:top w:val="none" w:sz="0" w:space="0" w:color="auto"/>
        <w:left w:val="none" w:sz="0" w:space="0" w:color="auto"/>
        <w:bottom w:val="none" w:sz="0" w:space="0" w:color="auto"/>
        <w:right w:val="none" w:sz="0" w:space="0" w:color="auto"/>
      </w:divBdr>
    </w:div>
    <w:div w:id="1552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10B8-9415-42B3-B1F1-7E2EF1BE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9</Pages>
  <Words>2256</Words>
  <Characters>12862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8</cp:revision>
  <cp:lastPrinted>2022-11-13T02:38:00Z</cp:lastPrinted>
  <dcterms:created xsi:type="dcterms:W3CDTF">2022-11-09T21:36:00Z</dcterms:created>
  <dcterms:modified xsi:type="dcterms:W3CDTF">2024-08-04T16:34:00Z</dcterms:modified>
</cp:coreProperties>
</file>