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中止诉讼申请书</w:t>
      </w:r>
    </w:p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申请人：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李国平，男，汉族，1957年5月19日出生，住长沙市开福区陡岭路4栋202房。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申请事项：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申请人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</w:t>
      </w:r>
      <w:r>
        <w:rPr>
          <w:rFonts w:hint="eastAsia" w:ascii="仿宋" w:hAnsi="仿宋" w:eastAsia="仿宋" w:cs="仿宋"/>
          <w:sz w:val="28"/>
          <w:szCs w:val="28"/>
        </w:rPr>
        <w:t>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长沙房产（集团）有限公司、长沙恒兴资产经营有限公司解除租赁</w:t>
      </w:r>
      <w:r>
        <w:rPr>
          <w:rFonts w:hint="eastAsia" w:ascii="仿宋" w:hAnsi="仿宋" w:eastAsia="仿宋" w:cs="仿宋"/>
          <w:sz w:val="28"/>
          <w:szCs w:val="28"/>
        </w:rPr>
        <w:t>合同纠纷一案，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申请人</w:t>
      </w:r>
      <w:r>
        <w:rPr>
          <w:rFonts w:hint="eastAsia" w:ascii="仿宋" w:hAnsi="仿宋" w:eastAsia="仿宋" w:cs="仿宋"/>
          <w:sz w:val="28"/>
          <w:szCs w:val="28"/>
        </w:rPr>
        <w:t>依法申请中止诉讼。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事实与理由：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原告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长沙房产（集团）有限公司、长沙恒兴资产经营有限公司</w:t>
      </w:r>
      <w:r>
        <w:rPr>
          <w:rFonts w:hint="eastAsia" w:ascii="仿宋" w:hAnsi="仿宋" w:eastAsia="仿宋" w:cs="仿宋"/>
          <w:sz w:val="28"/>
          <w:szCs w:val="28"/>
        </w:rPr>
        <w:t>诉申请人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李国平解除租赁</w:t>
      </w:r>
      <w:r>
        <w:rPr>
          <w:rFonts w:hint="eastAsia" w:ascii="仿宋" w:hAnsi="仿宋" w:eastAsia="仿宋" w:cs="仿宋"/>
          <w:sz w:val="28"/>
          <w:szCs w:val="28"/>
        </w:rPr>
        <w:t>合同纠纷一案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中，</w:t>
      </w:r>
      <w:r>
        <w:rPr>
          <w:rFonts w:hint="eastAsia" w:ascii="仿宋" w:hAnsi="仿宋" w:eastAsia="仿宋" w:cs="仿宋"/>
          <w:sz w:val="28"/>
          <w:szCs w:val="28"/>
        </w:rPr>
        <w:t>所涉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证据三是开福区人民政府行政机关作出的行政行为</w:t>
      </w:r>
      <w:r>
        <w:rPr>
          <w:rFonts w:hint="eastAsia"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由于该行政行为在合法性上</w:t>
      </w:r>
      <w:r>
        <w:rPr>
          <w:rFonts w:hint="eastAsia" w:ascii="仿宋" w:hAnsi="仿宋" w:eastAsia="仿宋" w:cs="仿宋"/>
          <w:sz w:val="28"/>
          <w:szCs w:val="28"/>
        </w:rPr>
        <w:t>存在争议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申请人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</w:t>
      </w:r>
      <w:r>
        <w:rPr>
          <w:rFonts w:hint="eastAsia" w:ascii="仿宋" w:hAnsi="仿宋" w:eastAsia="仿宋" w:cs="仿宋"/>
          <w:sz w:val="28"/>
          <w:szCs w:val="28"/>
        </w:rPr>
        <w:t>已向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</w:t>
      </w:r>
      <w:r>
        <w:rPr>
          <w:rFonts w:hint="eastAsia" w:ascii="仿宋" w:hAnsi="仿宋" w:eastAsia="仿宋" w:cs="仿宋"/>
          <w:sz w:val="28"/>
          <w:szCs w:val="28"/>
        </w:rPr>
        <w:t>院另案起诉，请求确认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开福区人民政府于2018</w:t>
      </w:r>
      <w:r>
        <w:rPr>
          <w:rFonts w:hint="eastAsia" w:ascii="仿宋" w:hAnsi="仿宋" w:eastAsia="仿宋" w:cs="仿宋"/>
          <w:sz w:val="28"/>
          <w:szCs w:val="28"/>
        </w:rPr>
        <w:t>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31</w:t>
      </w:r>
      <w:r>
        <w:rPr>
          <w:rFonts w:hint="eastAsia" w:ascii="仿宋" w:hAnsi="仿宋" w:eastAsia="仿宋" w:cs="仿宋"/>
          <w:sz w:val="28"/>
          <w:szCs w:val="28"/>
        </w:rPr>
        <w:t>日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作出的征收公告自始无效</w:t>
      </w:r>
      <w:r>
        <w:rPr>
          <w:rFonts w:hint="eastAsia" w:ascii="仿宋" w:hAnsi="仿宋" w:eastAsia="仿宋" w:cs="仿宋"/>
          <w:sz w:val="28"/>
          <w:szCs w:val="28"/>
        </w:rPr>
        <w:t>，而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</w:t>
      </w:r>
      <w:r>
        <w:rPr>
          <w:rFonts w:hint="eastAsia" w:ascii="仿宋" w:hAnsi="仿宋" w:eastAsia="仿宋" w:cs="仿宋"/>
          <w:sz w:val="28"/>
          <w:szCs w:val="28"/>
        </w:rPr>
        <w:t>院已立案受理。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由于本案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的审理结果，必须以另案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</w:t>
      </w:r>
      <w:r>
        <w:rPr>
          <w:rFonts w:hint="eastAsia" w:ascii="仿宋" w:hAnsi="仿宋" w:eastAsia="仿宋" w:cs="仿宋"/>
          <w:sz w:val="28"/>
          <w:szCs w:val="28"/>
        </w:rPr>
        <w:t>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开福区人民政府</w:t>
      </w:r>
      <w:r>
        <w:rPr>
          <w:rFonts w:hint="eastAsia" w:ascii="仿宋" w:hAnsi="仿宋" w:eastAsia="仿宋" w:cs="仿宋"/>
          <w:sz w:val="28"/>
          <w:szCs w:val="28"/>
        </w:rPr>
        <w:t>确认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征收公告</w:t>
      </w:r>
      <w:r>
        <w:rPr>
          <w:rFonts w:hint="eastAsia" w:ascii="仿宋" w:hAnsi="仿宋" w:eastAsia="仿宋" w:cs="仿宋"/>
          <w:sz w:val="28"/>
          <w:szCs w:val="28"/>
        </w:rPr>
        <w:t>无效一案的审理结果为依据，而另案已立案受理尚未审结。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《中华人民共和国民事诉讼法》第一百三十六条规定：“有下列情形之一的，中止诉讼：……(五)本案必须以另一案的审理结果为依据，而另一案尚未审结的”。本案与该相关另一案，案由缘于同一合同，本案必须以另一案的审理结果为依据。为维护申请人合法权益，申请人特依法向贵院提出中止审理申请，请依法裁定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此致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长沙</w:t>
      </w:r>
      <w:r>
        <w:rPr>
          <w:rFonts w:hint="eastAsia" w:ascii="仿宋" w:hAnsi="仿宋" w:eastAsia="仿宋" w:cs="仿宋"/>
          <w:sz w:val="28"/>
          <w:szCs w:val="28"/>
        </w:rPr>
        <w:t>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开福</w:t>
      </w:r>
      <w:r>
        <w:rPr>
          <w:rFonts w:hint="eastAsia" w:ascii="仿宋" w:hAnsi="仿宋" w:eastAsia="仿宋" w:cs="仿宋"/>
          <w:sz w:val="28"/>
          <w:szCs w:val="28"/>
        </w:rPr>
        <w:t>区人民法院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申请人：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李国平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申请日期：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相关法条;《民事诉讼法》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第一百五十条 有下列情形之一的，中止诉讼：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(一)一方当事人死亡，需要等待继承人表明是否参加诉讼的;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(二)一方当事人丧失诉讼行为能力，尚未确定法定代理人的;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(三)作为一方当事人的法人或者其他组织终止，尚未确定权利义务承受人的;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(四)一方当事人因不可抗拒的事由，不能参加诉讼的;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(五)本案必须以另一案的审理结果为依据，而另一案尚未审结的;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(六)其他应当中止诉讼的情形。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53A05"/>
    <w:rsid w:val="227E6E50"/>
    <w:rsid w:val="46853A05"/>
    <w:rsid w:val="5DD9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2019-01-24T14:24:00Z</dcterms:created>
  <dc:creator>30886</dc:creator>
  <cp:lastModifiedBy>30886</cp:lastModifiedBy>
  <dcterms:modified xsi:type="dcterms:W3CDTF">2019-02-02T10:35:36Z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