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关于潮宗街棚改项目被征收人邱克俊户的辩论意见</w:t>
      </w:r>
    </w:p>
    <w:p>
      <w:pP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尊敬的审判长和各位陪审员：</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一、根据《国有土地上房屋征收与补偿条例》第二十八条规定：　被征收人在法定期限内不申请行政复议或者不提起行政诉讼，在补偿决定规定的期限内又不搬迁的，由作出房屋征收决定的市、县级人民政府依法申请人民法院强制执行。”《行政强制法》第十三条规定：“行政强制执行由法律设定。法律没有规定行政机关强制执行的，作出行政决定的行政机关应当申请人民法院强制执行。”据此，该房屋已列入了征收的范围内，如果该房屋要强制拆除的话也应当是由区人民政府申请法院来强制执行，而城乡建设局作为行政机关无权对被征收的房屋做出《房屋拆除决定书》来进行拆除。</w:t>
      </w:r>
    </w:p>
    <w:p>
      <w:pPr>
        <w:numPr>
          <w:numId w:val="0"/>
        </w:numPr>
        <w:ind w:left="15" w:leftChars="7" w:firstLine="259" w:firstLineChars="81"/>
        <w:rPr>
          <w:rFonts w:hint="eastAsia" w:ascii="仿宋" w:hAnsi="仿宋" w:eastAsia="仿宋" w:cs="仿宋"/>
          <w:sz w:val="32"/>
          <w:szCs w:val="32"/>
          <w:lang w:eastAsia="zh-CN"/>
        </w:rPr>
      </w:pPr>
      <w:r>
        <w:rPr>
          <w:rFonts w:hint="eastAsia" w:ascii="仿宋" w:hAnsi="仿宋" w:eastAsia="仿宋" w:cs="仿宋"/>
          <w:sz w:val="32"/>
          <w:szCs w:val="32"/>
          <w:lang w:val="en-US" w:eastAsia="zh-CN"/>
        </w:rPr>
        <w:t>二、法无授权不可为，法定职责必须为！通过原告的质证和提问，足以证明城乡建设局在所谓的危房拆除工作中，每一处都违法，每一点都违规；</w:t>
      </w:r>
      <w:r>
        <w:rPr>
          <w:rFonts w:hint="eastAsia" w:ascii="仿宋" w:hAnsi="仿宋" w:eastAsia="仿宋" w:cs="仿宋"/>
          <w:sz w:val="32"/>
          <w:szCs w:val="32"/>
        </w:rPr>
        <w:t>虽然</w:t>
      </w:r>
      <w:r>
        <w:rPr>
          <w:rFonts w:hint="eastAsia" w:ascii="仿宋" w:hAnsi="仿宋" w:eastAsia="仿宋" w:cs="仿宋"/>
          <w:sz w:val="32"/>
          <w:szCs w:val="32"/>
          <w:lang w:val="en-US" w:eastAsia="zh-CN"/>
        </w:rPr>
        <w:t>拆危</w:t>
      </w:r>
      <w:r>
        <w:rPr>
          <w:rFonts w:hint="eastAsia" w:ascii="仿宋" w:hAnsi="仿宋" w:eastAsia="仿宋" w:cs="仿宋"/>
          <w:sz w:val="32"/>
          <w:szCs w:val="32"/>
        </w:rPr>
        <w:t>行为是为了“公共利益”的需要，但政府不能因</w:t>
      </w:r>
      <w:r>
        <w:rPr>
          <w:rFonts w:hint="eastAsia" w:ascii="仿宋" w:hAnsi="仿宋" w:eastAsia="仿宋" w:cs="仿宋"/>
          <w:sz w:val="32"/>
          <w:szCs w:val="32"/>
          <w:lang w:val="en-US" w:eastAsia="zh-CN"/>
        </w:rPr>
        <w:t>拆危</w:t>
      </w:r>
      <w:r>
        <w:rPr>
          <w:rFonts w:hint="eastAsia" w:ascii="仿宋" w:hAnsi="仿宋" w:eastAsia="仿宋" w:cs="仿宋"/>
          <w:sz w:val="32"/>
          <w:szCs w:val="32"/>
        </w:rPr>
        <w:t>而破坏程序正当、诚实信用等原则，作为行政机关，</w:t>
      </w:r>
      <w:r>
        <w:rPr>
          <w:rFonts w:hint="eastAsia" w:ascii="仿宋" w:hAnsi="仿宋" w:eastAsia="仿宋" w:cs="仿宋"/>
          <w:sz w:val="32"/>
          <w:szCs w:val="32"/>
          <w:lang w:val="en-US" w:eastAsia="zh-CN"/>
        </w:rPr>
        <w:t>城乡建设局</w:t>
      </w:r>
      <w:r>
        <w:rPr>
          <w:rFonts w:hint="eastAsia" w:ascii="仿宋" w:hAnsi="仿宋" w:eastAsia="仿宋" w:cs="仿宋"/>
          <w:sz w:val="32"/>
          <w:szCs w:val="32"/>
        </w:rPr>
        <w:t>应当依法定程序进行拆迁。</w:t>
      </w:r>
      <w:r>
        <w:rPr>
          <w:rFonts w:hint="eastAsia" w:ascii="仿宋" w:hAnsi="仿宋" w:eastAsia="仿宋" w:cs="仿宋"/>
          <w:sz w:val="32"/>
          <w:szCs w:val="32"/>
          <w:lang w:val="en-US" w:eastAsia="zh-CN"/>
        </w:rPr>
        <w:t>而其作为行政机关实施这样违法乱纪的行为，</w:t>
      </w:r>
      <w:r>
        <w:rPr>
          <w:rFonts w:hint="eastAsia" w:ascii="仿宋" w:hAnsi="仿宋" w:eastAsia="仿宋" w:cs="仿宋"/>
          <w:sz w:val="32"/>
          <w:szCs w:val="32"/>
        </w:rPr>
        <w:t>正因为</w:t>
      </w:r>
      <w:r>
        <w:rPr>
          <w:rFonts w:hint="eastAsia" w:ascii="仿宋" w:hAnsi="仿宋" w:eastAsia="仿宋" w:cs="仿宋"/>
          <w:sz w:val="32"/>
          <w:szCs w:val="32"/>
          <w:lang w:val="en-US" w:eastAsia="zh-CN"/>
        </w:rPr>
        <w:t>其</w:t>
      </w:r>
      <w:r>
        <w:rPr>
          <w:rFonts w:hint="eastAsia" w:ascii="仿宋" w:hAnsi="仿宋" w:eastAsia="仿宋" w:cs="仿宋"/>
          <w:sz w:val="32"/>
          <w:szCs w:val="32"/>
        </w:rPr>
        <w:t>违法成本低，心无敬畏、目无法纪、底线尽失</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原告认为被告</w:t>
      </w:r>
      <w:r>
        <w:rPr>
          <w:rFonts w:hint="eastAsia" w:ascii="仿宋" w:hAnsi="仿宋" w:eastAsia="仿宋" w:cs="仿宋"/>
          <w:sz w:val="32"/>
          <w:szCs w:val="32"/>
        </w:rPr>
        <w:t>严重违反党的纪律和国家法律法规规定，严重践踏了司法的公平正义</w:t>
      </w:r>
      <w:r>
        <w:rPr>
          <w:rFonts w:hint="eastAsia" w:ascii="仿宋" w:hAnsi="仿宋" w:eastAsia="仿宋" w:cs="仿宋"/>
          <w:sz w:val="32"/>
          <w:szCs w:val="32"/>
          <w:lang w:eastAsia="zh-CN"/>
        </w:rPr>
        <w:t>，</w:t>
      </w:r>
      <w:r>
        <w:rPr>
          <w:rFonts w:hint="eastAsia" w:ascii="仿宋" w:hAnsi="仿宋" w:eastAsia="仿宋" w:cs="仿宋"/>
          <w:sz w:val="32"/>
          <w:szCs w:val="32"/>
        </w:rPr>
        <w:t>才导致</w:t>
      </w:r>
      <w:r>
        <w:rPr>
          <w:rFonts w:hint="eastAsia" w:ascii="仿宋" w:hAnsi="仿宋" w:eastAsia="仿宋" w:cs="仿宋"/>
          <w:sz w:val="32"/>
          <w:szCs w:val="32"/>
          <w:lang w:val="en-US" w:eastAsia="zh-CN"/>
        </w:rPr>
        <w:t>违法拆危</w:t>
      </w:r>
      <w:r>
        <w:rPr>
          <w:rFonts w:hint="eastAsia" w:ascii="仿宋" w:hAnsi="仿宋" w:eastAsia="仿宋" w:cs="仿宋"/>
          <w:sz w:val="32"/>
          <w:szCs w:val="32"/>
        </w:rPr>
        <w:t>的案件屡禁不绝</w:t>
      </w:r>
      <w:r>
        <w:rPr>
          <w:rFonts w:hint="eastAsia" w:ascii="仿宋" w:hAnsi="仿宋" w:eastAsia="仿宋" w:cs="仿宋"/>
          <w:sz w:val="32"/>
          <w:szCs w:val="32"/>
          <w:lang w:eastAsia="zh-CN"/>
        </w:rPr>
        <w:t>。</w:t>
      </w:r>
    </w:p>
    <w:p>
      <w:pPr>
        <w:widowControl w:val="0"/>
        <w:numPr>
          <w:numId w:val="0"/>
        </w:numPr>
        <w:jc w:val="both"/>
        <w:rPr>
          <w:rFonts w:hint="eastAsia" w:ascii="仿宋" w:hAnsi="仿宋" w:eastAsia="仿宋" w:cs="仿宋"/>
          <w:sz w:val="32"/>
          <w:szCs w:val="32"/>
          <w:lang w:eastAsia="zh-CN"/>
        </w:rPr>
      </w:pPr>
    </w:p>
    <w:p>
      <w:pPr>
        <w:numPr>
          <w:numId w:val="0"/>
        </w:numPr>
        <w:ind w:left="15" w:leftChars="7" w:firstLine="259" w:firstLineChars="81"/>
        <w:rPr>
          <w:rFonts w:hint="eastAsia" w:ascii="仿宋" w:hAnsi="仿宋" w:eastAsia="仿宋" w:cs="仿宋"/>
          <w:sz w:val="32"/>
          <w:szCs w:val="32"/>
          <w:lang w:eastAsia="zh-CN"/>
        </w:rPr>
      </w:pPr>
      <w:r>
        <w:rPr>
          <w:rFonts w:hint="eastAsia" w:ascii="仿宋" w:hAnsi="仿宋" w:eastAsia="仿宋" w:cs="仿宋"/>
          <w:sz w:val="32"/>
          <w:szCs w:val="32"/>
          <w:lang w:val="en-US" w:eastAsia="zh-CN"/>
        </w:rPr>
        <w:t>二、</w:t>
      </w:r>
      <w:r>
        <w:rPr>
          <w:rFonts w:hint="eastAsia" w:ascii="仿宋" w:hAnsi="仿宋" w:eastAsia="仿宋" w:cs="仿宋"/>
          <w:sz w:val="32"/>
          <w:szCs w:val="32"/>
          <w:lang w:eastAsia="zh-CN"/>
        </w:rPr>
        <w:t>人民日报</w:t>
      </w:r>
      <w:r>
        <w:rPr>
          <w:rFonts w:hint="eastAsia" w:ascii="仿宋" w:hAnsi="仿宋" w:eastAsia="仿宋" w:cs="仿宋"/>
          <w:sz w:val="32"/>
          <w:szCs w:val="32"/>
          <w:lang w:val="en-US" w:eastAsia="zh-CN"/>
        </w:rPr>
        <w:t>2016年</w:t>
      </w:r>
      <w:r>
        <w:rPr>
          <w:rFonts w:hint="eastAsia" w:ascii="仿宋" w:hAnsi="仿宋" w:eastAsia="仿宋" w:cs="仿宋"/>
          <w:sz w:val="32"/>
          <w:szCs w:val="32"/>
          <w:lang w:eastAsia="zh-CN"/>
        </w:rPr>
        <w:t>2月25日署名文章：依法行政按下“快进键”——党的十八大以来加快法治政府建设述评</w:t>
      </w:r>
      <w:r>
        <w:rPr>
          <w:rFonts w:hint="eastAsia" w:ascii="仿宋" w:hAnsi="仿宋" w:eastAsia="仿宋" w:cs="仿宋"/>
          <w:sz w:val="32"/>
          <w:szCs w:val="32"/>
          <w:lang w:val="en-US" w:eastAsia="zh-CN"/>
        </w:rPr>
        <w:t>中提到：</w:t>
      </w:r>
      <w:r>
        <w:rPr>
          <w:rFonts w:hint="eastAsia" w:ascii="仿宋" w:hAnsi="仿宋" w:eastAsia="仿宋" w:cs="仿宋"/>
          <w:sz w:val="32"/>
          <w:szCs w:val="32"/>
          <w:lang w:eastAsia="zh-CN"/>
        </w:rPr>
        <w:t>“经过坚持不懈的努力，到2020年基本建成职能科学、权责法定、执法严明、公开公正、廉洁高效、守法诚信的法治政府。”</w:t>
      </w:r>
    </w:p>
    <w:p>
      <w:pPr>
        <w:ind w:left="0" w:leftChars="0" w:firstLine="419" w:firstLineChars="131"/>
        <w:rPr>
          <w:rFonts w:hint="eastAsia" w:ascii="仿宋" w:hAnsi="仿宋" w:eastAsia="仿宋" w:cs="仿宋"/>
          <w:sz w:val="32"/>
          <w:szCs w:val="32"/>
          <w:lang w:eastAsia="zh-CN"/>
        </w:rPr>
      </w:pPr>
      <w:r>
        <w:rPr>
          <w:rFonts w:hint="eastAsia" w:ascii="仿宋" w:hAnsi="仿宋" w:eastAsia="仿宋" w:cs="仿宋"/>
          <w:sz w:val="32"/>
          <w:szCs w:val="32"/>
          <w:lang w:eastAsia="zh-CN"/>
        </w:rPr>
        <w:t>这是中共中央、国务院在《法治政府建设实施纲要（2015－2020年）》里向中国人民许下的庄严承诺。</w:t>
      </w:r>
    </w:p>
    <w:p>
      <w:p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lang w:val="en-US" w:eastAsia="zh-CN"/>
        </w:rPr>
        <w:t>既然中央已</w:t>
      </w:r>
      <w:r>
        <w:rPr>
          <w:rFonts w:hint="eastAsia" w:ascii="仿宋" w:hAnsi="仿宋" w:eastAsia="仿宋" w:cs="仿宋"/>
          <w:sz w:val="32"/>
          <w:szCs w:val="32"/>
          <w:lang w:eastAsia="zh-CN"/>
        </w:rPr>
        <w:t>向中国人民许下</w:t>
      </w:r>
      <w:r>
        <w:rPr>
          <w:rFonts w:hint="eastAsia" w:ascii="仿宋" w:hAnsi="仿宋" w:eastAsia="仿宋" w:cs="仿宋"/>
          <w:sz w:val="32"/>
          <w:szCs w:val="32"/>
          <w:lang w:val="en-US" w:eastAsia="zh-CN"/>
        </w:rPr>
        <w:t>了</w:t>
      </w:r>
      <w:r>
        <w:rPr>
          <w:rFonts w:hint="eastAsia" w:ascii="仿宋" w:hAnsi="仿宋" w:eastAsia="仿宋" w:cs="仿宋"/>
          <w:sz w:val="32"/>
          <w:szCs w:val="32"/>
          <w:lang w:eastAsia="zh-CN"/>
        </w:rPr>
        <w:t>庄严承诺，</w:t>
      </w:r>
      <w:r>
        <w:rPr>
          <w:rFonts w:hint="eastAsia" w:ascii="仿宋" w:hAnsi="仿宋" w:eastAsia="仿宋" w:cs="仿宋"/>
          <w:sz w:val="32"/>
          <w:szCs w:val="32"/>
          <w:lang w:val="en-US" w:eastAsia="zh-CN"/>
        </w:rPr>
        <w:t>原告作为中华人民共和国的</w:t>
      </w:r>
      <w:r>
        <w:rPr>
          <w:rFonts w:hint="eastAsia" w:ascii="仿宋" w:hAnsi="仿宋" w:eastAsia="仿宋" w:cs="仿宋"/>
          <w:sz w:val="32"/>
          <w:szCs w:val="32"/>
        </w:rPr>
        <w:t>一</w:t>
      </w:r>
      <w:r>
        <w:rPr>
          <w:rFonts w:hint="eastAsia" w:ascii="仿宋" w:hAnsi="仿宋" w:eastAsia="仿宋" w:cs="仿宋"/>
          <w:sz w:val="32"/>
          <w:szCs w:val="32"/>
          <w:lang w:val="en-US" w:eastAsia="zh-CN"/>
        </w:rPr>
        <w:t>名</w:t>
      </w:r>
      <w:r>
        <w:rPr>
          <w:rFonts w:hint="eastAsia" w:ascii="仿宋" w:hAnsi="仿宋" w:eastAsia="仿宋" w:cs="仿宋"/>
          <w:sz w:val="32"/>
          <w:szCs w:val="32"/>
        </w:rPr>
        <w:t>守法公民，</w:t>
      </w:r>
      <w:r>
        <w:rPr>
          <w:rFonts w:hint="eastAsia" w:ascii="仿宋" w:hAnsi="仿宋" w:eastAsia="仿宋" w:cs="仿宋"/>
          <w:sz w:val="32"/>
          <w:szCs w:val="32"/>
          <w:lang w:val="en-US" w:eastAsia="zh-CN"/>
        </w:rPr>
        <w:t>表示喜闻乐见，同时愿意拭目以待；</w:t>
      </w:r>
    </w:p>
    <w:p>
      <w:p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lang w:val="en-US" w:eastAsia="zh-CN"/>
        </w:rPr>
        <w:t>原告认为：</w:t>
      </w:r>
      <w:r>
        <w:rPr>
          <w:rFonts w:hint="eastAsia" w:ascii="仿宋" w:hAnsi="仿宋" w:eastAsia="仿宋" w:cs="仿宋"/>
          <w:sz w:val="32"/>
          <w:szCs w:val="32"/>
        </w:rPr>
        <w:t>如果明知遭遇非法征收，自己倾尽全力却无法制止，那损害的不仅是</w:t>
      </w:r>
      <w:r>
        <w:rPr>
          <w:rFonts w:hint="eastAsia" w:ascii="仿宋" w:hAnsi="仿宋" w:eastAsia="仿宋" w:cs="仿宋"/>
          <w:sz w:val="32"/>
          <w:szCs w:val="32"/>
          <w:lang w:val="en-US" w:eastAsia="zh-CN"/>
        </w:rPr>
        <w:t>原告</w:t>
      </w:r>
      <w:r>
        <w:rPr>
          <w:rFonts w:hint="eastAsia" w:ascii="仿宋" w:hAnsi="仿宋" w:eastAsia="仿宋" w:cs="仿宋"/>
          <w:sz w:val="32"/>
          <w:szCs w:val="32"/>
        </w:rPr>
        <w:t>个人对法治的信仰，更</w:t>
      </w:r>
      <w:r>
        <w:rPr>
          <w:rFonts w:hint="eastAsia" w:ascii="仿宋" w:hAnsi="仿宋" w:eastAsia="仿宋" w:cs="仿宋"/>
          <w:sz w:val="32"/>
          <w:szCs w:val="32"/>
          <w:lang w:val="en-US" w:eastAsia="zh-CN"/>
        </w:rPr>
        <w:t>加</w:t>
      </w:r>
      <w:r>
        <w:rPr>
          <w:rFonts w:hint="eastAsia" w:ascii="仿宋" w:hAnsi="仿宋" w:eastAsia="仿宋" w:cs="仿宋"/>
          <w:sz w:val="32"/>
          <w:szCs w:val="32"/>
        </w:rPr>
        <w:t>损害公平正义的司法公信力，是司法之殇。</w:t>
      </w:r>
    </w:p>
    <w:p>
      <w:p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lang w:val="en-US" w:eastAsia="zh-CN"/>
        </w:rPr>
        <w:t>综上，</w:t>
      </w:r>
      <w:r>
        <w:rPr>
          <w:rFonts w:hint="eastAsia" w:ascii="仿宋" w:hAnsi="仿宋" w:eastAsia="仿宋" w:cs="仿宋"/>
          <w:sz w:val="32"/>
          <w:szCs w:val="32"/>
        </w:rPr>
        <w:t>征收过程</w:t>
      </w:r>
      <w:r>
        <w:rPr>
          <w:rFonts w:hint="eastAsia" w:ascii="仿宋" w:hAnsi="仿宋" w:eastAsia="仿宋" w:cs="仿宋"/>
          <w:sz w:val="32"/>
          <w:szCs w:val="32"/>
          <w:lang w:val="en-US" w:eastAsia="zh-CN"/>
        </w:rPr>
        <w:t>中</w:t>
      </w:r>
      <w:r>
        <w:rPr>
          <w:rFonts w:hint="eastAsia" w:ascii="仿宋" w:hAnsi="仿宋" w:eastAsia="仿宋" w:cs="仿宋"/>
          <w:sz w:val="32"/>
          <w:szCs w:val="32"/>
        </w:rPr>
        <w:t>一个违法的判决会启动一场非法的司法强拆，这将毁掉</w:t>
      </w:r>
      <w:r>
        <w:rPr>
          <w:rFonts w:hint="eastAsia" w:ascii="仿宋" w:hAnsi="仿宋" w:eastAsia="仿宋" w:cs="仿宋"/>
          <w:sz w:val="32"/>
          <w:szCs w:val="32"/>
          <w:lang w:val="en-US" w:eastAsia="zh-CN"/>
        </w:rPr>
        <w:t>原告</w:t>
      </w:r>
      <w:r>
        <w:rPr>
          <w:rFonts w:hint="eastAsia" w:ascii="仿宋" w:hAnsi="仿宋" w:eastAsia="仿宋" w:cs="仿宋"/>
          <w:sz w:val="32"/>
          <w:szCs w:val="32"/>
        </w:rPr>
        <w:t>的一生、</w:t>
      </w:r>
      <w:r>
        <w:rPr>
          <w:rFonts w:hint="eastAsia" w:ascii="仿宋" w:hAnsi="仿宋" w:eastAsia="仿宋" w:cs="仿宋"/>
          <w:sz w:val="32"/>
          <w:szCs w:val="32"/>
          <w:lang w:val="en-US" w:eastAsia="zh-CN"/>
        </w:rPr>
        <w:t>也势必摧毁原告完美的</w:t>
      </w:r>
      <w:r>
        <w:rPr>
          <w:rFonts w:hint="eastAsia" w:ascii="仿宋" w:hAnsi="仿宋" w:eastAsia="仿宋" w:cs="仿宋"/>
          <w:sz w:val="32"/>
          <w:szCs w:val="32"/>
        </w:rPr>
        <w:t>家庭，</w:t>
      </w:r>
      <w:r>
        <w:rPr>
          <w:rFonts w:hint="eastAsia" w:ascii="仿宋" w:hAnsi="仿宋" w:eastAsia="仿宋" w:cs="仿宋"/>
          <w:sz w:val="32"/>
          <w:szCs w:val="32"/>
          <w:lang w:val="en-US" w:eastAsia="zh-CN"/>
        </w:rPr>
        <w:t>相关司法部门在</w:t>
      </w:r>
      <w:r>
        <w:rPr>
          <w:rFonts w:hint="eastAsia" w:ascii="仿宋" w:hAnsi="仿宋" w:eastAsia="仿宋" w:cs="仿宋"/>
          <w:sz w:val="32"/>
          <w:szCs w:val="32"/>
        </w:rPr>
        <w:t>执法</w:t>
      </w:r>
      <w:r>
        <w:rPr>
          <w:rFonts w:hint="eastAsia" w:ascii="仿宋" w:hAnsi="仿宋" w:eastAsia="仿宋" w:cs="仿宋"/>
          <w:sz w:val="32"/>
          <w:szCs w:val="32"/>
          <w:lang w:val="en-US" w:eastAsia="zh-CN"/>
        </w:rPr>
        <w:t>过程</w:t>
      </w:r>
      <w:r>
        <w:rPr>
          <w:rFonts w:hint="eastAsia" w:ascii="仿宋" w:hAnsi="仿宋" w:eastAsia="仿宋" w:cs="仿宋"/>
          <w:sz w:val="32"/>
          <w:szCs w:val="32"/>
        </w:rPr>
        <w:t>中万分之一的失误，对当事人就是百分之百的伤害，</w:t>
      </w:r>
      <w:r>
        <w:rPr>
          <w:rFonts w:hint="eastAsia" w:ascii="仿宋" w:hAnsi="仿宋" w:eastAsia="仿宋" w:cs="仿宋"/>
          <w:sz w:val="32"/>
          <w:szCs w:val="32"/>
          <w:lang w:val="en-US" w:eastAsia="zh-CN"/>
        </w:rPr>
        <w:t>原告</w:t>
      </w:r>
      <w:r>
        <w:rPr>
          <w:rFonts w:hint="eastAsia" w:ascii="仿宋" w:hAnsi="仿宋" w:eastAsia="仿宋" w:cs="仿宋"/>
          <w:sz w:val="32"/>
          <w:szCs w:val="32"/>
        </w:rPr>
        <w:t>必将沦为冤民苦主，而走上漫长申诉维权之路。</w:t>
      </w:r>
    </w:p>
    <w:p>
      <w:pPr>
        <w:ind w:left="0" w:leftChars="0" w:firstLine="419" w:firstLineChars="131"/>
        <w:rPr>
          <w:rFonts w:hint="eastAsia" w:ascii="仿宋" w:hAnsi="仿宋" w:eastAsia="仿宋" w:cs="仿宋"/>
          <w:sz w:val="32"/>
          <w:szCs w:val="32"/>
        </w:rPr>
      </w:pPr>
    </w:p>
    <w:p>
      <w:pPr>
        <w:ind w:left="0" w:leftChars="0" w:firstLine="419" w:firstLineChars="131"/>
        <w:rPr>
          <w:rFonts w:hint="eastAsia" w:ascii="仿宋" w:hAnsi="仿宋" w:eastAsia="仿宋" w:cs="仿宋"/>
          <w:sz w:val="32"/>
          <w:szCs w:val="32"/>
        </w:rPr>
      </w:pPr>
    </w:p>
    <w:p>
      <w:pPr>
        <w:ind w:left="0" w:leftChars="0" w:firstLine="419" w:firstLineChars="131"/>
        <w:rPr>
          <w:rFonts w:hint="eastAsia" w:ascii="仿宋" w:hAnsi="仿宋" w:eastAsia="仿宋" w:cs="仿宋"/>
          <w:sz w:val="32"/>
          <w:szCs w:val="32"/>
        </w:rPr>
      </w:pPr>
    </w:p>
    <w:p>
      <w:pP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提问环节：</w:t>
      </w:r>
    </w:p>
    <w:p>
      <w:pPr>
        <w:numPr>
          <w:ilvl w:val="0"/>
          <w:numId w:val="0"/>
        </w:numPr>
        <w:rPr>
          <w:rFonts w:hint="eastAsia" w:ascii="仿宋" w:hAnsi="仿宋" w:eastAsia="仿宋" w:cs="仿宋"/>
          <w:sz w:val="32"/>
          <w:szCs w:val="32"/>
          <w:u w:val="single"/>
          <w:lang w:val="en-US" w:eastAsia="zh-CN"/>
        </w:rPr>
      </w:pPr>
      <w:r>
        <w:rPr>
          <w:rFonts w:hint="eastAsia" w:ascii="仿宋" w:hAnsi="仿宋" w:eastAsia="仿宋" w:cs="仿宋"/>
          <w:sz w:val="32"/>
          <w:szCs w:val="32"/>
          <w:u w:val="single"/>
          <w:lang w:val="en-US" w:eastAsia="zh-CN"/>
        </w:rPr>
        <w:t>提问1：请问被告，从区政府作出征收决定前的调查、登记情况看，我家的房子是不是“危房”？？（要求被告务必回答）</w:t>
      </w:r>
    </w:p>
    <w:p>
      <w:pP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提问：</w:t>
      </w:r>
    </w:p>
    <w:p>
      <w:pPr>
        <w:rPr>
          <w:rFonts w:hint="eastAsia" w:ascii="仿宋" w:hAnsi="仿宋" w:eastAsia="仿宋" w:cs="仿宋"/>
          <w:sz w:val="32"/>
          <w:szCs w:val="32"/>
        </w:rPr>
      </w:pPr>
      <w:r>
        <w:rPr>
          <w:rFonts w:hint="eastAsia" w:ascii="仿宋" w:hAnsi="仿宋" w:eastAsia="仿宋" w:cs="仿宋"/>
          <w:sz w:val="32"/>
          <w:szCs w:val="32"/>
        </w:rPr>
        <w:t>《行政强制法》第十三条规定，行政强制执行由法律设定。法律没有规定行政机关强制执行的，作出行政决定的行政机关应当申请人民法院强制执行。据此，已列入了征收范围内的房屋，如果该房屋要强制拆除的话也应当是由区人民政府申请法院来强制执行</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另根据行政强制执行法：</w:t>
      </w:r>
      <w:bookmarkStart w:id="0" w:name="_GoBack"/>
      <w:bookmarkEnd w:id="0"/>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仿宋" w:hAnsi="仿宋" w:eastAsia="仿宋" w:cs="仿宋"/>
          <w:sz w:val="32"/>
          <w:szCs w:val="32"/>
        </w:rPr>
        <w:t>第五十五条　行政机关向人民法院申请强制执行，应当提供下列材料：</w:t>
      </w:r>
    </w:p>
    <w:p>
      <w:pPr>
        <w:rPr>
          <w:rFonts w:hint="eastAsia" w:ascii="仿宋" w:hAnsi="仿宋" w:eastAsia="仿宋" w:cs="仿宋"/>
          <w:sz w:val="32"/>
          <w:szCs w:val="32"/>
        </w:rPr>
      </w:pPr>
      <w:r>
        <w:rPr>
          <w:rFonts w:hint="eastAsia" w:ascii="仿宋" w:hAnsi="仿宋" w:eastAsia="仿宋" w:cs="仿宋"/>
          <w:sz w:val="32"/>
          <w:szCs w:val="32"/>
        </w:rPr>
        <w:t xml:space="preserve">    （一）强制执行申请书；</w:t>
      </w:r>
    </w:p>
    <w:p>
      <w:pPr>
        <w:rPr>
          <w:rFonts w:hint="eastAsia" w:ascii="仿宋" w:hAnsi="仿宋" w:eastAsia="仿宋" w:cs="仿宋"/>
          <w:sz w:val="32"/>
          <w:szCs w:val="32"/>
        </w:rPr>
      </w:pPr>
      <w:r>
        <w:rPr>
          <w:rFonts w:hint="eastAsia" w:ascii="仿宋" w:hAnsi="仿宋" w:eastAsia="仿宋" w:cs="仿宋"/>
          <w:sz w:val="32"/>
          <w:szCs w:val="32"/>
        </w:rPr>
        <w:t xml:space="preserve">    （二）行政决定书及作出决定的事实、理由和依据；</w:t>
      </w:r>
    </w:p>
    <w:p>
      <w:pPr>
        <w:rPr>
          <w:rFonts w:hint="eastAsia" w:ascii="仿宋" w:hAnsi="仿宋" w:eastAsia="仿宋" w:cs="仿宋"/>
          <w:sz w:val="32"/>
          <w:szCs w:val="32"/>
        </w:rPr>
      </w:pPr>
      <w:r>
        <w:rPr>
          <w:rFonts w:hint="eastAsia" w:ascii="仿宋" w:hAnsi="仿宋" w:eastAsia="仿宋" w:cs="仿宋"/>
          <w:sz w:val="32"/>
          <w:szCs w:val="32"/>
        </w:rPr>
        <w:t xml:space="preserve">    （三）当事人的意见及行政机关催告情况；</w:t>
      </w:r>
    </w:p>
    <w:p>
      <w:pPr>
        <w:rPr>
          <w:rFonts w:hint="eastAsia" w:ascii="仿宋" w:hAnsi="仿宋" w:eastAsia="仿宋" w:cs="仿宋"/>
          <w:sz w:val="32"/>
          <w:szCs w:val="32"/>
        </w:rPr>
      </w:pPr>
      <w:r>
        <w:rPr>
          <w:rFonts w:hint="eastAsia" w:ascii="仿宋" w:hAnsi="仿宋" w:eastAsia="仿宋" w:cs="仿宋"/>
          <w:sz w:val="32"/>
          <w:szCs w:val="32"/>
        </w:rPr>
        <w:t xml:space="preserve">    （四）申请强制执行标的情况；</w:t>
      </w:r>
    </w:p>
    <w:p>
      <w:pPr>
        <w:rPr>
          <w:rFonts w:hint="eastAsia" w:ascii="仿宋" w:hAnsi="仿宋" w:eastAsia="仿宋" w:cs="仿宋"/>
          <w:sz w:val="32"/>
          <w:szCs w:val="32"/>
        </w:rPr>
      </w:pPr>
      <w:r>
        <w:rPr>
          <w:rFonts w:hint="eastAsia" w:ascii="仿宋" w:hAnsi="仿宋" w:eastAsia="仿宋" w:cs="仿宋"/>
          <w:sz w:val="32"/>
          <w:szCs w:val="32"/>
        </w:rPr>
        <w:t xml:space="preserve">    （五）法律、行政法规规定的其他材料。</w:t>
      </w:r>
    </w:p>
    <w:p>
      <w:pPr>
        <w:ind w:firstLine="640"/>
        <w:rPr>
          <w:rFonts w:hint="eastAsia" w:ascii="仿宋" w:hAnsi="仿宋" w:eastAsia="仿宋" w:cs="仿宋"/>
          <w:sz w:val="32"/>
          <w:szCs w:val="32"/>
        </w:rPr>
      </w:pPr>
      <w:r>
        <w:rPr>
          <w:rFonts w:hint="eastAsia" w:ascii="仿宋" w:hAnsi="仿宋" w:eastAsia="仿宋" w:cs="仿宋"/>
          <w:sz w:val="32"/>
          <w:szCs w:val="32"/>
        </w:rPr>
        <w:t>强制执行申请书应当由行政机关负责人签名，加盖行政机关的印章，并注明日期。</w:t>
      </w:r>
    </w:p>
    <w:p>
      <w:pPr>
        <w:numPr>
          <w:numId w:val="0"/>
        </w:numPr>
        <w:rPr>
          <w:rFonts w:hint="eastAsia" w:ascii="仿宋" w:hAnsi="仿宋" w:eastAsia="仿宋" w:cs="仿宋"/>
          <w:sz w:val="32"/>
          <w:szCs w:val="32"/>
          <w:u w:val="single"/>
          <w:lang w:val="en-US" w:eastAsia="zh-CN"/>
        </w:rPr>
      </w:pPr>
      <w:r>
        <w:rPr>
          <w:rFonts w:hint="eastAsia" w:ascii="仿宋" w:hAnsi="仿宋" w:eastAsia="仿宋" w:cs="仿宋"/>
          <w:sz w:val="32"/>
          <w:szCs w:val="32"/>
          <w:u w:val="single"/>
          <w:lang w:val="en-US" w:eastAsia="zh-CN"/>
        </w:rPr>
        <w:t>提问2：请问被告是否能提供相关证据？</w:t>
      </w:r>
    </w:p>
    <w:p>
      <w:pPr>
        <w:rPr>
          <w:rFonts w:hint="eastAsia" w:ascii="仿宋" w:hAnsi="仿宋" w:eastAsia="仿宋" w:cs="仿宋"/>
          <w:sz w:val="32"/>
          <w:szCs w:val="32"/>
        </w:rPr>
      </w:pPr>
    </w:p>
    <w:sectPr>
      <w:headerReference r:id="rId3" w:type="default"/>
      <w:pgSz w:w="11906" w:h="16838"/>
      <w:pgMar w:top="1440" w:right="1800" w:bottom="1440" w:left="1800" w:header="851" w:footer="992" w:gutter="0"/>
      <w:pgNumType w:fmt="chineseCounting"/>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方正仿宋_GBK">
    <w:altName w:val="黑体"/>
    <w:panose1 w:val="00000000000000000000"/>
    <w:charset w:val="86"/>
    <w:family w:val="script"/>
    <w:pitch w:val="default"/>
    <w:sig w:usb0="00000000" w:usb1="00000000" w:usb2="0000001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CHINESENUM3 \* MERGEFORMAT </w:instrText>
    </w:r>
    <w:r>
      <w:rPr>
        <w:rFonts w:hint="eastAsia"/>
        <w:lang w:eastAsia="zh-CN"/>
      </w:rPr>
      <w:fldChar w:fldCharType="separate"/>
    </w:r>
    <w:r>
      <w:rPr>
        <w:rFonts w:hint="eastAsia"/>
        <w:lang w:eastAsia="zh-CN"/>
      </w:rPr>
      <w:t>十</w:t>
    </w:r>
    <w:r>
      <w:rPr>
        <w:rFonts w:hint="eastAsia"/>
        <w:lang w:eastAsia="zh-CN"/>
      </w:rPr>
      <w:fldChar w:fldCharType="end"/>
    </w:r>
    <w:r>
      <w:rPr>
        <w:rFonts w:hint="eastAsia"/>
        <w:lang w:eastAsia="zh-CN"/>
      </w:rPr>
      <w:t xml:space="preserve"> 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FC715C"/>
    <w:rsid w:val="02727716"/>
    <w:rsid w:val="038D64E0"/>
    <w:rsid w:val="1301345A"/>
    <w:rsid w:val="13CD1D9E"/>
    <w:rsid w:val="19686895"/>
    <w:rsid w:val="2CA54646"/>
    <w:rsid w:val="40770D7E"/>
    <w:rsid w:val="452B35A8"/>
    <w:rsid w:val="51960237"/>
    <w:rsid w:val="52980FC0"/>
    <w:rsid w:val="5E255322"/>
    <w:rsid w:val="633E473D"/>
    <w:rsid w:val="68FC715C"/>
    <w:rsid w:val="6993234C"/>
    <w:rsid w:val="6A7A6C46"/>
    <w:rsid w:val="6D0F6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2018-05-11T23:19:00Z</dcterms:created>
  <dc:creator>30886</dc:creator>
  <cp:lastModifiedBy>30886</cp:lastModifiedBy>
  <cp:lastPrinted>2018-05-12T02:30:00Z</cp:lastPrinted>
  <dcterms:modified xsi:type="dcterms:W3CDTF">2018-05-15T01:02:08Z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