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ascii="微软雅黑" w:hAnsi="微软雅黑" w:eastAsia="微软雅黑" w:cs="微软雅黑"/>
        </w:rPr>
      </w:pPr>
      <w:r>
        <w:rPr>
          <w:rFonts w:hint="eastAsia" w:ascii="微软雅黑" w:hAnsi="微软雅黑" w:eastAsia="微软雅黑" w:cs="微软雅黑"/>
          <w:lang w:val="en-US" w:eastAsia="zh-CN"/>
        </w:rPr>
        <w:t>关于《</w:t>
      </w:r>
      <w:r>
        <w:rPr>
          <w:rFonts w:hint="eastAsia" w:ascii="微软雅黑" w:hAnsi="微软雅黑" w:eastAsia="微软雅黑" w:cs="微软雅黑"/>
          <w:lang w:eastAsia="zh-CN"/>
        </w:rPr>
        <w:t>潮宗街059号001栋307号</w:t>
      </w:r>
      <w:r>
        <w:rPr>
          <w:rFonts w:hint="eastAsia" w:ascii="微软雅黑" w:hAnsi="微软雅黑" w:eastAsia="微软雅黑" w:cs="微软雅黑"/>
        </w:rPr>
        <w:t>房</w:t>
      </w:r>
      <w:r>
        <w:rPr>
          <w:rFonts w:hint="eastAsia" w:ascii="微软雅黑" w:hAnsi="微软雅黑" w:eastAsia="微软雅黑" w:cs="微软雅黑"/>
          <w:lang w:val="en-US" w:eastAsia="zh-CN"/>
        </w:rPr>
        <w:t>分户估价报告》的</w:t>
      </w:r>
      <w:r>
        <w:rPr>
          <w:rFonts w:hint="eastAsia" w:ascii="微软雅黑" w:hAnsi="微软雅黑" w:eastAsia="微软雅黑" w:cs="微软雅黑"/>
        </w:rPr>
        <w:t>复核申请书</w:t>
      </w:r>
    </w:p>
    <w:p>
      <w:pPr>
        <w:pStyle w:val="3"/>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bookmarkStart w:id="0" w:name="_GoBack"/>
      <w:bookmarkEnd w:id="0"/>
    </w:p>
    <w:p>
      <w:pPr>
        <w:rPr>
          <w:rFonts w:hint="eastAsia" w:ascii="仿宋" w:hAnsi="仿宋" w:eastAsia="仿宋" w:cs="仿宋"/>
          <w:sz w:val="24"/>
          <w:szCs w:val="24"/>
        </w:rPr>
      </w:pPr>
      <w:r>
        <w:rPr>
          <w:rFonts w:hint="eastAsia" w:ascii="仿宋" w:hAnsi="仿宋" w:eastAsia="仿宋" w:cs="仿宋"/>
          <w:sz w:val="24"/>
          <w:szCs w:val="24"/>
          <w:lang w:val="en-US" w:eastAsia="zh-CN"/>
        </w:rPr>
        <w:t>湖南经典房地产评估咨询公司、湖南中信发房地产评估有限公司、湖南</w:t>
      </w:r>
      <w:r>
        <w:rPr>
          <w:rFonts w:hint="eastAsia" w:ascii="仿宋" w:hAnsi="仿宋" w:eastAsia="仿宋" w:cs="仿宋"/>
          <w:sz w:val="24"/>
          <w:szCs w:val="24"/>
          <w:lang w:eastAsia="zh-CN"/>
        </w:rPr>
        <w:t>新星房地产</w:t>
      </w:r>
      <w:r>
        <w:rPr>
          <w:rFonts w:hint="eastAsia" w:ascii="仿宋" w:hAnsi="仿宋" w:eastAsia="仿宋" w:cs="仿宋"/>
          <w:sz w:val="24"/>
          <w:szCs w:val="24"/>
          <w:lang w:val="en-US" w:eastAsia="zh-CN"/>
        </w:rPr>
        <w:t>土地</w:t>
      </w:r>
      <w:r>
        <w:rPr>
          <w:rFonts w:hint="eastAsia" w:ascii="仿宋" w:hAnsi="仿宋" w:eastAsia="仿宋" w:cs="仿宋"/>
          <w:sz w:val="24"/>
          <w:szCs w:val="24"/>
          <w:lang w:eastAsia="zh-CN"/>
        </w:rPr>
        <w:t>评估</w:t>
      </w:r>
      <w:r>
        <w:rPr>
          <w:rFonts w:hint="eastAsia" w:ascii="仿宋" w:hAnsi="仿宋" w:eastAsia="仿宋" w:cs="仿宋"/>
          <w:sz w:val="24"/>
          <w:szCs w:val="24"/>
          <w:lang w:val="en-US" w:eastAsia="zh-CN"/>
        </w:rPr>
        <w:t>咨询有限</w:t>
      </w:r>
      <w:r>
        <w:rPr>
          <w:rFonts w:hint="eastAsia" w:ascii="仿宋" w:hAnsi="仿宋" w:eastAsia="仿宋" w:cs="仿宋"/>
          <w:sz w:val="24"/>
          <w:szCs w:val="24"/>
          <w:lang w:eastAsia="zh-CN"/>
        </w:rPr>
        <w:t>公司</w:t>
      </w:r>
      <w:r>
        <w:rPr>
          <w:rFonts w:hint="eastAsia" w:ascii="仿宋" w:hAnsi="仿宋" w:eastAsia="仿宋" w:cs="仿宋"/>
          <w:sz w:val="24"/>
          <w:szCs w:val="24"/>
        </w:rPr>
        <w:t>：</w:t>
      </w: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你们好！</w:t>
      </w:r>
    </w:p>
    <w:p>
      <w:pPr>
        <w:rPr>
          <w:rFonts w:hint="eastAsia" w:ascii="仿宋" w:hAnsi="仿宋" w:eastAsia="仿宋" w:cs="仿宋"/>
          <w:sz w:val="24"/>
          <w:szCs w:val="24"/>
          <w:lang w:val="en-US" w:eastAsia="zh-CN"/>
        </w:rPr>
      </w:pPr>
    </w:p>
    <w:p>
      <w:pPr>
        <w:ind w:firstLine="480" w:firstLineChars="200"/>
        <w:rPr>
          <w:rFonts w:hint="eastAsia" w:ascii="仿宋" w:hAnsi="仿宋" w:eastAsia="仿宋" w:cs="仿宋"/>
          <w:sz w:val="24"/>
          <w:szCs w:val="24"/>
        </w:rPr>
      </w:pPr>
      <w:r>
        <w:rPr>
          <w:rFonts w:hint="eastAsia" w:ascii="仿宋" w:hAnsi="仿宋" w:eastAsia="仿宋" w:cs="仿宋"/>
          <w:sz w:val="24"/>
          <w:szCs w:val="24"/>
        </w:rPr>
        <w:t>贵司</w:t>
      </w:r>
      <w:r>
        <w:rPr>
          <w:rFonts w:hint="eastAsia" w:ascii="仿宋" w:hAnsi="仿宋" w:eastAsia="仿宋" w:cs="仿宋"/>
          <w:sz w:val="24"/>
          <w:szCs w:val="24"/>
          <w:lang w:val="en-US" w:eastAsia="zh-CN"/>
        </w:rPr>
        <w:t>皆</w:t>
      </w:r>
      <w:r>
        <w:rPr>
          <w:rFonts w:hint="eastAsia" w:ascii="仿宋" w:hAnsi="仿宋" w:eastAsia="仿宋" w:cs="仿宋"/>
          <w:sz w:val="24"/>
          <w:szCs w:val="24"/>
        </w:rPr>
        <w:t>为</w:t>
      </w:r>
      <w:r>
        <w:rPr>
          <w:rFonts w:hint="eastAsia" w:ascii="仿宋" w:hAnsi="仿宋" w:eastAsia="仿宋" w:cs="仿宋"/>
          <w:sz w:val="24"/>
          <w:szCs w:val="24"/>
          <w:lang w:eastAsia="zh-CN"/>
        </w:rPr>
        <w:t>潮宗街059号001栋307号房</w:t>
      </w:r>
      <w:r>
        <w:rPr>
          <w:rFonts w:hint="eastAsia" w:ascii="仿宋" w:hAnsi="仿宋" w:eastAsia="仿宋" w:cs="仿宋"/>
          <w:sz w:val="24"/>
          <w:szCs w:val="24"/>
          <w:lang w:val="en-US" w:eastAsia="zh-CN"/>
        </w:rPr>
        <w:t>的</w:t>
      </w:r>
      <w:r>
        <w:rPr>
          <w:rFonts w:hint="eastAsia" w:ascii="仿宋" w:hAnsi="仿宋" w:eastAsia="仿宋" w:cs="仿宋"/>
          <w:sz w:val="24"/>
          <w:szCs w:val="24"/>
        </w:rPr>
        <w:t>房屋征收评估机构。</w:t>
      </w:r>
      <w:r>
        <w:rPr>
          <w:rFonts w:hint="eastAsia" w:ascii="仿宋" w:hAnsi="仿宋" w:eastAsia="仿宋" w:cs="仿宋"/>
          <w:sz w:val="24"/>
          <w:szCs w:val="24"/>
          <w:lang w:val="en-US" w:eastAsia="zh-CN"/>
        </w:rPr>
        <w:t>根据评估报告内的房屋征收评估委托书的内容显示</w:t>
      </w:r>
      <w:r>
        <w:rPr>
          <w:rFonts w:hint="eastAsia" w:ascii="仿宋" w:hAnsi="仿宋" w:eastAsia="仿宋" w:cs="仿宋"/>
          <w:sz w:val="24"/>
          <w:szCs w:val="24"/>
        </w:rPr>
        <w:t>，</w:t>
      </w:r>
      <w:r>
        <w:rPr>
          <w:rFonts w:hint="eastAsia" w:ascii="仿宋" w:hAnsi="仿宋" w:eastAsia="仿宋" w:cs="仿宋"/>
          <w:sz w:val="24"/>
          <w:szCs w:val="24"/>
          <w:lang w:eastAsia="zh-CN"/>
        </w:rPr>
        <w:t>开福区</w:t>
      </w:r>
      <w:r>
        <w:rPr>
          <w:rFonts w:hint="eastAsia" w:ascii="仿宋" w:hAnsi="仿宋" w:eastAsia="仿宋" w:cs="仿宋"/>
          <w:sz w:val="24"/>
          <w:szCs w:val="24"/>
          <w:lang w:val="en-US" w:eastAsia="zh-CN"/>
        </w:rPr>
        <w:t>城市</w:t>
      </w:r>
      <w:r>
        <w:rPr>
          <w:rFonts w:hint="eastAsia" w:ascii="仿宋" w:hAnsi="仿宋" w:eastAsia="仿宋" w:cs="仿宋"/>
          <w:sz w:val="24"/>
          <w:szCs w:val="24"/>
        </w:rPr>
        <w:t>房屋征收</w:t>
      </w:r>
      <w:r>
        <w:rPr>
          <w:rFonts w:hint="eastAsia" w:ascii="仿宋" w:hAnsi="仿宋" w:eastAsia="仿宋" w:cs="仿宋"/>
          <w:sz w:val="24"/>
          <w:szCs w:val="24"/>
          <w:lang w:val="en-US" w:eastAsia="zh-CN"/>
        </w:rPr>
        <w:t>和补偿管理</w:t>
      </w:r>
      <w:r>
        <w:rPr>
          <w:rFonts w:hint="eastAsia" w:ascii="仿宋" w:hAnsi="仿宋" w:eastAsia="仿宋" w:cs="仿宋"/>
          <w:sz w:val="24"/>
          <w:szCs w:val="24"/>
        </w:rPr>
        <w:t>办公室是贵司的评估委托人，复核申请人是估价利害关系人。复核申请人就现已察觉的问题，提出复核申请，请贵司依法、依规认真答复。</w:t>
      </w:r>
    </w:p>
    <w:p>
      <w:pPr>
        <w:rPr>
          <w:rFonts w:hint="eastAsia" w:ascii="仿宋" w:hAnsi="仿宋" w:eastAsia="仿宋" w:cs="仿宋"/>
        </w:rPr>
      </w:pPr>
    </w:p>
    <w:p>
      <w:pPr>
        <w:ind w:left="0" w:leftChars="0" w:firstLine="420" w:firstLineChars="150"/>
        <w:rPr>
          <w:rFonts w:hint="eastAsia" w:ascii="仿宋" w:hAnsi="仿宋" w:eastAsia="仿宋" w:cs="仿宋"/>
          <w:sz w:val="28"/>
          <w:szCs w:val="28"/>
          <w:u w:val="none"/>
          <w:lang w:val="en-US" w:eastAsia="zh-CN"/>
        </w:rPr>
      </w:pPr>
      <w:r>
        <w:rPr>
          <w:rFonts w:hint="eastAsia" w:ascii="仿宋" w:hAnsi="仿宋" w:eastAsia="仿宋" w:cs="仿宋"/>
          <w:sz w:val="28"/>
          <w:szCs w:val="28"/>
          <w:u w:val="none"/>
          <w:lang w:val="en-US" w:eastAsia="zh-CN"/>
        </w:rPr>
        <w:t>复核申请人现已察觉的具体问题如下：</w:t>
      </w:r>
    </w:p>
    <w:p>
      <w:pPr>
        <w:numPr>
          <w:ilvl w:val="0"/>
          <w:numId w:val="0"/>
        </w:numPr>
        <w:ind w:left="0" w:leftChars="0" w:firstLine="422" w:firstLineChars="15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一、《潮宗街059号001栋307号房分户估价报告》严重违反国务院国有土地上房屋征收与补偿条例及长沙市国有土地上房屋征收与补偿实施办法规定</w:t>
      </w:r>
    </w:p>
    <w:p>
      <w:pPr>
        <w:numPr>
          <w:ilvl w:val="0"/>
          <w:numId w:val="0"/>
        </w:numPr>
        <w:ind w:left="0" w:leftChars="0" w:firstLine="315" w:firstLineChars="150"/>
        <w:rPr>
          <w:rFonts w:hint="eastAsia" w:ascii="仿宋" w:hAnsi="仿宋" w:eastAsia="仿宋" w:cs="仿宋"/>
          <w:lang w:val="en-US" w:eastAsia="zh-CN"/>
        </w:rPr>
      </w:pPr>
      <w:r>
        <w:rPr>
          <w:rFonts w:hint="eastAsia" w:ascii="仿宋" w:hAnsi="仿宋" w:eastAsia="仿宋" w:cs="仿宋"/>
          <w:lang w:val="en-US" w:eastAsia="zh-CN"/>
        </w:rPr>
        <w:t>国有土地上房屋征收与补偿条例第十九条、长沙市国有土地上房屋征收与补偿实施办法第二十九条明确规定： 被征收房屋的价值由房地产价格评估机构按照国家有关规定评估确定。</w:t>
      </w:r>
      <w:r>
        <w:rPr>
          <w:rFonts w:hint="eastAsia" w:ascii="仿宋" w:hAnsi="仿宋" w:eastAsia="仿宋" w:cs="仿宋"/>
          <w:u w:val="single"/>
          <w:lang w:val="en-US" w:eastAsia="zh-CN"/>
        </w:rPr>
        <w:t>对被征收房屋价值的补偿不得低于房屋征收决定公告之日被征收房屋类似房地产的市场价格。房地产价格评估机构作出估价报告，应当对被征收房屋类似房地产的市场价格进行说明</w:t>
      </w:r>
      <w:r>
        <w:rPr>
          <w:rFonts w:hint="eastAsia" w:ascii="仿宋" w:hAnsi="仿宋" w:eastAsia="仿宋" w:cs="仿宋"/>
          <w:lang w:val="en-US" w:eastAsia="zh-CN"/>
        </w:rPr>
        <w:t>。但是在评估公司出具的估价报告中并未提及或包含对被征收房屋类似房地产的市场价格已进行说明的相关内容，而且对被征收房屋价值的补偿明显低于房屋征收决定公告之日被征收房屋类似房地产的市场价格！</w:t>
      </w:r>
    </w:p>
    <w:p>
      <w:pPr>
        <w:numPr>
          <w:ilvl w:val="0"/>
          <w:numId w:val="0"/>
        </w:numPr>
        <w:ind w:left="0" w:leftChars="0" w:firstLine="422" w:firstLineChars="15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二、《潮宗街059号001栋307号房分户估价报告》严重违反《中华人民共和国国家标准房地产估价规范》相关的规定</w:t>
      </w:r>
    </w:p>
    <w:p>
      <w:pPr>
        <w:numPr>
          <w:ilvl w:val="0"/>
          <w:numId w:val="1"/>
        </w:numPr>
        <w:ind w:left="0" w:leftChars="0" w:firstLine="315" w:firstLineChars="150"/>
        <w:rPr>
          <w:rFonts w:hint="eastAsia" w:ascii="仿宋" w:hAnsi="仿宋" w:eastAsia="仿宋" w:cs="仿宋"/>
        </w:rPr>
      </w:pPr>
      <w:r>
        <w:rPr>
          <w:rFonts w:hint="eastAsia" w:ascii="仿宋" w:hAnsi="仿宋" w:eastAsia="仿宋" w:cs="仿宋"/>
        </w:rPr>
        <w:t>《中华人民共和国国家标准房地产估价规范》（后称《估价规范》）4.1.3规定：</w:t>
      </w:r>
      <w:r>
        <w:rPr>
          <w:rFonts w:hint="eastAsia" w:ascii="仿宋" w:hAnsi="仿宋" w:eastAsia="仿宋" w:cs="仿宋"/>
          <w:b w:val="0"/>
          <w:bCs w:val="0"/>
          <w:u w:val="single"/>
        </w:rPr>
        <w:t>“当估价对象适用两种或两种以上估价方法进行估价时，宜同时选用所有使用的估价方法进行估价，不得随意取舍</w:t>
      </w:r>
      <w:r>
        <w:rPr>
          <w:rFonts w:hint="eastAsia" w:ascii="仿宋" w:hAnsi="仿宋" w:eastAsia="仿宋" w:cs="仿宋"/>
        </w:rPr>
        <w:t>，当必须取舍时，应在估价报告中说明并陈述理由。”</w:t>
      </w:r>
    </w:p>
    <w:p>
      <w:pPr>
        <w:numPr>
          <w:ilvl w:val="0"/>
          <w:numId w:val="1"/>
        </w:numPr>
        <w:ind w:left="0" w:leftChars="0" w:firstLine="315" w:firstLineChars="150"/>
        <w:rPr>
          <w:rFonts w:hint="eastAsia" w:ascii="仿宋" w:hAnsi="仿宋" w:eastAsia="仿宋" w:cs="仿宋"/>
        </w:rPr>
      </w:pPr>
      <w:r>
        <w:rPr>
          <w:rFonts w:hint="eastAsia" w:ascii="仿宋" w:hAnsi="仿宋" w:eastAsia="仿宋" w:cs="仿宋"/>
        </w:rPr>
        <w:t>《估价规范》4.1.2规定：“当估价对象的同类房地产没有交易或交易很少，且估价对象或同类房地产没有租金等经济收入时，应选用成本法”；“估价对象具有开发或再开发潜力，且开发完成后的价值，可采用除成本法以外的方法测算的，应选用假设开发法”。</w:t>
      </w:r>
    </w:p>
    <w:p>
      <w:pPr>
        <w:numPr>
          <w:ilvl w:val="0"/>
          <w:numId w:val="0"/>
        </w:numPr>
        <w:ind w:left="0" w:leftChars="0" w:firstLine="316" w:firstLineChars="150"/>
        <w:rPr>
          <w:rFonts w:hint="eastAsia" w:ascii="仿宋" w:hAnsi="仿宋" w:eastAsia="仿宋" w:cs="仿宋"/>
          <w:b/>
          <w:bCs/>
        </w:rPr>
      </w:pPr>
      <w:r>
        <w:rPr>
          <w:rFonts w:hint="eastAsia" w:ascii="仿宋" w:hAnsi="仿宋" w:eastAsia="仿宋" w:cs="仿宋"/>
          <w:b/>
          <w:bCs/>
        </w:rPr>
        <w:t>贵司现在采用“比较法</w:t>
      </w:r>
      <w:r>
        <w:rPr>
          <w:rFonts w:hint="eastAsia" w:ascii="仿宋" w:hAnsi="仿宋" w:eastAsia="仿宋" w:cs="仿宋"/>
          <w:b/>
          <w:bCs/>
          <w:lang w:val="en-US" w:eastAsia="zh-CN"/>
        </w:rPr>
        <w:t>与收益法</w:t>
      </w:r>
      <w:r>
        <w:rPr>
          <w:rFonts w:hint="eastAsia" w:ascii="仿宋" w:hAnsi="仿宋" w:eastAsia="仿宋" w:cs="仿宋"/>
          <w:b/>
          <w:bCs/>
        </w:rPr>
        <w:t>”，请具体说明舍去“成本法”与“假设开发法”的原因和理由。</w:t>
      </w:r>
    </w:p>
    <w:p>
      <w:pPr>
        <w:numPr>
          <w:ilvl w:val="0"/>
          <w:numId w:val="0"/>
        </w:numPr>
        <w:ind w:left="0" w:leftChars="0" w:firstLine="316" w:firstLineChars="150"/>
        <w:rPr>
          <w:rFonts w:hint="eastAsia" w:ascii="仿宋" w:hAnsi="仿宋" w:eastAsia="仿宋" w:cs="仿宋"/>
          <w:b/>
          <w:bCs/>
        </w:rPr>
      </w:pPr>
    </w:p>
    <w:p>
      <w:pPr>
        <w:numPr>
          <w:ilvl w:val="0"/>
          <w:numId w:val="0"/>
        </w:numPr>
        <w:ind w:left="0" w:leftChars="0" w:firstLine="316" w:firstLineChars="150"/>
        <w:rPr>
          <w:rFonts w:hint="eastAsia" w:ascii="仿宋" w:hAnsi="仿宋" w:eastAsia="仿宋" w:cs="仿宋"/>
          <w:b/>
          <w:bCs/>
        </w:rPr>
      </w:pPr>
    </w:p>
    <w:p>
      <w:pPr>
        <w:numPr>
          <w:ilvl w:val="0"/>
          <w:numId w:val="1"/>
        </w:numPr>
        <w:ind w:left="0" w:leftChars="0" w:firstLine="315" w:firstLineChars="150"/>
        <w:rPr>
          <w:rFonts w:hint="eastAsia" w:ascii="仿宋" w:hAnsi="仿宋" w:eastAsia="仿宋" w:cs="仿宋"/>
        </w:rPr>
      </w:pPr>
      <w:r>
        <w:rPr>
          <w:rFonts w:hint="eastAsia" w:ascii="仿宋" w:hAnsi="仿宋" w:eastAsia="仿宋" w:cs="仿宋"/>
        </w:rPr>
        <w:t>《估价规范》4.1.2规定：“估价对象的同类房地产有较多交易的，应选用比较法。”《估价规范》4.2.3规定：</w:t>
      </w:r>
      <w:r>
        <w:rPr>
          <w:rFonts w:hint="eastAsia" w:ascii="仿宋" w:hAnsi="仿宋" w:eastAsia="仿宋" w:cs="仿宋"/>
          <w:b/>
          <w:bCs/>
        </w:rPr>
        <w:t>可比实例的选取“应与估价对象房地产相似”</w:t>
      </w:r>
      <w:r>
        <w:rPr>
          <w:rFonts w:hint="eastAsia" w:ascii="仿宋" w:hAnsi="仿宋" w:eastAsia="仿宋" w:cs="仿宋"/>
          <w:b/>
          <w:bCs/>
          <w:lang w:eastAsia="zh-CN"/>
        </w:rPr>
        <w:t>，</w:t>
      </w:r>
      <w:r>
        <w:rPr>
          <w:rFonts w:hint="eastAsia" w:ascii="仿宋" w:hAnsi="仿宋" w:eastAsia="仿宋" w:cs="仿宋"/>
          <w:b/>
          <w:bCs/>
          <w:lang w:val="en-US" w:eastAsia="zh-CN"/>
        </w:rPr>
        <w:t>同时明确指出“可比实例应从交易实例中选取且不得少于三个”</w:t>
      </w:r>
      <w:r>
        <w:rPr>
          <w:rFonts w:hint="eastAsia" w:ascii="仿宋" w:hAnsi="仿宋" w:eastAsia="仿宋" w:cs="仿宋"/>
          <w:lang w:val="en-US" w:eastAsia="zh-CN"/>
        </w:rPr>
        <w:t>；既然</w:t>
      </w:r>
      <w:r>
        <w:rPr>
          <w:rFonts w:hint="eastAsia" w:ascii="仿宋" w:hAnsi="仿宋" w:eastAsia="仿宋" w:cs="仿宋"/>
          <w:b w:val="0"/>
          <w:bCs w:val="0"/>
        </w:rPr>
        <w:t>贵司现在采用“比较法</w:t>
      </w:r>
      <w:r>
        <w:rPr>
          <w:rFonts w:hint="eastAsia" w:ascii="仿宋" w:hAnsi="仿宋" w:eastAsia="仿宋" w:cs="仿宋"/>
          <w:b w:val="0"/>
          <w:bCs w:val="0"/>
          <w:lang w:val="en-US" w:eastAsia="zh-CN"/>
        </w:rPr>
        <w:t>与收益法</w:t>
      </w:r>
      <w:r>
        <w:rPr>
          <w:rFonts w:hint="eastAsia" w:ascii="仿宋" w:hAnsi="仿宋" w:eastAsia="仿宋" w:cs="仿宋"/>
          <w:b w:val="0"/>
          <w:bCs w:val="0"/>
        </w:rPr>
        <w:t>”</w:t>
      </w:r>
      <w:r>
        <w:rPr>
          <w:rFonts w:hint="eastAsia" w:ascii="仿宋" w:hAnsi="仿宋" w:eastAsia="仿宋" w:cs="仿宋"/>
          <w:b/>
          <w:bCs/>
          <w:lang w:eastAsia="zh-CN"/>
        </w:rPr>
        <w:t>，</w:t>
      </w:r>
      <w:r>
        <w:rPr>
          <w:rFonts w:hint="eastAsia" w:ascii="仿宋" w:hAnsi="仿宋" w:eastAsia="仿宋" w:cs="仿宋"/>
        </w:rPr>
        <w:t>但贵司</w:t>
      </w:r>
      <w:r>
        <w:rPr>
          <w:rFonts w:hint="eastAsia" w:ascii="仿宋" w:hAnsi="仿宋" w:eastAsia="仿宋" w:cs="仿宋"/>
          <w:lang w:val="en-US" w:eastAsia="zh-CN"/>
        </w:rPr>
        <w:t>在</w:t>
      </w:r>
      <w:r>
        <w:rPr>
          <w:rFonts w:hint="eastAsia" w:ascii="仿宋" w:hAnsi="仿宋" w:eastAsia="仿宋" w:cs="仿宋"/>
        </w:rPr>
        <w:t>评估</w:t>
      </w:r>
      <w:r>
        <w:rPr>
          <w:rFonts w:hint="eastAsia" w:ascii="仿宋" w:hAnsi="仿宋" w:eastAsia="仿宋" w:cs="仿宋"/>
          <w:lang w:val="en-US" w:eastAsia="zh-CN"/>
        </w:rPr>
        <w:t>报告</w:t>
      </w:r>
      <w:r>
        <w:rPr>
          <w:rFonts w:hint="eastAsia" w:ascii="仿宋" w:hAnsi="仿宋" w:eastAsia="仿宋" w:cs="仿宋"/>
        </w:rPr>
        <w:t>中</w:t>
      </w:r>
      <w:r>
        <w:rPr>
          <w:rFonts w:hint="eastAsia" w:ascii="仿宋" w:hAnsi="仿宋" w:eastAsia="仿宋" w:cs="仿宋"/>
          <w:lang w:val="en-US" w:eastAsia="zh-CN"/>
        </w:rPr>
        <w:t>却</w:t>
      </w:r>
      <w:r>
        <w:rPr>
          <w:rFonts w:hint="eastAsia" w:ascii="仿宋" w:hAnsi="仿宋" w:eastAsia="仿宋" w:cs="仿宋"/>
        </w:rPr>
        <w:t>没有搜集</w:t>
      </w:r>
      <w:r>
        <w:rPr>
          <w:rFonts w:hint="eastAsia" w:ascii="仿宋" w:hAnsi="仿宋" w:eastAsia="仿宋" w:cs="仿宋"/>
          <w:lang w:eastAsia="zh-CN"/>
        </w:rPr>
        <w:t>被征收地块附近</w:t>
      </w:r>
      <w:r>
        <w:rPr>
          <w:rFonts w:hint="eastAsia" w:ascii="仿宋" w:hAnsi="仿宋" w:eastAsia="仿宋" w:cs="仿宋"/>
        </w:rPr>
        <w:t>商品楼房的交易实例，</w:t>
      </w:r>
      <w:r>
        <w:rPr>
          <w:rFonts w:hint="eastAsia" w:ascii="仿宋" w:hAnsi="仿宋" w:eastAsia="仿宋" w:cs="仿宋"/>
          <w:lang w:eastAsia="zh-CN"/>
        </w:rPr>
        <w:t>也</w:t>
      </w:r>
      <w:r>
        <w:rPr>
          <w:rFonts w:hint="eastAsia" w:ascii="仿宋" w:hAnsi="仿宋" w:eastAsia="仿宋" w:cs="仿宋"/>
        </w:rPr>
        <w:t>没有</w:t>
      </w:r>
      <w:r>
        <w:rPr>
          <w:rFonts w:hint="eastAsia" w:ascii="仿宋" w:hAnsi="仿宋" w:eastAsia="仿宋" w:cs="仿宋"/>
          <w:lang w:eastAsia="zh-CN"/>
        </w:rPr>
        <w:t>在被征收地块附近</w:t>
      </w:r>
      <w:r>
        <w:rPr>
          <w:rFonts w:hint="eastAsia" w:ascii="仿宋" w:hAnsi="仿宋" w:eastAsia="仿宋" w:cs="仿宋"/>
        </w:rPr>
        <w:t>选取商品楼房的可比实例，</w:t>
      </w:r>
      <w:r>
        <w:rPr>
          <w:rFonts w:hint="eastAsia" w:ascii="仿宋" w:hAnsi="仿宋" w:eastAsia="仿宋" w:cs="仿宋"/>
          <w:lang w:eastAsia="zh-CN"/>
        </w:rPr>
        <w:t>为什么？请说明理由。</w:t>
      </w:r>
    </w:p>
    <w:p>
      <w:pPr>
        <w:numPr>
          <w:ilvl w:val="0"/>
          <w:numId w:val="1"/>
        </w:numPr>
        <w:ind w:left="0" w:leftChars="0" w:firstLine="315" w:firstLineChars="150"/>
        <w:rPr>
          <w:rFonts w:hint="eastAsia" w:ascii="仿宋" w:hAnsi="仿宋" w:eastAsia="仿宋" w:cs="仿宋"/>
          <w:lang w:val="en-US" w:eastAsia="zh-CN"/>
        </w:rPr>
      </w:pPr>
      <w:r>
        <w:rPr>
          <w:rFonts w:hint="eastAsia" w:ascii="仿宋" w:hAnsi="仿宋" w:eastAsia="仿宋" w:cs="仿宋"/>
        </w:rPr>
        <w:t xml:space="preserve"> </w:t>
      </w:r>
      <w:r>
        <w:rPr>
          <w:rFonts w:hint="eastAsia" w:ascii="仿宋" w:hAnsi="仿宋" w:eastAsia="仿宋" w:cs="仿宋"/>
          <w:b/>
          <w:bCs/>
        </w:rPr>
        <w:t>若是没有足够的交易实例，就单一地选用“比较法”，似与“比较法”的选用规则不符！若是有足够的交易实例，却不从中选取可比实例，为什么？</w:t>
      </w:r>
      <w:r>
        <w:rPr>
          <w:rFonts w:hint="eastAsia" w:ascii="仿宋" w:hAnsi="仿宋" w:eastAsia="仿宋" w:cs="仿宋"/>
          <w:b/>
          <w:bCs/>
          <w:lang w:val="en-US" w:eastAsia="zh-CN"/>
        </w:rPr>
        <w:t>请说明理由。</w:t>
      </w:r>
    </w:p>
    <w:p>
      <w:pPr>
        <w:numPr>
          <w:ilvl w:val="0"/>
          <w:numId w:val="0"/>
        </w:numPr>
        <w:ind w:left="0" w:leftChars="0" w:firstLine="420" w:firstLineChars="15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三、《潮宗街059号001栋307号房分户估价报告》存在信息遗漏</w:t>
      </w:r>
    </w:p>
    <w:p>
      <w:pPr>
        <w:numPr>
          <w:ilvl w:val="0"/>
          <w:numId w:val="2"/>
        </w:numPr>
        <w:ind w:left="0" w:leftChars="0" w:firstLine="315" w:firstLineChars="150"/>
        <w:rPr>
          <w:rFonts w:hint="eastAsia" w:ascii="仿宋" w:hAnsi="仿宋" w:eastAsia="仿宋" w:cs="仿宋"/>
        </w:rPr>
      </w:pPr>
      <w:r>
        <w:rPr>
          <w:rFonts w:hint="eastAsia" w:ascii="仿宋" w:hAnsi="仿宋" w:eastAsia="仿宋" w:cs="仿宋"/>
        </w:rPr>
        <w:t>《估价规范》4.2.2规定：“搜集的交易实例信息应满足比较法运用的需要”，应包含“交易价格”、“成交日期”、“交易目的等”。分户报告中没有相应信息？请予补充。</w:t>
      </w:r>
    </w:p>
    <w:p>
      <w:pPr>
        <w:numPr>
          <w:ilvl w:val="0"/>
          <w:numId w:val="2"/>
        </w:numPr>
        <w:ind w:left="0" w:leftChars="0" w:firstLine="315" w:firstLineChars="150"/>
        <w:rPr>
          <w:rFonts w:hint="eastAsia" w:ascii="仿宋" w:hAnsi="仿宋" w:eastAsia="仿宋" w:cs="仿宋"/>
        </w:rPr>
      </w:pPr>
      <w:r>
        <w:rPr>
          <w:rFonts w:hint="eastAsia" w:ascii="仿宋" w:hAnsi="仿宋" w:eastAsia="仿宋" w:cs="仿宋"/>
        </w:rPr>
        <w:t>《估价规范》4.2.5规定：“可比实例及其有关信息必须真实可靠，不得虚构……并应在估价报告中说明可比实例的名称、位置……”分户报告中没有相应信息？请予补充。</w:t>
      </w:r>
    </w:p>
    <w:p>
      <w:pPr>
        <w:numPr>
          <w:ilvl w:val="0"/>
          <w:numId w:val="2"/>
        </w:numPr>
        <w:ind w:left="0" w:leftChars="0" w:firstLine="315" w:firstLineChars="150"/>
        <w:rPr>
          <w:rFonts w:hint="eastAsia" w:ascii="仿宋" w:hAnsi="仿宋" w:eastAsia="仿宋" w:cs="仿宋"/>
        </w:rPr>
      </w:pPr>
      <w:r>
        <w:rPr>
          <w:rFonts w:hint="eastAsia" w:ascii="仿宋" w:hAnsi="仿宋" w:eastAsia="仿宋" w:cs="仿宋"/>
        </w:rPr>
        <w:t>《估价规范》4.2.8规定：“进行市场状况调整时，应消除成交日期的市场状况与价值时点的市场状况不同造成的价格差异，将可比实例在其成交日期的价格调整为在</w:t>
      </w:r>
      <w:r>
        <w:rPr>
          <w:rFonts w:hint="eastAsia" w:ascii="仿宋" w:hAnsi="仿宋" w:eastAsia="仿宋" w:cs="仿宋"/>
          <w:b/>
          <w:bCs/>
        </w:rPr>
        <w:t>价值时点（</w:t>
      </w:r>
      <w:r>
        <w:rPr>
          <w:rFonts w:hint="eastAsia" w:ascii="仿宋" w:hAnsi="仿宋" w:eastAsia="仿宋" w:cs="仿宋"/>
          <w:b/>
          <w:bCs/>
          <w:lang w:eastAsia="zh-CN"/>
        </w:rPr>
        <w:t>2016年5月30日</w:t>
      </w:r>
      <w:r>
        <w:rPr>
          <w:rFonts w:hint="eastAsia" w:ascii="仿宋" w:hAnsi="仿宋" w:eastAsia="仿宋" w:cs="仿宋"/>
          <w:b/>
          <w:bCs/>
        </w:rPr>
        <w:t>）的价格</w:t>
      </w:r>
      <w:r>
        <w:rPr>
          <w:rFonts w:hint="eastAsia" w:ascii="仿宋" w:hAnsi="仿宋" w:eastAsia="仿宋" w:cs="仿宋"/>
        </w:rPr>
        <w:t xml:space="preserve">。并应在调查及分析可比实例所在地同类房地产价格变动情况的基础上，采用可比实例所在地同类房地产的价格变动率或价格指数进行调整，且价格变动率或价格指数的来源应真实可靠。” </w:t>
      </w:r>
      <w:r>
        <w:rPr>
          <w:rFonts w:hint="eastAsia" w:ascii="仿宋" w:hAnsi="仿宋" w:eastAsia="仿宋" w:cs="仿宋"/>
          <w:lang w:val="en-US" w:eastAsia="zh-CN"/>
        </w:rPr>
        <w:t>经复核申请人仔细审阅，</w:t>
      </w:r>
      <w:r>
        <w:rPr>
          <w:rFonts w:hint="eastAsia" w:ascii="仿宋" w:hAnsi="仿宋" w:eastAsia="仿宋" w:cs="仿宋"/>
        </w:rPr>
        <w:t>分户</w:t>
      </w:r>
      <w:r>
        <w:rPr>
          <w:rFonts w:hint="eastAsia" w:ascii="仿宋" w:hAnsi="仿宋" w:eastAsia="仿宋" w:cs="仿宋"/>
          <w:lang w:val="en-US" w:eastAsia="zh-CN"/>
        </w:rPr>
        <w:t>估价</w:t>
      </w:r>
      <w:r>
        <w:rPr>
          <w:rFonts w:hint="eastAsia" w:ascii="仿宋" w:hAnsi="仿宋" w:eastAsia="仿宋" w:cs="仿宋"/>
        </w:rPr>
        <w:t>报告中没有</w:t>
      </w:r>
      <w:r>
        <w:rPr>
          <w:rFonts w:hint="eastAsia" w:ascii="仿宋" w:hAnsi="仿宋" w:eastAsia="仿宋" w:cs="仿宋"/>
          <w:lang w:val="en-US" w:eastAsia="zh-CN"/>
        </w:rPr>
        <w:t>提供</w:t>
      </w:r>
      <w:r>
        <w:rPr>
          <w:rFonts w:hint="eastAsia" w:ascii="仿宋" w:hAnsi="仿宋" w:eastAsia="仿宋" w:cs="仿宋"/>
        </w:rPr>
        <w:t>相应信息</w:t>
      </w:r>
      <w:r>
        <w:rPr>
          <w:rFonts w:hint="eastAsia" w:ascii="仿宋" w:hAnsi="仿宋" w:eastAsia="仿宋" w:cs="仿宋"/>
          <w:lang w:eastAsia="zh-CN"/>
        </w:rPr>
        <w:t>。</w:t>
      </w:r>
      <w:r>
        <w:rPr>
          <w:rFonts w:hint="eastAsia" w:ascii="仿宋" w:hAnsi="仿宋" w:eastAsia="仿宋" w:cs="仿宋"/>
          <w:b/>
          <w:bCs/>
        </w:rPr>
        <w:t>请具体说明</w:t>
      </w:r>
      <w:r>
        <w:rPr>
          <w:rFonts w:hint="eastAsia" w:ascii="仿宋" w:hAnsi="仿宋" w:eastAsia="仿宋" w:cs="仿宋"/>
          <w:b/>
          <w:bCs/>
          <w:lang w:eastAsia="zh-CN"/>
        </w:rPr>
        <w:t>潮宗街059号001栋307号房</w:t>
      </w:r>
      <w:r>
        <w:rPr>
          <w:rFonts w:hint="eastAsia" w:ascii="仿宋" w:hAnsi="仿宋" w:eastAsia="仿宋" w:cs="仿宋"/>
          <w:b/>
          <w:bCs/>
        </w:rPr>
        <w:t>的“分户评估报告”是如何依据上述规则进行市场状况调整的？</w:t>
      </w:r>
    </w:p>
    <w:p>
      <w:pPr>
        <w:ind w:left="0" w:leftChars="0" w:firstLine="315" w:firstLineChars="150"/>
        <w:rPr>
          <w:rFonts w:hint="eastAsia" w:ascii="仿宋" w:hAnsi="仿宋" w:eastAsia="仿宋" w:cs="仿宋"/>
        </w:rPr>
      </w:pPr>
    </w:p>
    <w:p>
      <w:pPr>
        <w:numPr>
          <w:ilvl w:val="0"/>
          <w:numId w:val="0"/>
        </w:numPr>
        <w:ind w:left="0" w:leftChars="0" w:firstLine="420" w:firstLineChars="15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四、关于评估价值的问题。</w:t>
      </w:r>
    </w:p>
    <w:p>
      <w:pPr>
        <w:numPr>
          <w:ilvl w:val="0"/>
          <w:numId w:val="3"/>
        </w:numPr>
        <w:ind w:left="0" w:leftChars="0" w:firstLine="315" w:firstLineChars="150"/>
        <w:rPr>
          <w:rFonts w:hint="eastAsia" w:ascii="仿宋" w:hAnsi="仿宋" w:eastAsia="仿宋" w:cs="仿宋"/>
        </w:rPr>
      </w:pPr>
      <w:r>
        <w:rPr>
          <w:rFonts w:hint="eastAsia" w:ascii="仿宋" w:hAnsi="仿宋" w:eastAsia="仿宋" w:cs="仿宋"/>
        </w:rPr>
        <w:t>《估价规范》2.0.4规定：遵循不同估价原则的评估价值，应符合“遵循独立客观公正原则”的规定，“评估价值应为对各方估价利害关系人均是公平合理的价值或价格。”贵司</w:t>
      </w:r>
      <w:r>
        <w:rPr>
          <w:rFonts w:hint="eastAsia" w:ascii="仿宋" w:hAnsi="仿宋" w:eastAsia="仿宋" w:cs="仿宋"/>
          <w:lang w:val="en-US" w:eastAsia="zh-CN"/>
        </w:rPr>
        <w:t>在评估报告中直接出具估价结果，无计算公式。不知道价格如何得出</w:t>
      </w:r>
      <w:r>
        <w:rPr>
          <w:rFonts w:hint="eastAsia" w:ascii="仿宋" w:hAnsi="仿宋" w:eastAsia="仿宋" w:cs="仿宋"/>
        </w:rPr>
        <w:t>，</w:t>
      </w:r>
      <w:r>
        <w:rPr>
          <w:rFonts w:hint="eastAsia" w:ascii="仿宋" w:hAnsi="仿宋" w:eastAsia="仿宋" w:cs="仿宋"/>
          <w:lang w:val="en-US" w:eastAsia="zh-CN"/>
        </w:rPr>
        <w:t>完全</w:t>
      </w:r>
      <w:r>
        <w:rPr>
          <w:rFonts w:hint="eastAsia" w:ascii="仿宋" w:hAnsi="仿宋" w:eastAsia="仿宋" w:cs="仿宋"/>
        </w:rPr>
        <w:t>不符合独立客观公正原则，不符合被征收人的利益。</w:t>
      </w:r>
    </w:p>
    <w:p>
      <w:pPr>
        <w:numPr>
          <w:ilvl w:val="0"/>
          <w:numId w:val="3"/>
        </w:numPr>
        <w:ind w:left="0" w:leftChars="0" w:firstLine="315" w:firstLineChars="150"/>
        <w:rPr>
          <w:rFonts w:hint="eastAsia" w:ascii="仿宋" w:hAnsi="仿宋" w:eastAsia="仿宋" w:cs="仿宋"/>
        </w:rPr>
      </w:pPr>
      <w:r>
        <w:rPr>
          <w:rFonts w:hint="eastAsia" w:ascii="仿宋" w:hAnsi="仿宋" w:eastAsia="仿宋" w:cs="仿宋"/>
        </w:rPr>
        <w:t>《国有土地上房屋征收评估办法》第十一条规定：被征收房屋价值是指被征收房屋及其占用范围内的土地使用权在正常交易情况下，由熟悉情况的交易双方以公平交易方式在评估时点自愿进行交易的金额。</w:t>
      </w:r>
    </w:p>
    <w:p>
      <w:pPr>
        <w:numPr>
          <w:ilvl w:val="0"/>
          <w:numId w:val="3"/>
        </w:numPr>
        <w:ind w:left="0" w:leftChars="0" w:firstLine="315" w:firstLineChars="150"/>
        <w:rPr>
          <w:rFonts w:hint="eastAsia" w:ascii="仿宋" w:hAnsi="仿宋" w:eastAsia="仿宋" w:cs="仿宋"/>
          <w:b/>
          <w:bCs/>
        </w:rPr>
      </w:pPr>
      <w:r>
        <w:rPr>
          <w:rFonts w:hint="eastAsia" w:ascii="仿宋" w:hAnsi="仿宋" w:eastAsia="仿宋" w:cs="仿宋"/>
        </w:rPr>
        <w:t>贵司“分户报告”的估价对象，系</w:t>
      </w:r>
      <w:r>
        <w:rPr>
          <w:rFonts w:hint="eastAsia" w:ascii="仿宋" w:hAnsi="仿宋" w:eastAsia="仿宋" w:cs="仿宋"/>
          <w:lang w:eastAsia="zh-CN"/>
        </w:rPr>
        <w:t>潮宗街059号001栋307号房</w:t>
      </w:r>
      <w:r>
        <w:rPr>
          <w:rFonts w:hint="eastAsia" w:ascii="仿宋" w:hAnsi="仿宋" w:eastAsia="仿宋" w:cs="仿宋"/>
        </w:rPr>
        <w:t>，</w:t>
      </w:r>
      <w:r>
        <w:rPr>
          <w:rFonts w:hint="eastAsia" w:ascii="仿宋" w:hAnsi="仿宋" w:eastAsia="仿宋" w:cs="仿宋"/>
          <w:lang w:val="en-US" w:eastAsia="zh-CN"/>
        </w:rPr>
        <w:t>并且</w:t>
      </w:r>
      <w:r>
        <w:rPr>
          <w:rFonts w:hint="eastAsia" w:ascii="仿宋" w:hAnsi="仿宋" w:eastAsia="仿宋" w:cs="仿宋"/>
          <w:lang w:eastAsia="zh-CN"/>
        </w:rPr>
        <w:t>该房屋的</w:t>
      </w:r>
      <w:r>
        <w:rPr>
          <w:rFonts w:hint="eastAsia" w:ascii="仿宋" w:hAnsi="仿宋" w:eastAsia="仿宋" w:cs="仿宋"/>
        </w:rPr>
        <w:t>土地使用权是无期限的</w:t>
      </w:r>
      <w:r>
        <w:rPr>
          <w:rFonts w:hint="eastAsia" w:ascii="仿宋" w:hAnsi="仿宋" w:eastAsia="仿宋" w:cs="仿宋"/>
          <w:lang w:eastAsia="zh-CN"/>
        </w:rPr>
        <w:t>。</w:t>
      </w:r>
      <w:r>
        <w:rPr>
          <w:rFonts w:hint="eastAsia" w:ascii="仿宋" w:hAnsi="仿宋" w:eastAsia="仿宋" w:cs="仿宋"/>
          <w:b/>
          <w:bCs/>
          <w:lang w:val="en-US" w:eastAsia="zh-CN"/>
        </w:rPr>
        <w:t>复核申请人同时认为</w:t>
      </w:r>
      <w:r>
        <w:rPr>
          <w:rFonts w:hint="eastAsia" w:ascii="仿宋" w:hAnsi="仿宋" w:eastAsia="仿宋" w:cs="仿宋"/>
          <w:b/>
          <w:bCs/>
          <w:lang w:eastAsia="zh-CN"/>
        </w:rPr>
        <w:t>潮宗街059号001栋307号房</w:t>
      </w:r>
      <w:r>
        <w:rPr>
          <w:rFonts w:hint="eastAsia" w:ascii="仿宋" w:hAnsi="仿宋" w:eastAsia="仿宋" w:cs="仿宋"/>
          <w:b/>
          <w:bCs/>
        </w:rPr>
        <w:t>落的土地使用权价值，是被征收房屋的首要价值。</w:t>
      </w:r>
    </w:p>
    <w:p>
      <w:pPr>
        <w:numPr>
          <w:ilvl w:val="0"/>
          <w:numId w:val="3"/>
        </w:numPr>
        <w:ind w:left="0" w:leftChars="0" w:firstLine="315" w:firstLineChars="150"/>
        <w:rPr>
          <w:rFonts w:hint="eastAsia" w:ascii="仿宋" w:hAnsi="仿宋" w:eastAsia="仿宋" w:cs="仿宋"/>
        </w:rPr>
      </w:pPr>
      <w:r>
        <w:rPr>
          <w:rFonts w:hint="eastAsia" w:ascii="仿宋" w:hAnsi="仿宋" w:eastAsia="仿宋" w:cs="仿宋"/>
          <w:lang w:val="en-US" w:eastAsia="zh-CN"/>
        </w:rPr>
        <w:t>然</w:t>
      </w:r>
      <w:r>
        <w:rPr>
          <w:rFonts w:hint="eastAsia" w:ascii="仿宋" w:hAnsi="仿宋" w:eastAsia="仿宋" w:cs="仿宋"/>
        </w:rPr>
        <w:t>贵司</w:t>
      </w:r>
      <w:r>
        <w:rPr>
          <w:rFonts w:hint="eastAsia" w:ascii="仿宋" w:hAnsi="仿宋" w:eastAsia="仿宋" w:cs="仿宋"/>
          <w:lang w:val="en-US" w:eastAsia="zh-CN"/>
        </w:rPr>
        <w:t>出具的估价报告中，既然设定土地使用权为国有出让。但对被评估房屋的土地价值只字未提</w:t>
      </w:r>
      <w:r>
        <w:rPr>
          <w:rFonts w:hint="eastAsia" w:ascii="仿宋" w:hAnsi="仿宋" w:eastAsia="仿宋" w:cs="仿宋"/>
        </w:rPr>
        <w:t>，造成了评估对象价值内涵混淆不清，对被征收人造成不公。</w:t>
      </w:r>
    </w:p>
    <w:p>
      <w:pPr>
        <w:numPr>
          <w:ilvl w:val="0"/>
          <w:numId w:val="3"/>
        </w:numPr>
        <w:ind w:left="0" w:leftChars="0" w:firstLine="315" w:firstLineChars="150"/>
        <w:rPr>
          <w:rFonts w:hint="eastAsia" w:ascii="仿宋" w:hAnsi="仿宋" w:eastAsia="仿宋" w:cs="仿宋"/>
        </w:rPr>
      </w:pPr>
      <w:r>
        <w:rPr>
          <w:rFonts w:hint="eastAsia" w:ascii="仿宋" w:hAnsi="仿宋" w:eastAsia="仿宋" w:cs="仿宋"/>
        </w:rPr>
        <w:t>目前的</w:t>
      </w:r>
      <w:r>
        <w:rPr>
          <w:rFonts w:hint="eastAsia" w:ascii="仿宋" w:hAnsi="仿宋" w:eastAsia="仿宋" w:cs="仿宋"/>
          <w:lang w:val="en-US" w:eastAsia="zh-CN"/>
        </w:rPr>
        <w:t>评估价格</w:t>
      </w:r>
      <w:r>
        <w:rPr>
          <w:rFonts w:hint="eastAsia" w:ascii="仿宋" w:hAnsi="仿宋" w:eastAsia="仿宋" w:cs="仿宋"/>
        </w:rPr>
        <w:t>，仅为房屋评估的价值时点</w:t>
      </w:r>
      <w:r>
        <w:rPr>
          <w:rFonts w:hint="eastAsia" w:ascii="仿宋" w:hAnsi="仿宋" w:eastAsia="仿宋" w:cs="仿宋"/>
          <w:lang w:eastAsia="zh-CN"/>
        </w:rPr>
        <w:t>（</w:t>
      </w:r>
      <w:r>
        <w:rPr>
          <w:rFonts w:hint="eastAsia" w:ascii="仿宋" w:hAnsi="仿宋" w:eastAsia="仿宋" w:cs="仿宋"/>
        </w:rPr>
        <w:t>2016年5月30日</w:t>
      </w:r>
      <w:r>
        <w:rPr>
          <w:rFonts w:hint="eastAsia" w:ascii="仿宋" w:hAnsi="仿宋" w:eastAsia="仿宋" w:cs="仿宋"/>
          <w:lang w:eastAsia="zh-CN"/>
        </w:rPr>
        <w:t>）</w:t>
      </w:r>
      <w:r>
        <w:rPr>
          <w:rFonts w:hint="eastAsia" w:ascii="仿宋" w:hAnsi="仿宋" w:eastAsia="仿宋" w:cs="仿宋"/>
          <w:lang w:val="en-US" w:eastAsia="zh-CN"/>
        </w:rPr>
        <w:t>市场</w:t>
      </w:r>
      <w:r>
        <w:rPr>
          <w:rFonts w:hint="eastAsia" w:ascii="仿宋" w:hAnsi="仿宋" w:eastAsia="仿宋" w:cs="仿宋"/>
        </w:rPr>
        <w:t>普遍报价的一半，</w:t>
      </w:r>
      <w:r>
        <w:rPr>
          <w:rFonts w:hint="eastAsia" w:ascii="仿宋" w:hAnsi="仿宋" w:eastAsia="仿宋" w:cs="仿宋"/>
          <w:b/>
          <w:bCs/>
        </w:rPr>
        <w:t>用这样的基准价格(</w:t>
      </w:r>
      <w:r>
        <w:rPr>
          <w:rFonts w:hint="eastAsia" w:ascii="仿宋" w:hAnsi="仿宋" w:eastAsia="仿宋" w:cs="仿宋"/>
          <w:b/>
          <w:bCs/>
          <w:lang w:val="en-US" w:eastAsia="zh-CN"/>
        </w:rPr>
        <w:t>8292</w:t>
      </w:r>
      <w:r>
        <w:rPr>
          <w:rFonts w:hint="eastAsia" w:ascii="仿宋" w:hAnsi="仿宋" w:eastAsia="仿宋" w:cs="仿宋"/>
          <w:b/>
          <w:bCs/>
        </w:rPr>
        <w:t>元/</w:t>
      </w:r>
      <w:r>
        <w:rPr>
          <w:rFonts w:hint="eastAsia" w:ascii="仿宋" w:hAnsi="仿宋" w:eastAsia="仿宋" w:cs="仿宋"/>
          <w:b/>
          <w:bCs/>
          <w:lang w:val="en-US" w:eastAsia="zh-CN"/>
        </w:rPr>
        <w:t>m</w:t>
      </w:r>
      <w:r>
        <w:rPr>
          <w:rFonts w:hint="eastAsia" w:ascii="仿宋" w:hAnsi="仿宋" w:eastAsia="仿宋" w:cs="仿宋"/>
          <w:b/>
          <w:bCs/>
        </w:rPr>
        <w:t>²），</w:t>
      </w:r>
      <w:r>
        <w:rPr>
          <w:rFonts w:hint="eastAsia" w:ascii="仿宋" w:hAnsi="仿宋" w:eastAsia="仿宋" w:cs="仿宋"/>
          <w:b/>
          <w:bCs/>
          <w:lang w:val="en-US" w:eastAsia="zh-CN"/>
        </w:rPr>
        <w:t>几乎无法</w:t>
      </w:r>
      <w:r>
        <w:rPr>
          <w:rFonts w:hint="eastAsia" w:ascii="仿宋" w:hAnsi="仿宋" w:eastAsia="仿宋" w:cs="仿宋"/>
          <w:b/>
          <w:bCs/>
        </w:rPr>
        <w:t>在价值时点（</w:t>
      </w:r>
      <w:r>
        <w:rPr>
          <w:rFonts w:hint="eastAsia" w:ascii="仿宋" w:hAnsi="仿宋" w:eastAsia="仿宋" w:cs="仿宋"/>
          <w:b/>
          <w:bCs/>
          <w:lang w:eastAsia="zh-CN"/>
        </w:rPr>
        <w:t>2016年5月30日</w:t>
      </w:r>
      <w:r>
        <w:rPr>
          <w:rFonts w:hint="eastAsia" w:ascii="仿宋" w:hAnsi="仿宋" w:eastAsia="仿宋" w:cs="仿宋"/>
          <w:b/>
          <w:bCs/>
        </w:rPr>
        <w:t>）上达成实际交易</w:t>
      </w:r>
      <w:r>
        <w:rPr>
          <w:rFonts w:hint="eastAsia" w:ascii="仿宋" w:hAnsi="仿宋" w:eastAsia="仿宋" w:cs="仿宋"/>
        </w:rPr>
        <w:t>。因此，在复核期间务请贵司对</w:t>
      </w:r>
      <w:r>
        <w:rPr>
          <w:rFonts w:hint="eastAsia" w:ascii="仿宋" w:hAnsi="仿宋" w:eastAsia="仿宋" w:cs="仿宋"/>
          <w:lang w:eastAsia="zh-CN"/>
        </w:rPr>
        <w:t>潮宗街059号001栋307号房</w:t>
      </w:r>
      <w:r>
        <w:rPr>
          <w:rFonts w:hint="eastAsia" w:ascii="仿宋" w:hAnsi="仿宋" w:eastAsia="仿宋" w:cs="仿宋"/>
        </w:rPr>
        <w:t>进行独立客观公正的估价。回到估价原则的轨道上来。</w:t>
      </w:r>
    </w:p>
    <w:p>
      <w:pPr>
        <w:numPr>
          <w:ilvl w:val="0"/>
          <w:numId w:val="3"/>
        </w:numPr>
        <w:ind w:left="0" w:leftChars="0" w:firstLine="316" w:firstLineChars="150"/>
        <w:rPr>
          <w:rFonts w:hint="eastAsia" w:ascii="仿宋" w:hAnsi="仿宋" w:eastAsia="仿宋" w:cs="仿宋"/>
        </w:rPr>
      </w:pPr>
      <w:r>
        <w:rPr>
          <w:rFonts w:hint="eastAsia" w:ascii="仿宋" w:hAnsi="仿宋" w:eastAsia="仿宋" w:cs="仿宋"/>
          <w:b/>
          <w:bCs/>
        </w:rPr>
        <w:t>如何</w:t>
      </w:r>
      <w:r>
        <w:rPr>
          <w:rFonts w:hint="eastAsia" w:ascii="仿宋" w:hAnsi="仿宋" w:eastAsia="仿宋" w:cs="仿宋"/>
          <w:b/>
          <w:bCs/>
          <w:lang w:val="en-US" w:eastAsia="zh-CN"/>
        </w:rPr>
        <w:t>证明</w:t>
      </w:r>
      <w:r>
        <w:rPr>
          <w:rFonts w:hint="eastAsia" w:ascii="仿宋" w:hAnsi="仿宋" w:eastAsia="仿宋" w:cs="仿宋"/>
          <w:b/>
          <w:bCs/>
        </w:rPr>
        <w:t>用于产权调换</w:t>
      </w:r>
      <w:r>
        <w:rPr>
          <w:rFonts w:hint="eastAsia" w:ascii="仿宋" w:hAnsi="仿宋" w:eastAsia="仿宋" w:cs="仿宋"/>
          <w:b/>
          <w:bCs/>
          <w:lang w:val="en-US" w:eastAsia="zh-CN"/>
        </w:rPr>
        <w:t>的</w:t>
      </w:r>
      <w:r>
        <w:rPr>
          <w:rFonts w:hint="eastAsia" w:ascii="仿宋" w:hAnsi="仿宋" w:eastAsia="仿宋" w:cs="仿宋"/>
          <w:b/>
          <w:bCs/>
        </w:rPr>
        <w:t>房屋</w:t>
      </w:r>
      <w:r>
        <w:rPr>
          <w:rFonts w:hint="eastAsia" w:ascii="仿宋" w:hAnsi="仿宋" w:eastAsia="仿宋" w:cs="仿宋"/>
          <w:b/>
          <w:bCs/>
          <w:lang w:val="en-US" w:eastAsia="zh-CN"/>
        </w:rPr>
        <w:t>在价值时点竣工完成并且可以正常交易</w:t>
      </w:r>
      <w:r>
        <w:rPr>
          <w:rFonts w:hint="eastAsia" w:ascii="仿宋" w:hAnsi="仿宋" w:eastAsia="仿宋" w:cs="仿宋"/>
          <w:b/>
          <w:bCs/>
        </w:rPr>
        <w:t>？</w:t>
      </w:r>
    </w:p>
    <w:p>
      <w:pPr>
        <w:numPr>
          <w:ilvl w:val="0"/>
          <w:numId w:val="3"/>
        </w:numPr>
        <w:ind w:left="0" w:leftChars="0" w:firstLine="315" w:firstLineChars="150"/>
        <w:rPr>
          <w:rFonts w:hint="eastAsia" w:ascii="仿宋" w:hAnsi="仿宋" w:eastAsia="仿宋" w:cs="仿宋"/>
          <w:lang w:val="en-US" w:eastAsia="zh-CN"/>
        </w:rPr>
      </w:pPr>
      <w:r>
        <w:rPr>
          <w:rFonts w:hint="eastAsia" w:ascii="仿宋" w:hAnsi="仿宋" w:eastAsia="仿宋" w:cs="仿宋"/>
          <w:u w:val="single"/>
          <w:lang w:val="en-US" w:eastAsia="zh-CN"/>
        </w:rPr>
        <w:t>价值类型：指用于产权调换房屋及其占用范围内的土地使用权在竣工完成、正常交易情况下，由熟悉情况的交易双方以公平交易方式在价值时点自愿进行交易</w:t>
      </w:r>
      <w:r>
        <w:rPr>
          <w:rFonts w:hint="eastAsia" w:ascii="仿宋" w:hAnsi="仿宋" w:eastAsia="仿宋" w:cs="仿宋"/>
          <w:lang w:val="en-US" w:eastAsia="zh-CN"/>
        </w:rPr>
        <w:t>。</w:t>
      </w:r>
    </w:p>
    <w:p>
      <w:pPr>
        <w:numPr>
          <w:ilvl w:val="0"/>
          <w:numId w:val="0"/>
        </w:numPr>
        <w:ind w:left="0" w:leftChars="0" w:firstLine="315" w:firstLineChars="150"/>
        <w:rPr>
          <w:rFonts w:hint="eastAsia" w:ascii="仿宋" w:hAnsi="仿宋" w:eastAsia="仿宋" w:cs="仿宋"/>
          <w:lang w:val="en-US" w:eastAsia="zh-CN"/>
        </w:rPr>
      </w:pPr>
    </w:p>
    <w:p>
      <w:pPr>
        <w:numPr>
          <w:ilvl w:val="0"/>
          <w:numId w:val="0"/>
        </w:numPr>
        <w:ind w:left="0" w:leftChars="0" w:firstLine="315" w:firstLineChars="150"/>
        <w:rPr>
          <w:rFonts w:hint="eastAsia" w:ascii="仿宋" w:hAnsi="仿宋" w:eastAsia="仿宋" w:cs="仿宋"/>
          <w:lang w:val="en-US" w:eastAsia="zh-CN"/>
        </w:rPr>
      </w:pPr>
    </w:p>
    <w:p>
      <w:pPr>
        <w:numPr>
          <w:ilvl w:val="0"/>
          <w:numId w:val="3"/>
        </w:numPr>
        <w:ind w:left="0" w:leftChars="0" w:firstLine="315" w:firstLineChars="150"/>
        <w:rPr>
          <w:rFonts w:hint="eastAsia" w:ascii="仿宋" w:hAnsi="仿宋" w:eastAsia="仿宋" w:cs="仿宋"/>
        </w:rPr>
      </w:pPr>
      <w:r>
        <w:rPr>
          <w:rFonts w:hint="eastAsia" w:ascii="仿宋" w:hAnsi="仿宋" w:eastAsia="仿宋" w:cs="仿宋"/>
        </w:rPr>
        <w:t>《估价规范》5.3.4规定：“用于产权调换房屋价值评估，应符合下列规定：1</w:t>
      </w:r>
      <w:r>
        <w:rPr>
          <w:rFonts w:hint="eastAsia" w:ascii="仿宋" w:hAnsi="仿宋" w:eastAsia="仿宋" w:cs="仿宋"/>
          <w:lang w:eastAsia="zh-CN"/>
        </w:rPr>
        <w:t>，</w:t>
      </w:r>
      <w:r>
        <w:rPr>
          <w:rFonts w:hint="eastAsia" w:ascii="仿宋" w:hAnsi="仿宋" w:eastAsia="仿宋" w:cs="仿宋"/>
        </w:rPr>
        <w:t>用于产权调换房屋价值，应包括用于产权调换房屋及其占用范围内的土地使用权，和用于产权调换的其他不动产的价值；2</w:t>
      </w:r>
      <w:r>
        <w:rPr>
          <w:rFonts w:hint="eastAsia" w:ascii="仿宋" w:hAnsi="仿宋" w:eastAsia="仿宋" w:cs="仿宋"/>
          <w:lang w:eastAsia="zh-CN"/>
        </w:rPr>
        <w:t>，</w:t>
      </w:r>
      <w:r>
        <w:rPr>
          <w:rFonts w:hint="eastAsia" w:ascii="仿宋" w:hAnsi="仿宋" w:eastAsia="仿宋" w:cs="仿宋"/>
        </w:rPr>
        <w:t>用于产权调换房屋价值应是在房屋征收决定公告之日的市场价值……”产权置换房屋差价的结算，就建立在这一评估的结果之上。</w:t>
      </w:r>
    </w:p>
    <w:p>
      <w:pPr>
        <w:numPr>
          <w:ilvl w:val="0"/>
          <w:numId w:val="3"/>
        </w:numPr>
        <w:ind w:left="0" w:leftChars="0" w:firstLine="315" w:firstLineChars="150"/>
        <w:rPr>
          <w:rFonts w:hint="eastAsia" w:ascii="仿宋" w:hAnsi="仿宋" w:eastAsia="仿宋" w:cs="仿宋"/>
        </w:rPr>
      </w:pPr>
      <w:r>
        <w:rPr>
          <w:rFonts w:hint="eastAsia" w:ascii="仿宋" w:hAnsi="仿宋" w:eastAsia="仿宋" w:cs="仿宋"/>
        </w:rPr>
        <w:t>现复核申请人，欲选择产权置换，</w:t>
      </w:r>
      <w:r>
        <w:rPr>
          <w:rFonts w:hint="eastAsia" w:ascii="仿宋" w:hAnsi="仿宋" w:eastAsia="仿宋" w:cs="仿宋"/>
          <w:lang w:val="en-US" w:eastAsia="zh-CN"/>
        </w:rPr>
        <w:t>但是</w:t>
      </w:r>
      <w:r>
        <w:rPr>
          <w:rFonts w:hint="eastAsia" w:ascii="仿宋" w:hAnsi="仿宋" w:eastAsia="仿宋" w:cs="仿宋"/>
        </w:rPr>
        <w:t>评估报告</w:t>
      </w:r>
      <w:r>
        <w:rPr>
          <w:rFonts w:hint="eastAsia" w:ascii="仿宋" w:hAnsi="仿宋" w:eastAsia="仿宋" w:cs="仿宋"/>
          <w:lang w:val="en-US" w:eastAsia="zh-CN"/>
        </w:rPr>
        <w:t>的内容</w:t>
      </w:r>
      <w:r>
        <w:rPr>
          <w:rFonts w:hint="eastAsia" w:ascii="仿宋" w:hAnsi="仿宋" w:eastAsia="仿宋" w:cs="仿宋"/>
        </w:rPr>
        <w:t>却缺少“用于产权调换房屋”</w:t>
      </w:r>
      <w:r>
        <w:rPr>
          <w:rFonts w:hint="eastAsia" w:ascii="仿宋" w:hAnsi="仿宋" w:eastAsia="仿宋" w:cs="仿宋"/>
          <w:lang w:val="en-US" w:eastAsia="zh-CN"/>
        </w:rPr>
        <w:t>是否在价值时点竣工完成的关键</w:t>
      </w:r>
      <w:r>
        <w:rPr>
          <w:rFonts w:hint="eastAsia" w:ascii="仿宋" w:hAnsi="仿宋" w:eastAsia="仿宋" w:cs="仿宋"/>
        </w:rPr>
        <w:t>价值信息。如何</w:t>
      </w:r>
      <w:r>
        <w:rPr>
          <w:rFonts w:hint="eastAsia" w:ascii="仿宋" w:hAnsi="仿宋" w:eastAsia="仿宋" w:cs="仿宋"/>
          <w:lang w:val="en-US" w:eastAsia="zh-CN"/>
        </w:rPr>
        <w:t>证明</w:t>
      </w:r>
      <w:r>
        <w:rPr>
          <w:rFonts w:hint="eastAsia" w:ascii="仿宋" w:hAnsi="仿宋" w:eastAsia="仿宋" w:cs="仿宋"/>
        </w:rPr>
        <w:t>用于产权调换</w:t>
      </w:r>
      <w:r>
        <w:rPr>
          <w:rFonts w:hint="eastAsia" w:ascii="仿宋" w:hAnsi="仿宋" w:eastAsia="仿宋" w:cs="仿宋"/>
          <w:lang w:val="en-US" w:eastAsia="zh-CN"/>
        </w:rPr>
        <w:t>的</w:t>
      </w:r>
      <w:r>
        <w:rPr>
          <w:rFonts w:hint="eastAsia" w:ascii="仿宋" w:hAnsi="仿宋" w:eastAsia="仿宋" w:cs="仿宋"/>
        </w:rPr>
        <w:t>房屋</w:t>
      </w:r>
      <w:r>
        <w:rPr>
          <w:rFonts w:hint="eastAsia" w:ascii="仿宋" w:hAnsi="仿宋" w:eastAsia="仿宋" w:cs="仿宋"/>
          <w:lang w:val="en-US" w:eastAsia="zh-CN"/>
        </w:rPr>
        <w:t>在价值时点竣工完成并且可以正常交易</w:t>
      </w:r>
      <w:r>
        <w:rPr>
          <w:rFonts w:hint="eastAsia" w:ascii="仿宋" w:hAnsi="仿宋" w:eastAsia="仿宋" w:cs="仿宋"/>
        </w:rPr>
        <w:t>？</w:t>
      </w:r>
    </w:p>
    <w:p>
      <w:pPr>
        <w:numPr>
          <w:ilvl w:val="0"/>
          <w:numId w:val="0"/>
        </w:numPr>
        <w:ind w:left="0" w:leftChars="0" w:firstLine="420" w:firstLineChars="150"/>
        <w:rPr>
          <w:rFonts w:hint="eastAsia" w:ascii="仿宋" w:hAnsi="仿宋" w:eastAsia="仿宋" w:cs="仿宋"/>
          <w:b/>
          <w:bCs/>
          <w:sz w:val="28"/>
          <w:szCs w:val="28"/>
          <w:lang w:val="en-US" w:eastAsia="zh-CN"/>
        </w:rPr>
      </w:pPr>
      <w:r>
        <w:rPr>
          <w:rFonts w:hint="eastAsia" w:ascii="仿宋" w:hAnsi="仿宋" w:eastAsia="仿宋" w:cs="仿宋"/>
          <w:sz w:val="28"/>
          <w:szCs w:val="28"/>
          <w:lang w:val="en-US" w:eastAsia="zh-CN"/>
        </w:rPr>
        <w:t>五、</w:t>
      </w:r>
      <w:r>
        <w:rPr>
          <w:rFonts w:hint="eastAsia" w:ascii="仿宋" w:hAnsi="仿宋" w:eastAsia="仿宋" w:cs="仿宋"/>
          <w:b/>
          <w:bCs/>
          <w:sz w:val="28"/>
          <w:szCs w:val="28"/>
          <w:lang w:val="en-US" w:eastAsia="zh-CN"/>
        </w:rPr>
        <w:t>《潮宗街059号001栋307号房分户估价报告》存在的其它问题</w:t>
      </w:r>
    </w:p>
    <w:p>
      <w:pPr>
        <w:numPr>
          <w:ilvl w:val="0"/>
          <w:numId w:val="4"/>
        </w:numPr>
        <w:ind w:left="0" w:leftChars="0" w:firstLine="450" w:firstLineChars="150"/>
        <w:rPr>
          <w:rFonts w:hint="eastAsia" w:ascii="仿宋" w:hAnsi="仿宋" w:eastAsia="仿宋" w:cs="仿宋"/>
          <w:sz w:val="30"/>
          <w:szCs w:val="30"/>
          <w:lang w:val="en-US" w:eastAsia="zh-CN"/>
        </w:rPr>
      </w:pPr>
      <w:r>
        <w:rPr>
          <w:rFonts w:hint="eastAsia" w:ascii="仿宋" w:hAnsi="仿宋" w:eastAsia="仿宋" w:cs="仿宋"/>
          <w:sz w:val="30"/>
          <w:szCs w:val="30"/>
        </w:rPr>
        <w:t>关于房屋</w:t>
      </w:r>
      <w:r>
        <w:rPr>
          <w:rFonts w:hint="eastAsia" w:ascii="仿宋" w:hAnsi="仿宋" w:eastAsia="仿宋" w:cs="仿宋"/>
          <w:sz w:val="30"/>
          <w:szCs w:val="30"/>
          <w:lang w:val="en-US" w:eastAsia="zh-CN"/>
        </w:rPr>
        <w:t>价值</w:t>
      </w:r>
      <w:r>
        <w:rPr>
          <w:rFonts w:hint="eastAsia" w:ascii="仿宋" w:hAnsi="仿宋" w:eastAsia="仿宋" w:cs="仿宋"/>
          <w:sz w:val="30"/>
          <w:szCs w:val="30"/>
        </w:rPr>
        <w:t>的估算。</w:t>
      </w:r>
      <w:r>
        <w:rPr>
          <w:rFonts w:hint="eastAsia" w:ascii="仿宋" w:hAnsi="仿宋" w:eastAsia="仿宋" w:cs="仿宋"/>
          <w:sz w:val="30"/>
          <w:szCs w:val="30"/>
          <w:lang w:val="en-US" w:eastAsia="zh-CN"/>
        </w:rPr>
        <w:t>选用交易法又无计算公式。估价报告中缺少估价技术说明，直接跳到估价结果，不知道价格如何得出，请说明理由。</w:t>
      </w:r>
    </w:p>
    <w:p>
      <w:pPr>
        <w:numPr>
          <w:ilvl w:val="0"/>
          <w:numId w:val="4"/>
        </w:numPr>
        <w:ind w:left="0" w:leftChars="0" w:firstLine="450" w:firstLineChars="15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评估师加盖的时效章已在2017年4月过期，是否表示估价结果已失效？请说明理由。</w:t>
      </w:r>
    </w:p>
    <w:p>
      <w:pPr>
        <w:numPr>
          <w:ilvl w:val="0"/>
          <w:numId w:val="4"/>
        </w:numPr>
        <w:ind w:left="0" w:leftChars="0" w:firstLine="450" w:firstLineChars="15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贵司在估价过程中从未派人到过</w:t>
      </w:r>
      <w:r>
        <w:rPr>
          <w:rFonts w:hint="eastAsia" w:ascii="仿宋" w:hAnsi="仿宋" w:eastAsia="仿宋" w:cs="仿宋"/>
          <w:sz w:val="30"/>
          <w:szCs w:val="30"/>
          <w:lang w:eastAsia="zh-CN"/>
        </w:rPr>
        <w:t>潮宗街059号001栋307号</w:t>
      </w:r>
      <w:r>
        <w:rPr>
          <w:rFonts w:hint="eastAsia" w:ascii="仿宋" w:hAnsi="仿宋" w:eastAsia="仿宋" w:cs="仿宋"/>
          <w:sz w:val="30"/>
          <w:szCs w:val="30"/>
          <w:lang w:val="en-US" w:eastAsia="zh-CN"/>
        </w:rPr>
        <w:t>房屋的现场进行实地查勘，却在估价报告中说明是实地查勘，请说明理由。</w:t>
      </w:r>
    </w:p>
    <w:p>
      <w:pPr>
        <w:ind w:left="0" w:leftChars="0" w:firstLine="315" w:firstLineChars="150"/>
        <w:rPr>
          <w:rFonts w:hint="eastAsia" w:asciiTheme="majorEastAsia" w:hAnsiTheme="majorEastAsia" w:eastAsiaTheme="majorEastAsia" w:cstheme="majorEastAsia"/>
          <w:lang w:val="en-US" w:eastAsia="zh-CN"/>
        </w:rPr>
      </w:pPr>
    </w:p>
    <w:p>
      <w:pPr>
        <w:pStyle w:val="3"/>
        <w:ind w:left="0" w:leftChars="0" w:firstLine="482" w:firstLineChars="150"/>
        <w:rPr>
          <w:rFonts w:hint="eastAsia" w:ascii="仿宋" w:hAnsi="仿宋" w:eastAsia="仿宋" w:cs="仿宋"/>
          <w:b/>
          <w:bCs w:val="0"/>
          <w:lang w:val="en-US" w:eastAsia="zh-CN"/>
        </w:rPr>
      </w:pPr>
      <w:r>
        <w:rPr>
          <w:rFonts w:hint="eastAsia" w:ascii="仿宋" w:hAnsi="仿宋" w:eastAsia="仿宋" w:cs="仿宋"/>
          <w:b/>
          <w:bCs w:val="0"/>
          <w:lang w:val="en-US" w:eastAsia="zh-CN"/>
        </w:rPr>
        <w:t>综上，复核申请人对潮宗街059号001栋307号房分户估价报告完全不予认同！同时上述问题</w:t>
      </w:r>
      <w:r>
        <w:rPr>
          <w:rFonts w:hint="eastAsia" w:ascii="仿宋" w:hAnsi="仿宋" w:eastAsia="仿宋" w:cs="仿宋"/>
          <w:b/>
          <w:bCs w:val="0"/>
        </w:rPr>
        <w:t>请贵司一并给予答复</w:t>
      </w:r>
      <w:r>
        <w:rPr>
          <w:rFonts w:hint="eastAsia" w:ascii="仿宋" w:hAnsi="仿宋" w:eastAsia="仿宋" w:cs="仿宋"/>
          <w:b/>
          <w:bCs w:val="0"/>
          <w:lang w:eastAsia="zh-CN"/>
        </w:rPr>
        <w:t>！</w:t>
      </w:r>
    </w:p>
    <w:p>
      <w:pPr>
        <w:rPr>
          <w:rFonts w:hint="eastAsia" w:asciiTheme="majorEastAsia" w:hAnsiTheme="majorEastAsia" w:eastAsiaTheme="majorEastAsia" w:cstheme="majorEastAsia"/>
          <w:lang w:val="en-US" w:eastAsia="zh-CN"/>
        </w:rPr>
      </w:pPr>
    </w:p>
    <w:p>
      <w:pPr>
        <w:numPr>
          <w:numId w:val="0"/>
        </w:numPr>
        <w:ind w:left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申请人：</w:t>
      </w: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2018年 5月   日</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Kozuka Gothic Pr6N B">
    <w:panose1 w:val="020B0800000000000000"/>
    <w:charset w:val="80"/>
    <w:family w:val="auto"/>
    <w:pitch w:val="default"/>
    <w:sig w:usb0="000002D7" w:usb1="2AC71C11" w:usb2="00000012" w:usb3="00000000" w:csb0="2002009F" w:csb1="00000000"/>
  </w:font>
  <w:font w:name="Arial Unicode MS">
    <w:panose1 w:val="020B0604020202020204"/>
    <w:charset w:val="86"/>
    <w:family w:val="auto"/>
    <w:pitch w:val="default"/>
    <w:sig w:usb0="FFFFFFFF" w:usb1="E9FFFFFF" w:usb2="0000003F" w:usb3="00000000" w:csb0="603F01FF" w:csb1="FFFF0000"/>
  </w:font>
  <w:font w:name="Kozuka Gothic Pr6N R">
    <w:panose1 w:val="020B04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15C40"/>
    <w:multiLevelType w:val="singleLevel"/>
    <w:tmpl w:val="5AE15C40"/>
    <w:lvl w:ilvl="0" w:tentative="0">
      <w:start w:val="1"/>
      <w:numFmt w:val="decimal"/>
      <w:lvlText w:val="%1."/>
      <w:lvlJc w:val="left"/>
      <w:pPr>
        <w:ind w:left="425" w:hanging="425"/>
      </w:pPr>
      <w:rPr>
        <w:rFonts w:hint="default"/>
      </w:rPr>
    </w:lvl>
  </w:abstractNum>
  <w:abstractNum w:abstractNumId="1">
    <w:nsid w:val="5AE29AC1"/>
    <w:multiLevelType w:val="singleLevel"/>
    <w:tmpl w:val="5AE29AC1"/>
    <w:lvl w:ilvl="0" w:tentative="0">
      <w:start w:val="1"/>
      <w:numFmt w:val="decimal"/>
      <w:lvlText w:val="%1."/>
      <w:lvlJc w:val="left"/>
      <w:pPr>
        <w:ind w:left="425" w:hanging="425"/>
      </w:pPr>
      <w:rPr>
        <w:rFonts w:hint="default"/>
      </w:rPr>
    </w:lvl>
  </w:abstractNum>
  <w:abstractNum w:abstractNumId="2">
    <w:nsid w:val="5AE29C09"/>
    <w:multiLevelType w:val="singleLevel"/>
    <w:tmpl w:val="5AE29C09"/>
    <w:lvl w:ilvl="0" w:tentative="0">
      <w:start w:val="1"/>
      <w:numFmt w:val="decimal"/>
      <w:lvlText w:val="%1."/>
      <w:lvlJc w:val="left"/>
      <w:pPr>
        <w:ind w:left="425" w:hanging="425"/>
      </w:pPr>
      <w:rPr>
        <w:rFonts w:hint="default"/>
      </w:rPr>
    </w:lvl>
  </w:abstractNum>
  <w:abstractNum w:abstractNumId="3">
    <w:nsid w:val="5AE29F54"/>
    <w:multiLevelType w:val="singleLevel"/>
    <w:tmpl w:val="5AE29F54"/>
    <w:lvl w:ilvl="0" w:tentative="0">
      <w:start w:val="1"/>
      <w:numFmt w:val="decimal"/>
      <w:lvlText w:val="%1."/>
      <w:lvlJc w:val="left"/>
      <w:pPr>
        <w:ind w:left="425" w:hanging="425"/>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F1495"/>
    <w:rsid w:val="0B56256F"/>
    <w:rsid w:val="0E4F78FF"/>
    <w:rsid w:val="11192B00"/>
    <w:rsid w:val="16A20526"/>
    <w:rsid w:val="18F378FE"/>
    <w:rsid w:val="19F86582"/>
    <w:rsid w:val="20B10973"/>
    <w:rsid w:val="216D68CB"/>
    <w:rsid w:val="21D2631A"/>
    <w:rsid w:val="2EFD2577"/>
    <w:rsid w:val="316F1495"/>
    <w:rsid w:val="325064E1"/>
    <w:rsid w:val="37DF70B8"/>
    <w:rsid w:val="3C744C12"/>
    <w:rsid w:val="3F937ECC"/>
    <w:rsid w:val="44D7050C"/>
    <w:rsid w:val="4B7519CF"/>
    <w:rsid w:val="50754D84"/>
    <w:rsid w:val="565E5C26"/>
    <w:rsid w:val="5A654501"/>
    <w:rsid w:val="6159627A"/>
    <w:rsid w:val="645C4F23"/>
    <w:rsid w:val="6A46592E"/>
    <w:rsid w:val="6EC2589C"/>
    <w:rsid w:val="6FD0138A"/>
    <w:rsid w:val="768A5385"/>
    <w:rsid w:val="7B564DF0"/>
    <w:rsid w:val="7D8827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2018-03-22T13:08:00Z</dcterms:created>
  <dc:creator>Stallone</dc:creator>
  <cp:lastModifiedBy>Stallone</cp:lastModifiedBy>
  <cp:lastPrinted>2018-03-25T12:52:00Z</cp:lastPrinted>
  <dcterms:modified xsi:type="dcterms:W3CDTF">2018-05-02T10:57:40Z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