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50" w:firstLineChars="600"/>
        <w:rPr>
          <w:rFonts w:hint="eastAsia" w:eastAsia="宋体"/>
          <w:b/>
          <w:bCs/>
          <w:sz w:val="44"/>
          <w:szCs w:val="44"/>
          <w:lang w:val="en-US" w:eastAsia="zh-CN"/>
        </w:rPr>
      </w:pPr>
      <w:bookmarkStart w:id="0" w:name="_GoBack"/>
      <w:bookmarkEnd w:id="0"/>
      <w:r>
        <w:rPr>
          <w:rFonts w:hint="eastAsia"/>
          <w:b/>
          <w:bCs/>
          <w:sz w:val="44"/>
          <w:szCs w:val="44"/>
          <w:lang w:val="en-US" w:eastAsia="zh-CN"/>
        </w:rPr>
        <w:t>民 事 起 诉 状</w:t>
      </w:r>
    </w:p>
    <w:p>
      <w:pPr>
        <w:ind w:firstLine="562" w:firstLineChars="200"/>
        <w:rPr>
          <w:rFonts w:hint="eastAsia"/>
          <w:b/>
          <w:bCs/>
          <w:sz w:val="28"/>
          <w:szCs w:val="28"/>
          <w:lang w:val="en-US" w:eastAsia="zh-CN"/>
        </w:rPr>
      </w:pPr>
      <w:r>
        <w:rPr>
          <w:rFonts w:hint="eastAsia"/>
          <w:b/>
          <w:bCs/>
          <w:sz w:val="28"/>
          <w:szCs w:val="28"/>
          <w:lang w:val="en-US" w:eastAsia="zh-CN"/>
        </w:rPr>
        <w:t>原告1：彭路、女、汉族、1975年8月4日出生；住长沙市雨花区树木岭15号。</w:t>
      </w:r>
    </w:p>
    <w:p>
      <w:pPr>
        <w:ind w:firstLine="562" w:firstLineChars="200"/>
        <w:rPr>
          <w:rFonts w:hint="eastAsia"/>
          <w:b/>
          <w:bCs/>
          <w:sz w:val="28"/>
          <w:szCs w:val="28"/>
          <w:lang w:val="en-US" w:eastAsia="zh-CN"/>
        </w:rPr>
      </w:pPr>
      <w:r>
        <w:rPr>
          <w:rFonts w:hint="eastAsia"/>
          <w:b/>
          <w:bCs/>
          <w:sz w:val="28"/>
          <w:szCs w:val="28"/>
          <w:lang w:val="en-US" w:eastAsia="zh-CN"/>
        </w:rPr>
        <w:t>原告2：彭海龙、男、汉族、1969年4月13日出生；住长沙市开福区楠木厅巷2号101房。</w:t>
      </w:r>
    </w:p>
    <w:p>
      <w:pPr>
        <w:ind w:firstLine="562" w:firstLineChars="200"/>
        <w:rPr>
          <w:rFonts w:hint="eastAsia"/>
          <w:b/>
          <w:bCs/>
          <w:sz w:val="28"/>
          <w:szCs w:val="28"/>
          <w:lang w:val="en-US" w:eastAsia="zh-CN"/>
        </w:rPr>
      </w:pPr>
      <w:r>
        <w:rPr>
          <w:rFonts w:hint="eastAsia"/>
          <w:b/>
          <w:bCs/>
          <w:sz w:val="28"/>
          <w:szCs w:val="28"/>
          <w:lang w:val="en-US" w:eastAsia="zh-CN"/>
        </w:rPr>
        <w:t>原告3：彭海红、男、汉族、1973年2月14日出生；住长沙市开福区楠木厅巷2号101房。</w:t>
      </w:r>
    </w:p>
    <w:p>
      <w:pPr>
        <w:ind w:firstLine="562" w:firstLineChars="200"/>
        <w:rPr>
          <w:rFonts w:hint="eastAsia"/>
          <w:b/>
          <w:bCs/>
          <w:sz w:val="28"/>
          <w:szCs w:val="28"/>
          <w:lang w:val="en-US" w:eastAsia="zh-CN"/>
        </w:rPr>
      </w:pPr>
      <w:r>
        <w:rPr>
          <w:rFonts w:hint="eastAsia"/>
          <w:b/>
          <w:bCs/>
          <w:sz w:val="28"/>
          <w:szCs w:val="28"/>
          <w:lang w:val="en-US" w:eastAsia="zh-CN"/>
        </w:rPr>
        <w:t>原告4：魏献、女、汉族、1969年1月26日出生；住开福区德雅路629号1栋401房。</w:t>
      </w:r>
    </w:p>
    <w:p>
      <w:pPr>
        <w:ind w:firstLine="562" w:firstLineChars="200"/>
        <w:rPr>
          <w:rFonts w:hint="eastAsia"/>
          <w:b/>
          <w:bCs/>
          <w:sz w:val="28"/>
          <w:szCs w:val="28"/>
          <w:lang w:val="en-US" w:eastAsia="zh-CN"/>
        </w:rPr>
      </w:pPr>
      <w:r>
        <w:rPr>
          <w:rFonts w:hint="eastAsia"/>
          <w:b/>
          <w:bCs/>
          <w:sz w:val="28"/>
          <w:szCs w:val="28"/>
          <w:lang w:val="en-US" w:eastAsia="zh-CN"/>
        </w:rPr>
        <w:t>被告1：长沙市城市房屋征收和管理办公室，住所：长沙市马王堆中路248号。法定代表人：卢军</w:t>
      </w:r>
    </w:p>
    <w:p>
      <w:pPr>
        <w:ind w:firstLine="562" w:firstLineChars="200"/>
        <w:rPr>
          <w:rFonts w:hint="eastAsia"/>
          <w:b/>
          <w:bCs/>
          <w:sz w:val="28"/>
          <w:szCs w:val="28"/>
          <w:lang w:val="en-US" w:eastAsia="zh-CN"/>
        </w:rPr>
      </w:pPr>
      <w:r>
        <w:rPr>
          <w:rFonts w:hint="eastAsia"/>
          <w:b/>
          <w:bCs/>
          <w:sz w:val="28"/>
          <w:szCs w:val="28"/>
          <w:lang w:val="en-US" w:eastAsia="zh-CN"/>
        </w:rPr>
        <w:t>被告2：湖南经典房地产评估咨询有限公司，地址：长沙市芙蓉区芙蓉中路80号顺天财富中心。法定代表人：罗峰</w:t>
      </w:r>
    </w:p>
    <w:p>
      <w:pPr>
        <w:ind w:firstLine="562" w:firstLineChars="200"/>
        <w:rPr>
          <w:rFonts w:hint="eastAsia"/>
          <w:b/>
          <w:bCs/>
          <w:sz w:val="28"/>
          <w:szCs w:val="28"/>
          <w:lang w:val="en-US" w:eastAsia="zh-CN"/>
        </w:rPr>
      </w:pPr>
      <w:r>
        <w:rPr>
          <w:rFonts w:hint="eastAsia"/>
          <w:b/>
          <w:bCs/>
          <w:sz w:val="28"/>
          <w:szCs w:val="28"/>
          <w:lang w:val="en-US" w:eastAsia="zh-CN"/>
        </w:rPr>
        <w:t>被告3：湖南中信发房地产评估有限公司，地址：长沙县星沙街道板仓路199号。法定代表人：盛海建</w:t>
      </w:r>
    </w:p>
    <w:p>
      <w:pPr>
        <w:ind w:firstLine="562" w:firstLineChars="200"/>
        <w:rPr>
          <w:rFonts w:hint="eastAsia"/>
          <w:b/>
          <w:bCs/>
          <w:sz w:val="28"/>
          <w:szCs w:val="28"/>
          <w:lang w:val="en-US" w:eastAsia="zh-CN"/>
        </w:rPr>
      </w:pPr>
      <w:r>
        <w:rPr>
          <w:rFonts w:hint="eastAsia"/>
          <w:b/>
          <w:bCs/>
          <w:sz w:val="28"/>
          <w:szCs w:val="28"/>
          <w:lang w:val="en-US" w:eastAsia="zh-CN"/>
        </w:rPr>
        <w:t>被告4：湖南新星房地产估价有限公司，地址：长沙市开福区芙蓉中路一段479号建鸿达现代城18楼。法定代表人：高向阳</w:t>
      </w:r>
    </w:p>
    <w:p>
      <w:pPr>
        <w:ind w:firstLine="562" w:firstLineChars="200"/>
        <w:rPr>
          <w:rFonts w:hint="eastAsia"/>
          <w:b/>
          <w:bCs/>
          <w:sz w:val="28"/>
          <w:szCs w:val="28"/>
          <w:lang w:val="en-US" w:eastAsia="zh-CN"/>
        </w:rPr>
      </w:pPr>
      <w:r>
        <w:rPr>
          <w:rFonts w:hint="eastAsia"/>
          <w:b/>
          <w:bCs/>
          <w:sz w:val="28"/>
          <w:szCs w:val="28"/>
          <w:lang w:val="en-US" w:eastAsia="zh-CN"/>
        </w:rPr>
        <w:t>诉讼请求：确认湖南经典房地产评估咨询有限公司、湖南中信发房地产评估有限公司、湖南新星房地产估价有限公司未被选定为长沙市开福区潮宗街街区棚户区改造项目（一期）房地产价格评估机构。</w:t>
      </w:r>
    </w:p>
    <w:p>
      <w:pPr>
        <w:ind w:firstLine="562" w:firstLineChars="200"/>
        <w:rPr>
          <w:rFonts w:hint="eastAsia"/>
          <w:b/>
          <w:bCs/>
          <w:sz w:val="28"/>
          <w:szCs w:val="28"/>
          <w:lang w:val="en-US" w:eastAsia="zh-CN"/>
        </w:rPr>
      </w:pPr>
    </w:p>
    <w:p>
      <w:pPr>
        <w:ind w:firstLine="562" w:firstLineChars="200"/>
        <w:rPr>
          <w:rFonts w:hint="eastAsia"/>
          <w:b/>
          <w:bCs/>
          <w:sz w:val="28"/>
          <w:szCs w:val="28"/>
          <w:lang w:val="en-US" w:eastAsia="zh-CN"/>
        </w:rPr>
      </w:pPr>
    </w:p>
    <w:p>
      <w:pPr>
        <w:ind w:firstLine="562" w:firstLineChars="200"/>
        <w:rPr>
          <w:rFonts w:hint="eastAsia"/>
          <w:b/>
          <w:bCs/>
          <w:sz w:val="28"/>
          <w:szCs w:val="28"/>
          <w:lang w:val="en-US" w:eastAsia="zh-CN"/>
        </w:rPr>
      </w:pPr>
      <w:r>
        <w:rPr>
          <w:rFonts w:hint="eastAsia"/>
          <w:b/>
          <w:bCs/>
          <w:sz w:val="28"/>
          <w:szCs w:val="28"/>
          <w:lang w:val="en-US" w:eastAsia="zh-CN"/>
        </w:rPr>
        <w:t>事实与理由：</w:t>
      </w:r>
    </w:p>
    <w:p>
      <w:pPr>
        <w:tabs>
          <w:tab w:val="left" w:pos="471"/>
        </w:tabs>
        <w:ind w:firstLine="562" w:firstLineChars="200"/>
        <w:rPr>
          <w:rFonts w:hint="eastAsia"/>
          <w:b/>
          <w:bCs/>
          <w:sz w:val="28"/>
          <w:szCs w:val="28"/>
          <w:lang w:val="en-US" w:eastAsia="zh-CN"/>
        </w:rPr>
      </w:pPr>
      <w:r>
        <w:rPr>
          <w:rFonts w:hint="eastAsia"/>
          <w:b/>
          <w:bCs/>
          <w:sz w:val="28"/>
          <w:szCs w:val="28"/>
          <w:lang w:val="en-US" w:eastAsia="zh-CN"/>
        </w:rPr>
        <w:t>被告1申请长沙市星城公证处就长沙市开福区潮宗街街区棚户区改造项目（一期）选定房地产价格评估机构进行公证。长沙市星城公证处于2016年4月22日作出（2016）湘长星证民字第2369号公证书。</w:t>
      </w:r>
    </w:p>
    <w:p>
      <w:pPr>
        <w:ind w:firstLine="562" w:firstLineChars="200"/>
        <w:rPr>
          <w:rFonts w:hint="eastAsia"/>
          <w:b/>
          <w:bCs/>
          <w:sz w:val="28"/>
          <w:szCs w:val="28"/>
          <w:lang w:val="en-US" w:eastAsia="zh-CN"/>
        </w:rPr>
      </w:pPr>
      <w:r>
        <w:rPr>
          <w:rFonts w:hint="eastAsia"/>
          <w:b/>
          <w:bCs/>
          <w:sz w:val="28"/>
          <w:szCs w:val="28"/>
          <w:lang w:val="en-US" w:eastAsia="zh-CN"/>
        </w:rPr>
        <w:t>根据该项目投票选定房地产价格评估机构公告之规定，组织不少于2/3的被征收人投票决定三家评估机构。本案公证书公证内容为被征收户1664户，有效票1280票，被告2、被告3、被告4被选定为房地产价格评估机构。</w:t>
      </w:r>
    </w:p>
    <w:p>
      <w:pPr>
        <w:tabs>
          <w:tab w:val="left" w:pos="471"/>
        </w:tabs>
        <w:ind w:firstLine="562" w:firstLineChars="200"/>
        <w:rPr>
          <w:rFonts w:hint="eastAsia"/>
          <w:b/>
          <w:bCs/>
          <w:sz w:val="28"/>
          <w:szCs w:val="28"/>
          <w:lang w:val="en-US" w:eastAsia="zh-CN"/>
        </w:rPr>
      </w:pPr>
      <w:r>
        <w:rPr>
          <w:rFonts w:hint="eastAsia"/>
          <w:b/>
          <w:bCs/>
          <w:sz w:val="28"/>
          <w:szCs w:val="28"/>
          <w:lang w:val="en-US" w:eastAsia="zh-CN"/>
        </w:rPr>
        <w:t>依据长发改【2015】731号《长沙市发改委关于开福区潮宗街街区棚户区改造项目（一期）可行性研究报告的批复》及长沙市2017年城市棚户区改造项目信息备案表（长沙市住房保障服务局）记载，潮宗街街区棚户区改造项目（一期）被征收户超过2000户。公证的1280票即使真实，投票人数也远未达到被征收人数的2/3，不符合投票选定房地产价格评估机构公告之规定，因此评估机构的选定无效，被告2、被告3、被告4未被2/3以上的被征收人投票选定。</w:t>
      </w:r>
    </w:p>
    <w:p>
      <w:pPr>
        <w:ind w:firstLine="562" w:firstLineChars="200"/>
        <w:rPr>
          <w:rFonts w:hint="eastAsia"/>
          <w:b/>
          <w:bCs/>
          <w:sz w:val="28"/>
          <w:szCs w:val="28"/>
          <w:lang w:val="en-US" w:eastAsia="zh-CN"/>
        </w:rPr>
      </w:pPr>
      <w:r>
        <w:rPr>
          <w:rFonts w:hint="eastAsia"/>
          <w:b/>
          <w:bCs/>
          <w:sz w:val="28"/>
          <w:szCs w:val="28"/>
          <w:lang w:val="en-US" w:eastAsia="zh-CN"/>
        </w:rPr>
        <w:t>投票选定房地产价格评估机构过程中，原告始终未发现一张有效票，如果被告配合做假，更是错上加错。</w:t>
      </w:r>
    </w:p>
    <w:p>
      <w:pPr>
        <w:ind w:firstLine="562" w:firstLineChars="200"/>
        <w:rPr>
          <w:rFonts w:hint="eastAsia"/>
          <w:b/>
          <w:bCs/>
          <w:sz w:val="28"/>
          <w:szCs w:val="28"/>
          <w:lang w:val="en-US" w:eastAsia="zh-CN"/>
        </w:rPr>
      </w:pPr>
    </w:p>
    <w:p>
      <w:pPr>
        <w:ind w:firstLine="562" w:firstLineChars="200"/>
        <w:rPr>
          <w:rFonts w:hint="eastAsia"/>
          <w:b/>
          <w:bCs/>
          <w:sz w:val="28"/>
          <w:szCs w:val="28"/>
          <w:lang w:val="en-US" w:eastAsia="zh-CN"/>
        </w:rPr>
      </w:pPr>
    </w:p>
    <w:p>
      <w:pPr>
        <w:ind w:firstLine="562" w:firstLineChars="200"/>
        <w:rPr>
          <w:rFonts w:hint="eastAsia"/>
          <w:b/>
          <w:bCs/>
          <w:sz w:val="28"/>
          <w:szCs w:val="28"/>
          <w:lang w:val="en-US" w:eastAsia="zh-CN"/>
        </w:rPr>
      </w:pPr>
      <w:r>
        <w:rPr>
          <w:rFonts w:hint="eastAsia"/>
          <w:b/>
          <w:bCs/>
          <w:sz w:val="28"/>
          <w:szCs w:val="28"/>
          <w:lang w:val="en-US" w:eastAsia="zh-CN"/>
        </w:rPr>
        <w:t>诉请裁判。</w:t>
      </w:r>
    </w:p>
    <w:p>
      <w:pPr>
        <w:ind w:firstLine="562" w:firstLineChars="200"/>
        <w:rPr>
          <w:rFonts w:hint="eastAsia"/>
          <w:b/>
          <w:bCs/>
          <w:sz w:val="28"/>
          <w:szCs w:val="28"/>
          <w:lang w:val="en-US" w:eastAsia="zh-CN"/>
        </w:rPr>
      </w:pPr>
      <w:r>
        <w:rPr>
          <w:rFonts w:hint="eastAsia"/>
          <w:b/>
          <w:bCs/>
          <w:sz w:val="28"/>
          <w:szCs w:val="28"/>
          <w:lang w:val="en-US" w:eastAsia="zh-CN"/>
        </w:rPr>
        <w:t>此致</w:t>
      </w:r>
    </w:p>
    <w:p>
      <w:pPr>
        <w:rPr>
          <w:rFonts w:hint="eastAsia"/>
          <w:b/>
          <w:bCs/>
          <w:sz w:val="28"/>
          <w:szCs w:val="28"/>
          <w:lang w:val="en-US" w:eastAsia="zh-CN"/>
        </w:rPr>
      </w:pPr>
      <w:r>
        <w:rPr>
          <w:rFonts w:hint="eastAsia"/>
          <w:b/>
          <w:bCs/>
          <w:sz w:val="28"/>
          <w:szCs w:val="28"/>
          <w:lang w:val="en-US" w:eastAsia="zh-CN"/>
        </w:rPr>
        <w:t>长沙市开福区法院</w:t>
      </w:r>
    </w:p>
    <w:p>
      <w:pPr>
        <w:ind w:firstLine="562" w:firstLineChars="200"/>
        <w:rPr>
          <w:rFonts w:hint="eastAsia"/>
          <w:b/>
          <w:bCs/>
          <w:sz w:val="28"/>
          <w:szCs w:val="28"/>
          <w:lang w:val="en-US" w:eastAsia="zh-CN"/>
        </w:rPr>
      </w:pPr>
      <w:r>
        <w:rPr>
          <w:rFonts w:hint="eastAsia"/>
          <w:b/>
          <w:bCs/>
          <w:sz w:val="28"/>
          <w:szCs w:val="28"/>
          <w:lang w:val="en-US" w:eastAsia="zh-CN"/>
        </w:rPr>
        <w:t xml:space="preserve">                                           起诉人：</w:t>
      </w:r>
    </w:p>
    <w:p>
      <w:pPr>
        <w:ind w:firstLine="562" w:firstLineChars="200"/>
        <w:rPr>
          <w:rFonts w:hint="eastAsia"/>
          <w:b/>
          <w:bCs/>
          <w:sz w:val="28"/>
          <w:szCs w:val="28"/>
          <w:lang w:val="en-US" w:eastAsia="zh-CN"/>
        </w:rPr>
      </w:pPr>
      <w:r>
        <w:rPr>
          <w:rFonts w:hint="eastAsia"/>
          <w:b/>
          <w:bCs/>
          <w:sz w:val="28"/>
          <w:szCs w:val="28"/>
          <w:lang w:val="en-US" w:eastAsia="zh-CN"/>
        </w:rPr>
        <w:t xml:space="preserve">                                    2018年11月30日</w:t>
      </w:r>
    </w:p>
    <w:p>
      <w:pPr>
        <w:ind w:firstLine="562" w:firstLineChars="200"/>
        <w:rPr>
          <w:rFonts w:hint="eastAsia"/>
          <w:b/>
          <w:bCs/>
          <w:sz w:val="28"/>
          <w:szCs w:val="28"/>
          <w:lang w:val="en-US" w:eastAsia="zh-CN"/>
        </w:rPr>
      </w:pPr>
    </w:p>
    <w:p>
      <w:pPr>
        <w:ind w:firstLine="2650" w:firstLineChars="600"/>
        <w:rPr>
          <w:rFonts w:hint="eastAsia"/>
          <w:b/>
          <w:bCs/>
          <w:sz w:val="44"/>
          <w:szCs w:val="44"/>
          <w:lang w:val="en-US" w:eastAsia="zh-CN"/>
        </w:rPr>
      </w:pPr>
    </w:p>
    <w:p>
      <w:pPr>
        <w:ind w:firstLine="2650" w:firstLineChars="600"/>
        <w:rPr>
          <w:rFonts w:hint="eastAsia" w:eastAsia="宋体"/>
          <w:b/>
          <w:bCs/>
          <w:sz w:val="44"/>
          <w:szCs w:val="44"/>
          <w:lang w:val="en-US" w:eastAsia="zh-CN"/>
        </w:rPr>
      </w:pPr>
      <w:r>
        <w:rPr>
          <w:rFonts w:hint="eastAsia"/>
          <w:b/>
          <w:bCs/>
          <w:sz w:val="44"/>
          <w:szCs w:val="44"/>
          <w:lang w:val="en-US" w:eastAsia="zh-CN"/>
        </w:rPr>
        <w:t>民 事 起 诉 状</w:t>
      </w:r>
    </w:p>
    <w:p>
      <w:pPr>
        <w:ind w:firstLine="562" w:firstLineChars="200"/>
        <w:rPr>
          <w:rFonts w:hint="eastAsia"/>
          <w:b/>
          <w:bCs/>
          <w:sz w:val="28"/>
          <w:szCs w:val="28"/>
          <w:lang w:val="en-US" w:eastAsia="zh-CN"/>
        </w:rPr>
      </w:pPr>
      <w:r>
        <w:rPr>
          <w:rFonts w:hint="eastAsia"/>
          <w:b/>
          <w:bCs/>
          <w:sz w:val="28"/>
          <w:szCs w:val="28"/>
          <w:lang w:val="en-US" w:eastAsia="zh-CN"/>
        </w:rPr>
        <w:t>原告1：彭路、女、汉族、1975年8月4日出生；住长沙市雨花区树木岭15号。</w:t>
      </w:r>
    </w:p>
    <w:p>
      <w:pPr>
        <w:ind w:firstLine="562" w:firstLineChars="200"/>
        <w:rPr>
          <w:rFonts w:hint="eastAsia"/>
          <w:b/>
          <w:bCs/>
          <w:sz w:val="28"/>
          <w:szCs w:val="28"/>
          <w:lang w:val="en-US" w:eastAsia="zh-CN"/>
        </w:rPr>
      </w:pPr>
      <w:r>
        <w:rPr>
          <w:rFonts w:hint="eastAsia"/>
          <w:b/>
          <w:bCs/>
          <w:sz w:val="28"/>
          <w:szCs w:val="28"/>
          <w:lang w:val="en-US" w:eastAsia="zh-CN"/>
        </w:rPr>
        <w:t>原告2：彭海龙、男、汉族、1969年4月13日出生；住长沙市开福区楠木厅巷2号101房。</w:t>
      </w:r>
    </w:p>
    <w:p>
      <w:pPr>
        <w:ind w:firstLine="562" w:firstLineChars="200"/>
        <w:rPr>
          <w:rFonts w:hint="eastAsia"/>
          <w:b/>
          <w:bCs/>
          <w:sz w:val="28"/>
          <w:szCs w:val="28"/>
          <w:lang w:val="en-US" w:eastAsia="zh-CN"/>
        </w:rPr>
      </w:pPr>
      <w:r>
        <w:rPr>
          <w:rFonts w:hint="eastAsia"/>
          <w:b/>
          <w:bCs/>
          <w:sz w:val="28"/>
          <w:szCs w:val="28"/>
          <w:lang w:val="en-US" w:eastAsia="zh-CN"/>
        </w:rPr>
        <w:t>原告3：彭海红、男、汉族、1973年2月14日出生；住长沙市开福区楠木厅巷2号101房。</w:t>
      </w:r>
    </w:p>
    <w:p>
      <w:pPr>
        <w:ind w:firstLine="562" w:firstLineChars="200"/>
        <w:rPr>
          <w:rFonts w:hint="eastAsia"/>
          <w:b/>
          <w:bCs/>
          <w:sz w:val="28"/>
          <w:szCs w:val="28"/>
          <w:lang w:val="en-US" w:eastAsia="zh-CN"/>
        </w:rPr>
      </w:pPr>
      <w:r>
        <w:rPr>
          <w:rFonts w:hint="eastAsia"/>
          <w:b/>
          <w:bCs/>
          <w:sz w:val="28"/>
          <w:szCs w:val="28"/>
          <w:lang w:val="en-US" w:eastAsia="zh-CN"/>
        </w:rPr>
        <w:t>原告4：魏献、女、汉族、1969年1月26日出生；住开福区德雅路629号1栋401房。</w:t>
      </w:r>
    </w:p>
    <w:p>
      <w:pPr>
        <w:ind w:firstLine="562" w:firstLineChars="200"/>
        <w:rPr>
          <w:rFonts w:hint="eastAsia"/>
          <w:b/>
          <w:bCs/>
          <w:sz w:val="28"/>
          <w:szCs w:val="28"/>
          <w:lang w:val="en-US" w:eastAsia="zh-CN"/>
        </w:rPr>
      </w:pPr>
      <w:r>
        <w:rPr>
          <w:rFonts w:hint="eastAsia"/>
          <w:b/>
          <w:bCs/>
          <w:sz w:val="28"/>
          <w:szCs w:val="28"/>
          <w:lang w:val="en-US" w:eastAsia="zh-CN"/>
        </w:rPr>
        <w:t>被告:长沙市星城公证处,住所：长沙市东风路248号鸥波港湾五楼。</w:t>
      </w:r>
    </w:p>
    <w:p>
      <w:pPr>
        <w:ind w:firstLine="562" w:firstLineChars="200"/>
        <w:rPr>
          <w:rFonts w:hint="eastAsia"/>
          <w:b/>
          <w:bCs/>
          <w:sz w:val="28"/>
          <w:szCs w:val="28"/>
          <w:lang w:val="en-US" w:eastAsia="zh-CN"/>
        </w:rPr>
      </w:pPr>
      <w:r>
        <w:rPr>
          <w:rFonts w:hint="eastAsia"/>
          <w:b/>
          <w:bCs/>
          <w:sz w:val="28"/>
          <w:szCs w:val="28"/>
          <w:lang w:val="en-US" w:eastAsia="zh-CN"/>
        </w:rPr>
        <w:t>负责人：李炳华</w:t>
      </w:r>
    </w:p>
    <w:p>
      <w:pPr>
        <w:ind w:firstLine="562" w:firstLineChars="200"/>
        <w:rPr>
          <w:rFonts w:hint="eastAsia"/>
          <w:b/>
          <w:bCs/>
          <w:sz w:val="28"/>
          <w:szCs w:val="28"/>
          <w:lang w:val="en-US" w:eastAsia="zh-CN"/>
        </w:rPr>
      </w:pPr>
      <w:r>
        <w:rPr>
          <w:rFonts w:hint="eastAsia"/>
          <w:b/>
          <w:bCs/>
          <w:sz w:val="28"/>
          <w:szCs w:val="28"/>
          <w:lang w:val="en-US" w:eastAsia="zh-CN"/>
        </w:rPr>
        <w:t>诉讼请求：被告赔偿原告250元。</w:t>
      </w:r>
    </w:p>
    <w:p>
      <w:pPr>
        <w:ind w:firstLine="562" w:firstLineChars="200"/>
        <w:rPr>
          <w:rFonts w:hint="eastAsia"/>
          <w:b/>
          <w:bCs/>
          <w:sz w:val="28"/>
          <w:szCs w:val="28"/>
          <w:lang w:val="en-US" w:eastAsia="zh-CN"/>
        </w:rPr>
      </w:pPr>
      <w:r>
        <w:rPr>
          <w:rFonts w:hint="eastAsia"/>
          <w:b/>
          <w:bCs/>
          <w:sz w:val="28"/>
          <w:szCs w:val="28"/>
          <w:lang w:val="en-US" w:eastAsia="zh-CN"/>
        </w:rPr>
        <w:t>事实与理由：</w:t>
      </w:r>
    </w:p>
    <w:p>
      <w:pPr>
        <w:tabs>
          <w:tab w:val="left" w:pos="471"/>
        </w:tabs>
        <w:ind w:firstLine="562" w:firstLineChars="200"/>
        <w:rPr>
          <w:rFonts w:hint="eastAsia"/>
          <w:b/>
          <w:bCs/>
          <w:sz w:val="28"/>
          <w:szCs w:val="28"/>
          <w:lang w:val="en-US" w:eastAsia="zh-CN"/>
        </w:rPr>
      </w:pPr>
      <w:r>
        <w:rPr>
          <w:rFonts w:hint="eastAsia"/>
          <w:b/>
          <w:bCs/>
          <w:sz w:val="28"/>
          <w:szCs w:val="28"/>
          <w:lang w:val="en-US" w:eastAsia="zh-CN"/>
        </w:rPr>
        <w:t>被告就长沙市开福区潮宗街街区棚户区改造项目（一期）选定房地产价格评估机构进行公证，于2016年4月22日作出（2016）湘长星证民字第2369号公证书。</w:t>
      </w:r>
    </w:p>
    <w:p>
      <w:pPr>
        <w:ind w:firstLine="562" w:firstLineChars="200"/>
        <w:rPr>
          <w:rFonts w:hint="eastAsia"/>
          <w:b/>
          <w:bCs/>
          <w:sz w:val="28"/>
          <w:szCs w:val="28"/>
          <w:lang w:val="en-US" w:eastAsia="zh-CN"/>
        </w:rPr>
      </w:pPr>
      <w:r>
        <w:rPr>
          <w:rFonts w:hint="eastAsia"/>
          <w:b/>
          <w:bCs/>
          <w:sz w:val="28"/>
          <w:szCs w:val="28"/>
          <w:lang w:val="en-US" w:eastAsia="zh-CN"/>
        </w:rPr>
        <w:t>根据该项目投票选定房地产价格评估机构公告之规定，组织不少于2/3的被征收人投票决定三家评估机构。本案公证书内容为被征收户1664户，有效票1280票，湖南经典房地产评估咨询有限公司、湖南中信发房地产评估有限公司、湖南新星房地产估价有限公司被选定为项目房地产价格评估机构。</w:t>
      </w:r>
    </w:p>
    <w:p>
      <w:pPr>
        <w:tabs>
          <w:tab w:val="left" w:pos="471"/>
        </w:tabs>
        <w:ind w:firstLine="562" w:firstLineChars="200"/>
        <w:rPr>
          <w:rFonts w:hint="eastAsia"/>
          <w:b/>
          <w:bCs/>
          <w:sz w:val="28"/>
          <w:szCs w:val="28"/>
          <w:lang w:val="en-US" w:eastAsia="zh-CN"/>
        </w:rPr>
      </w:pPr>
      <w:r>
        <w:rPr>
          <w:rFonts w:hint="eastAsia"/>
          <w:b/>
          <w:bCs/>
          <w:sz w:val="28"/>
          <w:szCs w:val="28"/>
          <w:lang w:val="en-US" w:eastAsia="zh-CN"/>
        </w:rPr>
        <w:t>但依据长发改【2015】731号《长沙市发改委关于开福区潮宗街街区棚户区改造项目（一期）可行性研究报告的批复》及长沙市2017年城市棚户区改造项目信息备案表（长沙市住房保障服务局）记载，潮宗街街区棚户区改造项目（一期）被征收户为2000多户。公证的1280票即使真实，投票人数也远未达到被征收人数的2/3，不符合投票选定房地产价格评估机构公告之规定。由于被告的过错致公证书公证的被征收户数错误不真实，因此评估机构的选定无效，上述三家评估公司未被2/3以上的被征收人投票选定。</w:t>
      </w:r>
    </w:p>
    <w:p>
      <w:pPr>
        <w:ind w:firstLine="562" w:firstLineChars="200"/>
        <w:rPr>
          <w:rFonts w:hint="eastAsia"/>
          <w:b/>
          <w:bCs/>
          <w:sz w:val="28"/>
          <w:szCs w:val="28"/>
          <w:lang w:val="en-US" w:eastAsia="zh-CN"/>
        </w:rPr>
      </w:pPr>
      <w:r>
        <w:rPr>
          <w:rFonts w:hint="eastAsia"/>
          <w:b/>
          <w:bCs/>
          <w:sz w:val="28"/>
          <w:szCs w:val="28"/>
          <w:lang w:val="en-US" w:eastAsia="zh-CN"/>
        </w:rPr>
        <w:t>未被选定的评估机构作出无效的评估，以致政府根据无效的评估作出错误的征收行为，无论从财产、时间、精力或精神上，被告的过错都造成原告的损失。</w:t>
      </w:r>
    </w:p>
    <w:p>
      <w:pPr>
        <w:ind w:firstLine="562" w:firstLineChars="200"/>
        <w:rPr>
          <w:rFonts w:hint="eastAsia"/>
          <w:b/>
          <w:bCs/>
          <w:sz w:val="28"/>
          <w:szCs w:val="28"/>
          <w:lang w:val="en-US" w:eastAsia="zh-CN"/>
        </w:rPr>
      </w:pPr>
      <w:r>
        <w:rPr>
          <w:rFonts w:hint="eastAsia"/>
          <w:b/>
          <w:bCs/>
          <w:sz w:val="28"/>
          <w:szCs w:val="28"/>
          <w:lang w:val="en-US" w:eastAsia="zh-CN"/>
        </w:rPr>
        <w:t>投票选定房地产价格评估机构过程中，原告始终未发现一张有效票，如果被告配合做假，更是错上加错。</w:t>
      </w:r>
    </w:p>
    <w:p>
      <w:pPr>
        <w:ind w:firstLine="562" w:firstLineChars="200"/>
        <w:rPr>
          <w:rFonts w:hint="eastAsia"/>
          <w:b/>
          <w:bCs/>
          <w:sz w:val="28"/>
          <w:szCs w:val="28"/>
          <w:lang w:val="en-US" w:eastAsia="zh-CN"/>
        </w:rPr>
      </w:pPr>
      <w:r>
        <w:rPr>
          <w:rFonts w:hint="eastAsia"/>
          <w:b/>
          <w:bCs/>
          <w:sz w:val="28"/>
          <w:szCs w:val="28"/>
          <w:lang w:val="en-US" w:eastAsia="zh-CN"/>
        </w:rPr>
        <w:t>诉请裁判。</w:t>
      </w:r>
    </w:p>
    <w:p>
      <w:pPr>
        <w:ind w:firstLine="562" w:firstLineChars="200"/>
        <w:rPr>
          <w:rFonts w:hint="eastAsia"/>
          <w:b/>
          <w:bCs/>
          <w:sz w:val="28"/>
          <w:szCs w:val="28"/>
          <w:lang w:val="en-US" w:eastAsia="zh-CN"/>
        </w:rPr>
      </w:pPr>
      <w:r>
        <w:rPr>
          <w:rFonts w:hint="eastAsia"/>
          <w:b/>
          <w:bCs/>
          <w:sz w:val="28"/>
          <w:szCs w:val="28"/>
          <w:lang w:val="en-US" w:eastAsia="zh-CN"/>
        </w:rPr>
        <w:t>此致</w:t>
      </w:r>
    </w:p>
    <w:p>
      <w:pPr>
        <w:rPr>
          <w:rFonts w:hint="eastAsia"/>
          <w:b/>
          <w:bCs/>
          <w:sz w:val="28"/>
          <w:szCs w:val="28"/>
          <w:lang w:val="en-US" w:eastAsia="zh-CN"/>
        </w:rPr>
      </w:pPr>
      <w:r>
        <w:rPr>
          <w:rFonts w:hint="eastAsia"/>
          <w:b/>
          <w:bCs/>
          <w:sz w:val="28"/>
          <w:szCs w:val="28"/>
          <w:lang w:val="en-US" w:eastAsia="zh-CN"/>
        </w:rPr>
        <w:t>长沙市开福区法院</w:t>
      </w:r>
    </w:p>
    <w:p>
      <w:pPr>
        <w:ind w:firstLine="562" w:firstLineChars="200"/>
        <w:rPr>
          <w:rFonts w:hint="eastAsia"/>
          <w:b/>
          <w:bCs/>
          <w:sz w:val="28"/>
          <w:szCs w:val="28"/>
          <w:lang w:val="en-US" w:eastAsia="zh-CN"/>
        </w:rPr>
      </w:pPr>
      <w:r>
        <w:rPr>
          <w:rFonts w:hint="eastAsia"/>
          <w:b/>
          <w:bCs/>
          <w:sz w:val="28"/>
          <w:szCs w:val="28"/>
          <w:lang w:val="en-US" w:eastAsia="zh-CN"/>
        </w:rPr>
        <w:t xml:space="preserve">                                           起诉人：</w:t>
      </w:r>
    </w:p>
    <w:p>
      <w:pPr>
        <w:ind w:firstLine="562" w:firstLineChars="200"/>
        <w:rPr>
          <w:rFonts w:hint="eastAsia"/>
          <w:b/>
          <w:bCs/>
          <w:sz w:val="28"/>
          <w:szCs w:val="28"/>
          <w:lang w:val="en-US" w:eastAsia="zh-CN"/>
        </w:rPr>
      </w:pPr>
      <w:r>
        <w:rPr>
          <w:rFonts w:hint="eastAsia"/>
          <w:b/>
          <w:bCs/>
          <w:sz w:val="28"/>
          <w:szCs w:val="28"/>
          <w:lang w:val="en-US" w:eastAsia="zh-CN"/>
        </w:rPr>
        <w:t xml:space="preserve">                                    2018年11月30日</w:t>
      </w:r>
    </w:p>
    <w:p>
      <w:pPr>
        <w:ind w:firstLine="562" w:firstLineChars="200"/>
        <w:rPr>
          <w:rFonts w:hint="eastAsia"/>
          <w:b/>
          <w:bCs/>
          <w:sz w:val="28"/>
          <w:szCs w:val="28"/>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489E"/>
    <w:rsid w:val="08E8450C"/>
    <w:rsid w:val="08EE3E7C"/>
    <w:rsid w:val="0B792B90"/>
    <w:rsid w:val="0DE452C6"/>
    <w:rsid w:val="0F8D64B4"/>
    <w:rsid w:val="18C42A01"/>
    <w:rsid w:val="1F186DCE"/>
    <w:rsid w:val="214B1ED4"/>
    <w:rsid w:val="24554BCF"/>
    <w:rsid w:val="25351AA1"/>
    <w:rsid w:val="26A514B8"/>
    <w:rsid w:val="26FF41A6"/>
    <w:rsid w:val="2A4032EB"/>
    <w:rsid w:val="2BD32187"/>
    <w:rsid w:val="2D3B569B"/>
    <w:rsid w:val="30623F40"/>
    <w:rsid w:val="30EE6F13"/>
    <w:rsid w:val="30F15CE4"/>
    <w:rsid w:val="317C699B"/>
    <w:rsid w:val="32CC08F3"/>
    <w:rsid w:val="33140EAB"/>
    <w:rsid w:val="36966AB0"/>
    <w:rsid w:val="3A355F1D"/>
    <w:rsid w:val="3C871296"/>
    <w:rsid w:val="3D946186"/>
    <w:rsid w:val="431628C6"/>
    <w:rsid w:val="46105FC4"/>
    <w:rsid w:val="48F820C2"/>
    <w:rsid w:val="49252CD7"/>
    <w:rsid w:val="49661FDE"/>
    <w:rsid w:val="499D1275"/>
    <w:rsid w:val="4BC423AD"/>
    <w:rsid w:val="4E747DEA"/>
    <w:rsid w:val="54632F71"/>
    <w:rsid w:val="577E2E0A"/>
    <w:rsid w:val="59584A4C"/>
    <w:rsid w:val="5E0E29CE"/>
    <w:rsid w:val="600F1D7C"/>
    <w:rsid w:val="602C31FD"/>
    <w:rsid w:val="60974DC1"/>
    <w:rsid w:val="63A60396"/>
    <w:rsid w:val="659F6B80"/>
    <w:rsid w:val="671B6647"/>
    <w:rsid w:val="6D436B5B"/>
    <w:rsid w:val="6D59703A"/>
    <w:rsid w:val="76285E0E"/>
    <w:rsid w:val="767E3498"/>
    <w:rsid w:val="787F3AE8"/>
    <w:rsid w:val="7CFD2B78"/>
    <w:rsid w:val="7D1C6209"/>
    <w:rsid w:val="7D5B2791"/>
    <w:rsid w:val="7F655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30886</cp:lastModifiedBy>
  <dcterms:modified xsi:type="dcterms:W3CDTF">2018-12-19T10:53:59Z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KSORubyTemplateID" linkTarget="0">
    <vt:lpwstr>6</vt:lpwstr>
  </property>
</Properties>
</file>