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监督</w:t>
      </w:r>
      <w:r>
        <w:rPr>
          <w:rFonts w:hint="eastAsia"/>
        </w:rPr>
        <w:t>申请书</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申请人</w:t>
      </w:r>
      <w:r>
        <w:rPr>
          <w:rFonts w:hint="eastAsia" w:ascii="仿宋" w:hAnsi="仿宋" w:eastAsia="仿宋" w:cs="仿宋"/>
          <w:sz w:val="28"/>
          <w:szCs w:val="28"/>
        </w:rPr>
        <w:t>：李国平，男，汉族，1957年5月19日出生，住长沙市开福区陡岭路4栋202房。</w:t>
      </w:r>
      <w:r>
        <w:rPr>
          <w:rFonts w:hint="eastAsia" w:ascii="仿宋" w:hAnsi="仿宋" w:eastAsia="仿宋" w:cs="仿宋"/>
          <w:sz w:val="28"/>
          <w:szCs w:val="28"/>
          <w:lang w:val="en-US" w:eastAsia="zh-CN"/>
        </w:rPr>
        <w:t>联系电话:17773135314</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被申请人：开福区人民法院</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负责人：戴智明     职务：党组书记、院长</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地址：开福区华章路1号</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rPr>
        <w:t>本人因</w:t>
      </w:r>
      <w:r>
        <w:rPr>
          <w:rFonts w:hint="eastAsia" w:ascii="仿宋" w:hAnsi="仿宋" w:eastAsia="仿宋" w:cs="仿宋"/>
          <w:sz w:val="28"/>
          <w:szCs w:val="28"/>
          <w:lang w:val="en-US" w:eastAsia="zh-CN"/>
        </w:rPr>
        <w:t>2019</w:t>
      </w:r>
      <w:r>
        <w:rPr>
          <w:rFonts w:hint="eastAsia" w:ascii="仿宋" w:hAnsi="仿宋" w:eastAsia="仿宋" w:cs="仿宋"/>
          <w:sz w:val="28"/>
          <w:szCs w:val="28"/>
        </w:rPr>
        <w:t>年</w:t>
      </w:r>
      <w:r>
        <w:rPr>
          <w:rFonts w:hint="eastAsia" w:ascii="仿宋" w:hAnsi="仿宋" w:eastAsia="仿宋" w:cs="仿宋"/>
          <w:sz w:val="28"/>
          <w:szCs w:val="28"/>
          <w:lang w:val="en-US" w:eastAsia="zh-CN"/>
        </w:rPr>
        <w:t>01</w:t>
      </w:r>
      <w:r>
        <w:rPr>
          <w:rFonts w:hint="eastAsia" w:ascii="仿宋" w:hAnsi="仿宋" w:eastAsia="仿宋" w:cs="仿宋"/>
          <w:sz w:val="28"/>
          <w:szCs w:val="28"/>
        </w:rPr>
        <w:t>月</w:t>
      </w:r>
      <w:r>
        <w:rPr>
          <w:rFonts w:hint="eastAsia" w:ascii="仿宋" w:hAnsi="仿宋" w:eastAsia="仿宋" w:cs="仿宋"/>
          <w:sz w:val="28"/>
          <w:szCs w:val="28"/>
          <w:lang w:val="en-US" w:eastAsia="zh-CN"/>
        </w:rPr>
        <w:t>22</w:t>
      </w:r>
      <w:r>
        <w:rPr>
          <w:rFonts w:hint="eastAsia" w:ascii="仿宋" w:hAnsi="仿宋" w:eastAsia="仿宋" w:cs="仿宋"/>
          <w:sz w:val="28"/>
          <w:szCs w:val="28"/>
        </w:rPr>
        <w:t>日收到</w:t>
      </w:r>
      <w:r>
        <w:rPr>
          <w:rFonts w:hint="eastAsia" w:ascii="仿宋" w:hAnsi="仿宋" w:eastAsia="仿宋" w:cs="仿宋"/>
          <w:sz w:val="28"/>
          <w:szCs w:val="28"/>
          <w:lang w:val="en-US" w:eastAsia="zh-CN"/>
        </w:rPr>
        <w:t>被申请人</w:t>
      </w:r>
      <w:r>
        <w:rPr>
          <w:rFonts w:hint="eastAsia" w:ascii="仿宋" w:hAnsi="仿宋" w:eastAsia="仿宋" w:cs="仿宋"/>
          <w:sz w:val="28"/>
          <w:szCs w:val="28"/>
        </w:rPr>
        <w:t>送达</w:t>
      </w:r>
      <w:r>
        <w:rPr>
          <w:rFonts w:hint="eastAsia" w:ascii="仿宋" w:hAnsi="仿宋" w:eastAsia="仿宋" w:cs="仿宋"/>
          <w:sz w:val="28"/>
          <w:szCs w:val="28"/>
          <w:lang w:val="en-US" w:eastAsia="zh-CN"/>
        </w:rPr>
        <w:t>的</w:t>
      </w:r>
      <w:r>
        <w:rPr>
          <w:rFonts w:hint="eastAsia" w:ascii="仿宋" w:hAnsi="仿宋" w:eastAsia="仿宋" w:cs="仿宋"/>
          <w:b/>
          <w:bCs/>
          <w:sz w:val="28"/>
          <w:szCs w:val="28"/>
          <w:lang w:val="en-US" w:eastAsia="zh-CN"/>
        </w:rPr>
        <w:t>民事</w:t>
      </w:r>
      <w:r>
        <w:rPr>
          <w:rFonts w:hint="eastAsia" w:ascii="仿宋" w:hAnsi="仿宋" w:eastAsia="仿宋" w:cs="仿宋"/>
          <w:b/>
          <w:bCs/>
          <w:sz w:val="28"/>
          <w:szCs w:val="28"/>
        </w:rPr>
        <w:t>起诉书</w:t>
      </w:r>
      <w:r>
        <w:rPr>
          <w:rFonts w:hint="eastAsia" w:ascii="仿宋" w:hAnsi="仿宋" w:eastAsia="仿宋" w:cs="仿宋"/>
          <w:sz w:val="28"/>
          <w:szCs w:val="28"/>
        </w:rPr>
        <w:t>副本</w:t>
      </w:r>
      <w:r>
        <w:rPr>
          <w:rFonts w:hint="eastAsia" w:ascii="仿宋" w:hAnsi="仿宋" w:eastAsia="仿宋" w:cs="仿宋"/>
          <w:sz w:val="28"/>
          <w:szCs w:val="28"/>
          <w:lang w:val="en-US" w:eastAsia="zh-CN"/>
        </w:rPr>
        <w:t>[</w:t>
      </w:r>
      <w:r>
        <w:rPr>
          <w:rFonts w:hint="eastAsia" w:ascii="仿宋" w:hAnsi="仿宋" w:eastAsia="仿宋" w:cs="仿宋"/>
          <w:sz w:val="28"/>
          <w:szCs w:val="28"/>
        </w:rPr>
        <w:t>(20</w:t>
      </w:r>
      <w:r>
        <w:rPr>
          <w:rFonts w:hint="eastAsia" w:ascii="仿宋" w:hAnsi="仿宋" w:eastAsia="仿宋" w:cs="仿宋"/>
          <w:sz w:val="28"/>
          <w:szCs w:val="28"/>
          <w:lang w:val="en-US" w:eastAsia="zh-CN"/>
        </w:rPr>
        <w:t>19</w:t>
      </w:r>
      <w:r>
        <w:rPr>
          <w:rFonts w:hint="eastAsia" w:ascii="仿宋" w:hAnsi="仿宋" w:eastAsia="仿宋" w:cs="仿宋"/>
          <w:sz w:val="28"/>
          <w:szCs w:val="28"/>
        </w:rPr>
        <w:t>)</w:t>
      </w:r>
      <w:r>
        <w:rPr>
          <w:rFonts w:hint="eastAsia" w:ascii="仿宋" w:hAnsi="仿宋" w:eastAsia="仿宋" w:cs="仿宋"/>
          <w:sz w:val="28"/>
          <w:szCs w:val="28"/>
          <w:lang w:val="en-US" w:eastAsia="zh-CN"/>
        </w:rPr>
        <w:t>湘0105民</w:t>
      </w:r>
      <w:r>
        <w:rPr>
          <w:rFonts w:hint="eastAsia" w:ascii="仿宋" w:hAnsi="仿宋" w:eastAsia="仿宋" w:cs="仿宋"/>
          <w:sz w:val="28"/>
          <w:szCs w:val="28"/>
        </w:rPr>
        <w:t>字</w:t>
      </w:r>
      <w:r>
        <w:rPr>
          <w:rFonts w:hint="eastAsia" w:ascii="仿宋" w:hAnsi="仿宋" w:eastAsia="仿宋" w:cs="仿宋"/>
          <w:sz w:val="28"/>
          <w:szCs w:val="28"/>
          <w:lang w:val="en-US" w:eastAsia="zh-CN"/>
        </w:rPr>
        <w:t>初760</w:t>
      </w:r>
      <w:r>
        <w:rPr>
          <w:rFonts w:hint="eastAsia" w:ascii="仿宋" w:hAnsi="仿宋" w:eastAsia="仿宋" w:cs="仿宋"/>
          <w:sz w:val="28"/>
          <w:szCs w:val="28"/>
        </w:rPr>
        <w:t>号</w:t>
      </w:r>
      <w:r>
        <w:rPr>
          <w:rFonts w:hint="eastAsia" w:ascii="仿宋" w:hAnsi="仿宋" w:eastAsia="仿宋" w:cs="仿宋"/>
          <w:sz w:val="28"/>
          <w:szCs w:val="28"/>
          <w:lang w:val="en-US" w:eastAsia="zh-CN"/>
        </w:rPr>
        <w:t>]暨原告</w:t>
      </w:r>
      <w:r>
        <w:rPr>
          <w:rFonts w:hint="eastAsia" w:ascii="仿宋" w:hAnsi="仿宋" w:eastAsia="仿宋" w:cs="仿宋"/>
          <w:sz w:val="28"/>
          <w:szCs w:val="28"/>
        </w:rPr>
        <w:t>诉我解除</w:t>
      </w:r>
      <w:r>
        <w:rPr>
          <w:rFonts w:hint="eastAsia" w:ascii="仿宋" w:hAnsi="仿宋" w:eastAsia="仿宋" w:cs="仿宋"/>
          <w:sz w:val="28"/>
          <w:szCs w:val="28"/>
          <w:lang w:val="en-US" w:eastAsia="zh-CN"/>
        </w:rPr>
        <w:t>房屋</w:t>
      </w:r>
      <w:r>
        <w:rPr>
          <w:rFonts w:hint="eastAsia" w:ascii="仿宋" w:hAnsi="仿宋" w:eastAsia="仿宋" w:cs="仿宋"/>
          <w:sz w:val="28"/>
          <w:szCs w:val="28"/>
        </w:rPr>
        <w:t>租赁合同</w:t>
      </w:r>
      <w:r>
        <w:rPr>
          <w:rFonts w:hint="eastAsia" w:ascii="仿宋" w:hAnsi="仿宋" w:eastAsia="仿宋" w:cs="仿宋"/>
          <w:sz w:val="28"/>
          <w:szCs w:val="28"/>
          <w:lang w:val="en-US" w:eastAsia="zh-CN"/>
        </w:rPr>
        <w:t>民事</w:t>
      </w:r>
      <w:r>
        <w:rPr>
          <w:rFonts w:hint="eastAsia" w:ascii="仿宋" w:hAnsi="仿宋" w:eastAsia="仿宋" w:cs="仿宋"/>
          <w:sz w:val="28"/>
          <w:szCs w:val="28"/>
        </w:rPr>
        <w:t>纠纷一案，现提出</w:t>
      </w:r>
      <w:r>
        <w:rPr>
          <w:rFonts w:hint="eastAsia" w:ascii="仿宋" w:hAnsi="仿宋" w:eastAsia="仿宋" w:cs="仿宋"/>
          <w:sz w:val="28"/>
          <w:szCs w:val="28"/>
          <w:lang w:val="en-US" w:eastAsia="zh-CN"/>
        </w:rPr>
        <w:t>监督</w:t>
      </w:r>
      <w:r>
        <w:rPr>
          <w:rFonts w:hint="eastAsia" w:ascii="仿宋" w:hAnsi="仿宋" w:eastAsia="仿宋" w:cs="仿宋"/>
          <w:sz w:val="28"/>
          <w:szCs w:val="28"/>
        </w:rPr>
        <w:t>申请</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422"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事实与理由</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bookmarkStart w:id="0" w:name="_GoBack"/>
      <w:r>
        <w:rPr>
          <w:rFonts w:hint="eastAsia" w:ascii="仿宋" w:hAnsi="仿宋" w:eastAsia="仿宋" w:cs="仿宋"/>
          <w:sz w:val="28"/>
          <w:szCs w:val="28"/>
          <w:lang w:val="en-US" w:eastAsia="zh-CN"/>
        </w:rPr>
        <w:t>根据相关法律规定，</w:t>
      </w:r>
      <w:r>
        <w:rPr>
          <w:rFonts w:hint="eastAsia" w:ascii="仿宋" w:hAnsi="仿宋" w:eastAsia="仿宋" w:cs="仿宋"/>
          <w:sz w:val="28"/>
          <w:szCs w:val="28"/>
          <w:u w:val="single"/>
          <w:lang w:val="en-US" w:eastAsia="zh-CN"/>
        </w:rPr>
        <w:t>凡公民之间、法人之间、其他组织之间以及他们相互之间因房地产方面的权益发生争执而提起的民事诉讼，由讼争的房地产所在地人民法院的民事审判庭依法受理；</w:t>
      </w:r>
      <w:r>
        <w:rPr>
          <w:rFonts w:hint="eastAsia" w:ascii="仿宋" w:hAnsi="仿宋" w:eastAsia="仿宋" w:cs="仿宋"/>
          <w:sz w:val="28"/>
          <w:szCs w:val="28"/>
          <w:lang w:val="en-US" w:eastAsia="zh-CN"/>
        </w:rPr>
        <w:t>而本人收到的传票清晰载明，由开福区人民法院非诉行政案件执行局开庭审理；</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众所周知，非诉局是负责非诉讼类行政执行案件的执行。不知从何时被何人赋予了审判民事案件的职能？且行政诉讼与民事诉讼作为两种不同的法律制度，两者的区别迥异，大体而言，主要区别有以下几个方面：</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受案范围不同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诉的种类不同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诉讼程序不同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诉讼当事人参加诉讼前的身份不同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诉讼目的和诉讼内容不同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当事人的诉讼权责不同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法院职能不同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结案方式不同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赔偿方式不同</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起诉期限不同</w:t>
      </w:r>
    </w:p>
    <w:p>
      <w:pPr>
        <w:keepNext w:val="0"/>
        <w:keepLines w:val="0"/>
        <w:pageBreakBefore w:val="0"/>
        <w:widowControl w:val="0"/>
        <w:numPr>
          <w:numId w:val="0"/>
        </w:numPr>
        <w:kinsoku/>
        <w:wordWrap/>
        <w:overflowPunct/>
        <w:topLinePunct w:val="0"/>
        <w:autoSpaceDE/>
        <w:autoSpaceDN/>
        <w:bidi w:val="0"/>
        <w:adjustRightInd/>
        <w:snapToGrid/>
        <w:spacing w:line="20" w:lineRule="atLeast"/>
        <w:ind w:left="0" w:leftChars="0" w:right="0" w:rightChars="0" w:firstLine="420" w:firstLineChars="150"/>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lang w:val="en-US" w:eastAsia="zh-CN"/>
        </w:rPr>
        <w:t>人民法院是中华人民共和国的国家审判机关，主要通过审判活动惩治犯罪分子，解决社会矛盾和纠纷，维护公平正义。然被申请人作为开福区的基层法院，居然不懂基础法理，带头违法，将行政诉讼与民事诉讼混为一谈，企图蒙混开庭、违法审判；不知是谁给的勇气？</w:t>
      </w:r>
      <w:bookmarkEnd w:id="0"/>
      <w:r>
        <w:rPr>
          <w:rFonts w:hint="eastAsia" w:ascii="仿宋" w:hAnsi="仿宋" w:eastAsia="仿宋" w:cs="仿宋"/>
          <w:sz w:val="28"/>
          <w:szCs w:val="28"/>
          <w:u w:val="single"/>
          <w:lang w:val="en-US" w:eastAsia="zh-CN"/>
        </w:rPr>
        <w:t>本人曾就此事询问开福区非诉局的若干工作人员，他们居然都振振有词回答，所有的房屋租赁合同民事纠纷都是由他们非诉局审理，足见违法气焰之猖獗，违法成本之低廉！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人收到传票与原告提供的证据后，立即就原告第一组证据（房屋所有产权证明）向被申请人申请到不动产登记中心调查取证，被申请人接受申请后，以临近春节人手不足及不动产中心内档查询处需要排队为由，对取证结果、取证时间不予明确回复；</w:t>
      </w:r>
      <w:r>
        <w:rPr>
          <w:rFonts w:hint="eastAsia" w:ascii="仿宋" w:hAnsi="仿宋" w:eastAsia="仿宋" w:cs="仿宋"/>
          <w:sz w:val="28"/>
          <w:szCs w:val="28"/>
          <w:u w:val="single"/>
          <w:lang w:val="en-US" w:eastAsia="zh-CN"/>
        </w:rPr>
        <w:t>亦印证其在非法立案及发出传票之前，根本未曾对原告的证据进行核实</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鉴于上述事实和理由，</w:t>
      </w:r>
      <w:r>
        <w:rPr>
          <w:rFonts w:hint="eastAsia" w:ascii="仿宋" w:hAnsi="仿宋" w:eastAsia="仿宋" w:cs="仿宋"/>
          <w:sz w:val="28"/>
          <w:szCs w:val="28"/>
          <w:lang w:val="en-US" w:eastAsia="zh-CN"/>
        </w:rPr>
        <w:t>本人依据</w:t>
      </w:r>
      <w:r>
        <w:rPr>
          <w:rFonts w:hint="eastAsia" w:ascii="仿宋" w:hAnsi="仿宋" w:eastAsia="仿宋" w:cs="仿宋"/>
          <w:sz w:val="28"/>
          <w:szCs w:val="28"/>
        </w:rPr>
        <w:t>《人民检察院民事诉讼监督规则》</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第二十四条</w:t>
      </w:r>
      <w:r>
        <w:rPr>
          <w:rFonts w:hint="eastAsia" w:ascii="仿宋" w:hAnsi="仿宋" w:eastAsia="仿宋" w:cs="仿宋"/>
          <w:sz w:val="28"/>
          <w:szCs w:val="28"/>
          <w:lang w:val="en-US" w:eastAsia="zh-CN"/>
        </w:rPr>
        <w:t>第二款之</w:t>
      </w:r>
      <w:r>
        <w:rPr>
          <w:rFonts w:hint="eastAsia" w:ascii="仿宋" w:hAnsi="仿宋" w:eastAsia="仿宋" w:cs="仿宋"/>
          <w:sz w:val="28"/>
          <w:szCs w:val="28"/>
        </w:rPr>
        <w:t>规定，</w:t>
      </w:r>
      <w:r>
        <w:rPr>
          <w:rFonts w:hint="eastAsia" w:ascii="仿宋" w:hAnsi="仿宋" w:eastAsia="仿宋" w:cs="仿宋"/>
          <w:sz w:val="28"/>
          <w:szCs w:val="28"/>
          <w:lang w:val="en-US" w:eastAsia="zh-CN"/>
        </w:rPr>
        <w:t>向开福区人民检察院申请监督。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长沙市开福区人民检察院</w:t>
      </w:r>
    </w:p>
    <w:p>
      <w:pPr>
        <w:keepNext w:val="0"/>
        <w:keepLines w:val="0"/>
        <w:pageBreakBefore w:val="0"/>
        <w:widowControl w:val="0"/>
        <w:kinsoku/>
        <w:wordWrap/>
        <w:overflowPunct/>
        <w:topLinePunct w:val="0"/>
        <w:autoSpaceDE/>
        <w:autoSpaceDN/>
        <w:bidi w:val="0"/>
        <w:adjustRightInd/>
        <w:snapToGrid/>
        <w:spacing w:line="0" w:lineRule="atLeast"/>
        <w:ind w:left="5880" w:leftChars="0" w:right="0" w:rightChars="0" w:firstLine="420" w:firstLine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880" w:leftChars="0" w:right="0" w:rightChars="0" w:firstLine="420" w:firstLine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880" w:leftChars="0" w:right="0" w:rightChars="0" w:firstLine="420" w:firstLine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申请人：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3FFD8"/>
    <w:multiLevelType w:val="singleLevel"/>
    <w:tmpl w:val="5C53FFD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184955EB"/>
    <w:rsid w:val="263A55F3"/>
    <w:rsid w:val="34F84328"/>
    <w:rsid w:val="66D2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387</Words>
  <Characters>413</Characters>
  <Lines>0</Lines>
  <Paragraphs>0</Paragraphs>
  <ScaleCrop>false</ScaleCrop>
  <LinksUpToDate>false</LinksUpToDate>
  <CharactersWithSpaces>415</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cp:lastPrinted>2019-02-10T01:49:36Z</cp:lastPrinted>
  <dcterms:modified xsi:type="dcterms:W3CDTF">2019-03-15T17:24:37Z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