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行政</w:t>
      </w:r>
      <w:r>
        <w:rPr>
          <w:rFonts w:hint="eastAsia"/>
          <w:lang w:val="en-US" w:eastAsia="zh-CN"/>
        </w:rPr>
        <w:t>复议申请书</w:t>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申请人</w:t>
      </w:r>
      <w:r>
        <w:rPr>
          <w:rFonts w:hint="eastAsia" w:ascii="仿宋" w:hAnsi="仿宋" w:eastAsia="仿宋" w:cs="仿宋"/>
          <w:sz w:val="32"/>
          <w:szCs w:val="32"/>
        </w:rPr>
        <w:t>：</w:t>
      </w:r>
      <w:r>
        <w:rPr>
          <w:rFonts w:hint="eastAsia" w:ascii="仿宋" w:hAnsi="仿宋" w:eastAsia="仿宋" w:cs="仿宋"/>
          <w:sz w:val="32"/>
          <w:szCs w:val="32"/>
          <w:lang w:val="en-US" w:eastAsia="zh-CN"/>
        </w:rPr>
        <w:t>唐键(唐健)；性别：女（</w:t>
      </w:r>
      <w:r>
        <w:rPr>
          <w:rFonts w:hint="eastAsia" w:ascii="仿宋" w:hAnsi="仿宋" w:eastAsia="仿宋" w:cs="仿宋"/>
          <w:sz w:val="32"/>
          <w:szCs w:val="32"/>
        </w:rPr>
        <w:t>汉族</w:t>
      </w:r>
      <w:r>
        <w:rPr>
          <w:rFonts w:hint="eastAsia" w:ascii="仿宋" w:hAnsi="仿宋" w:eastAsia="仿宋" w:cs="仿宋"/>
          <w:sz w:val="32"/>
          <w:szCs w:val="32"/>
          <w:lang w:val="en-US" w:eastAsia="zh-CN"/>
        </w:rPr>
        <w:t>）</w:t>
      </w:r>
    </w:p>
    <w:p>
      <w:pPr>
        <w:rPr>
          <w:rFonts w:hint="eastAsia" w:ascii="仿宋" w:hAnsi="仿宋" w:eastAsia="仿宋" w:cs="仿宋"/>
          <w:sz w:val="32"/>
          <w:szCs w:val="32"/>
          <w:lang w:eastAsia="zh-CN"/>
        </w:rPr>
      </w:pPr>
      <w:r>
        <w:rPr>
          <w:rFonts w:hint="eastAsia" w:ascii="仿宋" w:hAnsi="仿宋" w:eastAsia="仿宋" w:cs="仿宋"/>
          <w:sz w:val="32"/>
          <w:szCs w:val="32"/>
          <w:lang w:val="en-US" w:eastAsia="zh-CN"/>
        </w:rPr>
        <w:t>出生日期：</w:t>
      </w:r>
      <w:r>
        <w:rPr>
          <w:rFonts w:hint="eastAsia" w:ascii="仿宋" w:hAnsi="仿宋" w:eastAsia="仿宋" w:cs="仿宋"/>
          <w:sz w:val="32"/>
          <w:szCs w:val="32"/>
        </w:rPr>
        <w:t>19</w:t>
      </w:r>
      <w:r>
        <w:rPr>
          <w:rFonts w:hint="eastAsia" w:ascii="仿宋" w:hAnsi="仿宋" w:eastAsia="仿宋" w:cs="仿宋"/>
          <w:sz w:val="32"/>
          <w:szCs w:val="32"/>
          <w:lang w:val="en-US" w:eastAsia="zh-CN"/>
        </w:rPr>
        <w:t>62</w:t>
      </w:r>
      <w:r>
        <w:rPr>
          <w:rFonts w:hint="eastAsia" w:ascii="仿宋" w:hAnsi="仿宋" w:eastAsia="仿宋" w:cs="仿宋"/>
          <w:sz w:val="32"/>
          <w:szCs w:val="32"/>
        </w:rPr>
        <w:t>年</w:t>
      </w:r>
      <w:r>
        <w:rPr>
          <w:rFonts w:hint="eastAsia" w:ascii="仿宋" w:hAnsi="仿宋" w:eastAsia="仿宋" w:cs="仿宋"/>
          <w:sz w:val="32"/>
          <w:szCs w:val="32"/>
          <w:lang w:val="en-US" w:eastAsia="zh-CN"/>
        </w:rPr>
        <w:t>6</w:t>
      </w:r>
      <w:r>
        <w:rPr>
          <w:rFonts w:hint="eastAsia" w:ascii="仿宋" w:hAnsi="仿宋" w:eastAsia="仿宋" w:cs="仿宋"/>
          <w:sz w:val="32"/>
          <w:szCs w:val="32"/>
        </w:rPr>
        <w:t>月2</w:t>
      </w:r>
      <w:r>
        <w:rPr>
          <w:rFonts w:hint="eastAsia" w:ascii="仿宋" w:hAnsi="仿宋" w:eastAsia="仿宋" w:cs="仿宋"/>
          <w:sz w:val="32"/>
          <w:szCs w:val="32"/>
          <w:lang w:val="en-US" w:eastAsia="zh-CN"/>
        </w:rPr>
        <w:t>3</w:t>
      </w:r>
      <w:r>
        <w:rPr>
          <w:rFonts w:hint="eastAsia" w:ascii="仿宋" w:hAnsi="仿宋" w:eastAsia="仿宋" w:cs="仿宋"/>
          <w:sz w:val="32"/>
          <w:szCs w:val="32"/>
        </w:rPr>
        <w:t>日</w:t>
      </w:r>
    </w:p>
    <w:p>
      <w:pPr>
        <w:rPr>
          <w:rFonts w:hint="eastAsia" w:ascii="仿宋" w:hAnsi="仿宋" w:eastAsia="仿宋" w:cs="仿宋"/>
          <w:sz w:val="32"/>
          <w:szCs w:val="32"/>
        </w:rPr>
      </w:pPr>
      <w:r>
        <w:rPr>
          <w:rFonts w:hint="eastAsia" w:ascii="仿宋" w:hAnsi="仿宋" w:eastAsia="仿宋" w:cs="仿宋"/>
          <w:sz w:val="32"/>
          <w:szCs w:val="32"/>
          <w:lang w:val="en-US" w:eastAsia="zh-CN"/>
        </w:rPr>
        <w:t>住址：</w:t>
      </w:r>
      <w:r>
        <w:rPr>
          <w:rFonts w:hint="eastAsia" w:ascii="仿宋" w:hAnsi="仿宋" w:eastAsia="仿宋" w:cs="仿宋"/>
          <w:sz w:val="32"/>
          <w:szCs w:val="32"/>
        </w:rPr>
        <w:t>长沙市开福区潮宗街91号</w:t>
      </w:r>
      <w:r>
        <w:rPr>
          <w:rFonts w:hint="eastAsia" w:ascii="仿宋" w:hAnsi="仿宋" w:eastAsia="仿宋" w:cs="仿宋"/>
          <w:sz w:val="32"/>
          <w:szCs w:val="32"/>
          <w:lang w:val="en-US" w:eastAsia="zh-CN"/>
        </w:rPr>
        <w:t>3门707</w:t>
      </w:r>
    </w:p>
    <w:p>
      <w:pPr>
        <w:rPr>
          <w:rFonts w:hint="eastAsia" w:ascii="仿宋" w:hAnsi="仿宋" w:eastAsia="仿宋" w:cs="仿宋"/>
          <w:sz w:val="32"/>
          <w:szCs w:val="32"/>
        </w:rPr>
      </w:pPr>
      <w:r>
        <w:rPr>
          <w:rFonts w:hint="eastAsia" w:ascii="仿宋" w:hAnsi="仿宋" w:eastAsia="仿宋" w:cs="仿宋"/>
          <w:sz w:val="32"/>
          <w:szCs w:val="32"/>
          <w:lang w:eastAsia="zh-CN"/>
        </w:rPr>
        <w:t>被申请人</w:t>
      </w:r>
      <w:r>
        <w:rPr>
          <w:rFonts w:hint="eastAsia" w:ascii="仿宋" w:hAnsi="仿宋" w:eastAsia="仿宋" w:cs="仿宋"/>
          <w:sz w:val="32"/>
          <w:szCs w:val="32"/>
        </w:rPr>
        <w:t>：长沙市开福区</w:t>
      </w:r>
      <w:r>
        <w:rPr>
          <w:rFonts w:hint="eastAsia" w:ascii="仿宋" w:hAnsi="仿宋" w:eastAsia="仿宋" w:cs="仿宋"/>
          <w:sz w:val="32"/>
          <w:szCs w:val="32"/>
          <w:lang w:val="en-US" w:eastAsia="zh-CN"/>
        </w:rPr>
        <w:t>人民</w:t>
      </w:r>
      <w:r>
        <w:rPr>
          <w:rFonts w:hint="eastAsia" w:ascii="仿宋" w:hAnsi="仿宋" w:eastAsia="仿宋" w:cs="仿宋"/>
          <w:sz w:val="32"/>
          <w:szCs w:val="32"/>
        </w:rPr>
        <w:t>政府</w:t>
      </w:r>
    </w:p>
    <w:p>
      <w:pPr>
        <w:rPr>
          <w:rFonts w:hint="eastAsia" w:ascii="仿宋" w:hAnsi="仿宋" w:eastAsia="仿宋" w:cs="仿宋"/>
          <w:sz w:val="32"/>
          <w:szCs w:val="32"/>
        </w:rPr>
      </w:pPr>
      <w:r>
        <w:rPr>
          <w:rFonts w:hint="eastAsia" w:ascii="仿宋" w:hAnsi="仿宋" w:eastAsia="仿宋" w:cs="仿宋"/>
          <w:sz w:val="32"/>
          <w:szCs w:val="32"/>
        </w:rPr>
        <w:t>法定代表人：刘拥兵     职务：区长</w:t>
      </w:r>
    </w:p>
    <w:p>
      <w:pPr>
        <w:rPr>
          <w:rFonts w:hint="eastAsia" w:ascii="仿宋" w:hAnsi="仿宋" w:eastAsia="仿宋" w:cs="仿宋"/>
          <w:sz w:val="32"/>
          <w:szCs w:val="32"/>
        </w:rPr>
      </w:pPr>
      <w:r>
        <w:rPr>
          <w:rFonts w:hint="eastAsia" w:ascii="仿宋" w:hAnsi="仿宋" w:eastAsia="仿宋" w:cs="仿宋"/>
          <w:sz w:val="32"/>
          <w:szCs w:val="32"/>
        </w:rPr>
        <w:t>地址：开福区盛世路1号</w:t>
      </w:r>
    </w:p>
    <w:p>
      <w:pPr>
        <w:rPr>
          <w:rFonts w:hint="eastAsia" w:ascii="仿宋" w:hAnsi="仿宋" w:eastAsia="仿宋" w:cs="仿宋"/>
          <w:b/>
          <w:bCs/>
          <w:sz w:val="32"/>
          <w:szCs w:val="32"/>
        </w:rPr>
      </w:pPr>
    </w:p>
    <w:p>
      <w:pPr>
        <w:rPr>
          <w:rFonts w:hint="eastAsia" w:ascii="仿宋" w:hAnsi="仿宋" w:eastAsia="仿宋" w:cs="仿宋"/>
          <w:sz w:val="32"/>
          <w:szCs w:val="32"/>
        </w:rPr>
      </w:pPr>
      <w:r>
        <w:rPr>
          <w:rFonts w:hint="eastAsia" w:ascii="仿宋" w:hAnsi="仿宋" w:eastAsia="仿宋" w:cs="仿宋"/>
          <w:b/>
          <w:bCs/>
          <w:sz w:val="32"/>
          <w:szCs w:val="32"/>
          <w:lang w:val="en-US" w:eastAsia="zh-CN"/>
        </w:rPr>
        <w:t>复议</w:t>
      </w:r>
      <w:r>
        <w:rPr>
          <w:rFonts w:hint="eastAsia" w:ascii="仿宋" w:hAnsi="仿宋" w:eastAsia="仿宋" w:cs="仿宋"/>
          <w:b/>
          <w:bCs/>
          <w:sz w:val="32"/>
          <w:szCs w:val="32"/>
        </w:rPr>
        <w:t>请求</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请求确认</w:t>
      </w:r>
      <w:r>
        <w:rPr>
          <w:rFonts w:hint="eastAsia" w:ascii="仿宋" w:hAnsi="仿宋" w:eastAsia="仿宋" w:cs="仿宋"/>
          <w:sz w:val="32"/>
          <w:szCs w:val="32"/>
          <w:lang w:eastAsia="zh-CN"/>
        </w:rPr>
        <w:t>被申请人</w:t>
      </w:r>
      <w:r>
        <w:rPr>
          <w:rFonts w:hint="eastAsia" w:ascii="仿宋" w:hAnsi="仿宋" w:eastAsia="仿宋" w:cs="仿宋"/>
          <w:sz w:val="32"/>
          <w:szCs w:val="32"/>
        </w:rPr>
        <w:t>作出的《</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开政征补字（2018）</w:t>
      </w:r>
      <w:r>
        <w:rPr>
          <w:rFonts w:hint="eastAsia" w:ascii="仿宋" w:hAnsi="仿宋" w:eastAsia="仿宋" w:cs="仿宋"/>
          <w:sz w:val="32"/>
          <w:szCs w:val="32"/>
          <w:lang w:val="en-US" w:eastAsia="zh-CN"/>
        </w:rPr>
        <w:t>第</w:t>
      </w:r>
      <w:r>
        <w:rPr>
          <w:rFonts w:hint="eastAsia" w:ascii="仿宋" w:hAnsi="仿宋" w:eastAsia="仿宋" w:cs="仿宋"/>
          <w:sz w:val="32"/>
          <w:szCs w:val="32"/>
          <w:lang w:eastAsia="zh-CN"/>
        </w:rPr>
        <w:t>27号</w:t>
      </w:r>
      <w:r>
        <w:rPr>
          <w:rFonts w:hint="eastAsia" w:ascii="仿宋" w:hAnsi="仿宋" w:eastAsia="仿宋" w:cs="仿宋"/>
          <w:sz w:val="32"/>
          <w:szCs w:val="32"/>
        </w:rPr>
        <w:t>）违法并予以撤销；</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 xml:space="preserve">   2016年5月30日，</w:t>
      </w:r>
      <w:r>
        <w:rPr>
          <w:rFonts w:hint="eastAsia" w:ascii="仿宋" w:hAnsi="仿宋" w:eastAsia="仿宋" w:cs="仿宋"/>
          <w:sz w:val="32"/>
          <w:szCs w:val="32"/>
          <w:lang w:eastAsia="zh-CN"/>
        </w:rPr>
        <w:t>被申请人</w:t>
      </w:r>
      <w:r>
        <w:rPr>
          <w:rFonts w:hint="eastAsia" w:ascii="仿宋" w:hAnsi="仿宋" w:eastAsia="仿宋" w:cs="仿宋"/>
          <w:sz w:val="32"/>
          <w:szCs w:val="32"/>
        </w:rPr>
        <w:t>发布《</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2018年4月9日，</w:t>
      </w:r>
      <w:r>
        <w:rPr>
          <w:rFonts w:hint="eastAsia" w:ascii="仿宋" w:hAnsi="仿宋" w:eastAsia="仿宋" w:cs="仿宋"/>
          <w:sz w:val="32"/>
          <w:szCs w:val="32"/>
          <w:lang w:eastAsia="zh-CN"/>
        </w:rPr>
        <w:t>被申请人</w:t>
      </w:r>
      <w:r>
        <w:rPr>
          <w:rFonts w:hint="eastAsia" w:ascii="仿宋" w:hAnsi="仿宋" w:eastAsia="仿宋" w:cs="仿宋"/>
          <w:sz w:val="32"/>
          <w:szCs w:val="32"/>
          <w:lang w:val="en-US" w:eastAsia="zh-CN"/>
        </w:rPr>
        <w:t>作出</w:t>
      </w:r>
      <w:r>
        <w:rPr>
          <w:rFonts w:hint="eastAsia" w:ascii="仿宋" w:hAnsi="仿宋" w:eastAsia="仿宋" w:cs="仿宋"/>
          <w:sz w:val="32"/>
          <w:szCs w:val="32"/>
        </w:rPr>
        <w:t>《房屋征收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决定》（开政征补字（</w:t>
      </w:r>
      <w:r>
        <w:rPr>
          <w:rFonts w:hint="eastAsia" w:ascii="仿宋" w:hAnsi="仿宋" w:eastAsia="仿宋" w:cs="仿宋"/>
          <w:sz w:val="32"/>
          <w:szCs w:val="32"/>
          <w:lang w:eastAsia="zh-CN"/>
        </w:rPr>
        <w:t>2018</w:t>
      </w:r>
      <w:r>
        <w:rPr>
          <w:rFonts w:hint="eastAsia" w:ascii="仿宋" w:hAnsi="仿宋" w:eastAsia="仿宋" w:cs="仿宋"/>
          <w:sz w:val="32"/>
          <w:szCs w:val="32"/>
        </w:rPr>
        <w:t>）</w:t>
      </w:r>
      <w:r>
        <w:rPr>
          <w:rFonts w:hint="eastAsia" w:ascii="仿宋" w:hAnsi="仿宋" w:eastAsia="仿宋" w:cs="仿宋"/>
          <w:sz w:val="32"/>
          <w:szCs w:val="32"/>
          <w:lang w:val="en-US" w:eastAsia="zh-CN"/>
        </w:rPr>
        <w:t>第</w:t>
      </w:r>
      <w:r>
        <w:rPr>
          <w:rFonts w:hint="eastAsia" w:ascii="仿宋" w:hAnsi="仿宋" w:eastAsia="仿宋" w:cs="仿宋"/>
          <w:sz w:val="32"/>
          <w:szCs w:val="32"/>
          <w:lang w:eastAsia="zh-CN"/>
        </w:rPr>
        <w:t>27号</w:t>
      </w:r>
      <w:r>
        <w:rPr>
          <w:rFonts w:hint="eastAsia" w:ascii="仿宋" w:hAnsi="仿宋" w:eastAsia="仿宋" w:cs="仿宋"/>
          <w:sz w:val="32"/>
          <w:szCs w:val="32"/>
        </w:rPr>
        <w:t>）</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但申请人于2018年5月5日才收到该决定；申请人</w:t>
      </w:r>
      <w:r>
        <w:rPr>
          <w:rFonts w:hint="eastAsia" w:ascii="仿宋" w:hAnsi="仿宋" w:eastAsia="仿宋" w:cs="仿宋"/>
          <w:sz w:val="32"/>
          <w:szCs w:val="32"/>
        </w:rPr>
        <w:t>房屋位于《</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号）确定的征收范围内</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据已查明的事实，申请人</w:t>
      </w:r>
      <w:r>
        <w:rPr>
          <w:rFonts w:hint="eastAsia" w:ascii="仿宋" w:hAnsi="仿宋" w:eastAsia="仿宋" w:cs="仿宋"/>
          <w:sz w:val="32"/>
          <w:szCs w:val="32"/>
        </w:rPr>
        <w:t>认为</w:t>
      </w:r>
      <w:r>
        <w:rPr>
          <w:rFonts w:hint="eastAsia" w:ascii="仿宋" w:hAnsi="仿宋" w:eastAsia="仿宋" w:cs="仿宋"/>
          <w:sz w:val="32"/>
          <w:szCs w:val="32"/>
          <w:lang w:val="en-US" w:eastAsia="zh-CN"/>
        </w:rPr>
        <w:t>被申请人</w:t>
      </w:r>
      <w:r>
        <w:rPr>
          <w:rFonts w:hint="eastAsia" w:ascii="仿宋" w:hAnsi="仿宋" w:eastAsia="仿宋" w:cs="仿宋"/>
          <w:sz w:val="32"/>
          <w:szCs w:val="32"/>
        </w:rPr>
        <w:t>作出的房屋征收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w:t>
      </w:r>
      <w:r>
        <w:rPr>
          <w:rFonts w:hint="eastAsia" w:ascii="仿宋" w:hAnsi="仿宋" w:eastAsia="仿宋" w:cs="仿宋"/>
          <w:sz w:val="32"/>
          <w:szCs w:val="32"/>
          <w:lang w:val="en-US" w:eastAsia="zh-CN"/>
        </w:rPr>
        <w:t>的</w:t>
      </w:r>
      <w:r>
        <w:rPr>
          <w:rFonts w:hint="eastAsia" w:ascii="仿宋" w:hAnsi="仿宋" w:eastAsia="仿宋" w:cs="仿宋"/>
          <w:sz w:val="32"/>
          <w:szCs w:val="32"/>
        </w:rPr>
        <w:t>行政行为违法</w:t>
      </w:r>
      <w:r>
        <w:rPr>
          <w:rFonts w:hint="eastAsia" w:ascii="仿宋" w:hAnsi="仿宋" w:eastAsia="仿宋" w:cs="仿宋"/>
          <w:sz w:val="32"/>
          <w:szCs w:val="32"/>
          <w:lang w:eastAsia="zh-CN"/>
        </w:rPr>
        <w:t>；</w:t>
      </w:r>
    </w:p>
    <w:p>
      <w:pPr>
        <w:rPr>
          <w:rFonts w:hint="eastAsia" w:ascii="仿宋" w:hAnsi="仿宋" w:eastAsia="仿宋" w:cs="仿宋"/>
          <w:sz w:val="32"/>
          <w:szCs w:val="32"/>
        </w:rPr>
      </w:pPr>
    </w:p>
    <w:p>
      <w:pPr>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征收所涉建设项目未取得建设项目立项批复、建设用地规划许可证、国有土地使用权批准文件以及建设工程规划许可、建设项目环评审批等前置行政行为法律文件。</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被申请人</w:t>
      </w:r>
      <w:r>
        <w:rPr>
          <w:rFonts w:hint="eastAsia" w:ascii="仿宋" w:hAnsi="仿宋" w:eastAsia="仿宋" w:cs="仿宋"/>
          <w:sz w:val="32"/>
          <w:szCs w:val="32"/>
          <w:lang w:val="en-US" w:eastAsia="zh-CN"/>
        </w:rPr>
        <w:t>的行政</w:t>
      </w:r>
      <w:r>
        <w:rPr>
          <w:rFonts w:hint="eastAsia" w:ascii="仿宋" w:hAnsi="仿宋" w:eastAsia="仿宋" w:cs="仿宋"/>
          <w:sz w:val="32"/>
          <w:szCs w:val="32"/>
        </w:rPr>
        <w:t>征收行为不符合国民经济和社会发展规划、土地利用整体规划、城乡规划和专项规划及长沙市开福区国民经济和社会发展年度计划；且这些规划的制定未按照《国有土地征收与补偿条例》第9条规定广泛征求社会公众意见，未经科学论证。</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被申请人</w:t>
      </w:r>
      <w:r>
        <w:rPr>
          <w:rFonts w:hint="eastAsia" w:ascii="仿宋" w:hAnsi="仿宋" w:eastAsia="仿宋" w:cs="仿宋"/>
          <w:sz w:val="32"/>
          <w:szCs w:val="32"/>
        </w:rPr>
        <w:t>实施征收行为前未依法进行社会稳定风险评估并提供社会稳定风险评估备案呈报表。</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被申请人</w:t>
      </w:r>
      <w:r>
        <w:rPr>
          <w:rFonts w:hint="eastAsia" w:ascii="仿宋" w:hAnsi="仿宋" w:eastAsia="仿宋" w:cs="仿宋"/>
          <w:sz w:val="32"/>
          <w:szCs w:val="32"/>
        </w:rPr>
        <w:t>实施征收行为前，未按照《国有土地征收与补偿条例》第12条规定做到征收补偿费用足额到位、专户存储、专款专用；</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被申请人</w:t>
      </w:r>
      <w:r>
        <w:rPr>
          <w:rFonts w:hint="eastAsia" w:ascii="仿宋" w:hAnsi="仿宋" w:eastAsia="仿宋" w:cs="仿宋"/>
          <w:sz w:val="32"/>
          <w:szCs w:val="32"/>
        </w:rPr>
        <w:t>未依法作出《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书》并按照法定方式公告。</w:t>
      </w:r>
      <w:r>
        <w:rPr>
          <w:rFonts w:hint="eastAsia" w:ascii="仿宋" w:hAnsi="仿宋" w:eastAsia="仿宋" w:cs="仿宋"/>
          <w:sz w:val="32"/>
          <w:szCs w:val="32"/>
          <w:lang w:eastAsia="zh-CN"/>
        </w:rPr>
        <w:t>被申请人</w:t>
      </w:r>
      <w:r>
        <w:rPr>
          <w:rFonts w:hint="eastAsia" w:ascii="仿宋" w:hAnsi="仿宋" w:eastAsia="仿宋" w:cs="仿宋"/>
          <w:sz w:val="32"/>
          <w:szCs w:val="32"/>
        </w:rPr>
        <w:t>开福区政府作出《</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开政征补字（2018）27号</w:t>
      </w:r>
      <w:r>
        <w:rPr>
          <w:rFonts w:hint="eastAsia" w:ascii="仿宋" w:hAnsi="仿宋" w:eastAsia="仿宋" w:cs="仿宋"/>
          <w:sz w:val="32"/>
          <w:szCs w:val="32"/>
        </w:rPr>
        <w:t>）</w:t>
      </w:r>
      <w:r>
        <w:rPr>
          <w:rFonts w:hint="eastAsia" w:ascii="仿宋" w:hAnsi="仿宋" w:eastAsia="仿宋" w:cs="仿宋"/>
          <w:sz w:val="32"/>
          <w:szCs w:val="32"/>
          <w:lang w:val="en-US" w:eastAsia="zh-CN"/>
        </w:rPr>
        <w:t>所</w:t>
      </w:r>
      <w:r>
        <w:rPr>
          <w:rFonts w:hint="eastAsia" w:ascii="仿宋" w:hAnsi="仿宋" w:eastAsia="仿宋" w:cs="仿宋"/>
          <w:sz w:val="32"/>
          <w:szCs w:val="32"/>
        </w:rPr>
        <w:t>依据的是《</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号），而非法定的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w:t>
      </w:r>
    </w:p>
    <w:p>
      <w:pPr>
        <w:numPr>
          <w:ilvl w:val="0"/>
          <w:numId w:val="0"/>
        </w:numPr>
        <w:ind w:leftChars="200"/>
        <w:rPr>
          <w:rFonts w:hint="eastAsia" w:ascii="仿宋" w:hAnsi="仿宋" w:eastAsia="仿宋" w:cs="仿宋"/>
          <w:sz w:val="32"/>
          <w:szCs w:val="32"/>
        </w:rPr>
      </w:pPr>
    </w:p>
    <w:p>
      <w:pPr>
        <w:numPr>
          <w:ilvl w:val="0"/>
          <w:numId w:val="0"/>
        </w:numPr>
        <w:ind w:leftChars="200"/>
        <w:rPr>
          <w:rFonts w:hint="eastAsia" w:ascii="仿宋" w:hAnsi="仿宋" w:eastAsia="仿宋" w:cs="仿宋"/>
          <w:sz w:val="32"/>
          <w:szCs w:val="32"/>
        </w:rPr>
      </w:pPr>
    </w:p>
    <w:p>
      <w:pPr>
        <w:numPr>
          <w:ilvl w:val="0"/>
          <w:numId w:val="0"/>
        </w:numPr>
        <w:ind w:leftChars="200"/>
        <w:rPr>
          <w:rFonts w:hint="eastAsia" w:ascii="仿宋" w:hAnsi="仿宋" w:eastAsia="仿宋" w:cs="仿宋"/>
          <w:sz w:val="32"/>
          <w:szCs w:val="32"/>
        </w:rPr>
      </w:pPr>
    </w:p>
    <w:p>
      <w:pPr>
        <w:numPr>
          <w:numId w:val="0"/>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经调查发现，开福区政府没有正式的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，仅是通过公告的形式代替了</w:t>
      </w:r>
      <w:r>
        <w:rPr>
          <w:rFonts w:hint="eastAsia" w:ascii="仿宋" w:hAnsi="仿宋" w:eastAsia="仿宋" w:cs="仿宋"/>
          <w:sz w:val="32"/>
          <w:szCs w:val="32"/>
          <w:lang w:eastAsia="zh-CN"/>
        </w:rPr>
        <w:t>房屋征收决定</w:t>
      </w:r>
      <w:r>
        <w:rPr>
          <w:rFonts w:hint="eastAsia" w:ascii="仿宋" w:hAnsi="仿宋" w:eastAsia="仿宋" w:cs="仿宋"/>
          <w:sz w:val="32"/>
          <w:szCs w:val="32"/>
        </w:rPr>
        <w:t>，该行为违反《国务院令（第590号）》第十三条的规定</w:t>
      </w:r>
      <w:r>
        <w:rPr>
          <w:rFonts w:hint="eastAsia" w:ascii="仿宋" w:hAnsi="仿宋" w:eastAsia="仿宋" w:cs="仿宋"/>
          <w:sz w:val="32"/>
          <w:szCs w:val="32"/>
          <w:lang w:eastAsia="zh-CN"/>
        </w:rPr>
        <w:t>：</w:t>
      </w:r>
      <w:r>
        <w:rPr>
          <w:rFonts w:hint="eastAsia" w:ascii="仿宋" w:hAnsi="仿宋" w:eastAsia="仿宋" w:cs="仿宋"/>
          <w:sz w:val="32"/>
          <w:szCs w:val="32"/>
        </w:rPr>
        <w:t>市、县级人民政府作出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后应当及时公告。公告应当载明</w:t>
      </w:r>
      <w:r>
        <w:rPr>
          <w:rFonts w:hint="eastAsia" w:ascii="仿宋" w:hAnsi="仿宋" w:eastAsia="仿宋" w:cs="仿宋"/>
          <w:sz w:val="32"/>
          <w:szCs w:val="32"/>
          <w:lang w:eastAsia="zh-CN"/>
        </w:rPr>
        <w:t>征收补偿决定</w:t>
      </w:r>
      <w:r>
        <w:rPr>
          <w:rFonts w:hint="eastAsia" w:ascii="仿宋" w:hAnsi="仿宋" w:eastAsia="仿宋" w:cs="仿宋"/>
          <w:sz w:val="32"/>
          <w:szCs w:val="32"/>
        </w:rPr>
        <w:t>和行政复议、行政诉讼权利等事项。</w:t>
      </w:r>
      <w:r>
        <w:rPr>
          <w:rFonts w:hint="eastAsia" w:ascii="仿宋" w:hAnsi="仿宋" w:eastAsia="仿宋" w:cs="仿宋"/>
          <w:sz w:val="32"/>
          <w:szCs w:val="32"/>
          <w:lang w:val="en-US" w:eastAsia="zh-CN"/>
        </w:rPr>
        <w:t>行政相对人</w:t>
      </w:r>
      <w:r>
        <w:rPr>
          <w:rFonts w:hint="eastAsia" w:ascii="仿宋" w:hAnsi="仿宋" w:eastAsia="仿宋" w:cs="仿宋"/>
          <w:sz w:val="32"/>
          <w:szCs w:val="32"/>
        </w:rPr>
        <w:t>如不服</w:t>
      </w:r>
      <w:r>
        <w:rPr>
          <w:rFonts w:hint="eastAsia" w:ascii="仿宋" w:hAnsi="仿宋" w:eastAsia="仿宋" w:cs="仿宋"/>
          <w:sz w:val="32"/>
          <w:szCs w:val="32"/>
          <w:lang w:val="en-US" w:eastAsia="zh-CN"/>
        </w:rPr>
        <w:t>该行政行为并</w:t>
      </w:r>
      <w:r>
        <w:rPr>
          <w:rFonts w:hint="eastAsia" w:ascii="仿宋" w:hAnsi="仿宋" w:eastAsia="仿宋" w:cs="仿宋"/>
          <w:sz w:val="32"/>
          <w:szCs w:val="32"/>
        </w:rPr>
        <w:t>提起</w:t>
      </w:r>
      <w:bookmarkStart w:id="0" w:name="_GoBack"/>
      <w:bookmarkEnd w:id="0"/>
      <w:r>
        <w:rPr>
          <w:rFonts w:hint="eastAsia" w:ascii="仿宋" w:hAnsi="仿宋" w:eastAsia="仿宋" w:cs="仿宋"/>
          <w:sz w:val="32"/>
          <w:szCs w:val="32"/>
        </w:rPr>
        <w:t>诉讼，是针对具体的征收决定，而不是针对公告行为。</w:t>
      </w:r>
      <w:r>
        <w:rPr>
          <w:rFonts w:hint="eastAsia" w:ascii="仿宋" w:hAnsi="仿宋" w:eastAsia="仿宋" w:cs="仿宋"/>
          <w:b w:val="0"/>
          <w:bCs w:val="0"/>
          <w:sz w:val="32"/>
          <w:szCs w:val="32"/>
          <w:u w:val="single"/>
        </w:rPr>
        <w:t>从该条规定可知，</w:t>
      </w:r>
      <w:r>
        <w:rPr>
          <w:rFonts w:hint="eastAsia" w:ascii="仿宋" w:hAnsi="仿宋" w:eastAsia="仿宋" w:cs="仿宋"/>
          <w:b w:val="0"/>
          <w:bCs w:val="0"/>
          <w:sz w:val="32"/>
          <w:szCs w:val="32"/>
          <w:u w:val="single"/>
          <w:lang w:eastAsia="zh-CN"/>
        </w:rPr>
        <w:t>房屋征收决定</w:t>
      </w:r>
      <w:r>
        <w:rPr>
          <w:rFonts w:hint="eastAsia" w:ascii="仿宋" w:hAnsi="仿宋" w:eastAsia="仿宋" w:cs="仿宋"/>
          <w:b w:val="0"/>
          <w:bCs w:val="0"/>
          <w:sz w:val="32"/>
          <w:szCs w:val="32"/>
          <w:u w:val="single"/>
        </w:rPr>
        <w:t>与</w:t>
      </w:r>
      <w:r>
        <w:rPr>
          <w:rFonts w:hint="eastAsia" w:ascii="仿宋" w:hAnsi="仿宋" w:eastAsia="仿宋" w:cs="仿宋"/>
          <w:b w:val="0"/>
          <w:bCs w:val="0"/>
          <w:sz w:val="32"/>
          <w:szCs w:val="32"/>
          <w:u w:val="single"/>
          <w:lang w:eastAsia="zh-CN"/>
        </w:rPr>
        <w:t>房屋征收决定</w:t>
      </w:r>
      <w:r>
        <w:rPr>
          <w:rFonts w:hint="eastAsia" w:ascii="仿宋" w:hAnsi="仿宋" w:eastAsia="仿宋" w:cs="仿宋"/>
          <w:b w:val="0"/>
          <w:bCs w:val="0"/>
          <w:sz w:val="32"/>
          <w:szCs w:val="32"/>
          <w:u w:val="single"/>
        </w:rPr>
        <w:t>公告是两个不同的具体行政行为，</w:t>
      </w:r>
      <w:r>
        <w:rPr>
          <w:rFonts w:hint="eastAsia" w:ascii="仿宋" w:hAnsi="仿宋" w:eastAsia="仿宋" w:cs="仿宋"/>
          <w:b w:val="0"/>
          <w:bCs w:val="0"/>
          <w:sz w:val="32"/>
          <w:szCs w:val="32"/>
          <w:u w:val="single"/>
          <w:lang w:eastAsia="zh-CN"/>
        </w:rPr>
        <w:t>房屋征收决定</w:t>
      </w:r>
      <w:r>
        <w:rPr>
          <w:rFonts w:hint="eastAsia" w:ascii="仿宋" w:hAnsi="仿宋" w:eastAsia="仿宋" w:cs="仿宋"/>
          <w:b w:val="0"/>
          <w:bCs w:val="0"/>
          <w:sz w:val="32"/>
          <w:szCs w:val="32"/>
          <w:u w:val="single"/>
        </w:rPr>
        <w:t>是实体性的对外具有强制执行性的决定，公告是决定作出后对外告知的程序性规定，是对外的通知或告知行为</w:t>
      </w:r>
      <w:r>
        <w:rPr>
          <w:rFonts w:hint="eastAsia" w:ascii="仿宋" w:hAnsi="仿宋" w:eastAsia="仿宋" w:cs="仿宋"/>
          <w:b/>
          <w:bCs/>
          <w:sz w:val="32"/>
          <w:szCs w:val="32"/>
        </w:rPr>
        <w:t>。</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被申请人</w:t>
      </w:r>
      <w:r>
        <w:rPr>
          <w:rFonts w:hint="eastAsia" w:ascii="仿宋" w:hAnsi="仿宋" w:eastAsia="仿宋" w:cs="仿宋"/>
          <w:sz w:val="32"/>
          <w:szCs w:val="32"/>
        </w:rPr>
        <w:t>未将补偿方案征求意见情况和根据公众意见修改情况进行及时公布。</w:t>
      </w:r>
      <w:r>
        <w:rPr>
          <w:rFonts w:hint="eastAsia" w:ascii="仿宋" w:hAnsi="仿宋" w:eastAsia="仿宋" w:cs="仿宋"/>
          <w:sz w:val="32"/>
          <w:szCs w:val="32"/>
          <w:lang w:eastAsia="zh-CN"/>
        </w:rPr>
        <w:t>被申请人</w:t>
      </w:r>
      <w:r>
        <w:rPr>
          <w:rFonts w:hint="eastAsia" w:ascii="仿宋" w:hAnsi="仿宋" w:eastAsia="仿宋" w:cs="仿宋"/>
          <w:sz w:val="32"/>
          <w:szCs w:val="32"/>
        </w:rPr>
        <w:t>亦未组织针对补偿方案的听证会并根据听证会情况修改补偿方案。</w:t>
      </w:r>
    </w:p>
    <w:p>
      <w:pPr>
        <w:numPr>
          <w:ilvl w:val="0"/>
          <w:numId w:val="1"/>
        </w:numPr>
        <w:ind w:left="0" w:leftChars="0" w:firstLine="640" w:firstLineChars="200"/>
        <w:rPr>
          <w:rFonts w:hint="eastAsia" w:ascii="仿宋" w:hAnsi="仿宋" w:eastAsia="仿宋" w:cs="仿宋"/>
          <w:sz w:val="32"/>
          <w:szCs w:val="32"/>
          <w:u w:val="single"/>
        </w:rPr>
      </w:pPr>
      <w:r>
        <w:rPr>
          <w:rFonts w:hint="eastAsia" w:ascii="仿宋" w:hAnsi="仿宋" w:eastAsia="仿宋" w:cs="仿宋"/>
          <w:sz w:val="32"/>
          <w:szCs w:val="32"/>
          <w:lang w:val="en-US" w:eastAsia="zh-CN"/>
        </w:rPr>
        <w:t>被申请人的</w:t>
      </w:r>
      <w:r>
        <w:rPr>
          <w:rFonts w:hint="eastAsia" w:ascii="仿宋" w:hAnsi="仿宋" w:eastAsia="仿宋" w:cs="仿宋"/>
          <w:sz w:val="32"/>
          <w:szCs w:val="32"/>
        </w:rPr>
        <w:t>征收</w:t>
      </w:r>
      <w:r>
        <w:rPr>
          <w:rFonts w:hint="eastAsia" w:ascii="仿宋" w:hAnsi="仿宋" w:eastAsia="仿宋" w:cs="仿宋"/>
          <w:sz w:val="32"/>
          <w:szCs w:val="32"/>
          <w:lang w:val="en-US" w:eastAsia="zh-CN"/>
        </w:rPr>
        <w:t>程序</w:t>
      </w:r>
      <w:r>
        <w:rPr>
          <w:rFonts w:hint="eastAsia" w:ascii="仿宋" w:hAnsi="仿宋" w:eastAsia="仿宋" w:cs="仿宋"/>
          <w:sz w:val="32"/>
          <w:szCs w:val="32"/>
        </w:rPr>
        <w:t>中关于评估机构的确定，违反《国有土地上房屋征收评估办法》第四条规定房地产价格评估机构由被征收人在规定时间内协商选定；在规定时间内协商不成的，由房屋征收部门通过组织被征收人按照少数服从多数的原则投票决定，或者采取摇号、抽签等随机方式确定。</w:t>
      </w:r>
      <w:r>
        <w:rPr>
          <w:rFonts w:hint="eastAsia" w:ascii="仿宋" w:hAnsi="仿宋" w:eastAsia="仿宋" w:cs="仿宋"/>
          <w:sz w:val="32"/>
          <w:szCs w:val="32"/>
          <w:u w:val="single"/>
          <w:lang w:eastAsia="zh-CN"/>
        </w:rPr>
        <w:t>被申请人</w:t>
      </w:r>
      <w:r>
        <w:rPr>
          <w:rFonts w:hint="eastAsia" w:ascii="仿宋" w:hAnsi="仿宋" w:eastAsia="仿宋" w:cs="仿宋"/>
          <w:sz w:val="32"/>
          <w:szCs w:val="32"/>
          <w:u w:val="single"/>
          <w:lang w:val="en-US" w:eastAsia="zh-CN"/>
        </w:rPr>
        <w:t>从</w:t>
      </w:r>
      <w:r>
        <w:rPr>
          <w:rFonts w:hint="eastAsia" w:ascii="仿宋" w:hAnsi="仿宋" w:eastAsia="仿宋" w:cs="仿宋"/>
          <w:sz w:val="32"/>
          <w:szCs w:val="32"/>
          <w:u w:val="single"/>
        </w:rPr>
        <w:t>未向</w:t>
      </w:r>
      <w:r>
        <w:rPr>
          <w:rFonts w:hint="eastAsia" w:ascii="仿宋" w:hAnsi="仿宋" w:eastAsia="仿宋" w:cs="仿宋"/>
          <w:sz w:val="32"/>
          <w:szCs w:val="32"/>
          <w:u w:val="single"/>
          <w:lang w:val="en-US" w:eastAsia="zh-CN"/>
        </w:rPr>
        <w:t>申请人</w:t>
      </w:r>
      <w:r>
        <w:rPr>
          <w:rFonts w:hint="eastAsia" w:ascii="仿宋" w:hAnsi="仿宋" w:eastAsia="仿宋" w:cs="仿宋"/>
          <w:sz w:val="32"/>
          <w:szCs w:val="32"/>
          <w:u w:val="single"/>
        </w:rPr>
        <w:t>提供</w:t>
      </w:r>
      <w:r>
        <w:rPr>
          <w:rFonts w:hint="eastAsia" w:ascii="仿宋" w:hAnsi="仿宋" w:eastAsia="仿宋" w:cs="仿宋"/>
          <w:sz w:val="32"/>
          <w:szCs w:val="32"/>
          <w:u w:val="single"/>
          <w:lang w:val="en-US" w:eastAsia="zh-CN"/>
        </w:rPr>
        <w:t>相关证据以</w:t>
      </w:r>
      <w:r>
        <w:rPr>
          <w:rFonts w:hint="eastAsia" w:ascii="仿宋" w:hAnsi="仿宋" w:eastAsia="仿宋" w:cs="仿宋"/>
          <w:sz w:val="32"/>
          <w:szCs w:val="32"/>
          <w:u w:val="single"/>
        </w:rPr>
        <w:t>证明</w:t>
      </w:r>
      <w:r>
        <w:rPr>
          <w:rFonts w:hint="eastAsia" w:ascii="仿宋" w:hAnsi="仿宋" w:eastAsia="仿宋" w:cs="仿宋"/>
          <w:sz w:val="32"/>
          <w:szCs w:val="32"/>
          <w:u w:val="single"/>
          <w:lang w:val="en-US" w:eastAsia="zh-CN"/>
        </w:rPr>
        <w:t>被申请人与申请人及其他</w:t>
      </w:r>
      <w:r>
        <w:rPr>
          <w:rFonts w:hint="eastAsia" w:ascii="仿宋" w:hAnsi="仿宋" w:eastAsia="仿宋" w:cs="仿宋"/>
          <w:sz w:val="32"/>
          <w:szCs w:val="32"/>
          <w:u w:val="single"/>
        </w:rPr>
        <w:t>被征收人在规定时间内协商选定</w:t>
      </w:r>
      <w:r>
        <w:rPr>
          <w:rFonts w:hint="eastAsia" w:ascii="仿宋" w:hAnsi="仿宋" w:eastAsia="仿宋" w:cs="仿宋"/>
          <w:sz w:val="32"/>
          <w:szCs w:val="32"/>
          <w:u w:val="single"/>
          <w:lang w:val="en-US" w:eastAsia="zh-CN"/>
        </w:rPr>
        <w:t>评估机构</w:t>
      </w:r>
      <w:r>
        <w:rPr>
          <w:rFonts w:hint="eastAsia" w:ascii="仿宋" w:hAnsi="仿宋" w:eastAsia="仿宋" w:cs="仿宋"/>
          <w:sz w:val="32"/>
          <w:szCs w:val="32"/>
          <w:u w:val="single"/>
        </w:rPr>
        <w:t>的原始证据材料。</w:t>
      </w:r>
    </w:p>
    <w:p>
      <w:pPr>
        <w:widowControl w:val="0"/>
        <w:numPr>
          <w:ilvl w:val="0"/>
          <w:numId w:val="0"/>
        </w:numPr>
        <w:jc w:val="both"/>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b w:val="0"/>
          <w:bCs w:val="0"/>
          <w:sz w:val="32"/>
          <w:szCs w:val="32"/>
          <w:u w:val="single"/>
        </w:rPr>
        <w:t>征收补偿</w:t>
      </w:r>
      <w:r>
        <w:rPr>
          <w:rFonts w:hint="eastAsia" w:ascii="仿宋" w:hAnsi="仿宋" w:eastAsia="仿宋" w:cs="仿宋"/>
          <w:b w:val="0"/>
          <w:bCs w:val="0"/>
          <w:sz w:val="32"/>
          <w:szCs w:val="32"/>
          <w:u w:val="single"/>
          <w:lang w:val="en-US" w:eastAsia="zh-CN"/>
        </w:rPr>
        <w:t>决定中</w:t>
      </w:r>
      <w:r>
        <w:rPr>
          <w:rFonts w:hint="eastAsia" w:ascii="仿宋" w:hAnsi="仿宋" w:eastAsia="仿宋" w:cs="仿宋"/>
          <w:b w:val="0"/>
          <w:bCs w:val="0"/>
          <w:sz w:val="32"/>
          <w:szCs w:val="32"/>
          <w:u w:val="single"/>
        </w:rPr>
        <w:t>未提供改建地段或就近地段的</w:t>
      </w:r>
      <w:r>
        <w:rPr>
          <w:rFonts w:hint="eastAsia" w:ascii="仿宋" w:hAnsi="仿宋" w:eastAsia="仿宋" w:cs="仿宋"/>
          <w:b w:val="0"/>
          <w:bCs w:val="0"/>
          <w:sz w:val="32"/>
          <w:szCs w:val="32"/>
          <w:u w:val="single"/>
          <w:lang w:val="en-US" w:eastAsia="zh-CN"/>
        </w:rPr>
        <w:t>达到普通商品房质量标准和设计规范</w:t>
      </w:r>
      <w:r>
        <w:rPr>
          <w:rFonts w:hint="eastAsia" w:ascii="仿宋" w:hAnsi="仿宋" w:eastAsia="仿宋" w:cs="仿宋"/>
          <w:b w:val="0"/>
          <w:bCs w:val="0"/>
          <w:sz w:val="32"/>
          <w:szCs w:val="32"/>
          <w:u w:val="single"/>
        </w:rPr>
        <w:t>的</w:t>
      </w:r>
      <w:r>
        <w:rPr>
          <w:rFonts w:hint="eastAsia" w:ascii="仿宋" w:hAnsi="仿宋" w:eastAsia="仿宋" w:cs="仿宋"/>
          <w:b w:val="0"/>
          <w:bCs w:val="0"/>
          <w:sz w:val="32"/>
          <w:szCs w:val="32"/>
          <w:u w:val="single"/>
          <w:lang w:val="en-US" w:eastAsia="zh-CN"/>
        </w:rPr>
        <w:t>安置</w:t>
      </w:r>
      <w:r>
        <w:rPr>
          <w:rFonts w:hint="eastAsia" w:ascii="仿宋" w:hAnsi="仿宋" w:eastAsia="仿宋" w:cs="仿宋"/>
          <w:b w:val="0"/>
          <w:bCs w:val="0"/>
          <w:sz w:val="32"/>
          <w:szCs w:val="32"/>
          <w:u w:val="single"/>
        </w:rPr>
        <w:t>房屋</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从而</w:t>
      </w:r>
      <w:r>
        <w:rPr>
          <w:rFonts w:hint="eastAsia" w:ascii="仿宋" w:hAnsi="仿宋" w:eastAsia="仿宋" w:cs="仿宋"/>
          <w:sz w:val="32"/>
          <w:szCs w:val="32"/>
        </w:rPr>
        <w:t>让</w:t>
      </w:r>
      <w:r>
        <w:rPr>
          <w:rFonts w:hint="eastAsia" w:ascii="仿宋" w:hAnsi="仿宋" w:eastAsia="仿宋" w:cs="仿宋"/>
          <w:sz w:val="32"/>
          <w:szCs w:val="32"/>
          <w:lang w:eastAsia="zh-CN"/>
        </w:rPr>
        <w:t>申请人</w:t>
      </w:r>
      <w:r>
        <w:rPr>
          <w:rFonts w:hint="eastAsia" w:ascii="仿宋" w:hAnsi="仿宋" w:eastAsia="仿宋" w:cs="仿宋"/>
          <w:sz w:val="32"/>
          <w:szCs w:val="32"/>
        </w:rPr>
        <w:t>等被征收人</w:t>
      </w:r>
      <w:r>
        <w:rPr>
          <w:rFonts w:hint="eastAsia" w:ascii="仿宋" w:hAnsi="仿宋" w:eastAsia="仿宋" w:cs="仿宋"/>
          <w:sz w:val="32"/>
          <w:szCs w:val="32"/>
          <w:lang w:val="en-US" w:eastAsia="zh-CN"/>
        </w:rPr>
        <w:t>无法</w:t>
      </w:r>
      <w:r>
        <w:rPr>
          <w:rFonts w:hint="eastAsia" w:ascii="仿宋" w:hAnsi="仿宋" w:eastAsia="仿宋" w:cs="仿宋"/>
          <w:sz w:val="32"/>
          <w:szCs w:val="32"/>
        </w:rPr>
        <w:t>选择产权调换</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严重</w:t>
      </w:r>
      <w:r>
        <w:rPr>
          <w:rFonts w:hint="eastAsia" w:ascii="仿宋" w:hAnsi="仿宋" w:eastAsia="仿宋" w:cs="仿宋"/>
          <w:sz w:val="32"/>
          <w:szCs w:val="32"/>
        </w:rPr>
        <w:t>违反《国有土地征收与补偿条例》第21条第二款的规定</w:t>
      </w:r>
      <w:r>
        <w:rPr>
          <w:rFonts w:hint="eastAsia" w:ascii="仿宋" w:hAnsi="仿宋" w:eastAsia="仿宋" w:cs="仿宋"/>
          <w:sz w:val="32"/>
          <w:szCs w:val="32"/>
          <w:lang w:eastAsia="zh-CN"/>
        </w:rPr>
        <w:t>：</w:t>
      </w:r>
      <w:r>
        <w:rPr>
          <w:rFonts w:hint="eastAsia" w:ascii="仿宋" w:hAnsi="仿宋" w:eastAsia="仿宋" w:cs="仿宋"/>
          <w:sz w:val="32"/>
          <w:szCs w:val="32"/>
        </w:rPr>
        <w:t>因旧城区改建征收个人住宅，被征收人选择在改建地段进行房屋产权调换的，作出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的市、县级人民政府应当提供改建地段或者就近地段的房屋。</w:t>
      </w:r>
      <w:r>
        <w:rPr>
          <w:rFonts w:hint="eastAsia" w:ascii="仿宋" w:hAnsi="仿宋" w:eastAsia="仿宋" w:cs="仿宋"/>
          <w:sz w:val="32"/>
          <w:szCs w:val="32"/>
          <w:lang w:eastAsia="zh-CN"/>
        </w:rPr>
        <w:t>被申请人</w:t>
      </w:r>
      <w:r>
        <w:rPr>
          <w:rFonts w:hint="eastAsia" w:ascii="仿宋" w:hAnsi="仿宋" w:eastAsia="仿宋" w:cs="仿宋"/>
          <w:sz w:val="32"/>
          <w:szCs w:val="32"/>
        </w:rPr>
        <w:t>的行为</w:t>
      </w:r>
      <w:r>
        <w:rPr>
          <w:rFonts w:hint="eastAsia" w:ascii="仿宋" w:hAnsi="仿宋" w:eastAsia="仿宋" w:cs="仿宋"/>
          <w:sz w:val="32"/>
          <w:szCs w:val="32"/>
          <w:lang w:val="en-US" w:eastAsia="zh-CN"/>
        </w:rPr>
        <w:t>严重</w:t>
      </w:r>
      <w:r>
        <w:rPr>
          <w:rFonts w:hint="eastAsia" w:ascii="仿宋" w:hAnsi="仿宋" w:eastAsia="仿宋" w:cs="仿宋"/>
          <w:sz w:val="32"/>
          <w:szCs w:val="32"/>
        </w:rPr>
        <w:t>损害了</w:t>
      </w:r>
      <w:r>
        <w:rPr>
          <w:rFonts w:hint="eastAsia" w:ascii="仿宋" w:hAnsi="仿宋" w:eastAsia="仿宋" w:cs="仿宋"/>
          <w:sz w:val="32"/>
          <w:szCs w:val="32"/>
          <w:lang w:eastAsia="zh-CN"/>
        </w:rPr>
        <w:t>申请人</w:t>
      </w:r>
      <w:r>
        <w:rPr>
          <w:rFonts w:hint="eastAsia" w:ascii="仿宋" w:hAnsi="仿宋" w:eastAsia="仿宋" w:cs="仿宋"/>
          <w:sz w:val="32"/>
          <w:szCs w:val="32"/>
        </w:rPr>
        <w:t>的选择权。</w:t>
      </w:r>
    </w:p>
    <w:p>
      <w:pPr>
        <w:ind w:firstLine="643" w:firstLineChars="200"/>
        <w:rPr>
          <w:rFonts w:hint="eastAsia" w:ascii="仿宋" w:hAnsi="仿宋" w:eastAsia="仿宋" w:cs="仿宋"/>
          <w:b/>
          <w:bCs/>
          <w:sz w:val="32"/>
          <w:szCs w:val="32"/>
        </w:rPr>
      </w:pPr>
      <w:r>
        <w:rPr>
          <w:rFonts w:hint="eastAsia" w:ascii="仿宋" w:hAnsi="仿宋" w:eastAsia="仿宋" w:cs="仿宋"/>
          <w:b/>
          <w:bCs/>
          <w:sz w:val="32"/>
          <w:szCs w:val="32"/>
        </w:rPr>
        <w:t>综上，</w:t>
      </w:r>
      <w:r>
        <w:rPr>
          <w:rFonts w:hint="eastAsia" w:ascii="仿宋" w:hAnsi="仿宋" w:eastAsia="仿宋" w:cs="仿宋"/>
          <w:b/>
          <w:bCs/>
          <w:sz w:val="32"/>
          <w:szCs w:val="32"/>
          <w:lang w:eastAsia="zh-CN"/>
        </w:rPr>
        <w:t>被申请人</w:t>
      </w:r>
      <w:r>
        <w:rPr>
          <w:rFonts w:hint="eastAsia" w:ascii="仿宋" w:hAnsi="仿宋" w:eastAsia="仿宋" w:cs="仿宋"/>
          <w:b/>
          <w:bCs/>
          <w:sz w:val="32"/>
          <w:szCs w:val="32"/>
        </w:rPr>
        <w:t>作出的</w:t>
      </w:r>
      <w:r>
        <w:rPr>
          <w:rFonts w:hint="eastAsia" w:ascii="仿宋" w:hAnsi="仿宋" w:eastAsia="仿宋" w:cs="仿宋"/>
          <w:b/>
          <w:bCs/>
          <w:sz w:val="32"/>
          <w:szCs w:val="32"/>
          <w:lang w:eastAsia="zh-CN"/>
        </w:rPr>
        <w:t>《房屋征收补偿决定》（开政征补字（2018）27号）</w:t>
      </w:r>
      <w:r>
        <w:rPr>
          <w:rFonts w:hint="eastAsia" w:ascii="仿宋" w:hAnsi="仿宋" w:eastAsia="仿宋" w:cs="仿宋"/>
          <w:b/>
          <w:bCs/>
          <w:sz w:val="32"/>
          <w:szCs w:val="32"/>
        </w:rPr>
        <w:t>事实认定不清，适用法律错误，程序违法；</w:t>
      </w:r>
      <w:r>
        <w:rPr>
          <w:rFonts w:hint="eastAsia" w:ascii="仿宋" w:hAnsi="仿宋" w:eastAsia="仿宋" w:cs="仿宋"/>
          <w:b/>
          <w:bCs/>
          <w:sz w:val="32"/>
          <w:szCs w:val="32"/>
          <w:lang w:eastAsia="zh-CN"/>
        </w:rPr>
        <w:t>征收补偿决定</w:t>
      </w:r>
      <w:r>
        <w:rPr>
          <w:rFonts w:hint="eastAsia" w:ascii="仿宋" w:hAnsi="仿宋" w:eastAsia="仿宋" w:cs="仿宋"/>
          <w:b/>
          <w:bCs/>
          <w:sz w:val="32"/>
          <w:szCs w:val="32"/>
          <w:lang w:val="en-US" w:eastAsia="zh-CN"/>
        </w:rPr>
        <w:t>亦</w:t>
      </w:r>
      <w:r>
        <w:rPr>
          <w:rFonts w:hint="eastAsia" w:ascii="仿宋" w:hAnsi="仿宋" w:eastAsia="仿宋" w:cs="仿宋"/>
          <w:b/>
          <w:bCs/>
          <w:sz w:val="32"/>
          <w:szCs w:val="32"/>
        </w:rPr>
        <w:t>未能充分保障</w:t>
      </w:r>
      <w:r>
        <w:rPr>
          <w:rFonts w:hint="eastAsia" w:ascii="仿宋" w:hAnsi="仿宋" w:eastAsia="仿宋" w:cs="仿宋"/>
          <w:b/>
          <w:bCs/>
          <w:sz w:val="32"/>
          <w:szCs w:val="32"/>
          <w:lang w:eastAsia="zh-CN"/>
        </w:rPr>
        <w:t>申请人</w:t>
      </w:r>
      <w:r>
        <w:rPr>
          <w:rFonts w:hint="eastAsia" w:ascii="仿宋" w:hAnsi="仿宋" w:eastAsia="仿宋" w:cs="仿宋"/>
          <w:b/>
          <w:bCs/>
          <w:sz w:val="32"/>
          <w:szCs w:val="32"/>
        </w:rPr>
        <w:t>等被征收人的合法权利</w:t>
      </w:r>
      <w:r>
        <w:rPr>
          <w:rFonts w:hint="eastAsia" w:ascii="仿宋" w:hAnsi="仿宋" w:eastAsia="仿宋" w:cs="仿宋"/>
          <w:b/>
          <w:bCs/>
          <w:sz w:val="32"/>
          <w:szCs w:val="32"/>
          <w:lang w:eastAsia="zh-CN"/>
        </w:rPr>
        <w:t>，</w:t>
      </w:r>
      <w:r>
        <w:rPr>
          <w:rFonts w:hint="eastAsia" w:ascii="仿宋" w:hAnsi="仿宋" w:eastAsia="仿宋" w:cs="仿宋"/>
          <w:b/>
          <w:bCs/>
          <w:sz w:val="32"/>
          <w:szCs w:val="32"/>
        </w:rPr>
        <w:t>故</w:t>
      </w:r>
      <w:r>
        <w:rPr>
          <w:rFonts w:hint="eastAsia" w:ascii="仿宋" w:hAnsi="仿宋" w:eastAsia="仿宋" w:cs="仿宋"/>
          <w:b/>
          <w:bCs/>
          <w:sz w:val="32"/>
          <w:szCs w:val="32"/>
          <w:lang w:eastAsia="zh-CN"/>
        </w:rPr>
        <w:t>申请人</w:t>
      </w:r>
      <w:r>
        <w:rPr>
          <w:rFonts w:hint="eastAsia" w:ascii="仿宋" w:hAnsi="仿宋" w:eastAsia="仿宋" w:cs="仿宋"/>
          <w:b/>
          <w:bCs/>
          <w:sz w:val="32"/>
          <w:szCs w:val="32"/>
        </w:rPr>
        <w:t>为了维护自身的合法权益，特向长沙市人民政府申请行政复议，</w:t>
      </w:r>
      <w:r>
        <w:rPr>
          <w:rFonts w:hint="eastAsia" w:ascii="仿宋" w:hAnsi="仿宋" w:eastAsia="仿宋" w:cs="仿宋"/>
          <w:b/>
          <w:bCs/>
          <w:sz w:val="32"/>
          <w:szCs w:val="32"/>
          <w:lang w:val="en-US" w:eastAsia="zh-CN"/>
        </w:rPr>
        <w:t>请求</w:t>
      </w:r>
      <w:r>
        <w:rPr>
          <w:rFonts w:hint="eastAsia" w:ascii="仿宋" w:hAnsi="仿宋" w:eastAsia="仿宋" w:cs="仿宋"/>
          <w:b/>
          <w:bCs/>
          <w:sz w:val="32"/>
          <w:szCs w:val="32"/>
        </w:rPr>
        <w:t>撤销被申请人作出的</w:t>
      </w:r>
      <w:r>
        <w:rPr>
          <w:rFonts w:hint="eastAsia" w:ascii="仿宋" w:hAnsi="仿宋" w:eastAsia="仿宋" w:cs="仿宋"/>
          <w:b/>
          <w:bCs/>
          <w:sz w:val="32"/>
          <w:szCs w:val="32"/>
          <w:lang w:eastAsia="zh-CN"/>
        </w:rPr>
        <w:t>《房屋征收补偿决定》（开政征补字（2018）27号）</w:t>
      </w:r>
      <w:r>
        <w:rPr>
          <w:rFonts w:hint="eastAsia" w:ascii="仿宋" w:hAnsi="仿宋" w:eastAsia="仿宋" w:cs="仿宋"/>
          <w:b/>
          <w:bCs/>
          <w:sz w:val="32"/>
          <w:szCs w:val="32"/>
        </w:rPr>
        <w:t>，并根据《行政复议法》第二十二条之规定请求行政复议机关派人调查、听取申请人的意见和建议，依法责令被申请人重新制定合法的《房屋</w:t>
      </w:r>
      <w:r>
        <w:rPr>
          <w:rFonts w:hint="eastAsia" w:ascii="仿宋" w:hAnsi="仿宋" w:eastAsia="仿宋" w:cs="仿宋"/>
          <w:b/>
          <w:bCs/>
          <w:sz w:val="32"/>
          <w:szCs w:val="32"/>
          <w:lang w:eastAsia="zh-CN"/>
        </w:rPr>
        <w:t>征收补偿决定</w:t>
      </w:r>
      <w:r>
        <w:rPr>
          <w:rFonts w:hint="eastAsia" w:ascii="仿宋" w:hAnsi="仿宋" w:eastAsia="仿宋" w:cs="仿宋"/>
          <w:b/>
          <w:bCs/>
          <w:sz w:val="32"/>
          <w:szCs w:val="32"/>
        </w:rPr>
        <w:t>》，以维护宪法授予申请人的合法权益。</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此致</w:t>
      </w:r>
    </w:p>
    <w:p>
      <w:pPr>
        <w:rPr>
          <w:rFonts w:hint="eastAsia" w:ascii="仿宋" w:hAnsi="仿宋" w:eastAsia="仿宋" w:cs="仿宋"/>
          <w:sz w:val="32"/>
          <w:szCs w:val="32"/>
        </w:rPr>
      </w:pPr>
      <w:r>
        <w:rPr>
          <w:rFonts w:hint="eastAsia" w:ascii="仿宋" w:hAnsi="仿宋" w:eastAsia="仿宋" w:cs="仿宋"/>
          <w:sz w:val="32"/>
          <w:szCs w:val="32"/>
        </w:rPr>
        <w:t>长沙市人民政府</w:t>
      </w:r>
    </w:p>
    <w:p>
      <w:pPr>
        <w:rPr>
          <w:rFonts w:hint="eastAsia" w:ascii="仿宋" w:hAnsi="仿宋" w:eastAsia="仿宋" w:cs="仿宋"/>
          <w:sz w:val="32"/>
          <w:szCs w:val="32"/>
        </w:rPr>
      </w:pPr>
      <w:r>
        <w:rPr>
          <w:rFonts w:hint="eastAsia" w:ascii="仿宋" w:hAnsi="仿宋" w:eastAsia="仿宋" w:cs="仿宋"/>
          <w:sz w:val="32"/>
          <w:szCs w:val="32"/>
        </w:rPr>
        <w:t>申请人：</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12043FFE"/>
    <w:rsid w:val="19F4748E"/>
    <w:rsid w:val="1BB06124"/>
    <w:rsid w:val="2682795D"/>
    <w:rsid w:val="26C66B21"/>
    <w:rsid w:val="27720A71"/>
    <w:rsid w:val="2B0A67B4"/>
    <w:rsid w:val="2F641BD2"/>
    <w:rsid w:val="321E3283"/>
    <w:rsid w:val="3220533E"/>
    <w:rsid w:val="366E4903"/>
    <w:rsid w:val="3B0F6E56"/>
    <w:rsid w:val="3E31640D"/>
    <w:rsid w:val="3E7434D2"/>
    <w:rsid w:val="406F011B"/>
    <w:rsid w:val="482C3D90"/>
    <w:rsid w:val="54DA4721"/>
    <w:rsid w:val="5CB84DEE"/>
    <w:rsid w:val="5D261EFB"/>
    <w:rsid w:val="5E7A3B9E"/>
    <w:rsid w:val="5E9E7F85"/>
    <w:rsid w:val="60152851"/>
    <w:rsid w:val="62B70141"/>
    <w:rsid w:val="6FBA302C"/>
    <w:rsid w:val="71BB61D9"/>
    <w:rsid w:val="74DE52CA"/>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Stallone</cp:lastModifiedBy>
  <cp:lastPrinted>2018-05-05T08:02:00Z</cp:lastPrinted>
  <dcterms:modified xsi:type="dcterms:W3CDTF">2018-05-08T13:20:10Z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