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rPr>
          <w:rFonts w:hint="eastAsia"/>
        </w:rPr>
      </w:pPr>
      <w:r>
        <w:rPr>
          <w:rFonts w:hint="eastAsia"/>
        </w:rPr>
        <w:t>行政复议申请书</w:t>
      </w:r>
    </w:p>
    <w:p>
      <w:pPr>
        <w:pageBreakBefore w:val="0"/>
        <w:widowControl w:val="0"/>
        <w:kinsoku/>
        <w:wordWrap/>
        <w:overflowPunct/>
        <w:topLinePunct w:val="0"/>
        <w:autoSpaceDE/>
        <w:autoSpaceDN/>
        <w:bidi w:val="0"/>
        <w:adjustRightInd/>
        <w:snapToGrid/>
        <w:spacing w:line="0" w:lineRule="atLeast"/>
        <w:ind w:left="0" w:leftChars="0" w:right="0" w:rightChars="0" w:firstLine="4480" w:firstLineChars="14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sz w:val="32"/>
          <w:szCs w:val="32"/>
        </w:rPr>
      </w:pPr>
      <w:r>
        <w:rPr>
          <w:rFonts w:hint="eastAsia" w:ascii="仿宋" w:hAnsi="仿宋" w:eastAsia="仿宋" w:cs="仿宋"/>
          <w:b/>
          <w:sz w:val="32"/>
          <w:szCs w:val="32"/>
        </w:rPr>
        <w:t>申请人：</w:t>
      </w:r>
      <w:r>
        <w:rPr>
          <w:rFonts w:hint="eastAsia" w:ascii="仿宋" w:hAnsi="仿宋" w:eastAsia="仿宋" w:cs="仿宋"/>
          <w:sz w:val="32"/>
          <w:szCs w:val="32"/>
        </w:rPr>
        <w:t xml:space="preserve"> 罗丹，男，汉族，19XX年X月X日出生，住长沙市芙蓉区XXX.</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sz w:val="32"/>
          <w:szCs w:val="32"/>
        </w:rPr>
      </w:pPr>
      <w:r>
        <w:rPr>
          <w:rFonts w:hint="eastAsia" w:ascii="仿宋" w:hAnsi="仿宋" w:eastAsia="仿宋" w:cs="仿宋"/>
          <w:b/>
          <w:sz w:val="32"/>
          <w:szCs w:val="32"/>
        </w:rPr>
        <w:t>被申请人：</w:t>
      </w:r>
      <w:r>
        <w:rPr>
          <w:rFonts w:hint="eastAsia" w:ascii="仿宋" w:hAnsi="仿宋" w:eastAsia="仿宋" w:cs="仿宋"/>
          <w:sz w:val="32"/>
          <w:szCs w:val="32"/>
        </w:rPr>
        <w:t>长沙市芙蓉区城市房屋征收和补偿管理办公室</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负责人：刘建刚   职务：主任</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住所地：长沙市芙蓉区荷花路168号惠通大厦8楼</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sz w:val="32"/>
          <w:szCs w:val="32"/>
        </w:rPr>
      </w:pPr>
      <w:r>
        <w:rPr>
          <w:rFonts w:hint="eastAsia" w:ascii="仿宋" w:hAnsi="仿宋" w:eastAsia="仿宋" w:cs="仿宋"/>
          <w:sz w:val="32"/>
          <w:szCs w:val="32"/>
        </w:rPr>
        <w:t xml:space="preserve">     </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b/>
          <w:sz w:val="32"/>
          <w:szCs w:val="32"/>
        </w:rPr>
      </w:pPr>
      <w:r>
        <w:rPr>
          <w:rFonts w:hint="eastAsia" w:ascii="仿宋" w:hAnsi="仿宋" w:eastAsia="仿宋" w:cs="仿宋"/>
          <w:b/>
          <w:sz w:val="32"/>
          <w:szCs w:val="32"/>
        </w:rPr>
        <w:t>复议请求：</w:t>
      </w:r>
    </w:p>
    <w:p>
      <w:pPr>
        <w:pageBreakBefore w:val="0"/>
        <w:widowControl w:val="0"/>
        <w:kinsoku/>
        <w:wordWrap/>
        <w:overflowPunct/>
        <w:topLinePunct w:val="0"/>
        <w:autoSpaceDE/>
        <w:autoSpaceDN/>
        <w:bidi w:val="0"/>
        <w:adjustRightInd/>
        <w:snapToGrid/>
        <w:spacing w:line="0" w:lineRule="atLeast"/>
        <w:ind w:left="0" w:leftChars="0" w:right="0" w:rightChars="0" w:firstLine="800" w:firstLineChars="250"/>
        <w:textAlignment w:val="auto"/>
        <w:rPr>
          <w:rFonts w:hint="eastAsia" w:ascii="仿宋" w:hAnsi="仿宋" w:eastAsia="仿宋" w:cs="仿宋"/>
          <w:sz w:val="32"/>
          <w:szCs w:val="32"/>
        </w:rPr>
      </w:pPr>
      <w:r>
        <w:rPr>
          <w:rFonts w:hint="eastAsia" w:ascii="仿宋" w:hAnsi="仿宋" w:eastAsia="仿宋" w:cs="仿宋"/>
          <w:sz w:val="32"/>
          <w:szCs w:val="32"/>
        </w:rPr>
        <w:t>1、请求撤销被申请人于2018年6月29日做出的芙征信字{2018}第51号政府信息公开告知书</w:t>
      </w:r>
    </w:p>
    <w:p>
      <w:pPr>
        <w:pageBreakBefore w:val="0"/>
        <w:widowControl w:val="0"/>
        <w:kinsoku/>
        <w:wordWrap/>
        <w:overflowPunct/>
        <w:topLinePunct w:val="0"/>
        <w:autoSpaceDE/>
        <w:autoSpaceDN/>
        <w:bidi w:val="0"/>
        <w:adjustRightInd/>
        <w:snapToGrid/>
        <w:spacing w:line="0" w:lineRule="atLeast"/>
        <w:ind w:left="0" w:leftChars="0" w:right="0" w:rightChars="0" w:firstLine="800" w:firstLineChars="250"/>
        <w:textAlignment w:val="auto"/>
        <w:rPr>
          <w:rFonts w:hint="eastAsia" w:ascii="仿宋" w:hAnsi="仿宋" w:eastAsia="仿宋" w:cs="仿宋"/>
          <w:sz w:val="32"/>
          <w:szCs w:val="32"/>
        </w:rPr>
      </w:pPr>
      <w:r>
        <w:rPr>
          <w:rFonts w:hint="eastAsia" w:ascii="仿宋" w:hAnsi="仿宋" w:eastAsia="仿宋" w:cs="仿宋"/>
          <w:sz w:val="32"/>
          <w:szCs w:val="32"/>
        </w:rPr>
        <w:t>2、请求责令被申请人限期履行法定职责，对承担《长沙市芙蓉区蔡锷中路两厢棚户区改造项目》地块项目的房屋征收评估工作的房地产价格评估机构的委托合同及相关附件资料进行信息公开。</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b/>
          <w:bCs/>
          <w:sz w:val="32"/>
          <w:szCs w:val="32"/>
        </w:rPr>
      </w:pPr>
      <w:r>
        <w:rPr>
          <w:rFonts w:hint="eastAsia" w:ascii="仿宋" w:hAnsi="仿宋" w:eastAsia="仿宋" w:cs="仿宋"/>
          <w:b/>
          <w:bCs/>
          <w:sz w:val="32"/>
          <w:szCs w:val="32"/>
        </w:rPr>
        <w:t>事实和理由</w:t>
      </w:r>
      <w:r>
        <w:rPr>
          <w:rFonts w:hint="eastAsia" w:ascii="仿宋" w:hAnsi="仿宋" w:eastAsia="仿宋" w:cs="仿宋"/>
          <w:b/>
          <w:bCs/>
          <w:sz w:val="32"/>
          <w:szCs w:val="32"/>
          <w:lang w:eastAsia="zh-CN"/>
        </w:rPr>
        <w:t>：</w:t>
      </w:r>
    </w:p>
    <w:p>
      <w:pPr>
        <w:pageBreakBefore w:val="0"/>
        <w:widowControl w:val="0"/>
        <w:kinsoku/>
        <w:wordWrap/>
        <w:overflowPunct/>
        <w:topLinePunct w:val="0"/>
        <w:autoSpaceDE/>
        <w:autoSpaceDN/>
        <w:bidi w:val="0"/>
        <w:adjustRightInd/>
        <w:snapToGrid/>
        <w:spacing w:line="0" w:lineRule="atLeast"/>
        <w:ind w:left="0" w:leftChars="0" w:right="0" w:rightChars="0" w:firstLine="800" w:firstLineChars="250"/>
        <w:textAlignment w:val="auto"/>
        <w:rPr>
          <w:rFonts w:hint="eastAsia" w:ascii="仿宋" w:hAnsi="仿宋" w:eastAsia="仿宋" w:cs="仿宋"/>
          <w:sz w:val="32"/>
          <w:szCs w:val="32"/>
          <w:highlight w:val="yellow"/>
          <w:lang w:val="en-US" w:eastAsia="zh-CN"/>
        </w:rPr>
      </w:pPr>
      <w:r>
        <w:rPr>
          <w:rFonts w:hint="eastAsia" w:ascii="仿宋" w:hAnsi="仿宋" w:eastAsia="仿宋" w:cs="仿宋"/>
          <w:sz w:val="32"/>
          <w:szCs w:val="32"/>
        </w:rPr>
        <w:t>2018年6月20日，申请人以书面形式提交政府信息公开申请，要求长沙市芙蓉区城市房屋征收和补偿管理办公室公开“承担《长沙市芙蓉区蔡锷中路两厢棚户区改造项目》地块项目的房屋征收评估工作的房地产价格评估机构的委托合同及相关附件资料” ，长沙市芙蓉区城市房屋征收和补偿管理办公室于2018年6月29日向我做出芙征信字{2018}第51号政府信息公开告知书，以</w:t>
      </w:r>
      <w:r>
        <w:rPr>
          <w:rFonts w:hint="eastAsia" w:ascii="仿宋" w:hAnsi="仿宋" w:eastAsia="仿宋" w:cs="仿宋"/>
          <w:sz w:val="32"/>
          <w:szCs w:val="32"/>
          <w:lang w:val="en-US" w:eastAsia="zh-CN"/>
        </w:rPr>
        <w:t>涉及商业机密及</w:t>
      </w:r>
      <w:r>
        <w:rPr>
          <w:rFonts w:hint="eastAsia" w:ascii="仿宋" w:hAnsi="仿宋" w:eastAsia="仿宋" w:cs="仿宋"/>
          <w:sz w:val="32"/>
          <w:szCs w:val="32"/>
        </w:rPr>
        <w:t>第三方不同意公开为由，对该政府信息不予公开。</w:t>
      </w:r>
      <w:r>
        <w:rPr>
          <w:rFonts w:hint="eastAsia" w:ascii="仿宋" w:hAnsi="仿宋" w:eastAsia="仿宋" w:cs="仿宋"/>
          <w:sz w:val="32"/>
          <w:szCs w:val="32"/>
          <w:highlight w:val="yellow"/>
          <w:lang w:val="en-US" w:eastAsia="zh-CN"/>
        </w:rPr>
        <w:t>据此</w:t>
      </w:r>
      <w:r>
        <w:rPr>
          <w:rFonts w:hint="eastAsia" w:ascii="仿宋" w:hAnsi="仿宋" w:eastAsia="仿宋" w:cs="仿宋"/>
          <w:sz w:val="32"/>
          <w:szCs w:val="32"/>
          <w:lang w:val="en-US" w:eastAsia="zh-CN"/>
        </w:rPr>
        <w:t>，</w:t>
      </w:r>
      <w:r>
        <w:rPr>
          <w:rFonts w:hint="eastAsia" w:ascii="仿宋" w:hAnsi="仿宋" w:eastAsia="仿宋" w:cs="仿宋"/>
          <w:sz w:val="32"/>
          <w:szCs w:val="32"/>
          <w:highlight w:val="yellow"/>
          <w:lang w:val="en-US" w:eastAsia="zh-CN"/>
        </w:rPr>
        <w:t>申请人认为被申请人已经直接违反《最高人民法院关于审理政府信息公开行政案件若干问题的规定》第五条之规定：被申请人拒绝向申请人提供政府信息的，应当对拒绝的根据以及履行法定告知和说明理由义务的情况举证。申请人认为：商业秘密的概念具有严格内涵，依据《反不正当竞争法》的规定，商业秘密是指不为公众知悉、能为权利人带来经济利益、具有实用性并经权利人采取保密措施的技术信息和经营信息。行政机关应当依此标准进行审查，而不应单纯以第三方是否同意公开作出决定。</w:t>
      </w:r>
    </w:p>
    <w:p>
      <w:pPr>
        <w:pageBreakBefore w:val="0"/>
        <w:widowControl w:val="0"/>
        <w:kinsoku/>
        <w:wordWrap/>
        <w:overflowPunct/>
        <w:topLinePunct w:val="0"/>
        <w:autoSpaceDE/>
        <w:autoSpaceDN/>
        <w:bidi w:val="0"/>
        <w:adjustRightInd/>
        <w:snapToGrid/>
        <w:spacing w:line="0" w:lineRule="atLeast"/>
        <w:ind w:left="0" w:leftChars="0" w:right="0" w:rightChars="0" w:firstLine="800" w:firstLineChars="250"/>
        <w:textAlignment w:val="auto"/>
        <w:rPr>
          <w:rFonts w:hint="eastAsia" w:ascii="仿宋" w:hAnsi="仿宋" w:eastAsia="仿宋" w:cs="仿宋"/>
          <w:sz w:val="32"/>
          <w:szCs w:val="32"/>
          <w:highlight w:val="yellow"/>
          <w:lang w:val="en-US" w:eastAsia="zh-CN"/>
        </w:rPr>
      </w:pPr>
      <w:r>
        <w:rPr>
          <w:rFonts w:hint="eastAsia" w:ascii="仿宋" w:hAnsi="仿宋" w:eastAsia="仿宋" w:cs="仿宋"/>
          <w:sz w:val="32"/>
          <w:szCs w:val="32"/>
          <w:highlight w:val="yellow"/>
          <w:lang w:val="en-US" w:eastAsia="zh-CN"/>
        </w:rPr>
        <w:t>根据《政府信息公开条例》第二十三条规定：行政机关认为申请公开的政府信息涉及商业秘密、个人隐私，公开后可能损害第三方合法权益的，应当书面征求第三方的意见;第三方不同意公开的，不得公开。但是，行政机关认为不公开可能对公共利益造成重大影响的，应当予以公开，并将决定公开的政府信息内容和理由书面通知第三方。</w:t>
      </w:r>
    </w:p>
    <w:p>
      <w:pPr>
        <w:pageBreakBefore w:val="0"/>
        <w:widowControl w:val="0"/>
        <w:kinsoku/>
        <w:wordWrap/>
        <w:overflowPunct/>
        <w:topLinePunct w:val="0"/>
        <w:autoSpaceDE/>
        <w:autoSpaceDN/>
        <w:bidi w:val="0"/>
        <w:adjustRightInd/>
        <w:snapToGrid/>
        <w:spacing w:line="0" w:lineRule="atLeast"/>
        <w:ind w:left="0" w:leftChars="0" w:right="0" w:rightChars="0" w:firstLine="800" w:firstLineChars="250"/>
        <w:textAlignment w:val="auto"/>
        <w:rPr>
          <w:rFonts w:hint="eastAsia" w:ascii="仿宋" w:hAnsi="仿宋" w:eastAsia="仿宋" w:cs="仿宋"/>
          <w:sz w:val="32"/>
          <w:szCs w:val="32"/>
          <w:highlight w:val="yellow"/>
          <w:lang w:val="en-US" w:eastAsia="zh-CN"/>
        </w:rPr>
      </w:pPr>
      <w:r>
        <w:rPr>
          <w:rFonts w:hint="eastAsia" w:ascii="仿宋" w:hAnsi="仿宋" w:eastAsia="仿宋" w:cs="仿宋"/>
          <w:sz w:val="32"/>
          <w:szCs w:val="32"/>
          <w:highlight w:val="yellow"/>
          <w:lang w:val="en-US" w:eastAsia="zh-CN"/>
        </w:rPr>
        <w:t>该条规定恰恰表明公共利益重于商业秘密，行政机关不仅应当公开，而且只需书面通知第三方说明理由即可，而不用征求其意见。</w:t>
      </w:r>
    </w:p>
    <w:p>
      <w:pPr>
        <w:pageBreakBefore w:val="0"/>
        <w:widowControl w:val="0"/>
        <w:kinsoku/>
        <w:wordWrap/>
        <w:overflowPunct/>
        <w:topLinePunct w:val="0"/>
        <w:autoSpaceDE/>
        <w:autoSpaceDN/>
        <w:bidi w:val="0"/>
        <w:adjustRightInd/>
        <w:snapToGrid/>
        <w:spacing w:line="0" w:lineRule="atLeast"/>
        <w:ind w:left="0" w:leftChars="0" w:right="0" w:rightChars="0" w:firstLine="800" w:firstLineChars="250"/>
        <w:textAlignment w:val="auto"/>
        <w:rPr>
          <w:rFonts w:hint="eastAsia" w:ascii="仿宋" w:hAnsi="仿宋" w:eastAsia="仿宋" w:cs="仿宋"/>
          <w:sz w:val="32"/>
          <w:szCs w:val="32"/>
          <w:highlight w:val="yellow"/>
          <w:lang w:val="en-US" w:eastAsia="zh-CN"/>
        </w:rPr>
      </w:pPr>
      <w:r>
        <w:rPr>
          <w:rFonts w:hint="eastAsia" w:ascii="仿宋" w:hAnsi="仿宋" w:eastAsia="仿宋" w:cs="仿宋"/>
          <w:sz w:val="32"/>
          <w:szCs w:val="32"/>
          <w:highlight w:val="yellow"/>
          <w:lang w:val="en-US" w:eastAsia="zh-CN"/>
        </w:rPr>
        <w:t>我国一切国家行政机构及其工作人员都应当将维护国家和人民的利益视为其应尽的基本义务。爱国爱民应是所有公职人员首要的从业条件和基本立场，当公共利益与商业秘密发生冲突时，毋庸讳言，应当以公共利益为主！</w:t>
      </w:r>
    </w:p>
    <w:p>
      <w:pPr>
        <w:pageBreakBefore w:val="0"/>
        <w:widowControl w:val="0"/>
        <w:kinsoku/>
        <w:wordWrap/>
        <w:overflowPunct/>
        <w:topLinePunct w:val="0"/>
        <w:autoSpaceDE/>
        <w:autoSpaceDN/>
        <w:bidi w:val="0"/>
        <w:adjustRightInd/>
        <w:snapToGrid/>
        <w:spacing w:line="0" w:lineRule="atLeast"/>
        <w:ind w:left="0" w:leftChars="0" w:right="0" w:rightChars="0" w:firstLine="800" w:firstLineChars="250"/>
        <w:textAlignment w:val="auto"/>
        <w:rPr>
          <w:rFonts w:hint="eastAsia" w:ascii="仿宋" w:hAnsi="仿宋" w:eastAsia="仿宋" w:cs="仿宋"/>
          <w:sz w:val="32"/>
          <w:szCs w:val="32"/>
        </w:rPr>
      </w:pPr>
      <w:r>
        <w:rPr>
          <w:rFonts w:hint="eastAsia" w:ascii="仿宋" w:hAnsi="仿宋" w:eastAsia="仿宋" w:cs="仿宋"/>
          <w:sz w:val="32"/>
          <w:szCs w:val="32"/>
        </w:rPr>
        <w:t>被申请人作为长沙市芙蓉区人民政府的职能部门，负责长沙市芙蓉区蔡锷中路两厢棚户区改造项目评估工作的相关管理工作，因房地产价格评估机构的委托合同及相关附件资料合法有效系《房地产估价报告》合法有效的前提，且该委托合同及附件并非商业秘密，相关收费标准及要求也是公示公开的，并不损害第三方的合法权益，故被申请人以第三方不同意公开为由对该政府信息不予公开不符合法律规定，被申请人不履行法定职责的行为，侵害了申请人自身的合法权益。</w:t>
      </w:r>
    </w:p>
    <w:p>
      <w:pPr>
        <w:pageBreakBefore w:val="0"/>
        <w:widowControl w:val="0"/>
        <w:kinsoku/>
        <w:wordWrap/>
        <w:overflowPunct/>
        <w:topLinePunct w:val="0"/>
        <w:autoSpaceDE/>
        <w:autoSpaceDN/>
        <w:bidi w:val="0"/>
        <w:adjustRightInd/>
        <w:snapToGrid/>
        <w:spacing w:line="0" w:lineRule="atLeast"/>
        <w:ind w:left="0" w:leftChars="0" w:right="0" w:rightChars="0" w:firstLine="800" w:firstLineChars="250"/>
        <w:textAlignment w:val="auto"/>
        <w:rPr>
          <w:rFonts w:hint="eastAsia" w:ascii="仿宋" w:hAnsi="仿宋" w:eastAsia="仿宋" w:cs="仿宋"/>
          <w:sz w:val="32"/>
          <w:szCs w:val="32"/>
        </w:rPr>
      </w:pPr>
      <w:bookmarkStart w:id="0" w:name="_GoBack"/>
      <w:bookmarkEnd w:id="0"/>
      <w:r>
        <w:rPr>
          <w:rFonts w:hint="eastAsia" w:ascii="仿宋" w:hAnsi="仿宋" w:eastAsia="仿宋" w:cs="仿宋"/>
          <w:sz w:val="32"/>
          <w:szCs w:val="32"/>
          <w:lang w:val="en-US" w:eastAsia="zh-CN"/>
        </w:rPr>
        <w:t>综上，</w:t>
      </w:r>
      <w:r>
        <w:rPr>
          <w:rFonts w:hint="eastAsia" w:ascii="仿宋" w:hAnsi="仿宋" w:eastAsia="仿宋" w:cs="仿宋"/>
          <w:sz w:val="32"/>
          <w:szCs w:val="32"/>
        </w:rPr>
        <w:t>申请人特依据《政府信息公开条例》及《行政复议法》等相关法律规定，现提起行政复议，望裁如请！</w:t>
      </w:r>
    </w:p>
    <w:p>
      <w:pPr>
        <w:pageBreakBefore w:val="0"/>
        <w:widowControl w:val="0"/>
        <w:kinsoku/>
        <w:wordWrap/>
        <w:overflowPunct/>
        <w:topLinePunct w:val="0"/>
        <w:autoSpaceDE/>
        <w:autoSpaceDN/>
        <w:bidi w:val="0"/>
        <w:adjustRightInd/>
        <w:snapToGrid/>
        <w:spacing w:line="0" w:lineRule="atLeast"/>
        <w:ind w:left="0" w:leftChars="0" w:right="0" w:rightChars="0" w:firstLine="800" w:firstLineChars="25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2"/>
          <w:szCs w:val="32"/>
        </w:rPr>
      </w:pPr>
      <w:r>
        <w:rPr>
          <w:rFonts w:hint="eastAsia" w:ascii="仿宋" w:hAnsi="仿宋" w:eastAsia="仿宋" w:cs="仿宋"/>
          <w:sz w:val="32"/>
          <w:szCs w:val="32"/>
        </w:rPr>
        <w:t>此致</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长沙市住房和城乡建设委员会</w:t>
      </w:r>
      <w:r>
        <w:rPr>
          <w:rFonts w:hint="eastAsia" w:ascii="仿宋" w:hAnsi="仿宋" w:eastAsia="仿宋" w:cs="仿宋"/>
          <w:b w:val="0"/>
          <w:bCs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val="0"/>
          <w:bCs w:val="0"/>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val="0"/>
          <w:bCs w:val="0"/>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申请人：</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2018年</w:t>
      </w:r>
      <w:r>
        <w:rPr>
          <w:rFonts w:hint="eastAsia" w:ascii="仿宋" w:hAnsi="仿宋" w:eastAsia="仿宋" w:cs="仿宋"/>
          <w:b w:val="0"/>
          <w:bCs w:val="0"/>
          <w:sz w:val="32"/>
          <w:szCs w:val="32"/>
          <w:lang w:val="en-US" w:eastAsia="zh-CN"/>
        </w:rPr>
        <w:t>7</w:t>
      </w:r>
      <w:r>
        <w:rPr>
          <w:rFonts w:hint="eastAsia" w:ascii="仿宋" w:hAnsi="仿宋" w:eastAsia="仿宋" w:cs="仿宋"/>
          <w:b w:val="0"/>
          <w:bCs w:val="0"/>
          <w:sz w:val="32"/>
          <w:szCs w:val="32"/>
        </w:rPr>
        <w:t>月</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日</w:t>
      </w: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val="0"/>
          <w:bCs w:val="0"/>
          <w:sz w:val="32"/>
          <w:szCs w:val="32"/>
        </w:rPr>
      </w:pPr>
    </w:p>
    <w:p>
      <w:pPr>
        <w:keepNext w:val="0"/>
        <w:keepLines w:val="0"/>
        <w:pageBreakBefore w:val="0"/>
        <w:widowControl w:val="0"/>
        <w:kinsoku/>
        <w:wordWrap/>
        <w:overflowPunct/>
        <w:topLinePunct w:val="0"/>
        <w:autoSpaceDE/>
        <w:autoSpaceDN/>
        <w:bidi w:val="0"/>
        <w:adjustRightInd/>
        <w:snapToGrid/>
        <w:spacing w:line="0" w:lineRule="atLeast"/>
        <w:ind w:right="0" w:rightChars="0"/>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附件：</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申请人身份证明材料复印件</w:t>
      </w:r>
      <w:r>
        <w:rPr>
          <w:rFonts w:hint="eastAsia" w:ascii="仿宋" w:hAnsi="仿宋" w:eastAsia="仿宋" w:cs="仿宋"/>
          <w:b w:val="0"/>
          <w:bCs w:val="0"/>
          <w:sz w:val="32"/>
          <w:szCs w:val="32"/>
          <w:lang w:val="en-US" w:eastAsia="zh-CN"/>
        </w:rPr>
        <w:t>共1份</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425" w:leftChars="0" w:right="0" w:rightChars="0" w:hanging="425" w:firstLineChars="0"/>
        <w:textAlignment w:val="auto"/>
        <w:outlineLvl w:val="9"/>
        <w:rPr>
          <w:rFonts w:hint="eastAsia" w:ascii="仿宋" w:hAnsi="仿宋" w:eastAsia="仿宋" w:cs="仿宋"/>
          <w:b w:val="0"/>
          <w:bCs w:val="0"/>
          <w:sz w:val="32"/>
          <w:szCs w:val="32"/>
        </w:rPr>
      </w:pPr>
      <w:r>
        <w:rPr>
          <w:rFonts w:hint="eastAsia" w:ascii="仿宋" w:hAnsi="仿宋" w:eastAsia="仿宋" w:cs="仿宋"/>
          <w:b w:val="0"/>
          <w:bCs w:val="0"/>
          <w:sz w:val="32"/>
          <w:szCs w:val="32"/>
          <w:lang w:val="en-US" w:eastAsia="zh-CN"/>
        </w:rPr>
        <w:t>被申请人作出的信息回复复印件共1份</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ascii="仿宋" w:hAnsi="仿宋" w:eastAsia="仿宋" w:cs="仿宋"/>
          <w:sz w:val="32"/>
          <w:szCs w:val="32"/>
        </w:rPr>
      </w:pPr>
    </w:p>
    <w:sectPr>
      <w:pgSz w:w="11906" w:h="16838"/>
      <w:pgMar w:top="1440" w:right="14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1017A"/>
    <w:multiLevelType w:val="singleLevel"/>
    <w:tmpl w:val="5AF1017A"/>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EF8"/>
    <w:rsid w:val="0000586E"/>
    <w:rsid w:val="00033772"/>
    <w:rsid w:val="00046097"/>
    <w:rsid w:val="000675A8"/>
    <w:rsid w:val="000A65E4"/>
    <w:rsid w:val="002357C7"/>
    <w:rsid w:val="00394336"/>
    <w:rsid w:val="0042673F"/>
    <w:rsid w:val="00532418"/>
    <w:rsid w:val="00624C69"/>
    <w:rsid w:val="00767DA3"/>
    <w:rsid w:val="007B1590"/>
    <w:rsid w:val="00961B1C"/>
    <w:rsid w:val="00992D2D"/>
    <w:rsid w:val="00A50BFC"/>
    <w:rsid w:val="00B93C50"/>
    <w:rsid w:val="00BB4F9C"/>
    <w:rsid w:val="00C25C4D"/>
    <w:rsid w:val="00C524AC"/>
    <w:rsid w:val="00C935E8"/>
    <w:rsid w:val="00F02EF8"/>
    <w:rsid w:val="00F726FD"/>
    <w:rsid w:val="00FE438D"/>
    <w:rsid w:val="55146D87"/>
    <w:rsid w:val="76BF2D84"/>
    <w:rsid w:val="7FC5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1</Pages>
  <Words>115</Words>
  <Characters>658</Characters>
  <Lines>5</Lines>
  <Paragraphs>1</Paragraphs>
  <ScaleCrop>false</ScaleCrop>
  <LinksUpToDate>false</LinksUpToDate>
  <CharactersWithSpaces>772</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2018-07-12T18:10:00Z</dcterms:created>
  <dc:creator>Micorosoft</dc:creator>
  <cp:lastModifiedBy>30886</cp:lastModifiedBy>
  <dcterms:modified xsi:type="dcterms:W3CDTF">2018-07-17T07:00:18Z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