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765" w:rsidRDefault="0021458E">
      <w:pPr>
        <w:pStyle w:val="1"/>
        <w:spacing w:line="480" w:lineRule="auto"/>
        <w:ind w:rightChars="-44" w:right="-92"/>
        <w:jc w:val="center"/>
      </w:pPr>
      <w:r>
        <w:rPr>
          <w:rFonts w:hint="eastAsia"/>
        </w:rPr>
        <w:t>行政复议申请书</w:t>
      </w:r>
    </w:p>
    <w:p w:rsidR="00D31765" w:rsidRDefault="0021458E">
      <w:pPr>
        <w:widowControl/>
        <w:wordWrap w:val="0"/>
        <w:spacing w:line="480" w:lineRule="auto"/>
        <w:ind w:leftChars="209" w:left="439" w:rightChars="-44" w:right="-92" w:firstLineChars="12" w:firstLine="38"/>
        <w:jc w:val="left"/>
        <w:rPr>
          <w:rFonts w:ascii="仿宋" w:eastAsia="仿宋" w:hAnsi="仿宋" w:cs="仿宋"/>
          <w:color w:val="333333"/>
          <w:kern w:val="0"/>
          <w:sz w:val="32"/>
          <w:szCs w:val="32"/>
        </w:rPr>
      </w:pPr>
      <w:r>
        <w:rPr>
          <w:rFonts w:ascii="仿宋" w:eastAsia="仿宋" w:hAnsi="仿宋" w:cs="仿宋" w:hint="eastAsia"/>
          <w:color w:val="333333"/>
          <w:kern w:val="0"/>
          <w:sz w:val="32"/>
          <w:szCs w:val="32"/>
        </w:rPr>
        <w:t>申请人一：彭路、女、汉族、1975年8月4日出生；住长沙市雨花区树木岭15号。</w:t>
      </w:r>
    </w:p>
    <w:p w:rsidR="00D31765" w:rsidRDefault="0021458E">
      <w:pPr>
        <w:widowControl/>
        <w:wordWrap w:val="0"/>
        <w:spacing w:line="480" w:lineRule="auto"/>
        <w:ind w:leftChars="209" w:left="439" w:rightChars="-44" w:right="-92" w:firstLineChars="12" w:firstLine="38"/>
        <w:jc w:val="left"/>
        <w:rPr>
          <w:rFonts w:ascii="仿宋" w:eastAsia="仿宋" w:hAnsi="仿宋" w:cs="仿宋"/>
          <w:color w:val="333333"/>
          <w:kern w:val="0"/>
          <w:sz w:val="32"/>
          <w:szCs w:val="32"/>
        </w:rPr>
      </w:pPr>
      <w:r>
        <w:rPr>
          <w:rFonts w:ascii="仿宋" w:eastAsia="仿宋" w:hAnsi="仿宋" w:cs="仿宋" w:hint="eastAsia"/>
          <w:color w:val="333333"/>
          <w:kern w:val="0"/>
          <w:sz w:val="32"/>
          <w:szCs w:val="32"/>
        </w:rPr>
        <w:t>申请人二：彭海龙、男、汉族、1969年4月13日出生；住长沙市开福区楠木厅巷2号101房。</w:t>
      </w:r>
    </w:p>
    <w:p w:rsidR="00D31765" w:rsidRDefault="0021458E">
      <w:pPr>
        <w:widowControl/>
        <w:wordWrap w:val="0"/>
        <w:spacing w:line="480" w:lineRule="auto"/>
        <w:ind w:leftChars="209" w:left="439" w:rightChars="-44" w:right="-92" w:firstLineChars="12" w:firstLine="38"/>
        <w:jc w:val="left"/>
        <w:rPr>
          <w:rFonts w:ascii="仿宋" w:eastAsia="仿宋" w:hAnsi="仿宋" w:cs="仿宋"/>
          <w:color w:val="333333"/>
          <w:kern w:val="0"/>
          <w:sz w:val="32"/>
          <w:szCs w:val="32"/>
        </w:rPr>
      </w:pPr>
      <w:r>
        <w:rPr>
          <w:rFonts w:ascii="仿宋" w:eastAsia="仿宋" w:hAnsi="仿宋" w:cs="仿宋" w:hint="eastAsia"/>
          <w:color w:val="333333"/>
          <w:kern w:val="0"/>
          <w:sz w:val="32"/>
          <w:szCs w:val="32"/>
        </w:rPr>
        <w:t>申请人三：彭海红、男、汉族、1973年2月14日出生；住长沙市开福区楠木厅巷2号101房。</w:t>
      </w:r>
    </w:p>
    <w:p w:rsidR="00D31765" w:rsidRDefault="001B264D">
      <w:pPr>
        <w:widowControl/>
        <w:wordWrap w:val="0"/>
        <w:spacing w:line="480" w:lineRule="auto"/>
        <w:ind w:leftChars="209" w:left="439" w:rightChars="-44" w:right="-92" w:firstLineChars="12" w:firstLine="38"/>
        <w:jc w:val="left"/>
        <w:rPr>
          <w:rFonts w:ascii="仿宋" w:eastAsia="仿宋" w:hAnsi="仿宋" w:cs="仿宋"/>
          <w:color w:val="333333"/>
          <w:kern w:val="0"/>
          <w:sz w:val="32"/>
          <w:szCs w:val="32"/>
        </w:rPr>
      </w:pPr>
      <w:r>
        <w:rPr>
          <w:rFonts w:ascii="仿宋" w:eastAsia="仿宋" w:hAnsi="仿宋" w:cs="仿宋" w:hint="eastAsia"/>
          <w:color w:val="333333"/>
          <w:kern w:val="0"/>
          <w:sz w:val="32"/>
          <w:szCs w:val="32"/>
        </w:rPr>
        <w:t>申请人</w:t>
      </w:r>
      <w:r w:rsidR="0021458E">
        <w:rPr>
          <w:rFonts w:ascii="仿宋" w:eastAsia="仿宋" w:hAnsi="仿宋" w:cs="仿宋" w:hint="eastAsia"/>
          <w:color w:val="333333"/>
          <w:kern w:val="0"/>
          <w:sz w:val="32"/>
          <w:szCs w:val="32"/>
        </w:rPr>
        <w:t>四：魏献、女、汉族、1969年1月26日出生；</w:t>
      </w:r>
    </w:p>
    <w:p w:rsidR="00D31765" w:rsidRDefault="0021458E">
      <w:pPr>
        <w:widowControl/>
        <w:wordWrap w:val="0"/>
        <w:spacing w:line="480" w:lineRule="auto"/>
        <w:ind w:leftChars="209" w:left="439" w:rightChars="-44" w:right="-92" w:firstLineChars="12" w:firstLine="38"/>
        <w:jc w:val="left"/>
        <w:rPr>
          <w:rFonts w:ascii="仿宋" w:eastAsia="仿宋" w:hAnsi="仿宋" w:cs="仿宋"/>
          <w:color w:val="333333"/>
          <w:kern w:val="0"/>
          <w:sz w:val="32"/>
          <w:szCs w:val="32"/>
        </w:rPr>
      </w:pPr>
      <w:r>
        <w:rPr>
          <w:rFonts w:ascii="仿宋" w:eastAsia="仿宋" w:hAnsi="仿宋" w:cs="仿宋" w:hint="eastAsia"/>
          <w:color w:val="333333"/>
          <w:kern w:val="0"/>
          <w:sz w:val="32"/>
          <w:szCs w:val="32"/>
        </w:rPr>
        <w:t>住开福区德雅路629号1栋401房。</w:t>
      </w:r>
    </w:p>
    <w:p w:rsidR="00D31765" w:rsidRDefault="00D31765">
      <w:pPr>
        <w:widowControl/>
        <w:wordWrap w:val="0"/>
        <w:spacing w:line="480" w:lineRule="auto"/>
        <w:ind w:leftChars="209" w:left="439" w:rightChars="-44" w:right="-92" w:firstLineChars="12" w:firstLine="38"/>
        <w:jc w:val="left"/>
        <w:rPr>
          <w:rFonts w:ascii="仿宋" w:eastAsia="仿宋" w:hAnsi="仿宋" w:cs="仿宋"/>
          <w:color w:val="333333"/>
          <w:kern w:val="0"/>
          <w:sz w:val="32"/>
          <w:szCs w:val="32"/>
        </w:rPr>
      </w:pPr>
    </w:p>
    <w:p w:rsidR="00D31765" w:rsidRDefault="0021458E">
      <w:pPr>
        <w:widowControl/>
        <w:wordWrap w:val="0"/>
        <w:spacing w:line="480" w:lineRule="auto"/>
        <w:ind w:leftChars="209" w:left="439" w:rightChars="-44" w:right="-92" w:firstLineChars="12" w:firstLine="38"/>
        <w:jc w:val="left"/>
        <w:rPr>
          <w:rFonts w:ascii="仿宋" w:eastAsia="仿宋" w:hAnsi="仿宋" w:cs="仿宋"/>
          <w:color w:val="333333"/>
          <w:kern w:val="0"/>
          <w:sz w:val="32"/>
          <w:szCs w:val="32"/>
        </w:rPr>
      </w:pPr>
      <w:r>
        <w:rPr>
          <w:rFonts w:ascii="仿宋" w:eastAsia="仿宋" w:hAnsi="仿宋" w:cs="仿宋" w:hint="eastAsia"/>
          <w:color w:val="333333"/>
          <w:kern w:val="0"/>
          <w:sz w:val="32"/>
          <w:szCs w:val="32"/>
        </w:rPr>
        <w:t>被申请人：</w:t>
      </w:r>
      <w:r w:rsidR="001B264D">
        <w:rPr>
          <w:rFonts w:ascii="仿宋" w:eastAsia="仿宋" w:hAnsi="仿宋" w:cs="仿宋" w:hint="eastAsia"/>
          <w:color w:val="333333"/>
          <w:kern w:val="0"/>
          <w:sz w:val="32"/>
          <w:szCs w:val="32"/>
        </w:rPr>
        <w:t>开福区通泰街街道办事处城市管理办公室</w:t>
      </w:r>
    </w:p>
    <w:p w:rsidR="00D31765" w:rsidRDefault="0021458E">
      <w:pPr>
        <w:widowControl/>
        <w:wordWrap w:val="0"/>
        <w:spacing w:line="480" w:lineRule="auto"/>
        <w:ind w:leftChars="209" w:left="439" w:rightChars="-44" w:right="-92" w:firstLineChars="12" w:firstLine="38"/>
        <w:jc w:val="left"/>
        <w:rPr>
          <w:rFonts w:ascii="仿宋" w:eastAsia="仿宋" w:hAnsi="仿宋" w:cs="仿宋"/>
          <w:color w:val="333333"/>
          <w:kern w:val="0"/>
          <w:sz w:val="32"/>
          <w:szCs w:val="32"/>
        </w:rPr>
      </w:pPr>
      <w:r>
        <w:rPr>
          <w:rFonts w:ascii="仿宋" w:eastAsia="仿宋" w:hAnsi="仿宋" w:cs="仿宋" w:hint="eastAsia"/>
          <w:color w:val="333333"/>
          <w:kern w:val="0"/>
          <w:sz w:val="32"/>
          <w:szCs w:val="32"/>
        </w:rPr>
        <w:t>法定代表人：</w:t>
      </w:r>
      <w:r w:rsidR="000B67D9" w:rsidRPr="000B67D9">
        <w:rPr>
          <w:rFonts w:ascii="仿宋" w:eastAsia="仿宋" w:hAnsi="仿宋" w:cs="仿宋" w:hint="eastAsia"/>
          <w:color w:val="333333"/>
          <w:kern w:val="0"/>
          <w:sz w:val="32"/>
          <w:szCs w:val="32"/>
        </w:rPr>
        <w:tab/>
        <w:t>杨佳</w:t>
      </w:r>
      <w:r>
        <w:rPr>
          <w:rFonts w:ascii="仿宋" w:eastAsia="仿宋" w:hAnsi="仿宋" w:cs="仿宋" w:hint="eastAsia"/>
          <w:color w:val="333333"/>
          <w:kern w:val="0"/>
          <w:sz w:val="32"/>
          <w:szCs w:val="32"/>
        </w:rPr>
        <w:t>   职务：</w:t>
      </w:r>
      <w:r w:rsidR="001B264D">
        <w:rPr>
          <w:rFonts w:ascii="仿宋" w:eastAsia="仿宋" w:hAnsi="仿宋" w:cs="仿宋"/>
          <w:color w:val="333333"/>
          <w:kern w:val="0"/>
          <w:sz w:val="32"/>
          <w:szCs w:val="32"/>
        </w:rPr>
        <w:t xml:space="preserve"> </w:t>
      </w:r>
    </w:p>
    <w:p w:rsidR="00D31765" w:rsidRDefault="0021458E">
      <w:pPr>
        <w:widowControl/>
        <w:wordWrap w:val="0"/>
        <w:spacing w:line="480" w:lineRule="auto"/>
        <w:ind w:leftChars="209" w:left="439" w:rightChars="-44" w:right="-92" w:firstLineChars="12" w:firstLine="38"/>
        <w:jc w:val="left"/>
        <w:rPr>
          <w:rFonts w:ascii="仿宋" w:eastAsia="仿宋" w:hAnsi="仿宋" w:cs="仿宋"/>
          <w:color w:val="333333"/>
          <w:kern w:val="0"/>
          <w:sz w:val="32"/>
          <w:szCs w:val="32"/>
        </w:rPr>
      </w:pPr>
      <w:r>
        <w:rPr>
          <w:rFonts w:ascii="仿宋" w:eastAsia="仿宋" w:hAnsi="仿宋" w:cs="仿宋" w:hint="eastAsia"/>
          <w:color w:val="333333"/>
          <w:kern w:val="0"/>
          <w:sz w:val="32"/>
          <w:szCs w:val="32"/>
        </w:rPr>
        <w:t>地址：</w:t>
      </w:r>
      <w:r w:rsidR="001B264D">
        <w:rPr>
          <w:rFonts w:ascii="仿宋" w:eastAsia="仿宋" w:hAnsi="仿宋" w:cs="仿宋"/>
          <w:color w:val="333333"/>
          <w:kern w:val="0"/>
          <w:sz w:val="32"/>
          <w:szCs w:val="32"/>
        </w:rPr>
        <w:t xml:space="preserve"> </w:t>
      </w:r>
      <w:r w:rsidR="000B67D9" w:rsidRPr="000B67D9">
        <w:rPr>
          <w:rFonts w:ascii="仿宋" w:eastAsia="仿宋" w:hAnsi="仿宋" w:cs="仿宋" w:hint="eastAsia"/>
          <w:color w:val="333333"/>
          <w:kern w:val="0"/>
          <w:sz w:val="32"/>
          <w:szCs w:val="32"/>
        </w:rPr>
        <w:tab/>
        <w:t>长沙市开福区寿星街36号</w:t>
      </w:r>
      <w:r w:rsidR="000B67D9" w:rsidRPr="000B67D9">
        <w:rPr>
          <w:rFonts w:ascii="仿宋" w:eastAsia="仿宋" w:hAnsi="仿宋" w:cs="仿宋" w:hint="eastAsia"/>
          <w:color w:val="333333"/>
          <w:kern w:val="0"/>
          <w:sz w:val="32"/>
          <w:szCs w:val="32"/>
        </w:rPr>
        <w:tab/>
      </w:r>
    </w:p>
    <w:p w:rsidR="00D31765" w:rsidRDefault="00D31765">
      <w:pPr>
        <w:widowControl/>
        <w:wordWrap w:val="0"/>
        <w:spacing w:line="480" w:lineRule="auto"/>
        <w:ind w:leftChars="209" w:left="439" w:rightChars="-44" w:right="-92" w:firstLineChars="12" w:firstLine="38"/>
        <w:jc w:val="left"/>
        <w:rPr>
          <w:rFonts w:ascii="仿宋" w:eastAsia="仿宋" w:hAnsi="仿宋" w:cs="仿宋"/>
          <w:color w:val="333333"/>
          <w:kern w:val="0"/>
          <w:sz w:val="32"/>
          <w:szCs w:val="32"/>
        </w:rPr>
      </w:pPr>
    </w:p>
    <w:p w:rsidR="00D31765" w:rsidRDefault="0021458E">
      <w:pPr>
        <w:widowControl/>
        <w:wordWrap w:val="0"/>
        <w:spacing w:line="480" w:lineRule="auto"/>
        <w:ind w:rightChars="-44" w:right="-92" w:firstLine="480"/>
        <w:jc w:val="left"/>
        <w:rPr>
          <w:rFonts w:ascii="仿宋" w:eastAsia="仿宋" w:hAnsi="仿宋" w:cs="仿宋"/>
          <w:color w:val="333333"/>
          <w:kern w:val="0"/>
          <w:sz w:val="32"/>
          <w:szCs w:val="32"/>
        </w:rPr>
      </w:pPr>
      <w:r>
        <w:rPr>
          <w:rFonts w:ascii="仿宋" w:eastAsia="仿宋" w:hAnsi="仿宋" w:cs="仿宋" w:hint="eastAsia"/>
          <w:color w:val="333333"/>
          <w:kern w:val="0"/>
          <w:sz w:val="32"/>
          <w:szCs w:val="32"/>
        </w:rPr>
        <w:t>复议请求：请求</w:t>
      </w:r>
      <w:r w:rsidR="001B264D">
        <w:rPr>
          <w:rFonts w:ascii="仿宋" w:eastAsia="仿宋" w:hAnsi="仿宋" w:cs="仿宋" w:hint="eastAsia"/>
          <w:color w:val="333333"/>
          <w:kern w:val="0"/>
          <w:sz w:val="32"/>
          <w:szCs w:val="32"/>
        </w:rPr>
        <w:t>长沙市开福区人民政府依法撤销开福区通泰街街道办事处城市管理办公室作出的041号整改通知书。</w:t>
      </w:r>
    </w:p>
    <w:p w:rsidR="00D31765" w:rsidRDefault="00D31765">
      <w:pPr>
        <w:widowControl/>
        <w:wordWrap w:val="0"/>
        <w:spacing w:line="480" w:lineRule="auto"/>
        <w:ind w:rightChars="-44" w:right="-92" w:firstLine="480"/>
        <w:jc w:val="left"/>
        <w:rPr>
          <w:rFonts w:ascii="仿宋" w:eastAsia="仿宋" w:hAnsi="仿宋" w:cs="仿宋"/>
          <w:color w:val="333333"/>
          <w:kern w:val="0"/>
          <w:sz w:val="32"/>
          <w:szCs w:val="32"/>
        </w:rPr>
      </w:pPr>
    </w:p>
    <w:p w:rsidR="00D31765" w:rsidRDefault="0021458E">
      <w:pPr>
        <w:widowControl/>
        <w:wordWrap w:val="0"/>
        <w:spacing w:line="480" w:lineRule="auto"/>
        <w:ind w:rightChars="-44" w:right="-92" w:firstLine="480"/>
        <w:jc w:val="left"/>
        <w:rPr>
          <w:rFonts w:ascii="仿宋" w:eastAsia="仿宋" w:hAnsi="仿宋" w:cs="仿宋"/>
          <w:color w:val="333333"/>
          <w:kern w:val="0"/>
          <w:sz w:val="32"/>
          <w:szCs w:val="32"/>
        </w:rPr>
      </w:pPr>
      <w:r>
        <w:rPr>
          <w:rFonts w:ascii="仿宋" w:eastAsia="仿宋" w:hAnsi="仿宋" w:cs="仿宋" w:hint="eastAsia"/>
          <w:color w:val="333333"/>
          <w:kern w:val="0"/>
          <w:sz w:val="32"/>
          <w:szCs w:val="32"/>
        </w:rPr>
        <w:t>事实和理由：</w:t>
      </w:r>
      <w:bookmarkStart w:id="0" w:name="_GoBack"/>
      <w:bookmarkEnd w:id="0"/>
    </w:p>
    <w:p w:rsidR="00D31765" w:rsidRDefault="0021458E">
      <w:pPr>
        <w:widowControl/>
        <w:wordWrap w:val="0"/>
        <w:spacing w:line="480" w:lineRule="auto"/>
        <w:ind w:rightChars="-44" w:right="-92" w:firstLine="480"/>
        <w:jc w:val="left"/>
        <w:rPr>
          <w:rFonts w:ascii="仿宋" w:eastAsia="仿宋" w:hAnsi="仿宋" w:cs="仿宋"/>
          <w:color w:val="333333"/>
          <w:kern w:val="0"/>
          <w:sz w:val="32"/>
          <w:szCs w:val="32"/>
        </w:rPr>
      </w:pPr>
      <w:r>
        <w:rPr>
          <w:rFonts w:ascii="仿宋" w:eastAsia="仿宋" w:hAnsi="仿宋" w:cs="仿宋" w:hint="eastAsia"/>
          <w:color w:val="333333"/>
          <w:kern w:val="0"/>
          <w:sz w:val="32"/>
          <w:szCs w:val="32"/>
        </w:rPr>
        <w:t>2018年</w:t>
      </w:r>
      <w:r w:rsidR="001B264D">
        <w:rPr>
          <w:rFonts w:ascii="仿宋" w:eastAsia="仿宋" w:hAnsi="仿宋" w:cs="仿宋" w:hint="eastAsia"/>
          <w:color w:val="333333"/>
          <w:kern w:val="0"/>
          <w:sz w:val="32"/>
          <w:szCs w:val="32"/>
        </w:rPr>
        <w:t>11</w:t>
      </w:r>
      <w:r>
        <w:rPr>
          <w:rFonts w:ascii="仿宋" w:eastAsia="仿宋" w:hAnsi="仿宋" w:cs="仿宋" w:hint="eastAsia"/>
          <w:color w:val="333333"/>
          <w:kern w:val="0"/>
          <w:sz w:val="32"/>
          <w:szCs w:val="32"/>
        </w:rPr>
        <w:t>月</w:t>
      </w:r>
      <w:r w:rsidR="001B264D">
        <w:rPr>
          <w:rFonts w:ascii="仿宋" w:eastAsia="仿宋" w:hAnsi="仿宋" w:cs="仿宋" w:hint="eastAsia"/>
          <w:color w:val="333333"/>
          <w:kern w:val="0"/>
          <w:sz w:val="32"/>
          <w:szCs w:val="32"/>
        </w:rPr>
        <w:t>14</w:t>
      </w:r>
      <w:r>
        <w:rPr>
          <w:rFonts w:ascii="仿宋" w:eastAsia="仿宋" w:hAnsi="仿宋" w:cs="仿宋" w:hint="eastAsia"/>
          <w:color w:val="333333"/>
          <w:kern w:val="0"/>
          <w:sz w:val="32"/>
          <w:szCs w:val="32"/>
        </w:rPr>
        <w:t>日，被申请人作出了</w:t>
      </w:r>
      <w:r w:rsidR="001B264D">
        <w:rPr>
          <w:rFonts w:ascii="仿宋" w:eastAsia="仿宋" w:hAnsi="仿宋" w:cs="仿宋" w:hint="eastAsia"/>
          <w:color w:val="333333"/>
          <w:kern w:val="0"/>
          <w:sz w:val="32"/>
          <w:szCs w:val="32"/>
        </w:rPr>
        <w:t>041号整改通知书</w:t>
      </w:r>
      <w:r>
        <w:rPr>
          <w:rFonts w:ascii="仿宋" w:eastAsia="仿宋" w:hAnsi="仿宋" w:cs="仿宋" w:hint="eastAsia"/>
          <w:color w:val="333333"/>
          <w:kern w:val="0"/>
          <w:sz w:val="32"/>
          <w:szCs w:val="32"/>
        </w:rPr>
        <w:t>，申请人于2018年</w:t>
      </w:r>
      <w:r w:rsidR="001B264D">
        <w:rPr>
          <w:rFonts w:ascii="仿宋" w:eastAsia="仿宋" w:hAnsi="仿宋" w:cs="仿宋" w:hint="eastAsia"/>
          <w:color w:val="333333"/>
          <w:kern w:val="0"/>
          <w:sz w:val="32"/>
          <w:szCs w:val="32"/>
        </w:rPr>
        <w:t>11</w:t>
      </w:r>
      <w:r>
        <w:rPr>
          <w:rFonts w:ascii="仿宋" w:eastAsia="仿宋" w:hAnsi="仿宋" w:cs="仿宋" w:hint="eastAsia"/>
          <w:color w:val="333333"/>
          <w:kern w:val="0"/>
          <w:sz w:val="32"/>
          <w:szCs w:val="32"/>
        </w:rPr>
        <w:t>月</w:t>
      </w:r>
      <w:r w:rsidR="001B264D">
        <w:rPr>
          <w:rFonts w:ascii="仿宋" w:eastAsia="仿宋" w:hAnsi="仿宋" w:cs="仿宋" w:hint="eastAsia"/>
          <w:color w:val="333333"/>
          <w:kern w:val="0"/>
          <w:sz w:val="32"/>
          <w:szCs w:val="32"/>
        </w:rPr>
        <w:t>19</w:t>
      </w:r>
      <w:r w:rsidR="000B67D9">
        <w:rPr>
          <w:rFonts w:ascii="仿宋" w:eastAsia="仿宋" w:hAnsi="仿宋" w:cs="仿宋" w:hint="eastAsia"/>
          <w:color w:val="333333"/>
          <w:kern w:val="0"/>
          <w:sz w:val="32"/>
          <w:szCs w:val="32"/>
        </w:rPr>
        <w:t>日知晓</w:t>
      </w:r>
      <w:r>
        <w:rPr>
          <w:rFonts w:ascii="仿宋" w:eastAsia="仿宋" w:hAnsi="仿宋" w:cs="仿宋" w:hint="eastAsia"/>
          <w:color w:val="333333"/>
          <w:kern w:val="0"/>
          <w:sz w:val="32"/>
          <w:szCs w:val="32"/>
        </w:rPr>
        <w:t>。申请人认为：</w:t>
      </w:r>
      <w:r>
        <w:rPr>
          <w:rStyle w:val="a7"/>
          <w:rFonts w:ascii="仿宋" w:eastAsia="仿宋" w:hAnsi="仿宋" w:cs="仿宋" w:hint="eastAsia"/>
          <w:b w:val="0"/>
          <w:bCs/>
          <w:color w:val="000000"/>
          <w:sz w:val="32"/>
          <w:szCs w:val="32"/>
        </w:rPr>
        <w:t>被申请人发布的</w:t>
      </w:r>
      <w:r w:rsidR="001B264D">
        <w:rPr>
          <w:rFonts w:ascii="仿宋" w:eastAsia="仿宋" w:hAnsi="仿宋" w:cs="仿宋" w:hint="eastAsia"/>
          <w:color w:val="333333"/>
          <w:kern w:val="0"/>
          <w:sz w:val="32"/>
          <w:szCs w:val="32"/>
        </w:rPr>
        <w:t>整改通知</w:t>
      </w:r>
      <w:r>
        <w:rPr>
          <w:rFonts w:ascii="仿宋" w:eastAsia="仿宋" w:hAnsi="仿宋" w:cs="仿宋" w:hint="eastAsia"/>
          <w:color w:val="333333"/>
          <w:kern w:val="0"/>
          <w:sz w:val="32"/>
          <w:szCs w:val="32"/>
        </w:rPr>
        <w:t>书</w:t>
      </w:r>
      <w:r>
        <w:rPr>
          <w:rStyle w:val="a7"/>
          <w:rFonts w:ascii="仿宋" w:eastAsia="仿宋" w:hAnsi="仿宋" w:cs="仿宋" w:hint="eastAsia"/>
          <w:b w:val="0"/>
          <w:bCs/>
          <w:color w:val="000000"/>
          <w:sz w:val="32"/>
          <w:szCs w:val="32"/>
        </w:rPr>
        <w:t>违法之处甚多，严重侵害了申请人的合法</w:t>
      </w:r>
      <w:r w:rsidR="00BC0AD2">
        <w:rPr>
          <w:rStyle w:val="a7"/>
          <w:rFonts w:ascii="仿宋" w:eastAsia="仿宋" w:hAnsi="仿宋" w:cs="仿宋" w:hint="eastAsia"/>
          <w:b w:val="0"/>
          <w:bCs/>
          <w:color w:val="000000"/>
          <w:sz w:val="32"/>
          <w:szCs w:val="32"/>
        </w:rPr>
        <w:t>权益，应当</w:t>
      </w:r>
      <w:r>
        <w:rPr>
          <w:rStyle w:val="a7"/>
          <w:rFonts w:ascii="仿宋" w:eastAsia="仿宋" w:hAnsi="仿宋" w:cs="仿宋" w:hint="eastAsia"/>
          <w:b w:val="0"/>
          <w:bCs/>
          <w:color w:val="000000"/>
          <w:sz w:val="32"/>
          <w:szCs w:val="32"/>
        </w:rPr>
        <w:t>予以撤销</w:t>
      </w:r>
      <w:r>
        <w:rPr>
          <w:rFonts w:ascii="仿宋" w:eastAsia="仿宋" w:hAnsi="仿宋" w:cs="仿宋" w:hint="eastAsia"/>
          <w:color w:val="333333"/>
          <w:kern w:val="0"/>
          <w:sz w:val="32"/>
          <w:szCs w:val="32"/>
        </w:rPr>
        <w:t>。</w:t>
      </w:r>
    </w:p>
    <w:p w:rsidR="00BC0AD2" w:rsidRDefault="001B264D" w:rsidP="00BC0AD2">
      <w:pPr>
        <w:widowControl/>
        <w:wordWrap w:val="0"/>
        <w:spacing w:line="480" w:lineRule="auto"/>
        <w:ind w:rightChars="-44" w:right="-92" w:firstLine="480"/>
        <w:jc w:val="left"/>
        <w:rPr>
          <w:rFonts w:ascii="仿宋" w:eastAsia="仿宋" w:hAnsi="仿宋" w:cs="仿宋" w:hint="eastAsia"/>
          <w:color w:val="333333"/>
          <w:kern w:val="0"/>
          <w:sz w:val="32"/>
          <w:szCs w:val="32"/>
        </w:rPr>
      </w:pPr>
      <w:r>
        <w:rPr>
          <w:rFonts w:ascii="仿宋" w:eastAsia="仿宋" w:hAnsi="仿宋" w:cs="仿宋" w:hint="eastAsia"/>
          <w:color w:val="333333"/>
          <w:kern w:val="0"/>
          <w:sz w:val="32"/>
          <w:szCs w:val="32"/>
        </w:rPr>
        <w:lastRenderedPageBreak/>
        <w:t>申请人认为</w:t>
      </w:r>
      <w:r w:rsidRPr="001B264D">
        <w:rPr>
          <w:rFonts w:ascii="仿宋" w:eastAsia="仿宋" w:hAnsi="仿宋" w:cs="仿宋" w:hint="eastAsia"/>
          <w:color w:val="333333"/>
          <w:kern w:val="0"/>
          <w:sz w:val="32"/>
          <w:szCs w:val="32"/>
        </w:rPr>
        <w:t>：《长沙市城市管理条例》经2010年11月29日长沙市十三届人大常委会第27次会议通过；根据2012年4月26日长沙市十三届人大常委会第40次会议通过、2012年5月31日湖南省十一届人大常委会第29次会议批准的《长沙市人民代表大会常务委员会关于修改〈长沙市关于集会游行示威的规定〉等五部地方性法规的决定》修改。</w:t>
      </w:r>
    </w:p>
    <w:p w:rsidR="003337CE" w:rsidRPr="00BC0AD2" w:rsidRDefault="00BC0AD2" w:rsidP="00BC0AD2">
      <w:pPr>
        <w:pStyle w:val="a9"/>
        <w:widowControl/>
        <w:numPr>
          <w:ilvl w:val="0"/>
          <w:numId w:val="1"/>
        </w:numPr>
        <w:wordWrap w:val="0"/>
        <w:spacing w:line="480" w:lineRule="auto"/>
        <w:ind w:rightChars="-44" w:right="-92" w:firstLineChars="0"/>
        <w:jc w:val="left"/>
        <w:rPr>
          <w:rFonts w:ascii="仿宋" w:eastAsia="仿宋" w:hAnsi="仿宋" w:cs="仿宋" w:hint="eastAsia"/>
          <w:color w:val="333333"/>
          <w:kern w:val="0"/>
          <w:sz w:val="32"/>
          <w:szCs w:val="32"/>
        </w:rPr>
      </w:pPr>
      <w:r w:rsidRPr="001B264D">
        <w:rPr>
          <w:rFonts w:ascii="仿宋" w:eastAsia="仿宋" w:hAnsi="仿宋" w:cs="仿宋" w:hint="eastAsia"/>
          <w:color w:val="333333"/>
          <w:kern w:val="0"/>
          <w:sz w:val="32"/>
          <w:szCs w:val="32"/>
        </w:rPr>
        <w:t>该《条例》分总则、城市管理规定、城市管理综合行政执法、法律责任、附则5章53条，自2011年6月1日起施行。</w:t>
      </w:r>
      <w:r>
        <w:rPr>
          <w:rFonts w:ascii="仿宋" w:eastAsia="仿宋" w:hAnsi="仿宋" w:cs="仿宋" w:hint="eastAsia"/>
          <w:color w:val="333333"/>
          <w:kern w:val="0"/>
          <w:sz w:val="32"/>
          <w:szCs w:val="32"/>
        </w:rPr>
        <w:t>而</w:t>
      </w:r>
      <w:r w:rsidR="003337CE" w:rsidRPr="00BC0AD2">
        <w:rPr>
          <w:rFonts w:ascii="仿宋" w:eastAsia="仿宋" w:hAnsi="仿宋" w:cs="仿宋" w:hint="eastAsia"/>
          <w:color w:val="333333"/>
          <w:kern w:val="0"/>
          <w:sz w:val="32"/>
          <w:szCs w:val="32"/>
        </w:rPr>
        <w:t>申请人的房屋是2011年之前搭建，</w:t>
      </w:r>
      <w:r w:rsidR="001B264D" w:rsidRPr="00BC0AD2">
        <w:rPr>
          <w:rFonts w:ascii="仿宋" w:eastAsia="仿宋" w:hAnsi="仿宋" w:cs="仿宋" w:hint="eastAsia"/>
          <w:color w:val="333333"/>
          <w:kern w:val="0"/>
          <w:sz w:val="32"/>
          <w:szCs w:val="32"/>
        </w:rPr>
        <w:t>根据法不溯及既往的原则，被申请人无权依据《长沙市城市管理条例》认定申请人建（构）筑物除了产权登记载明的产权面积以外的建构物为违章建筑。“法不溯及既往”是一项基本的法治原则。通俗地讲，就是不能用今天的法律和规定去约束昨天的行为。</w:t>
      </w:r>
    </w:p>
    <w:p w:rsidR="00D31765" w:rsidRPr="003337CE" w:rsidRDefault="003337CE" w:rsidP="003337CE">
      <w:pPr>
        <w:pStyle w:val="a9"/>
        <w:widowControl/>
        <w:numPr>
          <w:ilvl w:val="0"/>
          <w:numId w:val="1"/>
        </w:numPr>
        <w:wordWrap w:val="0"/>
        <w:spacing w:line="480" w:lineRule="auto"/>
        <w:ind w:rightChars="-44" w:right="-92" w:firstLineChars="0"/>
        <w:jc w:val="left"/>
        <w:rPr>
          <w:rFonts w:ascii="仿宋" w:eastAsia="仿宋" w:hAnsi="仿宋" w:cs="仿宋"/>
          <w:color w:val="333333"/>
          <w:kern w:val="0"/>
          <w:sz w:val="32"/>
          <w:szCs w:val="32"/>
        </w:rPr>
      </w:pPr>
      <w:r w:rsidRPr="003337CE">
        <w:rPr>
          <w:rFonts w:ascii="仿宋" w:eastAsia="仿宋" w:hAnsi="仿宋" w:cs="仿宋" w:hint="eastAsia"/>
          <w:color w:val="333333"/>
          <w:kern w:val="0"/>
          <w:sz w:val="32"/>
          <w:szCs w:val="32"/>
        </w:rPr>
        <w:t xml:space="preserve">　</w:t>
      </w:r>
      <w:r w:rsidRPr="001B264D">
        <w:rPr>
          <w:rFonts w:ascii="仿宋" w:eastAsia="仿宋" w:hAnsi="仿宋" w:cs="仿宋" w:hint="eastAsia"/>
          <w:color w:val="333333"/>
          <w:kern w:val="0"/>
          <w:sz w:val="32"/>
          <w:szCs w:val="32"/>
        </w:rPr>
        <w:t>《长沙市城市管理条例》</w:t>
      </w:r>
      <w:r w:rsidRPr="003337CE">
        <w:rPr>
          <w:rFonts w:ascii="仿宋" w:eastAsia="仿宋" w:hAnsi="仿宋" w:cs="仿宋" w:hint="eastAsia"/>
          <w:color w:val="333333"/>
          <w:kern w:val="0"/>
          <w:sz w:val="32"/>
          <w:szCs w:val="32"/>
        </w:rPr>
        <w:t>第五十二条</w:t>
      </w:r>
      <w:r>
        <w:rPr>
          <w:rFonts w:ascii="仿宋" w:eastAsia="仿宋" w:hAnsi="仿宋" w:cs="仿宋" w:hint="eastAsia"/>
          <w:color w:val="333333"/>
          <w:kern w:val="0"/>
          <w:sz w:val="32"/>
          <w:szCs w:val="32"/>
        </w:rPr>
        <w:t>明文规定：</w:t>
      </w:r>
      <w:r w:rsidRPr="003337CE">
        <w:rPr>
          <w:rFonts w:ascii="仿宋" w:eastAsia="仿宋" w:hAnsi="仿宋" w:cs="仿宋" w:hint="eastAsia"/>
          <w:color w:val="333333"/>
          <w:kern w:val="0"/>
          <w:sz w:val="32"/>
          <w:szCs w:val="32"/>
        </w:rPr>
        <w:t xml:space="preserve">　本条例所称市城市管理行政管理部门和市城市管理综合行政执法机关是指长沙市城市管理和行政执法局。</w:t>
      </w:r>
      <w:r>
        <w:rPr>
          <w:rFonts w:ascii="仿宋" w:eastAsia="仿宋" w:hAnsi="仿宋" w:cs="仿宋" w:hint="eastAsia"/>
          <w:color w:val="333333"/>
          <w:kern w:val="0"/>
          <w:sz w:val="32"/>
          <w:szCs w:val="32"/>
        </w:rPr>
        <w:t>据此，即便申请人违反了</w:t>
      </w:r>
      <w:r w:rsidRPr="001B264D">
        <w:rPr>
          <w:rFonts w:ascii="仿宋" w:eastAsia="仿宋" w:hAnsi="仿宋" w:cs="仿宋" w:hint="eastAsia"/>
          <w:color w:val="333333"/>
          <w:kern w:val="0"/>
          <w:sz w:val="32"/>
          <w:szCs w:val="32"/>
        </w:rPr>
        <w:t>《长沙市城市管理条例》</w:t>
      </w:r>
      <w:r w:rsidR="000F6937">
        <w:rPr>
          <w:rFonts w:ascii="仿宋" w:eastAsia="仿宋" w:hAnsi="仿宋" w:cs="仿宋" w:hint="eastAsia"/>
          <w:color w:val="333333"/>
          <w:kern w:val="0"/>
          <w:sz w:val="32"/>
          <w:szCs w:val="32"/>
        </w:rPr>
        <w:t>，</w:t>
      </w:r>
      <w:r>
        <w:rPr>
          <w:rFonts w:ascii="仿宋" w:eastAsia="仿宋" w:hAnsi="仿宋" w:cs="仿宋" w:hint="eastAsia"/>
          <w:color w:val="333333"/>
          <w:kern w:val="0"/>
          <w:sz w:val="32"/>
          <w:szCs w:val="32"/>
        </w:rPr>
        <w:t>被申请人也无权作出整改通知书！</w:t>
      </w:r>
      <w:r w:rsidR="001B264D" w:rsidRPr="003337CE">
        <w:rPr>
          <w:rFonts w:ascii="仿宋" w:eastAsia="仿宋" w:hAnsi="仿宋" w:cs="仿宋" w:hint="eastAsia"/>
          <w:color w:val="333333"/>
          <w:kern w:val="0"/>
          <w:sz w:val="32"/>
          <w:szCs w:val="32"/>
        </w:rPr>
        <w:t>（被申请人是行政机关，同时也是实施法律法规的重要主体，申请人希望其带头学法守法。）</w:t>
      </w:r>
    </w:p>
    <w:p w:rsidR="00D31765" w:rsidRPr="001B264D" w:rsidRDefault="0021458E" w:rsidP="001B264D">
      <w:pPr>
        <w:widowControl/>
        <w:wordWrap w:val="0"/>
        <w:spacing w:line="480" w:lineRule="auto"/>
        <w:ind w:rightChars="-44" w:right="-92" w:firstLine="480"/>
        <w:jc w:val="left"/>
        <w:rPr>
          <w:rStyle w:val="a7"/>
          <w:rFonts w:ascii="仿宋" w:eastAsia="仿宋" w:hAnsi="仿宋" w:cs="仿宋"/>
          <w:b w:val="0"/>
          <w:color w:val="333333"/>
          <w:kern w:val="0"/>
          <w:sz w:val="32"/>
          <w:szCs w:val="32"/>
        </w:rPr>
      </w:pPr>
      <w:r>
        <w:rPr>
          <w:rStyle w:val="a7"/>
          <w:rFonts w:ascii="仿宋" w:eastAsia="仿宋" w:hAnsi="仿宋" w:cs="仿宋" w:hint="eastAsia"/>
          <w:b w:val="0"/>
          <w:bCs/>
          <w:color w:val="000000"/>
          <w:sz w:val="32"/>
          <w:szCs w:val="32"/>
        </w:rPr>
        <w:lastRenderedPageBreak/>
        <w:t>综上所述，</w:t>
      </w:r>
      <w:r w:rsidR="001B264D">
        <w:rPr>
          <w:rFonts w:ascii="仿宋" w:eastAsia="仿宋" w:hAnsi="仿宋" w:cs="仿宋" w:hint="eastAsia"/>
          <w:color w:val="333333"/>
          <w:kern w:val="0"/>
          <w:sz w:val="32"/>
          <w:szCs w:val="32"/>
        </w:rPr>
        <w:t>申请人认为被申请人作出整改通知书的前置要件不充分，该整改通知书于法无据,于理不合。</w:t>
      </w:r>
      <w:r w:rsidR="000B67D9">
        <w:rPr>
          <w:rFonts w:ascii="仿宋" w:eastAsia="仿宋" w:hAnsi="仿宋" w:cs="仿宋" w:hint="eastAsia"/>
          <w:color w:val="333333"/>
          <w:kern w:val="0"/>
          <w:sz w:val="32"/>
          <w:szCs w:val="32"/>
        </w:rPr>
        <w:t>被申请人</w:t>
      </w:r>
      <w:r>
        <w:rPr>
          <w:rStyle w:val="a7"/>
          <w:rFonts w:ascii="仿宋" w:eastAsia="仿宋" w:hAnsi="仿宋" w:cs="仿宋" w:hint="eastAsia"/>
          <w:b w:val="0"/>
          <w:bCs/>
          <w:color w:val="000000"/>
          <w:sz w:val="32"/>
          <w:szCs w:val="32"/>
        </w:rPr>
        <w:t>在认定事实不清、适用法律错误、程序违法的情况下</w:t>
      </w:r>
      <w:r w:rsidR="001B264D">
        <w:rPr>
          <w:rFonts w:ascii="仿宋" w:eastAsia="仿宋" w:hAnsi="仿宋" w:cs="仿宋" w:hint="eastAsia"/>
          <w:color w:val="333333"/>
          <w:kern w:val="0"/>
          <w:sz w:val="32"/>
          <w:szCs w:val="32"/>
        </w:rPr>
        <w:t>作出的041号整改通知书</w:t>
      </w:r>
      <w:r w:rsidR="001B264D">
        <w:rPr>
          <w:rFonts w:ascii="仿宋" w:eastAsia="仿宋" w:hAnsi="仿宋" w:cs="仿宋" w:hint="eastAsia"/>
          <w:sz w:val="32"/>
          <w:szCs w:val="32"/>
        </w:rPr>
        <w:t>严重</w:t>
      </w:r>
      <w:r>
        <w:rPr>
          <w:rStyle w:val="a7"/>
          <w:rFonts w:ascii="仿宋" w:eastAsia="仿宋" w:hAnsi="仿宋" w:cs="仿宋" w:hint="eastAsia"/>
          <w:b w:val="0"/>
          <w:bCs/>
          <w:color w:val="000000"/>
          <w:sz w:val="32"/>
          <w:szCs w:val="32"/>
        </w:rPr>
        <w:t>违法，应予以撤销。为维护法律尊严及原告的合法财产权益，恳请行政复议机关采纳以上意见，并作出公正处理！</w:t>
      </w:r>
    </w:p>
    <w:p w:rsidR="00D31765" w:rsidRDefault="00D31765">
      <w:pPr>
        <w:ind w:rightChars="-44" w:right="-92"/>
      </w:pPr>
    </w:p>
    <w:p w:rsidR="00D31765" w:rsidRDefault="0021458E">
      <w:pPr>
        <w:pStyle w:val="a3"/>
        <w:spacing w:line="480" w:lineRule="auto"/>
        <w:ind w:rightChars="-44" w:right="-92"/>
        <w:rPr>
          <w:rFonts w:ascii="仿宋" w:eastAsia="仿宋" w:hAnsi="仿宋" w:cs="仿宋"/>
          <w:sz w:val="32"/>
          <w:szCs w:val="32"/>
        </w:rPr>
      </w:pPr>
      <w:r>
        <w:rPr>
          <w:rFonts w:ascii="仿宋" w:eastAsia="仿宋" w:hAnsi="仿宋" w:cs="仿宋" w:hint="eastAsia"/>
          <w:sz w:val="32"/>
          <w:szCs w:val="32"/>
        </w:rPr>
        <w:t>此致</w:t>
      </w:r>
    </w:p>
    <w:p w:rsidR="00D31765" w:rsidRDefault="0021458E">
      <w:pPr>
        <w:spacing w:line="480" w:lineRule="auto"/>
        <w:ind w:rightChars="-44" w:right="-92"/>
        <w:rPr>
          <w:rFonts w:ascii="仿宋" w:eastAsia="仿宋" w:hAnsi="仿宋" w:cs="仿宋"/>
          <w:kern w:val="0"/>
          <w:sz w:val="32"/>
          <w:szCs w:val="32"/>
        </w:rPr>
      </w:pPr>
      <w:r>
        <w:rPr>
          <w:rFonts w:ascii="仿宋" w:eastAsia="仿宋" w:hAnsi="仿宋" w:cs="仿宋" w:hint="eastAsia"/>
          <w:kern w:val="0"/>
          <w:sz w:val="32"/>
          <w:szCs w:val="32"/>
        </w:rPr>
        <w:t>长沙市</w:t>
      </w:r>
      <w:r w:rsidR="001B264D">
        <w:rPr>
          <w:rFonts w:ascii="仿宋" w:eastAsia="仿宋" w:hAnsi="仿宋" w:cs="仿宋" w:hint="eastAsia"/>
          <w:kern w:val="0"/>
          <w:sz w:val="32"/>
          <w:szCs w:val="32"/>
        </w:rPr>
        <w:t>开福区</w:t>
      </w:r>
      <w:r>
        <w:rPr>
          <w:rFonts w:ascii="仿宋" w:eastAsia="仿宋" w:hAnsi="仿宋" w:cs="仿宋" w:hint="eastAsia"/>
          <w:kern w:val="0"/>
          <w:sz w:val="32"/>
          <w:szCs w:val="32"/>
        </w:rPr>
        <w:t>人民政府</w:t>
      </w:r>
    </w:p>
    <w:p w:rsidR="00D31765" w:rsidRDefault="00D31765">
      <w:pPr>
        <w:spacing w:line="480" w:lineRule="auto"/>
        <w:ind w:rightChars="-44" w:right="-92"/>
        <w:rPr>
          <w:rFonts w:ascii="仿宋" w:eastAsia="仿宋" w:hAnsi="仿宋" w:cs="仿宋"/>
          <w:color w:val="333333"/>
          <w:kern w:val="0"/>
          <w:sz w:val="32"/>
          <w:szCs w:val="32"/>
        </w:rPr>
      </w:pPr>
    </w:p>
    <w:p w:rsidR="00D31765" w:rsidRDefault="0021458E">
      <w:pPr>
        <w:spacing w:line="480" w:lineRule="auto"/>
        <w:ind w:rightChars="-44" w:right="-92"/>
        <w:rPr>
          <w:rFonts w:ascii="仿宋" w:eastAsia="仿宋" w:hAnsi="仿宋" w:cs="仿宋"/>
          <w:color w:val="333333"/>
          <w:kern w:val="0"/>
          <w:sz w:val="32"/>
          <w:szCs w:val="32"/>
        </w:rPr>
      </w:pPr>
      <w:r>
        <w:rPr>
          <w:rFonts w:ascii="仿宋" w:eastAsia="仿宋" w:hAnsi="仿宋" w:cs="仿宋" w:hint="eastAsia"/>
          <w:color w:val="333333"/>
          <w:kern w:val="0"/>
          <w:sz w:val="32"/>
          <w:szCs w:val="32"/>
        </w:rPr>
        <w:t>申请人：</w:t>
      </w:r>
    </w:p>
    <w:p w:rsidR="00D31765" w:rsidRDefault="0021458E">
      <w:pPr>
        <w:spacing w:line="480" w:lineRule="auto"/>
        <w:ind w:rightChars="-44" w:right="-92"/>
        <w:rPr>
          <w:rFonts w:ascii="仿宋" w:eastAsia="仿宋" w:hAnsi="仿宋" w:cs="仿宋"/>
          <w:sz w:val="32"/>
          <w:szCs w:val="32"/>
        </w:rPr>
      </w:pPr>
      <w:r>
        <w:rPr>
          <w:rFonts w:ascii="仿宋" w:eastAsia="仿宋" w:hAnsi="仿宋" w:cs="仿宋" w:hint="eastAsia"/>
          <w:color w:val="333333"/>
          <w:kern w:val="0"/>
          <w:sz w:val="32"/>
          <w:szCs w:val="32"/>
        </w:rPr>
        <w:t xml:space="preserve">2018年  </w:t>
      </w:r>
      <w:r w:rsidR="001B264D">
        <w:rPr>
          <w:rFonts w:ascii="仿宋" w:eastAsia="仿宋" w:hAnsi="仿宋" w:cs="仿宋" w:hint="eastAsia"/>
          <w:color w:val="333333"/>
          <w:kern w:val="0"/>
          <w:sz w:val="32"/>
          <w:szCs w:val="32"/>
        </w:rPr>
        <w:t>11</w:t>
      </w:r>
      <w:r>
        <w:rPr>
          <w:rFonts w:ascii="仿宋" w:eastAsia="仿宋" w:hAnsi="仿宋" w:cs="仿宋" w:hint="eastAsia"/>
          <w:color w:val="333333"/>
          <w:kern w:val="0"/>
          <w:sz w:val="32"/>
          <w:szCs w:val="32"/>
        </w:rPr>
        <w:t>月</w:t>
      </w:r>
      <w:r w:rsidR="001B264D">
        <w:rPr>
          <w:rFonts w:ascii="仿宋" w:eastAsia="仿宋" w:hAnsi="仿宋" w:cs="仿宋" w:hint="eastAsia"/>
          <w:color w:val="333333"/>
          <w:kern w:val="0"/>
          <w:sz w:val="32"/>
          <w:szCs w:val="32"/>
        </w:rPr>
        <w:t>19</w:t>
      </w:r>
      <w:r>
        <w:rPr>
          <w:rFonts w:ascii="仿宋" w:eastAsia="仿宋" w:hAnsi="仿宋" w:cs="仿宋" w:hint="eastAsia"/>
          <w:color w:val="333333"/>
          <w:kern w:val="0"/>
          <w:sz w:val="32"/>
          <w:szCs w:val="32"/>
        </w:rPr>
        <w:t xml:space="preserve">  日</w:t>
      </w:r>
    </w:p>
    <w:sectPr w:rsidR="00D31765" w:rsidSect="00D31765">
      <w:headerReference w:type="default" r:id="rId8"/>
      <w:pgSz w:w="11906" w:h="16838"/>
      <w:pgMar w:top="1440" w:right="1800" w:bottom="1440" w:left="1800" w:header="851" w:footer="992" w:gutter="0"/>
      <w:pgNumType w:fmt="chineseCounting"/>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453" w:rsidRDefault="008E5453" w:rsidP="00D31765">
      <w:r>
        <w:separator/>
      </w:r>
    </w:p>
  </w:endnote>
  <w:endnote w:type="continuationSeparator" w:id="0">
    <w:p w:rsidR="008E5453" w:rsidRDefault="008E5453" w:rsidP="00D317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453" w:rsidRDefault="008E5453" w:rsidP="00D31765">
      <w:r>
        <w:separator/>
      </w:r>
    </w:p>
  </w:footnote>
  <w:footnote w:type="continuationSeparator" w:id="0">
    <w:p w:rsidR="008E5453" w:rsidRDefault="008E5453" w:rsidP="00D317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765" w:rsidRDefault="0021458E">
    <w:pPr>
      <w:pStyle w:val="a5"/>
      <w:jc w:val="center"/>
    </w:pPr>
    <w:r>
      <w:rPr>
        <w:rFonts w:hint="eastAsia"/>
      </w:rPr>
      <w:t>第</w:t>
    </w:r>
    <w:r>
      <w:rPr>
        <w:rFonts w:hint="eastAsia"/>
      </w:rPr>
      <w:t xml:space="preserve"> </w:t>
    </w:r>
    <w:r w:rsidR="00341CEF">
      <w:rPr>
        <w:rFonts w:hint="eastAsia"/>
      </w:rPr>
      <w:fldChar w:fldCharType="begin"/>
    </w:r>
    <w:r>
      <w:rPr>
        <w:rFonts w:hint="eastAsia"/>
      </w:rPr>
      <w:instrText xml:space="preserve"> PAGE  \* MERGEFORMAT </w:instrText>
    </w:r>
    <w:r w:rsidR="00341CEF">
      <w:rPr>
        <w:rFonts w:hint="eastAsia"/>
      </w:rPr>
      <w:fldChar w:fldCharType="separate"/>
    </w:r>
    <w:r w:rsidR="000F6937">
      <w:rPr>
        <w:rFonts w:hint="eastAsia"/>
        <w:noProof/>
      </w:rPr>
      <w:t>一</w:t>
    </w:r>
    <w:r w:rsidR="00341CEF">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CHINESENUM3 \* MERGEFORMAT ">
      <w:r w:rsidR="000F6937">
        <w:rPr>
          <w:rFonts w:hint="eastAsia"/>
          <w:noProof/>
        </w:rPr>
        <w:t>三</w:t>
      </w:r>
    </w:fldSimple>
    <w:r>
      <w:rPr>
        <w:rFonts w:hint="eastAsia"/>
      </w:rPr>
      <w:t xml:space="preserve"> </w:t>
    </w:r>
    <w:r>
      <w:rPr>
        <w:rFonts w:hint="eastAsia"/>
      </w:rPr>
      <w:t>页</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91787"/>
    <w:multiLevelType w:val="hybridMultilevel"/>
    <w:tmpl w:val="ECF62E8A"/>
    <w:lvl w:ilvl="0" w:tplc="03F88326">
      <w:start w:val="1"/>
      <w:numFmt w:val="decimal"/>
      <w:lvlText w:val="%1."/>
      <w:lvlJc w:val="left"/>
      <w:pPr>
        <w:ind w:left="1290" w:hanging="810"/>
      </w:pPr>
      <w:rPr>
        <w:rFonts w:hint="default"/>
        <w:u w:val="none"/>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31765"/>
    <w:rsid w:val="000B67D9"/>
    <w:rsid w:val="000F6937"/>
    <w:rsid w:val="001B264D"/>
    <w:rsid w:val="0021458E"/>
    <w:rsid w:val="003337CE"/>
    <w:rsid w:val="00341CEF"/>
    <w:rsid w:val="008E5453"/>
    <w:rsid w:val="00BC0AD2"/>
    <w:rsid w:val="00D31765"/>
    <w:rsid w:val="021E46B8"/>
    <w:rsid w:val="0F365414"/>
    <w:rsid w:val="11F32C33"/>
    <w:rsid w:val="12D521D9"/>
    <w:rsid w:val="143D1A31"/>
    <w:rsid w:val="20D84FF5"/>
    <w:rsid w:val="218554F3"/>
    <w:rsid w:val="262A33E6"/>
    <w:rsid w:val="302F12FC"/>
    <w:rsid w:val="30A72B15"/>
    <w:rsid w:val="32203A5C"/>
    <w:rsid w:val="330775BA"/>
    <w:rsid w:val="3AA429D9"/>
    <w:rsid w:val="3C1C2D4B"/>
    <w:rsid w:val="509A682C"/>
    <w:rsid w:val="50D90C74"/>
    <w:rsid w:val="50FF3825"/>
    <w:rsid w:val="589407E5"/>
    <w:rsid w:val="6000628E"/>
    <w:rsid w:val="61AC0688"/>
    <w:rsid w:val="68D42308"/>
    <w:rsid w:val="6DCD79EA"/>
    <w:rsid w:val="6EDF3BB1"/>
    <w:rsid w:val="702039EF"/>
    <w:rsid w:val="72226224"/>
    <w:rsid w:val="76BC63F9"/>
    <w:rsid w:val="79C4785C"/>
    <w:rsid w:val="7C8E6EA1"/>
    <w:rsid w:val="7EFB55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alutation"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31765"/>
    <w:pPr>
      <w:widowControl w:val="0"/>
      <w:jc w:val="both"/>
    </w:pPr>
    <w:rPr>
      <w:kern w:val="2"/>
      <w:sz w:val="21"/>
      <w:szCs w:val="22"/>
    </w:rPr>
  </w:style>
  <w:style w:type="paragraph" w:styleId="1">
    <w:name w:val="heading 1"/>
    <w:basedOn w:val="a"/>
    <w:next w:val="a"/>
    <w:qFormat/>
    <w:rsid w:val="00D31765"/>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qFormat/>
    <w:rsid w:val="00D31765"/>
    <w:rPr>
      <w:rFonts w:ascii="宋体" w:eastAsia="宋体" w:hAnsi="宋体" w:cs="宋体"/>
      <w:color w:val="333333"/>
      <w:kern w:val="0"/>
      <w:sz w:val="18"/>
      <w:szCs w:val="18"/>
    </w:rPr>
  </w:style>
  <w:style w:type="paragraph" w:styleId="a4">
    <w:name w:val="footer"/>
    <w:basedOn w:val="a"/>
    <w:qFormat/>
    <w:rsid w:val="00D31765"/>
    <w:pPr>
      <w:tabs>
        <w:tab w:val="center" w:pos="4153"/>
        <w:tab w:val="right" w:pos="8306"/>
      </w:tabs>
      <w:snapToGrid w:val="0"/>
      <w:jc w:val="left"/>
    </w:pPr>
    <w:rPr>
      <w:sz w:val="18"/>
    </w:rPr>
  </w:style>
  <w:style w:type="paragraph" w:styleId="a5">
    <w:name w:val="header"/>
    <w:basedOn w:val="a"/>
    <w:qFormat/>
    <w:rsid w:val="00D3176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rsid w:val="00D31765"/>
    <w:pPr>
      <w:spacing w:beforeAutospacing="1" w:afterAutospacing="1"/>
      <w:jc w:val="left"/>
    </w:pPr>
    <w:rPr>
      <w:rFonts w:cs="Times New Roman"/>
      <w:kern w:val="0"/>
      <w:sz w:val="24"/>
    </w:rPr>
  </w:style>
  <w:style w:type="character" w:styleId="a7">
    <w:name w:val="Strong"/>
    <w:basedOn w:val="a0"/>
    <w:qFormat/>
    <w:rsid w:val="00D31765"/>
    <w:rPr>
      <w:b/>
    </w:rPr>
  </w:style>
  <w:style w:type="paragraph" w:styleId="a8">
    <w:name w:val="Document Map"/>
    <w:basedOn w:val="a"/>
    <w:link w:val="Char"/>
    <w:rsid w:val="001B264D"/>
    <w:rPr>
      <w:rFonts w:ascii="宋体" w:eastAsia="宋体"/>
      <w:sz w:val="18"/>
      <w:szCs w:val="18"/>
    </w:rPr>
  </w:style>
  <w:style w:type="character" w:customStyle="1" w:styleId="Char">
    <w:name w:val="文档结构图 Char"/>
    <w:basedOn w:val="a0"/>
    <w:link w:val="a8"/>
    <w:rsid w:val="001B264D"/>
    <w:rPr>
      <w:rFonts w:ascii="宋体" w:eastAsia="宋体"/>
      <w:kern w:val="2"/>
      <w:sz w:val="18"/>
      <w:szCs w:val="18"/>
    </w:rPr>
  </w:style>
  <w:style w:type="paragraph" w:styleId="a9">
    <w:name w:val="List Paragraph"/>
    <w:basedOn w:val="a"/>
    <w:uiPriority w:val="99"/>
    <w:unhideWhenUsed/>
    <w:rsid w:val="003337CE"/>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160</Words>
  <Characters>915</Characters>
  <Application>Microsoft Office Word</Application>
  <DocSecurity>0</DocSecurity>
  <Lines>7</Lines>
  <Paragraphs>2</Paragraphs>
  <ScaleCrop>false</ScaleCrop>
  <Company>daohangxitong.com</Company>
  <LinksUpToDate>false</LinksUpToDate>
  <CharactersWithSpaces>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daohangxitong.com</cp:lastModifiedBy>
  <cp:revision>6</cp:revision>
  <cp:lastPrinted>2018-06-20T08:36:00Z</cp:lastPrinted>
  <dcterms:created xsi:type="dcterms:W3CDTF">2018-11-19T08:28:00Z</dcterms:created>
  <dcterms:modified xsi:type="dcterms:W3CDTF">2018-11-19T08:45:00Z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