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t>行政起诉状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原告：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黄炳洪</w:t>
      </w:r>
      <w:r>
        <w:rPr>
          <w:rFonts w:hint="eastAsia" w:ascii="仿宋" w:hAnsi="仿宋" w:eastAsia="仿宋" w:cs="仿宋"/>
          <w:sz w:val="32"/>
          <w:szCs w:val="32"/>
        </w:rPr>
        <w:t>,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男</w:t>
      </w:r>
      <w:r>
        <w:rPr>
          <w:rFonts w:hint="eastAsia" w:ascii="仿宋" w:hAnsi="仿宋" w:eastAsia="仿宋" w:cs="仿宋"/>
          <w:sz w:val="32"/>
          <w:szCs w:val="32"/>
        </w:rPr>
        <w:t>,汉族,19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52</w:t>
      </w:r>
      <w:r>
        <w:rPr>
          <w:rFonts w:hint="eastAsia" w:ascii="仿宋" w:hAnsi="仿宋" w:eastAsia="仿宋" w:cs="仿宋"/>
          <w:sz w:val="32"/>
          <w:szCs w:val="32"/>
        </w:rPr>
        <w:t>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 w:cs="仿宋"/>
          <w:sz w:val="32"/>
          <w:szCs w:val="32"/>
        </w:rPr>
        <w:t>月2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</w:rPr>
        <w:t>日出生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住址：</w:t>
      </w:r>
      <w:r>
        <w:rPr>
          <w:rFonts w:hint="eastAsia" w:ascii="仿宋" w:hAnsi="仿宋" w:eastAsia="仿宋" w:cs="仿宋"/>
          <w:sz w:val="32"/>
          <w:szCs w:val="32"/>
        </w:rPr>
        <w:t>潮宗街91号1门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101</w:t>
      </w:r>
      <w:r>
        <w:rPr>
          <w:rFonts w:hint="eastAsia" w:ascii="仿宋" w:hAnsi="仿宋" w:eastAsia="仿宋" w:cs="仿宋"/>
          <w:sz w:val="32"/>
          <w:szCs w:val="32"/>
        </w:rPr>
        <w:t>室。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电话：</w:t>
      </w:r>
      <w:r>
        <w:rPr>
          <w:rFonts w:hint="eastAsia" w:ascii="仿宋" w:hAnsi="仿宋" w:eastAsia="仿宋" w:cs="仿宋"/>
          <w:sz w:val="32"/>
          <w:szCs w:val="32"/>
        </w:rPr>
        <w:t>15575915651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被告：长沙市开福区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人民</w:t>
      </w:r>
      <w:r>
        <w:rPr>
          <w:rFonts w:hint="eastAsia" w:ascii="仿宋" w:hAnsi="仿宋" w:eastAsia="仿宋" w:cs="仿宋"/>
          <w:sz w:val="32"/>
          <w:szCs w:val="32"/>
        </w:rPr>
        <w:t>政府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法定代表人：刘拥兵     职务：区长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地址：开福区盛世路1号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电话：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84558022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诉讼请求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请求确认被告作出的《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房屋征收补偿决定</w:t>
      </w:r>
      <w:r>
        <w:rPr>
          <w:rFonts w:hint="eastAsia" w:ascii="仿宋" w:hAnsi="仿宋" w:eastAsia="仿宋" w:cs="仿宋"/>
          <w:sz w:val="32"/>
          <w:szCs w:val="32"/>
        </w:rPr>
        <w:t>》（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开政征补字（2017）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105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号</w:t>
      </w:r>
      <w:r>
        <w:rPr>
          <w:rFonts w:hint="eastAsia" w:ascii="仿宋" w:hAnsi="仿宋" w:eastAsia="仿宋" w:cs="仿宋"/>
          <w:sz w:val="32"/>
          <w:szCs w:val="32"/>
        </w:rPr>
        <w:t>）违法并予以撤销；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事实与理由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如下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被告开福区人民政府于2017年12月8日，作出针对原告坐落于潮宗街91号101合法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所有</w:t>
      </w:r>
      <w:r>
        <w:rPr>
          <w:rFonts w:hint="eastAsia" w:ascii="仿宋" w:hAnsi="仿宋" w:eastAsia="仿宋" w:cs="仿宋"/>
          <w:sz w:val="32"/>
          <w:szCs w:val="32"/>
        </w:rPr>
        <w:t>房屋的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开政征补字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</w:rPr>
        <w:t>20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7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</w:rPr>
        <w:t>第105号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</w:t>
      </w:r>
      <w:r>
        <w:rPr>
          <w:rFonts w:hint="eastAsia" w:ascii="仿宋" w:hAnsi="仿宋" w:eastAsia="仿宋" w:cs="仿宋"/>
          <w:sz w:val="32"/>
          <w:szCs w:val="32"/>
        </w:rPr>
        <w:t>房屋征收补偿决定，该决定无事实根据和法律依据，侵犯了原告的合法权益，请求法院依法撤销被告下达的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开政征补字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</w:rPr>
        <w:t>20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7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32"/>
          <w:szCs w:val="32"/>
        </w:rPr>
        <w:t>第105号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</w:t>
      </w:r>
      <w:r>
        <w:rPr>
          <w:rFonts w:hint="eastAsia" w:ascii="仿宋" w:hAnsi="仿宋" w:eastAsia="仿宋" w:cs="仿宋"/>
          <w:sz w:val="32"/>
          <w:szCs w:val="32"/>
        </w:rPr>
        <w:t>房屋征收补偿决定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1" w:firstLineChars="131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长沙市中级人民法院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具状人：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2018年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\* CHINESENUM3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四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\* CHINESENUM3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四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84DEE"/>
    <w:rsid w:val="008163B5"/>
    <w:rsid w:val="044270AB"/>
    <w:rsid w:val="068F6FF0"/>
    <w:rsid w:val="06DC61DD"/>
    <w:rsid w:val="08113E0C"/>
    <w:rsid w:val="0BE4356C"/>
    <w:rsid w:val="0C864B83"/>
    <w:rsid w:val="0E6825F4"/>
    <w:rsid w:val="0F6535EE"/>
    <w:rsid w:val="12043FFE"/>
    <w:rsid w:val="13AE4F4F"/>
    <w:rsid w:val="19D36361"/>
    <w:rsid w:val="19F4748E"/>
    <w:rsid w:val="1BB06124"/>
    <w:rsid w:val="2682795D"/>
    <w:rsid w:val="26C66B21"/>
    <w:rsid w:val="26DE4948"/>
    <w:rsid w:val="29C51EA8"/>
    <w:rsid w:val="2CA622C1"/>
    <w:rsid w:val="2E1A5AD1"/>
    <w:rsid w:val="30FB53FA"/>
    <w:rsid w:val="321E3283"/>
    <w:rsid w:val="366E4903"/>
    <w:rsid w:val="38FB0152"/>
    <w:rsid w:val="3B0F6E56"/>
    <w:rsid w:val="3B1B7414"/>
    <w:rsid w:val="3E31640D"/>
    <w:rsid w:val="482C3D90"/>
    <w:rsid w:val="4923637A"/>
    <w:rsid w:val="4F4C02F6"/>
    <w:rsid w:val="54DA4721"/>
    <w:rsid w:val="597F42BA"/>
    <w:rsid w:val="5CB84DEE"/>
    <w:rsid w:val="5CF41D7C"/>
    <w:rsid w:val="60152851"/>
    <w:rsid w:val="60271E6B"/>
    <w:rsid w:val="603768AB"/>
    <w:rsid w:val="62B70141"/>
    <w:rsid w:val="675660AE"/>
    <w:rsid w:val="6E4D250A"/>
    <w:rsid w:val="71BB61D9"/>
    <w:rsid w:val="77A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2018-04-13T10:44:00Z</dcterms:created>
  <dc:creator>Stallone</dc:creator>
  <cp:lastModifiedBy>30886</cp:lastModifiedBy>
  <cp:lastPrinted>2018-05-24T15:29:00Z</cp:lastPrinted>
  <dcterms:modified xsi:type="dcterms:W3CDTF">2018-05-31T02:29:04Z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