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2A10" w:rsidP="00A97748">
      <w:pPr>
        <w:pStyle w:val="Heading2"/>
        <w:jc w:val="both"/>
      </w:pPr>
      <w:r>
        <w:t>OUR MODEL</w:t>
      </w:r>
    </w:p>
    <w:p w:rsidR="003A670F" w:rsidRDefault="003A670F" w:rsidP="00A97748">
      <w:pPr>
        <w:jc w:val="both"/>
      </w:pPr>
    </w:p>
    <w:p w:rsidR="000F7405" w:rsidRDefault="009526E7" w:rsidP="00A97748">
      <w:pPr>
        <w:pStyle w:val="ListParagraph"/>
        <w:numPr>
          <w:ilvl w:val="0"/>
          <w:numId w:val="1"/>
        </w:numPr>
        <w:jc w:val="both"/>
      </w:pPr>
      <w:r>
        <w:t>We intent to get the data about key events of companies like M&amp;A deals, quarterly results, project announcements, bonus issues, etc from NSE/ BSE websites. We will be specifically looking at the time of declaration of these events, i.e., when the information is available to public at large.</w:t>
      </w:r>
    </w:p>
    <w:p w:rsidR="008336D9" w:rsidRDefault="008336D9" w:rsidP="00A97748">
      <w:pPr>
        <w:pStyle w:val="ListParagraph"/>
        <w:numPr>
          <w:ilvl w:val="0"/>
          <w:numId w:val="1"/>
        </w:numPr>
        <w:jc w:val="both"/>
      </w:pPr>
      <w:r>
        <w:t>Around the time of release of the data, we will collect 1-minute tick based trading data from NSE or Bloomberg for the entire day.</w:t>
      </w:r>
    </w:p>
    <w:p w:rsidR="00FB3746" w:rsidRDefault="00FB3746" w:rsidP="00A97748">
      <w:pPr>
        <w:pStyle w:val="ListParagraph"/>
        <w:numPr>
          <w:ilvl w:val="0"/>
          <w:numId w:val="1"/>
        </w:numPr>
        <w:jc w:val="both"/>
      </w:pPr>
      <w:r>
        <w:t>We expect to find spikes in that data</w:t>
      </w:r>
      <w:r w:rsidR="00A97748">
        <w:t xml:space="preserve"> during the day, and the timing of the spikes might point to some insider trading.</w:t>
      </w:r>
    </w:p>
    <w:p w:rsidR="00603B2E" w:rsidRDefault="00603B2E" w:rsidP="00603B2E">
      <w:pPr>
        <w:ind w:firstLine="720"/>
        <w:jc w:val="both"/>
      </w:pPr>
      <w:r w:rsidRPr="008A1523">
        <w:rPr>
          <w:rStyle w:val="Heading3Char"/>
        </w:rPr>
        <w:t>Challenges:</w:t>
      </w:r>
      <w:r w:rsidR="009F6872">
        <w:t xml:space="preserve"> </w:t>
      </w:r>
    </w:p>
    <w:p w:rsidR="009F6872" w:rsidRDefault="007E1348" w:rsidP="00603B2E">
      <w:pPr>
        <w:pStyle w:val="ListParagraph"/>
        <w:numPr>
          <w:ilvl w:val="0"/>
          <w:numId w:val="2"/>
        </w:numPr>
        <w:jc w:val="both"/>
      </w:pPr>
      <w:r>
        <w:t>As simple as it may sound there are issues with regard to the definition of spike</w:t>
      </w:r>
      <w:r w:rsidR="00F0631B">
        <w:t>. There are chances that the spike is a spooky trade, which is due to mistake of some trader entering the trade wrongly.</w:t>
      </w:r>
      <w:r w:rsidR="00501BA4">
        <w:t xml:space="preserve"> So we define the spike due to new </w:t>
      </w:r>
      <w:r w:rsidR="00BC66BE">
        <w:t>information,</w:t>
      </w:r>
      <w:r w:rsidR="00501BA4">
        <w:t xml:space="preserve"> absorbing the changes into the price as one which extends for more than 2 or 3 ticks. This definition can be refined based on the </w:t>
      </w:r>
      <w:r w:rsidR="0042213F">
        <w:t>confidence interval attained by sampling such spooky trades in the market.</w:t>
      </w:r>
    </w:p>
    <w:p w:rsidR="00603B2E" w:rsidRDefault="009D7A09" w:rsidP="00603B2E">
      <w:pPr>
        <w:pStyle w:val="ListParagraph"/>
        <w:numPr>
          <w:ilvl w:val="0"/>
          <w:numId w:val="2"/>
        </w:numPr>
        <w:jc w:val="both"/>
      </w:pPr>
      <w:r>
        <w:t>The above described spikes can be due to uncontrollable factors beyond those under the purview of the stock under consideration. These factors can be described as sy</w:t>
      </w:r>
      <w:r w:rsidR="00B211C8">
        <w:t>stematic factors, which will influence the market as a whole.</w:t>
      </w:r>
      <w:r w:rsidR="00CE7109">
        <w:t xml:space="preserve"> So if we can find a good amount of correlation as described by the beta of the stock, we can ignore the spike as a systematic factor.</w:t>
      </w:r>
    </w:p>
    <w:p w:rsidR="00170873" w:rsidRDefault="00AA5A39" w:rsidP="00603B2E">
      <w:pPr>
        <w:pStyle w:val="ListParagraph"/>
        <w:numPr>
          <w:ilvl w:val="0"/>
          <w:numId w:val="2"/>
        </w:numPr>
        <w:jc w:val="both"/>
      </w:pPr>
      <w:r>
        <w:t>The next important question of whether the spike is due to speculation or insider trading needs to be addressed.</w:t>
      </w:r>
      <w:r w:rsidR="00622F27">
        <w:t xml:space="preserve"> </w:t>
      </w:r>
      <w:r w:rsidR="00472787">
        <w:t xml:space="preserve">We feel that a very important factor in distinguishing such trades is the time lag between the </w:t>
      </w:r>
      <w:r w:rsidR="00E21B36">
        <w:t>spike and the release of public news.</w:t>
      </w:r>
      <w:r w:rsidR="00C64FAD">
        <w:t xml:space="preserve"> The close the spike to the time of release (T), the slighter are the chances to make abnormal profits due to </w:t>
      </w:r>
      <w:r w:rsidR="00FD4712">
        <w:t>insider information.</w:t>
      </w:r>
      <w:r w:rsidR="005D6514">
        <w:t xml:space="preserve"> So arriving at a confidence interval on this time lag (L) will help us in narrowing down those trades, which can be suspected to be </w:t>
      </w:r>
      <w:r w:rsidR="0003221C">
        <w:t>insider trades.</w:t>
      </w:r>
      <w:r w:rsidR="00916F09">
        <w:t xml:space="preserve"> This checking should be automatically done either by the regulator or exchanges through software systems running parallel to order books. Alerts given by the systems will lead to a second round of investigation which can involve a little of manual proceedings.</w:t>
      </w:r>
    </w:p>
    <w:p w:rsidR="008336D9" w:rsidRPr="003A670F" w:rsidRDefault="008336D9" w:rsidP="00A97748">
      <w:pPr>
        <w:pStyle w:val="ListParagraph"/>
        <w:jc w:val="both"/>
      </w:pPr>
    </w:p>
    <w:sectPr w:rsidR="008336D9" w:rsidRPr="003A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F6942"/>
    <w:multiLevelType w:val="hybridMultilevel"/>
    <w:tmpl w:val="188E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C7405"/>
    <w:multiLevelType w:val="hybridMultilevel"/>
    <w:tmpl w:val="4A087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3A670F"/>
    <w:rsid w:val="0003221C"/>
    <w:rsid w:val="000F7405"/>
    <w:rsid w:val="001031FE"/>
    <w:rsid w:val="00170873"/>
    <w:rsid w:val="00202A10"/>
    <w:rsid w:val="00252538"/>
    <w:rsid w:val="002A03B9"/>
    <w:rsid w:val="00387BAF"/>
    <w:rsid w:val="003A670F"/>
    <w:rsid w:val="003C3672"/>
    <w:rsid w:val="0042213F"/>
    <w:rsid w:val="00472787"/>
    <w:rsid w:val="00501BA4"/>
    <w:rsid w:val="005D6514"/>
    <w:rsid w:val="00603B2E"/>
    <w:rsid w:val="00622F27"/>
    <w:rsid w:val="006D6991"/>
    <w:rsid w:val="007E1348"/>
    <w:rsid w:val="008336D9"/>
    <w:rsid w:val="008A1523"/>
    <w:rsid w:val="00916F09"/>
    <w:rsid w:val="009526E7"/>
    <w:rsid w:val="009D7A09"/>
    <w:rsid w:val="009F6872"/>
    <w:rsid w:val="00A97748"/>
    <w:rsid w:val="00AA5A39"/>
    <w:rsid w:val="00AC1633"/>
    <w:rsid w:val="00B211C8"/>
    <w:rsid w:val="00BC66BE"/>
    <w:rsid w:val="00C64FAD"/>
    <w:rsid w:val="00C7627F"/>
    <w:rsid w:val="00CE7109"/>
    <w:rsid w:val="00CE771B"/>
    <w:rsid w:val="00E21B36"/>
    <w:rsid w:val="00E71CEB"/>
    <w:rsid w:val="00F0631B"/>
    <w:rsid w:val="00FB3746"/>
    <w:rsid w:val="00FD4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7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7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67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6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67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67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336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WallE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Talluri</dc:creator>
  <cp:keywords/>
  <dc:description/>
  <cp:lastModifiedBy>Satish Talluri</cp:lastModifiedBy>
  <cp:revision>45</cp:revision>
  <dcterms:created xsi:type="dcterms:W3CDTF">2008-07-28T18:58:00Z</dcterms:created>
  <dcterms:modified xsi:type="dcterms:W3CDTF">2008-07-28T20:16:00Z</dcterms:modified>
</cp:coreProperties>
</file>