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74FAB" w14:textId="0F3FD3F4" w:rsidR="006B2FFF" w:rsidRDefault="006B2FFF" w:rsidP="006B2FFF">
      <w:pPr>
        <w:jc w:val="center"/>
      </w:pPr>
      <w:r>
        <w:t>Manual de Usuario Aplicación Validación UPMS</w:t>
      </w:r>
    </w:p>
    <w:p w14:paraId="5484C672" w14:textId="5DA6937B" w:rsidR="006B2FFF" w:rsidRDefault="006B2FFF" w:rsidP="006B2FFF">
      <w:pPr>
        <w:pStyle w:val="Ttulo1"/>
      </w:pPr>
      <w:r>
        <w:t>Poner en marcha la aplicación</w:t>
      </w:r>
    </w:p>
    <w:p w14:paraId="2EDED41E" w14:textId="563BE0E1" w:rsidR="00261662" w:rsidRPr="00261662" w:rsidRDefault="00A54636" w:rsidP="00A54636">
      <w:pPr>
        <w:jc w:val="both"/>
      </w:pPr>
      <w:r>
        <w:t xml:space="preserve">En el archivo </w:t>
      </w:r>
      <w:proofErr w:type="spellStart"/>
      <w:proofErr w:type="gramStart"/>
      <w:r>
        <w:t>server.R</w:t>
      </w:r>
      <w:proofErr w:type="spellEnd"/>
      <w:proofErr w:type="gramEnd"/>
      <w:r>
        <w:t xml:space="preserve">  se debe c</w:t>
      </w:r>
      <w:r w:rsidR="006B31C7">
        <w:t xml:space="preserve">rear </w:t>
      </w:r>
      <w:r>
        <w:t>primer</w:t>
      </w:r>
      <w:r w:rsidR="006B31C7">
        <w:t xml:space="preserve">o </w:t>
      </w:r>
      <w:proofErr w:type="spellStart"/>
      <w:r w:rsidR="006B31C7">
        <w:t>los</w:t>
      </w:r>
      <w:proofErr w:type="spellEnd"/>
      <w:r w:rsidR="006B31C7">
        <w:t xml:space="preserve"> objetos “</w:t>
      </w:r>
      <w:proofErr w:type="spellStart"/>
      <w:r w:rsidR="006B31C7">
        <w:t>áreas_shape</w:t>
      </w:r>
      <w:proofErr w:type="spellEnd"/>
      <w:r w:rsidR="006B31C7">
        <w:t>” y “</w:t>
      </w:r>
      <w:proofErr w:type="spellStart"/>
      <w:r w:rsidR="006B31C7">
        <w:t>shape_PAM</w:t>
      </w:r>
      <w:proofErr w:type="spellEnd"/>
      <w:r w:rsidR="006B31C7">
        <w:t>”</w:t>
      </w:r>
      <w:r w:rsidR="006B31C7">
        <w:t xml:space="preserve"> ejecutando los primeros bloques de código, </w:t>
      </w:r>
      <w:r>
        <w:t xml:space="preserve">esto cargará todos los </w:t>
      </w:r>
      <w:proofErr w:type="spellStart"/>
      <w:r>
        <w:t>shapefiles</w:t>
      </w:r>
      <w:proofErr w:type="spellEnd"/>
      <w:r>
        <w:t xml:space="preserve"> para así poder generar los mapas en la aplicación. Una vez que estos objetos estén en memoria, pueden </w:t>
      </w:r>
      <w:r w:rsidR="006B31C7">
        <w:t xml:space="preserve">comentarse estos bloques </w:t>
      </w:r>
      <w:r>
        <w:t xml:space="preserve">para que al correr </w:t>
      </w:r>
      <w:r w:rsidR="006B31C7">
        <w:t>la aplicación</w:t>
      </w:r>
      <w:r>
        <w:t xml:space="preserve"> sea mucho más veloz. Finalmente</w:t>
      </w:r>
      <w:r w:rsidR="006B31C7">
        <w:t>,</w:t>
      </w:r>
      <w:r>
        <w:t xml:space="preserve"> para poner en marcha la aplicación, se debe presionar el botón “Run App” en R, donde usualmente se encontraría el “Run”. </w:t>
      </w:r>
    </w:p>
    <w:p w14:paraId="4E7D9FCD" w14:textId="347340CF" w:rsidR="006B2FFF" w:rsidRDefault="006B2FFF" w:rsidP="006B2FFF">
      <w:pPr>
        <w:pStyle w:val="Ttulo1"/>
      </w:pPr>
      <w:r>
        <w:t>Partes de la interfaz de la aplicación</w:t>
      </w:r>
    </w:p>
    <w:p w14:paraId="4BAAFAF6" w14:textId="5B9EC4BB" w:rsidR="006B2FFF" w:rsidRDefault="006B2FFF" w:rsidP="006B2FFF">
      <w:r>
        <w:t xml:space="preserve">Una vez ejecutada la aplicación, debemos visualizar en pantalla </w:t>
      </w:r>
      <w:r w:rsidR="00125D48">
        <w:t>lo</w:t>
      </w:r>
      <w:r>
        <w:t xml:space="preserve"> siguiente:</w:t>
      </w:r>
    </w:p>
    <w:p w14:paraId="0843BABD" w14:textId="7171F2D8" w:rsidR="006B2FFF" w:rsidRDefault="00FC4132" w:rsidP="006B2FFF">
      <w:r>
        <w:rPr>
          <w:noProof/>
        </w:rPr>
        <w:drawing>
          <wp:inline distT="0" distB="0" distL="0" distR="0" wp14:anchorId="3B7E308B" wp14:editId="68717D7C">
            <wp:extent cx="5612130" cy="2800350"/>
            <wp:effectExtent l="0" t="0" r="7620" b="0"/>
            <wp:docPr id="193107964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79645" name="Imagen 4"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14:paraId="23F841F4" w14:textId="09469134" w:rsidR="006B2FFF" w:rsidRDefault="006B2FFF" w:rsidP="00FC4132">
      <w:pPr>
        <w:jc w:val="both"/>
      </w:pPr>
      <w:r>
        <w:t>La aplicación consta de tres elementos o bloques:</w:t>
      </w:r>
    </w:p>
    <w:p w14:paraId="0D875D62" w14:textId="278EF878" w:rsidR="006B2FFF" w:rsidRDefault="00261662" w:rsidP="00FC4132">
      <w:pPr>
        <w:pStyle w:val="Prrafodelista"/>
        <w:numPr>
          <w:ilvl w:val="0"/>
          <w:numId w:val="2"/>
        </w:numPr>
        <w:jc w:val="both"/>
      </w:pPr>
      <w:r>
        <w:t>Un bloque de selección de parámetros</w:t>
      </w:r>
      <w:r w:rsidR="00FC4132">
        <w:t xml:space="preserve">, donde se </w:t>
      </w:r>
      <w:r w:rsidR="00FC4132">
        <w:t xml:space="preserve">selecciona el usuario que procederá a validar UPMs </w:t>
      </w:r>
      <w:r w:rsidR="008C6957">
        <w:t>d</w:t>
      </w:r>
      <w:r w:rsidR="00FC4132">
        <w:t>el código de polígono a inspeccionar.</w:t>
      </w:r>
    </w:p>
    <w:p w14:paraId="1BFE7A1E" w14:textId="37C1260B" w:rsidR="00261662" w:rsidRDefault="00261662" w:rsidP="00FC4132">
      <w:pPr>
        <w:pStyle w:val="Prrafodelista"/>
        <w:numPr>
          <w:ilvl w:val="0"/>
          <w:numId w:val="2"/>
        </w:numPr>
        <w:jc w:val="both"/>
      </w:pPr>
      <w:r>
        <w:t>Un bloque donde se muestran los mapas de las UPMs</w:t>
      </w:r>
      <w:r w:rsidR="00FC4132">
        <w:t xml:space="preserve"> de un polígono seleccionado.</w:t>
      </w:r>
    </w:p>
    <w:p w14:paraId="7B0EFE67" w14:textId="609FDE13" w:rsidR="00261662" w:rsidRDefault="00261662" w:rsidP="00FC4132">
      <w:pPr>
        <w:pStyle w:val="Prrafodelista"/>
        <w:numPr>
          <w:ilvl w:val="0"/>
          <w:numId w:val="2"/>
        </w:numPr>
        <w:jc w:val="both"/>
      </w:pPr>
      <w:r>
        <w:t>Un bloque donde se muestra</w:t>
      </w:r>
      <w:r w:rsidR="00292BC8">
        <w:t>n</w:t>
      </w:r>
      <w:r>
        <w:t xml:space="preserve"> estadísticas y códigos de UPMs</w:t>
      </w:r>
      <w:r w:rsidR="00FC4132">
        <w:t xml:space="preserve"> del polígono seleccionado.</w:t>
      </w:r>
    </w:p>
    <w:p w14:paraId="004633F5" w14:textId="2B4B975B" w:rsidR="00292BC8" w:rsidRDefault="00292BC8" w:rsidP="00292BC8">
      <w:pPr>
        <w:jc w:val="both"/>
      </w:pPr>
      <w:r>
        <w:rPr>
          <w:noProof/>
        </w:rPr>
        <w:lastRenderedPageBreak/>
        <w:drawing>
          <wp:inline distT="0" distB="0" distL="0" distR="0" wp14:anchorId="316A98D4" wp14:editId="55282576">
            <wp:extent cx="5612130" cy="2798445"/>
            <wp:effectExtent l="0" t="0" r="7620" b="1905"/>
            <wp:docPr id="1359845777"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45777" name="Imagen 5"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798445"/>
                    </a:xfrm>
                    <a:prstGeom prst="rect">
                      <a:avLst/>
                    </a:prstGeom>
                  </pic:spPr>
                </pic:pic>
              </a:graphicData>
            </a:graphic>
          </wp:inline>
        </w:drawing>
      </w:r>
    </w:p>
    <w:p w14:paraId="4C98680D" w14:textId="7311BB4A" w:rsidR="00124C89" w:rsidRDefault="00292BC8" w:rsidP="008C6957">
      <w:r>
        <w:t>Cada bloque tiene distintas funcionalidades que serán cubiertas conforme se avance en el proceso de validación de UPM</w:t>
      </w:r>
      <w:r w:rsidR="00363547">
        <w:t>s</w:t>
      </w:r>
      <w:r>
        <w:t>.</w:t>
      </w:r>
    </w:p>
    <w:p w14:paraId="2C06FEBA" w14:textId="1C5CB7B0" w:rsidR="00124C89" w:rsidRDefault="00292BC8" w:rsidP="00292BC8">
      <w:pPr>
        <w:pStyle w:val="Ttulo1"/>
      </w:pPr>
      <w:r>
        <w:t>Proceso de Validación de UPMs</w:t>
      </w:r>
    </w:p>
    <w:p w14:paraId="2A8BFD3F" w14:textId="6C5602DF" w:rsidR="008C6957" w:rsidRPr="008C6957" w:rsidRDefault="008C6957" w:rsidP="008C6957">
      <w:pPr>
        <w:jc w:val="both"/>
      </w:pPr>
      <w:r>
        <w:t xml:space="preserve">Cada usuario tiene asociado ciertos polígonos, estos polígonos de UPMs iniciales. En cada polígono se debe determinar si las UPMs iniciales son adecuadas </w:t>
      </w:r>
      <w:r w:rsidR="00363547">
        <w:t xml:space="preserve">(área del polígono, número de viviendas mínimas 90 y máximo 200, geografía) </w:t>
      </w:r>
      <w:r>
        <w:t xml:space="preserve">y dependiendo de si este es el caso o no, formar nuevas UPMs. </w:t>
      </w:r>
    </w:p>
    <w:p w14:paraId="7D780A65" w14:textId="636A568B" w:rsidR="00124C89" w:rsidRDefault="000E6C31" w:rsidP="00292BC8">
      <w:pPr>
        <w:pStyle w:val="Ttulo2"/>
      </w:pPr>
      <w:r>
        <w:t>Selección de Polígono</w:t>
      </w:r>
    </w:p>
    <w:p w14:paraId="15825008" w14:textId="0A770900" w:rsidR="00292BC8" w:rsidRPr="00292BC8" w:rsidRDefault="00150317" w:rsidP="00292BC8">
      <w:pPr>
        <w:jc w:val="both"/>
      </w:pPr>
      <w:r w:rsidRPr="00150317">
        <w:drawing>
          <wp:anchor distT="0" distB="0" distL="114300" distR="114300" simplePos="0" relativeHeight="251665408" behindDoc="0" locked="0" layoutInCell="1" allowOverlap="1" wp14:anchorId="32FD0F11" wp14:editId="6669FC52">
            <wp:simplePos x="0" y="0"/>
            <wp:positionH relativeFrom="margin">
              <wp:align>center</wp:align>
            </wp:positionH>
            <wp:positionV relativeFrom="paragraph">
              <wp:posOffset>1223645</wp:posOffset>
            </wp:positionV>
            <wp:extent cx="5178425" cy="2240915"/>
            <wp:effectExtent l="0" t="0" r="3175" b="6985"/>
            <wp:wrapTopAndBottom/>
            <wp:docPr id="1536160556"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0556" name="Imagen 1" descr="Gráfico&#10;&#10;Descripción generada automáticamente con confianza baja"/>
                    <pic:cNvPicPr/>
                  </pic:nvPicPr>
                  <pic:blipFill rotWithShape="1">
                    <a:blip r:embed="rId10" cstate="print">
                      <a:extLst>
                        <a:ext uri="{28A0092B-C50C-407E-A947-70E740481C1C}">
                          <a14:useLocalDpi xmlns:a14="http://schemas.microsoft.com/office/drawing/2010/main" val="0"/>
                        </a:ext>
                      </a:extLst>
                    </a:blip>
                    <a:srcRect b="3331"/>
                    <a:stretch/>
                  </pic:blipFill>
                  <pic:spPr bwMode="auto">
                    <a:xfrm>
                      <a:off x="0" y="0"/>
                      <a:ext cx="5178425" cy="224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6C31">
        <w:t>Para comenzar se</w:t>
      </w:r>
      <w:r w:rsidR="00292BC8">
        <w:t xml:space="preserve"> selecciona un usuario y un código de polígono a inspeccionar. Al seleccionar el polígono, el </w:t>
      </w:r>
      <w:r w:rsidR="000E6C31">
        <w:t>B</w:t>
      </w:r>
      <w:r w:rsidR="00292BC8">
        <w:t>loque</w:t>
      </w:r>
      <w:r w:rsidR="000E6C31">
        <w:t xml:space="preserve"> 2 (</w:t>
      </w:r>
      <w:proofErr w:type="spellStart"/>
      <w:r w:rsidR="000E6C31">
        <w:t>el</w:t>
      </w:r>
      <w:proofErr w:type="spellEnd"/>
      <w:r w:rsidR="000E6C31">
        <w:t xml:space="preserve"> mapa)</w:t>
      </w:r>
      <w:r w:rsidR="00292BC8">
        <w:t xml:space="preserve"> se actualizará al polígono elegido, así </w:t>
      </w:r>
      <w:r w:rsidR="00292BC8">
        <w:lastRenderedPageBreak/>
        <w:t xml:space="preserve">como también la tabla del </w:t>
      </w:r>
      <w:r w:rsidR="000E6C31">
        <w:t>B</w:t>
      </w:r>
      <w:r w:rsidR="00292BC8">
        <w:t>loque</w:t>
      </w:r>
      <w:r w:rsidR="000E6C31">
        <w:t xml:space="preserve"> 3.</w:t>
      </w:r>
      <w:r>
        <w:t xml:space="preserve"> Por ejemplo, aquí seleccionamos el usuario “Blanca Castillo” y el polígono de código 100.</w:t>
      </w:r>
    </w:p>
    <w:p w14:paraId="71E55747" w14:textId="09B2532B" w:rsidR="00124C89" w:rsidRDefault="00124C89" w:rsidP="00447F3C">
      <w:pPr>
        <w:jc w:val="both"/>
      </w:pPr>
    </w:p>
    <w:p w14:paraId="2455166F" w14:textId="15103335" w:rsidR="00447F3C" w:rsidRDefault="000E6C31" w:rsidP="00DF55E7">
      <w:pPr>
        <w:pStyle w:val="Ttulo2"/>
      </w:pPr>
      <w:r>
        <w:t>Inspección del Mapa</w:t>
      </w:r>
      <w:r w:rsidR="00DF55E7">
        <w:t xml:space="preserve"> </w:t>
      </w:r>
    </w:p>
    <w:p w14:paraId="0C50DFA2" w14:textId="257ABDEE" w:rsidR="00447F3C" w:rsidRDefault="001C47D3" w:rsidP="00DF55E7">
      <w:pPr>
        <w:jc w:val="both"/>
      </w:pPr>
      <w:r>
        <w:rPr>
          <w:noProof/>
        </w:rPr>
        <w:drawing>
          <wp:anchor distT="0" distB="0" distL="114300" distR="114300" simplePos="0" relativeHeight="251660288" behindDoc="0" locked="0" layoutInCell="1" allowOverlap="1" wp14:anchorId="20D83CF3" wp14:editId="1DF582B3">
            <wp:simplePos x="0" y="0"/>
            <wp:positionH relativeFrom="margin">
              <wp:align>center</wp:align>
            </wp:positionH>
            <wp:positionV relativeFrom="paragraph">
              <wp:posOffset>862330</wp:posOffset>
            </wp:positionV>
            <wp:extent cx="4121785" cy="2779395"/>
            <wp:effectExtent l="0" t="0" r="0" b="1905"/>
            <wp:wrapTopAndBottom/>
            <wp:docPr id="614831559" name="Imagen 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1559" name="Imagen 2" descr="Gráfico, Gráfico de superficie&#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779395"/>
                    </a:xfrm>
                    <a:prstGeom prst="rect">
                      <a:avLst/>
                    </a:prstGeom>
                  </pic:spPr>
                </pic:pic>
              </a:graphicData>
            </a:graphic>
          </wp:anchor>
        </w:drawing>
      </w:r>
      <w:r w:rsidR="00447F3C">
        <w:t>Cada UPM en el mapa posee un color diferente para poder ubicarl</w:t>
      </w:r>
      <w:r w:rsidR="00447F3C">
        <w:t>a</w:t>
      </w:r>
      <w:r w:rsidR="000E6C31">
        <w:t>,</w:t>
      </w:r>
      <w:r w:rsidR="00447F3C">
        <w:t xml:space="preserve"> en la parte derecha se </w:t>
      </w:r>
      <w:r w:rsidR="000E6C31">
        <w:t>muestra el listado de colores y códigos</w:t>
      </w:r>
      <w:r w:rsidR="00447F3C">
        <w:t>. Al hacer clic en cualquiera de estos colores podemos “desactivar” una UPM en la visualización del mapa</w:t>
      </w:r>
      <w:r w:rsidR="00125D48">
        <w:t>, esto permitirá observar lo</w:t>
      </w:r>
      <w:r w:rsidR="000E6C31">
        <w:t>s</w:t>
      </w:r>
      <w:r w:rsidR="00125D48">
        <w:t xml:space="preserve"> polígonos</w:t>
      </w:r>
      <w:r w:rsidR="000E6C31">
        <w:rPr>
          <w:rStyle w:val="Refdenotaalpie"/>
        </w:rPr>
        <w:footnoteReference w:id="1"/>
      </w:r>
      <w:r w:rsidR="00125D48">
        <w:t xml:space="preserve"> que conforman esa UPM</w:t>
      </w:r>
      <w:r w:rsidR="00DF55E7">
        <w:t>.</w:t>
      </w:r>
    </w:p>
    <w:p w14:paraId="55BED2D1" w14:textId="38501F5D" w:rsidR="001C47D3" w:rsidRDefault="001C47D3" w:rsidP="00447F3C">
      <w:r>
        <w:t>Además, el mapa cuenta con herramientas como</w:t>
      </w:r>
      <w:r w:rsidR="00125D48">
        <w:t>:</w:t>
      </w:r>
      <w:r>
        <w:t xml:space="preserve"> descargar el mapa como imagen PNG, </w:t>
      </w:r>
      <w:proofErr w:type="gramStart"/>
      <w:r w:rsidR="00125D48">
        <w:t>Zoom</w:t>
      </w:r>
      <w:proofErr w:type="gramEnd"/>
      <w:r w:rsidR="00125D48">
        <w:t xml:space="preserve"> in, </w:t>
      </w:r>
      <w:r w:rsidR="00150317">
        <w:t>Z</w:t>
      </w:r>
      <w:r w:rsidR="00125D48">
        <w:t>oom out, desplazarse por el mapa, entre otras.</w:t>
      </w:r>
    </w:p>
    <w:p w14:paraId="1223953E" w14:textId="4BB5F94E" w:rsidR="00DF55E7" w:rsidRDefault="00DF55E7" w:rsidP="00447F3C"/>
    <w:p w14:paraId="3881F320" w14:textId="40604ABC" w:rsidR="00FC4132" w:rsidRDefault="00150317" w:rsidP="006B2FFF">
      <w:pPr>
        <w:pStyle w:val="Ttulo2"/>
      </w:pPr>
      <w:r>
        <w:t>Unión de polígonos</w:t>
      </w:r>
    </w:p>
    <w:p w14:paraId="0B196807" w14:textId="1E8CC3B3" w:rsidR="0034373C" w:rsidRDefault="000E6C31" w:rsidP="0034373C">
      <w:pPr>
        <w:jc w:val="both"/>
      </w:pPr>
      <w:r>
        <w:t>El procedimiento para crear nuevas UPMs consiste en unir un grupo de polígonos</w:t>
      </w:r>
      <w:r w:rsidR="0034373C">
        <w:t xml:space="preserve">, y para esto esencialmente hay </w:t>
      </w:r>
      <w:r w:rsidR="00DC18A1">
        <w:t xml:space="preserve">cinco </w:t>
      </w:r>
      <w:r w:rsidR="0034373C">
        <w:t>pasos:</w:t>
      </w:r>
    </w:p>
    <w:p w14:paraId="2284D9D2" w14:textId="019B28F8" w:rsidR="0034373C" w:rsidRDefault="000E6C31" w:rsidP="0034373C">
      <w:pPr>
        <w:pStyle w:val="Prrafodelista"/>
        <w:numPr>
          <w:ilvl w:val="0"/>
          <w:numId w:val="3"/>
        </w:numPr>
        <w:jc w:val="both"/>
      </w:pPr>
      <w:r>
        <w:t>Primero, hay que encontrar</w:t>
      </w:r>
      <w:r w:rsidR="0034373C">
        <w:t xml:space="preserve"> en el mapa</w:t>
      </w:r>
      <w:r>
        <w:t xml:space="preserve"> qué polígonos se desean unir</w:t>
      </w:r>
      <w:r w:rsidR="0034373C">
        <w:t xml:space="preserve"> para formar la</w:t>
      </w:r>
      <w:r w:rsidR="00DC18A1">
        <w:t xml:space="preserve"> nueva</w:t>
      </w:r>
      <w:r w:rsidR="0034373C">
        <w:t xml:space="preserve"> UPM.</w:t>
      </w:r>
      <w:r w:rsidR="00363547">
        <w:t xml:space="preserve"> (tenga presente que los polígonos deben ser contiguos y el número de viviendas de los polígonos a unir)</w:t>
      </w:r>
    </w:p>
    <w:p w14:paraId="213D2CCC" w14:textId="590D407F" w:rsidR="0034373C" w:rsidRDefault="0034373C" w:rsidP="0034373C">
      <w:pPr>
        <w:pStyle w:val="Prrafodelista"/>
        <w:numPr>
          <w:ilvl w:val="0"/>
          <w:numId w:val="3"/>
        </w:numPr>
        <w:jc w:val="both"/>
      </w:pPr>
      <w:r>
        <w:lastRenderedPageBreak/>
        <w:t>Segundo</w:t>
      </w:r>
      <w:r w:rsidR="0068406C">
        <w:t>,</w:t>
      </w:r>
      <w:r>
        <w:t xml:space="preserve"> hay que buscar l</w:t>
      </w:r>
      <w:r w:rsidR="0068406C">
        <w:t>as UPMs donde se encuentran actualmente estos polígonos y enlistarlas en el campo “</w:t>
      </w:r>
      <w:r w:rsidR="0068406C" w:rsidRPr="0068406C">
        <w:t>Lista de código para las UPMs</w:t>
      </w:r>
      <w:r w:rsidR="0068406C">
        <w:t>” del Bloque 1.</w:t>
      </w:r>
    </w:p>
    <w:p w14:paraId="50EB086C" w14:textId="2A935B10" w:rsidR="0034373C" w:rsidRDefault="0068406C" w:rsidP="0034373C">
      <w:pPr>
        <w:pStyle w:val="Prrafodelista"/>
        <w:numPr>
          <w:ilvl w:val="0"/>
          <w:numId w:val="3"/>
        </w:numPr>
        <w:jc w:val="both"/>
      </w:pPr>
      <w:r>
        <w:t>Tercero, enlistar los polígonos que se desean unir en el campo “</w:t>
      </w:r>
      <w:r w:rsidRPr="0068406C">
        <w:t>Selecciona los polígonos a unir</w:t>
      </w:r>
      <w:r>
        <w:t>”</w:t>
      </w:r>
      <w:r w:rsidRPr="0068406C">
        <w:t xml:space="preserve"> </w:t>
      </w:r>
      <w:r>
        <w:t>del Bloque 1.</w:t>
      </w:r>
    </w:p>
    <w:p w14:paraId="7C7AEF43" w14:textId="0F116748" w:rsidR="00DC18A1" w:rsidRDefault="00DC18A1" w:rsidP="0034373C">
      <w:pPr>
        <w:pStyle w:val="Prrafodelista"/>
        <w:numPr>
          <w:ilvl w:val="0"/>
          <w:numId w:val="3"/>
        </w:numPr>
        <w:jc w:val="both"/>
      </w:pPr>
      <w:r>
        <w:t>Cuarto, elegir un código de identificación para la nueva UPM en el campo “</w:t>
      </w:r>
      <w:r w:rsidRPr="00DC18A1">
        <w:t>Ingresa un código para identificar la nueva UPM</w:t>
      </w:r>
      <w:r>
        <w:t>” del Bloque 1.</w:t>
      </w:r>
    </w:p>
    <w:p w14:paraId="05644A20" w14:textId="55818AD8" w:rsidR="00DC18A1" w:rsidRDefault="00363547" w:rsidP="0034373C">
      <w:pPr>
        <w:pStyle w:val="Prrafodelista"/>
        <w:numPr>
          <w:ilvl w:val="0"/>
          <w:numId w:val="3"/>
        </w:numPr>
        <w:jc w:val="both"/>
      </w:pPr>
      <w:r>
        <w:rPr>
          <w:noProof/>
        </w:rPr>
        <w:drawing>
          <wp:anchor distT="0" distB="0" distL="114300" distR="114300" simplePos="0" relativeHeight="251664384" behindDoc="0" locked="0" layoutInCell="1" allowOverlap="1" wp14:anchorId="293FB690" wp14:editId="20F39359">
            <wp:simplePos x="0" y="0"/>
            <wp:positionH relativeFrom="margin">
              <wp:posOffset>569516</wp:posOffset>
            </wp:positionH>
            <wp:positionV relativeFrom="paragraph">
              <wp:posOffset>156923</wp:posOffset>
            </wp:positionV>
            <wp:extent cx="4208780" cy="2832100"/>
            <wp:effectExtent l="0" t="0" r="1270" b="6350"/>
            <wp:wrapTopAndBottom/>
            <wp:docPr id="780928582"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8582" name="Imagen 6" descr="Gráf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8780" cy="2832100"/>
                    </a:xfrm>
                    <a:prstGeom prst="rect">
                      <a:avLst/>
                    </a:prstGeom>
                  </pic:spPr>
                </pic:pic>
              </a:graphicData>
            </a:graphic>
            <wp14:sizeRelH relativeFrom="margin">
              <wp14:pctWidth>0</wp14:pctWidth>
            </wp14:sizeRelH>
            <wp14:sizeRelV relativeFrom="margin">
              <wp14:pctHeight>0</wp14:pctHeight>
            </wp14:sizeRelV>
          </wp:anchor>
        </w:drawing>
      </w:r>
      <w:r w:rsidR="00DC18A1">
        <w:t xml:space="preserve">Quinto, para </w:t>
      </w:r>
      <w:r>
        <w:t>ver estadísticas descriptivas (Bloque 3) y para visualizar en mapa (Bloque 2)</w:t>
      </w:r>
      <w:r w:rsidR="00DC18A1">
        <w:t xml:space="preserve"> los cambios, hacer clic en los botones “Actualizar” y “Mapa”</w:t>
      </w:r>
      <w:r>
        <w:t xml:space="preserve">. </w:t>
      </w:r>
    </w:p>
    <w:p w14:paraId="37554D3A" w14:textId="1227E446" w:rsidR="0068406C" w:rsidRDefault="0068406C" w:rsidP="0068406C">
      <w:pPr>
        <w:jc w:val="both"/>
      </w:pPr>
      <w:r>
        <w:t>Veamos estos pasos en un ejemplo concreto.</w:t>
      </w:r>
    </w:p>
    <w:p w14:paraId="5B35B7FC" w14:textId="124E2475" w:rsidR="0034373C" w:rsidRDefault="0034373C" w:rsidP="0034373C">
      <w:pPr>
        <w:pStyle w:val="Ttulo3"/>
      </w:pPr>
      <w:r>
        <w:t>Ejemplo</w:t>
      </w:r>
    </w:p>
    <w:p w14:paraId="39861F92" w14:textId="3724E76D" w:rsidR="00D17927" w:rsidRDefault="00785521" w:rsidP="00785521">
      <w:pPr>
        <w:jc w:val="both"/>
      </w:pPr>
      <w:r>
        <w:t>Inicialmente, la</w:t>
      </w:r>
      <w:r w:rsidR="00150317">
        <w:t xml:space="preserve"> UPM 001</w:t>
      </w:r>
      <w:r w:rsidR="00D17927">
        <w:t xml:space="preserve"> del polígono COD 100</w:t>
      </w:r>
      <w:r w:rsidR="00150317">
        <w:t xml:space="preserve"> está conformada por los polígonos A001, A002 y A004</w:t>
      </w:r>
      <w:r>
        <w:t>. Supongamos que se</w:t>
      </w:r>
      <w:r w:rsidR="0034373C">
        <w:t xml:space="preserve"> determina</w:t>
      </w:r>
      <w:r>
        <w:t xml:space="preserve"> que el polígono A004 no puede estar en la misma UPM que los polígonos A001 y A002 (por ejemplo</w:t>
      </w:r>
      <w:r w:rsidR="00D17927">
        <w:t>,</w:t>
      </w:r>
      <w:r>
        <w:t xml:space="preserve"> porque</w:t>
      </w:r>
      <w:r w:rsidR="00D17927">
        <w:t xml:space="preserve"> la</w:t>
      </w:r>
      <w:r>
        <w:t xml:space="preserve"> topografía lo impide). Entonces el polígono A004 debe </w:t>
      </w:r>
      <w:r w:rsidR="0034373C">
        <w:t>pertenecer</w:t>
      </w:r>
      <w:r>
        <w:t xml:space="preserve"> a otr</w:t>
      </w:r>
      <w:r w:rsidR="0034373C">
        <w:t>o grupo de polígonos que formen una</w:t>
      </w:r>
      <w:r>
        <w:t xml:space="preserve"> UPM más adecuada.</w:t>
      </w:r>
    </w:p>
    <w:p w14:paraId="74108FB5" w14:textId="3A7FBF33" w:rsidR="00DC18A1" w:rsidRDefault="00785521" w:rsidP="00785521">
      <w:pPr>
        <w:jc w:val="both"/>
      </w:pPr>
      <w:r>
        <w:t>Como los polígonos que conforman una UPM deben estar juntos entre sí, se debe buscar una UPM cercana al polígono A004, en este caso la UPM 002 es el único</w:t>
      </w:r>
      <w:r w:rsidR="00DC18A1">
        <w:t xml:space="preserve"> c</w:t>
      </w:r>
      <w:r>
        <w:t>andidato para esto.</w:t>
      </w:r>
      <w:r w:rsidR="002643AB">
        <w:t xml:space="preserve"> </w:t>
      </w:r>
      <w:r w:rsidR="00D17927">
        <w:t>De modo que se decide que se creará una nueva UPM con todos</w:t>
      </w:r>
      <w:r w:rsidR="00DC18A1">
        <w:t xml:space="preserve"> </w:t>
      </w:r>
      <w:r w:rsidR="004D2F7F">
        <w:lastRenderedPageBreak/>
        <w:t>l</w:t>
      </w:r>
      <w:r w:rsidR="00D17927">
        <w:t xml:space="preserve">os polígonos que ya tiene la UPM 002, que son los A003, A005 y A006 junto con el </w:t>
      </w:r>
      <w:r w:rsidR="00DC18A1" w:rsidRPr="00D17927">
        <w:drawing>
          <wp:anchor distT="0" distB="0" distL="114300" distR="114300" simplePos="0" relativeHeight="251669504" behindDoc="0" locked="0" layoutInCell="1" allowOverlap="1" wp14:anchorId="59EE2E6D" wp14:editId="05FC48C1">
            <wp:simplePos x="0" y="0"/>
            <wp:positionH relativeFrom="margin">
              <wp:posOffset>640715</wp:posOffset>
            </wp:positionH>
            <wp:positionV relativeFrom="paragraph">
              <wp:posOffset>450850</wp:posOffset>
            </wp:positionV>
            <wp:extent cx="4355465" cy="2159000"/>
            <wp:effectExtent l="0" t="0" r="6985" b="0"/>
            <wp:wrapTopAndBottom/>
            <wp:docPr id="1726639803"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39803" name="Imagen 1" descr="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5465" cy="2159000"/>
                    </a:xfrm>
                    <a:prstGeom prst="rect">
                      <a:avLst/>
                    </a:prstGeom>
                  </pic:spPr>
                </pic:pic>
              </a:graphicData>
            </a:graphic>
            <wp14:sizeRelH relativeFrom="margin">
              <wp14:pctWidth>0</wp14:pctWidth>
            </wp14:sizeRelH>
            <wp14:sizeRelV relativeFrom="margin">
              <wp14:pctHeight>0</wp14:pctHeight>
            </wp14:sizeRelV>
          </wp:anchor>
        </w:drawing>
      </w:r>
      <w:r w:rsidR="00D17927">
        <w:t>polígono A004.</w:t>
      </w:r>
    </w:p>
    <w:p w14:paraId="60FE48A3" w14:textId="2DD30DD8" w:rsidR="00215872" w:rsidRDefault="004D2F7F" w:rsidP="00785521">
      <w:pPr>
        <w:jc w:val="both"/>
      </w:pPr>
      <w:r w:rsidRPr="002643AB">
        <w:drawing>
          <wp:anchor distT="0" distB="0" distL="114300" distR="114300" simplePos="0" relativeHeight="251666432" behindDoc="0" locked="0" layoutInCell="1" allowOverlap="1" wp14:anchorId="1E3B7C34" wp14:editId="2F29F51D">
            <wp:simplePos x="0" y="0"/>
            <wp:positionH relativeFrom="margin">
              <wp:align>center</wp:align>
            </wp:positionH>
            <wp:positionV relativeFrom="paragraph">
              <wp:posOffset>2734361</wp:posOffset>
            </wp:positionV>
            <wp:extent cx="1190625" cy="3152775"/>
            <wp:effectExtent l="0" t="0" r="9525" b="9525"/>
            <wp:wrapTopAndBottom/>
            <wp:docPr id="19999978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97877" name="Imagen 1"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089" t="4058"/>
                    <a:stretch/>
                  </pic:blipFill>
                  <pic:spPr bwMode="auto">
                    <a:xfrm>
                      <a:off x="0" y="0"/>
                      <a:ext cx="1190625"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3AB">
        <w:t>Así que</w:t>
      </w:r>
      <w:r w:rsidR="00215872">
        <w:t>, en el campo “</w:t>
      </w:r>
      <w:r w:rsidR="00215872" w:rsidRPr="00215872">
        <w:t>Lista de código para las UPMs</w:t>
      </w:r>
      <w:r w:rsidR="00215872">
        <w:t>”</w:t>
      </w:r>
      <w:r w:rsidR="002643AB">
        <w:t xml:space="preserve"> del </w:t>
      </w:r>
      <w:r w:rsidR="0034373C">
        <w:t>B</w:t>
      </w:r>
      <w:r w:rsidR="002643AB">
        <w:t xml:space="preserve">loque </w:t>
      </w:r>
      <w:r w:rsidR="0034373C">
        <w:t>1</w:t>
      </w:r>
      <w:r w:rsidR="00D17927">
        <w:t xml:space="preserve"> se debe</w:t>
      </w:r>
      <w:r w:rsidR="00215872">
        <w:t xml:space="preserve"> colocar las UPM</w:t>
      </w:r>
      <w:r w:rsidR="00D17927">
        <w:t>s</w:t>
      </w:r>
      <w:r w:rsidR="00215872">
        <w:t xml:space="preserve"> que tienen los polígonos que se pretenden unir</w:t>
      </w:r>
      <w:r w:rsidR="002643AB">
        <w:t xml:space="preserve">, en este caso la UPM 001 y la UPM 002. </w:t>
      </w:r>
    </w:p>
    <w:p w14:paraId="2D42C5D8" w14:textId="77777777" w:rsidR="004D2F7F" w:rsidRDefault="004D2F7F" w:rsidP="00785521">
      <w:pPr>
        <w:jc w:val="both"/>
      </w:pPr>
    </w:p>
    <w:p w14:paraId="7EFBE128" w14:textId="77777777" w:rsidR="004D2F7F" w:rsidRDefault="004D2F7F" w:rsidP="00785521">
      <w:pPr>
        <w:jc w:val="both"/>
      </w:pPr>
    </w:p>
    <w:p w14:paraId="4756D311" w14:textId="77777777" w:rsidR="004D2F7F" w:rsidRDefault="004D2F7F" w:rsidP="00785521">
      <w:pPr>
        <w:jc w:val="both"/>
      </w:pPr>
    </w:p>
    <w:p w14:paraId="414F148D" w14:textId="77777777" w:rsidR="004D2F7F" w:rsidRDefault="004D2F7F" w:rsidP="00785521">
      <w:pPr>
        <w:jc w:val="both"/>
      </w:pPr>
    </w:p>
    <w:p w14:paraId="1464D2EE" w14:textId="77777777" w:rsidR="004D2F7F" w:rsidRDefault="004D2F7F" w:rsidP="00785521">
      <w:pPr>
        <w:jc w:val="both"/>
      </w:pPr>
    </w:p>
    <w:p w14:paraId="4B6FC097" w14:textId="77777777" w:rsidR="004D2F7F" w:rsidRDefault="004D2F7F" w:rsidP="00785521">
      <w:pPr>
        <w:jc w:val="both"/>
      </w:pPr>
    </w:p>
    <w:p w14:paraId="2FD9EF94" w14:textId="193C3A19" w:rsidR="00DC18A1" w:rsidRDefault="003242B9" w:rsidP="00785521">
      <w:pPr>
        <w:jc w:val="both"/>
      </w:pPr>
      <w:r>
        <w:lastRenderedPageBreak/>
        <w:t xml:space="preserve">Luego en el campo “Selecciona los polígonos a unir”, </w:t>
      </w:r>
      <w:r w:rsidR="00D17927">
        <w:t>se halla</w:t>
      </w:r>
      <w:r>
        <w:t xml:space="preserve"> una lista con todos los polígonos dentro de las UPM 001 y 002. </w:t>
      </w:r>
    </w:p>
    <w:p w14:paraId="27B4C982" w14:textId="5CF77F40" w:rsidR="00DC18A1" w:rsidRDefault="00DC18A1" w:rsidP="00785521">
      <w:pPr>
        <w:jc w:val="both"/>
      </w:pPr>
    </w:p>
    <w:p w14:paraId="2E3B82DA" w14:textId="1F6E5E22" w:rsidR="001A5670" w:rsidRDefault="004D2F7F" w:rsidP="00785521">
      <w:pPr>
        <w:jc w:val="both"/>
      </w:pPr>
      <w:r w:rsidRPr="001A5670">
        <w:drawing>
          <wp:anchor distT="0" distB="0" distL="114300" distR="114300" simplePos="0" relativeHeight="251668480" behindDoc="0" locked="0" layoutInCell="1" allowOverlap="1" wp14:anchorId="12B62BF3" wp14:editId="32FA97AE">
            <wp:simplePos x="0" y="0"/>
            <wp:positionH relativeFrom="margin">
              <wp:posOffset>1975485</wp:posOffset>
            </wp:positionH>
            <wp:positionV relativeFrom="page">
              <wp:posOffset>4793615</wp:posOffset>
            </wp:positionV>
            <wp:extent cx="1283970" cy="3359150"/>
            <wp:effectExtent l="0" t="0" r="0" b="0"/>
            <wp:wrapTopAndBottom/>
            <wp:docPr id="4091535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3583" name="Imagen 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283970" cy="3359150"/>
                    </a:xfrm>
                    <a:prstGeom prst="rect">
                      <a:avLst/>
                    </a:prstGeom>
                  </pic:spPr>
                </pic:pic>
              </a:graphicData>
            </a:graphic>
            <wp14:sizeRelH relativeFrom="margin">
              <wp14:pctWidth>0</wp14:pctWidth>
            </wp14:sizeRelH>
            <wp14:sizeRelV relativeFrom="margin">
              <wp14:pctHeight>0</wp14:pctHeight>
            </wp14:sizeRelV>
          </wp:anchor>
        </w:drawing>
      </w:r>
      <w:r w:rsidRPr="00DC18A1">
        <w:drawing>
          <wp:anchor distT="0" distB="0" distL="114300" distR="114300" simplePos="0" relativeHeight="251670528" behindDoc="0" locked="0" layoutInCell="1" allowOverlap="1" wp14:anchorId="629DFA3F" wp14:editId="0E3E008D">
            <wp:simplePos x="0" y="0"/>
            <wp:positionH relativeFrom="margin">
              <wp:posOffset>2023110</wp:posOffset>
            </wp:positionH>
            <wp:positionV relativeFrom="paragraph">
              <wp:posOffset>0</wp:posOffset>
            </wp:positionV>
            <wp:extent cx="1198880" cy="1937385"/>
            <wp:effectExtent l="0" t="0" r="1270" b="5715"/>
            <wp:wrapTopAndBottom/>
            <wp:docPr id="1273600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0208" name="Imagen 1"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8880" cy="1937385"/>
                    </a:xfrm>
                    <a:prstGeom prst="rect">
                      <a:avLst/>
                    </a:prstGeom>
                  </pic:spPr>
                </pic:pic>
              </a:graphicData>
            </a:graphic>
            <wp14:sizeRelH relativeFrom="margin">
              <wp14:pctWidth>0</wp14:pctWidth>
            </wp14:sizeRelH>
            <wp14:sizeRelV relativeFrom="margin">
              <wp14:pctHeight>0</wp14:pctHeight>
            </wp14:sizeRelV>
          </wp:anchor>
        </w:drawing>
      </w:r>
      <w:r w:rsidR="003242B9">
        <w:t xml:space="preserve">En este campo se selecciona qué polígonos se pretende unir para crear </w:t>
      </w:r>
      <w:r w:rsidR="00D17927">
        <w:t>l</w:t>
      </w:r>
      <w:r w:rsidR="003242B9">
        <w:t xml:space="preserve">a nueva UPM y luego en el campo de abajo, su código de identificación. Siguiendo el ejemplo, </w:t>
      </w:r>
      <w:r w:rsidR="001A5670">
        <w:t>para crear una nueva</w:t>
      </w:r>
      <w:r w:rsidR="003242B9">
        <w:t xml:space="preserve"> UPM </w:t>
      </w:r>
      <w:r w:rsidR="001A5670">
        <w:t xml:space="preserve">con código N001, </w:t>
      </w:r>
      <w:r w:rsidR="003242B9">
        <w:t>que sea la combinación entre todos los polígonos que forman la UPM 002 y el polígono A004</w:t>
      </w:r>
      <w:r w:rsidR="001A5670">
        <w:t xml:space="preserve"> el bloque Selección de parámetros tendría esta forma:</w:t>
      </w:r>
    </w:p>
    <w:p w14:paraId="1F005738" w14:textId="3A5A0FAC" w:rsidR="00DC18A1" w:rsidRDefault="00DC18A1" w:rsidP="00785521">
      <w:pPr>
        <w:jc w:val="both"/>
      </w:pPr>
    </w:p>
    <w:p w14:paraId="799A6F55" w14:textId="5299BC23" w:rsidR="00DC18A1" w:rsidRDefault="00DC18A1" w:rsidP="00785521">
      <w:pPr>
        <w:jc w:val="both"/>
      </w:pPr>
      <w:r>
        <w:t>Al presionar el botón “Actualizar” se creará la nueva UPM</w:t>
      </w:r>
      <w:r w:rsidR="004D2F7F">
        <w:t>.</w:t>
      </w:r>
      <w:r w:rsidRPr="001A5670">
        <w:t xml:space="preserve"> </w:t>
      </w:r>
    </w:p>
    <w:p w14:paraId="13E2906E" w14:textId="7980C780" w:rsidR="00DC18A1" w:rsidRDefault="00DC18A1" w:rsidP="00DC18A1">
      <w:pPr>
        <w:pStyle w:val="Ttulo2"/>
      </w:pPr>
      <w:r>
        <w:lastRenderedPageBreak/>
        <w:t>Visualizar Cambios</w:t>
      </w:r>
    </w:p>
    <w:p w14:paraId="34393E64" w14:textId="5F9E5778" w:rsidR="00BB5208" w:rsidRDefault="001A5670" w:rsidP="00785521">
      <w:pPr>
        <w:jc w:val="both"/>
      </w:pPr>
      <w:r>
        <w:t xml:space="preserve">Para apreciar los datos de esta modificación se debe hacer clic en la pestaña “Mapa de UPMS ajustadas” del </w:t>
      </w:r>
      <w:r w:rsidR="00BB5208">
        <w:t>Bloque 2</w:t>
      </w:r>
      <w:r w:rsidR="004D2F7F">
        <w:t>.</w:t>
      </w:r>
      <w:r>
        <w:t xml:space="preserve"> Cómo se puede ver</w:t>
      </w:r>
      <w:r w:rsidR="004D2F7F">
        <w:t>,</w:t>
      </w:r>
      <w:r w:rsidR="00BB5208">
        <w:t xml:space="preserve"> la tabla</w:t>
      </w:r>
      <w:r w:rsidR="004D2F7F">
        <w:t xml:space="preserve"> del Bloque 3</w:t>
      </w:r>
      <w:r w:rsidR="00BB5208">
        <w:t xml:space="preserve"> ha cambiado</w:t>
      </w:r>
      <w:r>
        <w:t>,</w:t>
      </w:r>
      <w:r w:rsidR="00BB5208">
        <w:t xml:space="preserve"> el registro asociado a la UPM 002 desapareció, y además existe un nuevo </w:t>
      </w:r>
      <w:r>
        <w:t>registro correspondiente a la nueva UPM</w:t>
      </w:r>
      <w:r w:rsidR="00BB5208">
        <w:t xml:space="preserve"> N001. </w:t>
      </w:r>
    </w:p>
    <w:p w14:paraId="6CE93392" w14:textId="31A3E8FF" w:rsidR="004D2F7F" w:rsidRDefault="00BF3584" w:rsidP="00785521">
      <w:pPr>
        <w:jc w:val="both"/>
      </w:pPr>
      <w:r>
        <w:rPr>
          <w:noProof/>
        </w:rPr>
        <w:drawing>
          <wp:inline distT="0" distB="0" distL="0" distR="0" wp14:anchorId="782E52C7" wp14:editId="4E663977">
            <wp:extent cx="5612130" cy="5654675"/>
            <wp:effectExtent l="0" t="0" r="7620" b="3175"/>
            <wp:docPr id="204281414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14148" name="Imagen 8"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5654675"/>
                    </a:xfrm>
                    <a:prstGeom prst="rect">
                      <a:avLst/>
                    </a:prstGeom>
                  </pic:spPr>
                </pic:pic>
              </a:graphicData>
            </a:graphic>
          </wp:inline>
        </w:drawing>
      </w:r>
    </w:p>
    <w:p w14:paraId="66395AA9" w14:textId="3BABE2FA" w:rsidR="00BB5208" w:rsidRDefault="00BB5208" w:rsidP="00785521">
      <w:pPr>
        <w:jc w:val="both"/>
      </w:pPr>
    </w:p>
    <w:p w14:paraId="3E2F118A" w14:textId="46247488" w:rsidR="00312BB1" w:rsidRPr="00312BB1" w:rsidRDefault="001A5670" w:rsidP="00312BB1">
      <w:pPr>
        <w:pStyle w:val="Ttulo2"/>
      </w:pPr>
      <w:r>
        <w:t xml:space="preserve"> </w:t>
      </w:r>
    </w:p>
    <w:p w14:paraId="2175D928" w14:textId="77777777" w:rsidR="00BB5208" w:rsidRDefault="00BB5208" w:rsidP="00785521">
      <w:pPr>
        <w:jc w:val="both"/>
      </w:pPr>
    </w:p>
    <w:p w14:paraId="742E975C" w14:textId="56AC42C9" w:rsidR="00BB5208" w:rsidRDefault="00BB5208" w:rsidP="00785521">
      <w:pPr>
        <w:jc w:val="both"/>
      </w:pPr>
      <w:r>
        <w:lastRenderedPageBreak/>
        <w:t>Es importante notar, que las columnas de conteo de viviendas y de área se han actualizado de acuerdo con la creación de la nueva UPM, esto permite el seguimiento de estos parámetros y es fundamental tener un control presente al realizar estas modificaciones a las UPMs.</w:t>
      </w:r>
    </w:p>
    <w:p w14:paraId="3307D3D8" w14:textId="2EC2F478" w:rsidR="00BB5208" w:rsidRDefault="00BF3584" w:rsidP="00785521">
      <w:pPr>
        <w:jc w:val="both"/>
      </w:pPr>
      <w:r>
        <w:t>A</w:t>
      </w:r>
      <w:r w:rsidR="00BB5208">
        <w:t>demás,</w:t>
      </w:r>
      <w:r>
        <w:t xml:space="preserve"> si</w:t>
      </w:r>
      <w:r w:rsidR="00BB5208">
        <w:t xml:space="preserve"> se presiona el botón “Mapa” del Bloque 1, la visualización del mapa se actualizará </w:t>
      </w:r>
      <w:r w:rsidR="00772BE6">
        <w:t xml:space="preserve">tomará en cuenta dicha </w:t>
      </w:r>
      <w:r w:rsidR="00BB5208">
        <w:t>modificación.</w:t>
      </w:r>
    </w:p>
    <w:p w14:paraId="12304513" w14:textId="3F819421" w:rsidR="00BF3584" w:rsidRDefault="00BF3584" w:rsidP="00785521">
      <w:pPr>
        <w:jc w:val="both"/>
      </w:pPr>
    </w:p>
    <w:p w14:paraId="6994C750" w14:textId="7C50604D" w:rsidR="00150317" w:rsidRPr="00150317" w:rsidRDefault="00113BA6" w:rsidP="00113BA6">
      <w:pPr>
        <w:jc w:val="both"/>
      </w:pPr>
      <w:r>
        <w:rPr>
          <w:noProof/>
        </w:rPr>
        <w:drawing>
          <wp:inline distT="0" distB="0" distL="0" distR="0" wp14:anchorId="78B1D087" wp14:editId="3943E260">
            <wp:extent cx="5370440" cy="6437479"/>
            <wp:effectExtent l="0" t="0" r="1905" b="1905"/>
            <wp:docPr id="880291301"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1301" name="Imagen 9" descr="Diagrama, Esquemát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370440" cy="6437479"/>
                    </a:xfrm>
                    <a:prstGeom prst="rect">
                      <a:avLst/>
                    </a:prstGeom>
                  </pic:spPr>
                </pic:pic>
              </a:graphicData>
            </a:graphic>
          </wp:inline>
        </w:drawing>
      </w:r>
    </w:p>
    <w:p w14:paraId="33F687BE" w14:textId="48883F0D" w:rsidR="00113BA6" w:rsidRDefault="00113BA6" w:rsidP="00113BA6">
      <w:pPr>
        <w:pStyle w:val="Ttulo2"/>
      </w:pPr>
      <w:r>
        <w:lastRenderedPageBreak/>
        <w:t>Modificaciones</w:t>
      </w:r>
    </w:p>
    <w:p w14:paraId="60060363" w14:textId="027DB699" w:rsidR="00F15E18" w:rsidRDefault="00113BA6" w:rsidP="00113BA6">
      <w:pPr>
        <w:jc w:val="both"/>
      </w:pPr>
      <w:r>
        <w:t>Anteriormente se vio cómo unir un grupo de polígonos para crear una nueva UPM. Ahora bien, la creación de esta nueva UPM pudo haber generado otros problemas relacionados al conteo de viviendas o del área, quizás ahora hay una UPM muy pequeña (quizás la UPM 001 ahora cuenta con muy pocas viviendas) o bien, la UPM nueva tiene demasiadas viviendas. Por esta razón es importante mantener el control de estos parámetros y realizar cambios si es que fuera necesario.</w:t>
      </w:r>
      <w:r w:rsidR="00F15E18">
        <w:t xml:space="preserve"> Sin embargo, solucionar estos problemas consiste esencialmente crear nuevas UPMs: si hay UPM muy pequeñas hay que unir sus polígonos con polígonos de otras UPM más grandes, si una UPM es muy grande hay que formar dos UPM a partir de esta.</w:t>
      </w:r>
    </w:p>
    <w:p w14:paraId="4AAC7C38" w14:textId="219E63BE" w:rsidR="00F15E18" w:rsidRDefault="00F15E18" w:rsidP="00F15E18">
      <w:pPr>
        <w:pStyle w:val="Ttulo3"/>
      </w:pPr>
      <w:r>
        <w:t>Separar UPMs</w:t>
      </w:r>
    </w:p>
    <w:p w14:paraId="73A8B341" w14:textId="5E4B4C06" w:rsidR="00113BA6" w:rsidRDefault="0096644D" w:rsidP="00A54636">
      <w:pPr>
        <w:jc w:val="both"/>
      </w:pPr>
      <w:r>
        <w:t>Al momento de crear una nueva UPM se unen ciertos polígonos de otras UPMs, esas UPMs de las cuales se toman los polígonos se modifican porque claro, ya no tendrán esos polígonos. Ahora bien, si los polígonos que se toman para crear una nueva UPM están todos dentro de una UPM, el resultado será la nueva UPM y además la UPM de donde se tomaron los polígonos</w:t>
      </w:r>
      <w:r w:rsidR="00F5705B">
        <w:t>.</w:t>
      </w:r>
    </w:p>
    <w:p w14:paraId="4E343893" w14:textId="10C78159" w:rsidR="00A54636" w:rsidRDefault="00A54636" w:rsidP="00A54636">
      <w:pPr>
        <w:jc w:val="both"/>
      </w:pPr>
      <w:r>
        <w:t xml:space="preserve">Tomemos el ejemplo concreto donde separaremos la UPM N001 creada anteriormente.  </w:t>
      </w:r>
      <w:r w:rsidR="00782686">
        <w:t>Supongamos que se quiere tener dos UPM: una formada por A00</w:t>
      </w:r>
      <w:r w:rsidR="00A55976">
        <w:t>3</w:t>
      </w:r>
      <w:r w:rsidR="00782686">
        <w:t xml:space="preserve"> y A00</w:t>
      </w:r>
      <w:r w:rsidR="00A55976">
        <w:t>4</w:t>
      </w:r>
      <w:r w:rsidR="00782686">
        <w:t xml:space="preserve"> y otra formada por A00</w:t>
      </w:r>
      <w:r w:rsidR="00A55976">
        <w:t>5</w:t>
      </w:r>
      <w:r w:rsidR="00782686">
        <w:t xml:space="preserve"> y A00</w:t>
      </w:r>
      <w:r w:rsidR="00A55976">
        <w:t>6</w:t>
      </w:r>
      <w:r w:rsidR="00782686">
        <w:t>, bastaría con crear una nueva UPM que tenga los polígonos A00</w:t>
      </w:r>
      <w:r w:rsidR="00A55976">
        <w:t>3</w:t>
      </w:r>
      <w:r w:rsidR="00782686">
        <w:t xml:space="preserve"> y A00</w:t>
      </w:r>
      <w:r w:rsidR="00A55976">
        <w:t>4</w:t>
      </w:r>
      <w:r w:rsidR="00782686">
        <w:t>. Primero seleccionamos la UPM N001</w:t>
      </w:r>
    </w:p>
    <w:p w14:paraId="4FFDD9AE" w14:textId="574B5AA3" w:rsidR="00782686" w:rsidRDefault="00782686" w:rsidP="00782686">
      <w:pPr>
        <w:jc w:val="center"/>
      </w:pPr>
      <w:r w:rsidRPr="00782686">
        <w:drawing>
          <wp:inline distT="0" distB="0" distL="0" distR="0" wp14:anchorId="00E0F383" wp14:editId="7BDEE268">
            <wp:extent cx="1324167" cy="3415695"/>
            <wp:effectExtent l="0" t="0" r="9525" b="0"/>
            <wp:docPr id="1493367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67321" name="Imagen 1" descr="Interfaz de usuario gráfica, Aplicación&#10;&#10;Descripción generada automáticamente"/>
                    <pic:cNvPicPr/>
                  </pic:nvPicPr>
                  <pic:blipFill>
                    <a:blip r:embed="rId19"/>
                    <a:stretch>
                      <a:fillRect/>
                    </a:stretch>
                  </pic:blipFill>
                  <pic:spPr>
                    <a:xfrm>
                      <a:off x="0" y="0"/>
                      <a:ext cx="1333094" cy="3438723"/>
                    </a:xfrm>
                    <a:prstGeom prst="rect">
                      <a:avLst/>
                    </a:prstGeom>
                  </pic:spPr>
                </pic:pic>
              </a:graphicData>
            </a:graphic>
          </wp:inline>
        </w:drawing>
      </w:r>
    </w:p>
    <w:p w14:paraId="4B6889DB" w14:textId="0C2D0CFC" w:rsidR="00782686" w:rsidRDefault="00782686" w:rsidP="00A54636">
      <w:pPr>
        <w:jc w:val="both"/>
      </w:pPr>
      <w:r>
        <w:lastRenderedPageBreak/>
        <w:t>Luego, dentro de estas seleccionamos los polígonos A00</w:t>
      </w:r>
      <w:r w:rsidR="00A55976">
        <w:t>3</w:t>
      </w:r>
      <w:r>
        <w:t xml:space="preserve"> y A00</w:t>
      </w:r>
      <w:r w:rsidR="00A55976">
        <w:t>4</w:t>
      </w:r>
      <w:r>
        <w:t>, y nombramos a la nueva UPM como N002.</w:t>
      </w:r>
    </w:p>
    <w:p w14:paraId="0893DDCA" w14:textId="36431D28" w:rsidR="00782686" w:rsidRPr="00A55976" w:rsidRDefault="00A55976" w:rsidP="00782686">
      <w:pPr>
        <w:jc w:val="center"/>
        <w:rPr>
          <w:lang w:val="de-DE"/>
        </w:rPr>
      </w:pPr>
      <w:r w:rsidRPr="00A55976">
        <w:rPr>
          <w:lang w:val="de-DE"/>
        </w:rPr>
        <w:drawing>
          <wp:inline distT="0" distB="0" distL="0" distR="0" wp14:anchorId="47C26531" wp14:editId="5A4309A8">
            <wp:extent cx="1141463" cy="3096381"/>
            <wp:effectExtent l="0" t="0" r="1905" b="0"/>
            <wp:docPr id="15726699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9906" name="Imagen 1" descr="Interfaz de usuario gráfica, Aplicación&#10;&#10;Descripción generada automáticamente"/>
                    <pic:cNvPicPr/>
                  </pic:nvPicPr>
                  <pic:blipFill>
                    <a:blip r:embed="rId20"/>
                    <a:stretch>
                      <a:fillRect/>
                    </a:stretch>
                  </pic:blipFill>
                  <pic:spPr>
                    <a:xfrm>
                      <a:off x="0" y="0"/>
                      <a:ext cx="1149620" cy="3118507"/>
                    </a:xfrm>
                    <a:prstGeom prst="rect">
                      <a:avLst/>
                    </a:prstGeom>
                  </pic:spPr>
                </pic:pic>
              </a:graphicData>
            </a:graphic>
          </wp:inline>
        </w:drawing>
      </w:r>
    </w:p>
    <w:p w14:paraId="61162C9B" w14:textId="6C43E124" w:rsidR="00782686" w:rsidRDefault="00A55976" w:rsidP="00A54636">
      <w:pPr>
        <w:jc w:val="both"/>
      </w:pPr>
      <w:r>
        <w:t>Esto resulta en los siguientes cambios</w:t>
      </w:r>
    </w:p>
    <w:p w14:paraId="704CE277" w14:textId="62843B2D" w:rsidR="00A54636" w:rsidRDefault="00A55976" w:rsidP="00A55976">
      <w:pPr>
        <w:jc w:val="center"/>
      </w:pPr>
      <w:r>
        <w:rPr>
          <w:noProof/>
        </w:rPr>
        <w:drawing>
          <wp:inline distT="0" distB="0" distL="0" distR="0" wp14:anchorId="05DF114E" wp14:editId="0041C4C3">
            <wp:extent cx="2938316" cy="4020855"/>
            <wp:effectExtent l="0" t="0" r="0" b="0"/>
            <wp:docPr id="978840582"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40582" name="Imagen 1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943084" cy="4027380"/>
                    </a:xfrm>
                    <a:prstGeom prst="rect">
                      <a:avLst/>
                    </a:prstGeom>
                  </pic:spPr>
                </pic:pic>
              </a:graphicData>
            </a:graphic>
          </wp:inline>
        </w:drawing>
      </w:r>
    </w:p>
    <w:p w14:paraId="3AD07AFB" w14:textId="41456A47" w:rsidR="00113BA6" w:rsidRDefault="00A55976" w:rsidP="00A55976">
      <w:pPr>
        <w:jc w:val="both"/>
      </w:pPr>
      <w:r>
        <w:lastRenderedPageBreak/>
        <w:t>Como podemos apreciar, la UPM N001 se ha separado en dos: la UPM N002 que tiene los polígonos A003 y A004 y la UPM N001, que ha sido modificada y que ahora tiene los polígonos A005 y A006.</w:t>
      </w:r>
    </w:p>
    <w:p w14:paraId="7F976131" w14:textId="29F1C2F2" w:rsidR="00312BB1" w:rsidRDefault="00312BB1" w:rsidP="00312BB1">
      <w:pPr>
        <w:pStyle w:val="Ttulo2"/>
      </w:pPr>
      <w:r>
        <w:t>Descarga de Actualizaciones</w:t>
      </w:r>
    </w:p>
    <w:p w14:paraId="52B1ED87" w14:textId="77777777" w:rsidR="00113BA6" w:rsidRDefault="00312BB1" w:rsidP="008C6957">
      <w:pPr>
        <w:jc w:val="both"/>
      </w:pPr>
      <w:r>
        <w:t>Una vez realizados todos los cambios deseados dentro de un polígono se procede a hacer clic en el botón “</w:t>
      </w:r>
      <w:r>
        <w:t>Revisado”</w:t>
      </w:r>
      <w:r w:rsidR="00D1141B">
        <w:t xml:space="preserve"> del Bloque 1. Esto permitirá crear un registro de cambios que luego pue</w:t>
      </w:r>
      <w:r w:rsidR="008C6957">
        <w:t>den ser descargados usando el botón “Descargar resultados”</w:t>
      </w:r>
      <w:r w:rsidR="00113BA6">
        <w:t xml:space="preserve"> en formato .</w:t>
      </w:r>
      <w:proofErr w:type="spellStart"/>
      <w:r w:rsidR="00113BA6">
        <w:t>rds</w:t>
      </w:r>
      <w:proofErr w:type="spellEnd"/>
      <w:r w:rsidR="00113BA6">
        <w:t>.</w:t>
      </w:r>
    </w:p>
    <w:p w14:paraId="7DFC1012" w14:textId="77777777" w:rsidR="00113BA6" w:rsidRDefault="00113BA6" w:rsidP="008C6957">
      <w:pPr>
        <w:jc w:val="both"/>
      </w:pPr>
    </w:p>
    <w:p w14:paraId="6D789932" w14:textId="0EF23C32" w:rsidR="00312BB1" w:rsidRDefault="008C6957" w:rsidP="008C6957">
      <w:pPr>
        <w:jc w:val="both"/>
      </w:pPr>
      <w:r>
        <w:t xml:space="preserve"> </w:t>
      </w:r>
    </w:p>
    <w:p w14:paraId="36314190" w14:textId="77777777" w:rsidR="008C6957" w:rsidRDefault="008C6957" w:rsidP="008C6957">
      <w:pPr>
        <w:jc w:val="both"/>
      </w:pPr>
    </w:p>
    <w:p w14:paraId="7AC871E4" w14:textId="77777777" w:rsidR="008C6957" w:rsidRPr="00312BB1" w:rsidRDefault="008C6957" w:rsidP="008C6957">
      <w:pPr>
        <w:jc w:val="both"/>
      </w:pPr>
    </w:p>
    <w:p w14:paraId="3B64B69B" w14:textId="4DE68CB5" w:rsidR="006B2FFF" w:rsidRDefault="006B2FFF" w:rsidP="006B2FFF"/>
    <w:sectPr w:rsidR="006B2FF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504E2" w14:textId="77777777" w:rsidR="00E7271B" w:rsidRDefault="00E7271B" w:rsidP="000E6C31">
      <w:pPr>
        <w:spacing w:after="0" w:line="240" w:lineRule="auto"/>
      </w:pPr>
      <w:r>
        <w:separator/>
      </w:r>
    </w:p>
  </w:endnote>
  <w:endnote w:type="continuationSeparator" w:id="0">
    <w:p w14:paraId="57037B6E" w14:textId="77777777" w:rsidR="00E7271B" w:rsidRDefault="00E7271B" w:rsidP="000E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A21BA" w14:textId="77777777" w:rsidR="00E7271B" w:rsidRDefault="00E7271B" w:rsidP="000E6C31">
      <w:pPr>
        <w:spacing w:after="0" w:line="240" w:lineRule="auto"/>
      </w:pPr>
      <w:r>
        <w:separator/>
      </w:r>
    </w:p>
  </w:footnote>
  <w:footnote w:type="continuationSeparator" w:id="0">
    <w:p w14:paraId="695C52CD" w14:textId="77777777" w:rsidR="00E7271B" w:rsidRDefault="00E7271B" w:rsidP="000E6C31">
      <w:pPr>
        <w:spacing w:after="0" w:line="240" w:lineRule="auto"/>
      </w:pPr>
      <w:r>
        <w:continuationSeparator/>
      </w:r>
    </w:p>
  </w:footnote>
  <w:footnote w:id="1">
    <w:p w14:paraId="16EE9CDF" w14:textId="59C86581" w:rsidR="000E6C31" w:rsidRDefault="000E6C31">
      <w:pPr>
        <w:pStyle w:val="Textonotapie"/>
      </w:pPr>
      <w:r>
        <w:rPr>
          <w:rStyle w:val="Refdenotaalpie"/>
        </w:rPr>
        <w:footnoteRef/>
      </w:r>
      <w:r>
        <w:t xml:space="preserve"> Estos polígonos no son los polígonos que uno selecciona al principio, estos son más pequeños y se encuentran dentro de las UPMs.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270F7"/>
    <w:multiLevelType w:val="hybridMultilevel"/>
    <w:tmpl w:val="00702B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F6C097B"/>
    <w:multiLevelType w:val="hybridMultilevel"/>
    <w:tmpl w:val="D54C43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B0951D5"/>
    <w:multiLevelType w:val="hybridMultilevel"/>
    <w:tmpl w:val="30F22E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82161842">
    <w:abstractNumId w:val="2"/>
  </w:num>
  <w:num w:numId="2" w16cid:durableId="245070126">
    <w:abstractNumId w:val="1"/>
  </w:num>
  <w:num w:numId="3" w16cid:durableId="1900481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FF"/>
    <w:rsid w:val="000B7132"/>
    <w:rsid w:val="000E6C31"/>
    <w:rsid w:val="00113BA6"/>
    <w:rsid w:val="00124C89"/>
    <w:rsid w:val="00125D48"/>
    <w:rsid w:val="00150317"/>
    <w:rsid w:val="001A5670"/>
    <w:rsid w:val="001C47D3"/>
    <w:rsid w:val="00215872"/>
    <w:rsid w:val="00261662"/>
    <w:rsid w:val="002643AB"/>
    <w:rsid w:val="00282845"/>
    <w:rsid w:val="00292BC8"/>
    <w:rsid w:val="00312BB1"/>
    <w:rsid w:val="003242B9"/>
    <w:rsid w:val="0034373C"/>
    <w:rsid w:val="00363547"/>
    <w:rsid w:val="00447F3C"/>
    <w:rsid w:val="004D2F7F"/>
    <w:rsid w:val="005B42EF"/>
    <w:rsid w:val="0068406C"/>
    <w:rsid w:val="006B2FFF"/>
    <w:rsid w:val="006B31C7"/>
    <w:rsid w:val="00772BE6"/>
    <w:rsid w:val="00782686"/>
    <w:rsid w:val="00785521"/>
    <w:rsid w:val="008C6957"/>
    <w:rsid w:val="0096644D"/>
    <w:rsid w:val="009A2844"/>
    <w:rsid w:val="00A338E8"/>
    <w:rsid w:val="00A54636"/>
    <w:rsid w:val="00A55976"/>
    <w:rsid w:val="00BB5208"/>
    <w:rsid w:val="00BF3584"/>
    <w:rsid w:val="00D1141B"/>
    <w:rsid w:val="00D17927"/>
    <w:rsid w:val="00DA306D"/>
    <w:rsid w:val="00DC18A1"/>
    <w:rsid w:val="00DF55E7"/>
    <w:rsid w:val="00E7271B"/>
    <w:rsid w:val="00F15E18"/>
    <w:rsid w:val="00F5705B"/>
    <w:rsid w:val="00FC41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D88C"/>
  <w15:chartTrackingRefBased/>
  <w15:docId w15:val="{B79F28CE-9D1B-4575-A700-6DA591F97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2F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B2F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B2F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B2F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B2F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B2F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B2F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B2F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B2F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2F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B2F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B2F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B2FF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B2FF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B2F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B2F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B2F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B2FFF"/>
    <w:rPr>
      <w:rFonts w:eastAsiaTheme="majorEastAsia" w:cstheme="majorBidi"/>
      <w:color w:val="272727" w:themeColor="text1" w:themeTint="D8"/>
    </w:rPr>
  </w:style>
  <w:style w:type="paragraph" w:styleId="Ttulo">
    <w:name w:val="Title"/>
    <w:basedOn w:val="Normal"/>
    <w:next w:val="Normal"/>
    <w:link w:val="TtuloCar"/>
    <w:uiPriority w:val="10"/>
    <w:qFormat/>
    <w:rsid w:val="006B2F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2F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B2F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B2F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B2FFF"/>
    <w:pPr>
      <w:spacing w:before="160"/>
      <w:jc w:val="center"/>
    </w:pPr>
    <w:rPr>
      <w:i/>
      <w:iCs/>
      <w:color w:val="404040" w:themeColor="text1" w:themeTint="BF"/>
    </w:rPr>
  </w:style>
  <w:style w:type="character" w:customStyle="1" w:styleId="CitaCar">
    <w:name w:val="Cita Car"/>
    <w:basedOn w:val="Fuentedeprrafopredeter"/>
    <w:link w:val="Cita"/>
    <w:uiPriority w:val="29"/>
    <w:rsid w:val="006B2FFF"/>
    <w:rPr>
      <w:i/>
      <w:iCs/>
      <w:color w:val="404040" w:themeColor="text1" w:themeTint="BF"/>
    </w:rPr>
  </w:style>
  <w:style w:type="paragraph" w:styleId="Prrafodelista">
    <w:name w:val="List Paragraph"/>
    <w:basedOn w:val="Normal"/>
    <w:uiPriority w:val="34"/>
    <w:qFormat/>
    <w:rsid w:val="006B2FFF"/>
    <w:pPr>
      <w:ind w:left="720"/>
      <w:contextualSpacing/>
    </w:pPr>
  </w:style>
  <w:style w:type="character" w:styleId="nfasisintenso">
    <w:name w:val="Intense Emphasis"/>
    <w:basedOn w:val="Fuentedeprrafopredeter"/>
    <w:uiPriority w:val="21"/>
    <w:qFormat/>
    <w:rsid w:val="006B2FFF"/>
    <w:rPr>
      <w:i/>
      <w:iCs/>
      <w:color w:val="0F4761" w:themeColor="accent1" w:themeShade="BF"/>
    </w:rPr>
  </w:style>
  <w:style w:type="paragraph" w:styleId="Citadestacada">
    <w:name w:val="Intense Quote"/>
    <w:basedOn w:val="Normal"/>
    <w:next w:val="Normal"/>
    <w:link w:val="CitadestacadaCar"/>
    <w:uiPriority w:val="30"/>
    <w:qFormat/>
    <w:rsid w:val="006B2F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B2FFF"/>
    <w:rPr>
      <w:i/>
      <w:iCs/>
      <w:color w:val="0F4761" w:themeColor="accent1" w:themeShade="BF"/>
    </w:rPr>
  </w:style>
  <w:style w:type="character" w:styleId="Referenciaintensa">
    <w:name w:val="Intense Reference"/>
    <w:basedOn w:val="Fuentedeprrafopredeter"/>
    <w:uiPriority w:val="32"/>
    <w:qFormat/>
    <w:rsid w:val="006B2FFF"/>
    <w:rPr>
      <w:b/>
      <w:bCs/>
      <w:smallCaps/>
      <w:color w:val="0F4761" w:themeColor="accent1" w:themeShade="BF"/>
      <w:spacing w:val="5"/>
    </w:rPr>
  </w:style>
  <w:style w:type="paragraph" w:styleId="Textonotapie">
    <w:name w:val="footnote text"/>
    <w:basedOn w:val="Normal"/>
    <w:link w:val="TextonotapieCar"/>
    <w:uiPriority w:val="99"/>
    <w:semiHidden/>
    <w:unhideWhenUsed/>
    <w:rsid w:val="000E6C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6C31"/>
    <w:rPr>
      <w:sz w:val="20"/>
      <w:szCs w:val="20"/>
    </w:rPr>
  </w:style>
  <w:style w:type="character" w:styleId="Refdenotaalpie">
    <w:name w:val="footnote reference"/>
    <w:basedOn w:val="Fuentedeprrafopredeter"/>
    <w:uiPriority w:val="99"/>
    <w:semiHidden/>
    <w:unhideWhenUsed/>
    <w:rsid w:val="000E6C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6F0A5-5577-4BD7-B5D1-144AAE5D0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11</Pages>
  <Words>1128</Words>
  <Characters>6204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Jose Alvarez Bran</dc:creator>
  <cp:keywords/>
  <dc:description/>
  <cp:lastModifiedBy>Cristian Jose Alvarez Bran</cp:lastModifiedBy>
  <cp:revision>4</cp:revision>
  <dcterms:created xsi:type="dcterms:W3CDTF">2024-11-11T12:46:00Z</dcterms:created>
  <dcterms:modified xsi:type="dcterms:W3CDTF">2024-11-11T21:12:00Z</dcterms:modified>
</cp:coreProperties>
</file>