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2D270A68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7446E0DD" w14:textId="2E6B37FF" w:rsidR="002C4FA8" w:rsidRPr="00C519EB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Developing a Line Chatbot system for reporting issues with public facilities within a school building: A case study of the College of Social Communication and Innovation.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หลักสูตรศิลปศาสตรบัณฑิต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6649F178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238623B6" w14:textId="77777777" w:rsidR="000327F3" w:rsidRPr="000327F3" w:rsidRDefault="002C4FA8" w:rsidP="000327F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/>
        </w:rPr>
        <w:t>Developing a Line Chatbot system for reporting issues with public facilities within a school building: A case study of the College of Social Communication and Innovation.</w:t>
      </w:r>
    </w:p>
    <w:p w14:paraId="57D930BF" w14:textId="6C14CC64" w:rsidR="002C4FA8" w:rsidRPr="00316742" w:rsidRDefault="002C4FA8" w:rsidP="002C4FA8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เศรษฐสิทธ์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ญาดา ตุลยธำรง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ญาดา ตุลยธำรง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43569B0B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64AA2E5C" w14:textId="7777777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27F3">
        <w:rPr>
          <w:rFonts w:ascii="TH SarabunPSK" w:hAnsi="TH SarabunPSK" w:cs="TH SarabunPSK"/>
          <w:b/>
          <w:bCs/>
          <w:sz w:val="40"/>
          <w:szCs w:val="40"/>
        </w:rPr>
        <w:t>Developing a Line Chatbot system for reporting issues with public facilities within a school building: A case study of the College of Social Communication and Innovation.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  <w:cs/>
        </w:rPr>
      </w:pPr>
      <w:r>
        <w:rPr>
          <w:rFonts w:ascii="TH SarabunPSK" w:hAnsi="TH SarabunPSK" w:cs="TH SarabunPSK"/>
          <w:cs/>
        </w:rPr>
        <w:tab/>
      </w:r>
      <w:r w:rsidRPr="00480799">
        <w:rPr>
          <w:rFonts w:ascii="TH SarabunPSK" w:hAnsi="TH SarabunPSK" w:cs="TH SarabunPSK"/>
          <w:highlight w:val="yellow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 xml:space="preserve">193 ประเทศ ร่วมลงนามรับรองวาระการพัฒนาที่ยั่งยืน ค.ศ. 2030 (2030 </w:t>
      </w:r>
      <w:r w:rsidRPr="00480799">
        <w:rPr>
          <w:rFonts w:ascii="TH SarabunPSK" w:hAnsi="TH SarabunPSK" w:cs="TH SarabunPSK"/>
          <w:highlight w:val="yellow"/>
        </w:rPr>
        <w:t xml:space="preserve">Agenda for Sustainable Development) </w:t>
      </w:r>
      <w:r w:rsidRPr="00480799">
        <w:rPr>
          <w:rFonts w:ascii="TH SarabunPSK" w:hAnsi="TH SarabunPSK" w:cs="TH SarabunPSK"/>
          <w:highlight w:val="yellow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Goals: SDGs) </w:t>
      </w:r>
      <w:r w:rsidRPr="00480799">
        <w:rPr>
          <w:rFonts w:ascii="TH SarabunPSK" w:hAnsi="TH SarabunPSK" w:cs="TH SarabunPSK"/>
          <w:highlight w:val="yellow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</w:rPr>
      </w:pPr>
      <w:r w:rsidRPr="00480799">
        <w:rPr>
          <w:rFonts w:ascii="TH SarabunPSK" w:hAnsi="TH SarabunPSK" w:cs="TH SarabunPSK"/>
          <w:highlight w:val="yellow"/>
          <w:cs/>
        </w:rPr>
        <w:tab/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 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หรือ </w:t>
      </w:r>
      <w:r w:rsidRPr="00480799">
        <w:rPr>
          <w:rFonts w:ascii="TH SarabunPSK" w:hAnsi="TH SarabunPSK" w:cs="TH SarabunPSK"/>
          <w:highlight w:val="yellow"/>
          <w:cs/>
        </w:rPr>
        <w:t xml:space="preserve">17 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 (SDGs) </w:t>
      </w:r>
      <w:r w:rsidRPr="00480799">
        <w:rPr>
          <w:rFonts w:ascii="TH SarabunPSK" w:hAnsi="TH SarabunPSK" w:cs="TH SarabunPSK"/>
          <w:highlight w:val="yellow"/>
          <w:cs/>
        </w:rPr>
        <w:t xml:space="preserve"> ประกอบไปด้วย 169 เป้าหมายย่อย (</w:t>
      </w:r>
      <w:r w:rsidRPr="00480799">
        <w:rPr>
          <w:rFonts w:ascii="TH SarabunPSK" w:hAnsi="TH SarabunPSK" w:cs="TH SarabunPSK"/>
          <w:highlight w:val="yellow"/>
        </w:rPr>
        <w:t xml:space="preserve">SDG Targets) </w:t>
      </w:r>
      <w:r w:rsidRPr="00480799">
        <w:rPr>
          <w:rFonts w:ascii="TH SarabunPSK" w:hAnsi="TH SarabunPSK" w:cs="TH SarabunPSK"/>
          <w:highlight w:val="yellow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480799">
        <w:rPr>
          <w:rFonts w:ascii="TH SarabunPSK" w:hAnsi="TH SarabunPSK" w:cs="TH SarabunPSK"/>
          <w:highlight w:val="yellow"/>
        </w:rPr>
        <w:t xml:space="preserve">SDGs </w:t>
      </w:r>
      <w:r w:rsidRPr="00480799">
        <w:rPr>
          <w:rFonts w:ascii="TH SarabunPSK" w:hAnsi="TH SarabunPSK" w:cs="TH SarabunPSK"/>
          <w:highlight w:val="yellow"/>
          <w:cs/>
        </w:rPr>
        <w:t>ตามปัจจัยที่เชื่อมโยงกันใน 5 มิติ (5</w:t>
      </w:r>
      <w:r w:rsidRPr="00480799">
        <w:rPr>
          <w:rFonts w:ascii="TH SarabunPSK" w:hAnsi="TH SarabunPSK" w:cs="TH SarabunPSK"/>
          <w:highlight w:val="yellow"/>
        </w:rPr>
        <w:t xml:space="preserve">P) </w:t>
      </w:r>
      <w:r w:rsidRPr="00480799">
        <w:rPr>
          <w:rFonts w:ascii="TH SarabunPSK" w:hAnsi="TH SarabunPSK" w:cs="TH SarabunPSK"/>
          <w:highlight w:val="yellow"/>
          <w:cs/>
        </w:rPr>
        <w:t>ได้แก่ (1) การพัฒนาคน (</w:t>
      </w:r>
      <w:r w:rsidRPr="00480799">
        <w:rPr>
          <w:rFonts w:ascii="TH SarabunPSK" w:hAnsi="TH SarabunPSK" w:cs="TH SarabunPSK"/>
          <w:highlight w:val="yellow"/>
        </w:rPr>
        <w:t xml:space="preserve">People)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480799">
        <w:rPr>
          <w:rFonts w:ascii="TH SarabunPSK" w:hAnsi="TH SarabunPSK" w:cs="TH SarabunPSK"/>
          <w:highlight w:val="yellow"/>
        </w:rPr>
        <w:t xml:space="preserve">Planet)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480799">
        <w:rPr>
          <w:rFonts w:ascii="TH SarabunPSK" w:hAnsi="TH SarabunPSK" w:cs="TH SarabunPSK"/>
          <w:highlight w:val="yellow"/>
        </w:rPr>
        <w:t xml:space="preserve">Prosperity) </w:t>
      </w:r>
      <w:r w:rsidRPr="00480799">
        <w:rPr>
          <w:rFonts w:ascii="TH SarabunPSK" w:hAnsi="TH SarabunPSK" w:cs="TH SarabunPSK"/>
          <w:highlight w:val="yellow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480799">
        <w:rPr>
          <w:rFonts w:ascii="TH SarabunPSK" w:hAnsi="TH SarabunPSK" w:cs="TH SarabunPSK"/>
          <w:highlight w:val="yellow"/>
        </w:rPr>
        <w:t xml:space="preserve">Peace) </w:t>
      </w:r>
      <w:r w:rsidRPr="00480799">
        <w:rPr>
          <w:rFonts w:ascii="TH SarabunPSK" w:hAnsi="TH SarabunPSK" w:cs="TH SarabunPSK"/>
          <w:highlight w:val="yellow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480799">
        <w:rPr>
          <w:rFonts w:ascii="TH SarabunPSK" w:hAnsi="TH SarabunPSK" w:cs="TH SarabunPSK"/>
          <w:highlight w:val="yellow"/>
        </w:rPr>
        <w:t xml:space="preserve">Partnership) </w:t>
      </w:r>
      <w:r w:rsidRPr="00480799">
        <w:rPr>
          <w:rFonts w:ascii="TH SarabunPSK" w:hAnsi="TH SarabunPSK" w:cs="TH SarabunPSK"/>
          <w:highlight w:val="yellow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480799">
        <w:rPr>
          <w:rFonts w:ascii="TH SarabunPSK" w:hAnsi="TH SarabunPSK" w:cs="TH SarabunPSK"/>
          <w:highlight w:val="yellow"/>
          <w:cs/>
        </w:rPr>
        <w:tab/>
      </w:r>
      <w:r w:rsidRPr="00480799">
        <w:rPr>
          <w:rFonts w:ascii="TH SarabunPSK" w:hAnsi="TH SarabunPSK" w:cs="TH SarabunPSK" w:hint="cs"/>
          <w:highlight w:val="yellow"/>
          <w:cs/>
        </w:rPr>
        <w:t>โดย</w:t>
      </w:r>
      <w:r w:rsidRPr="00480799">
        <w:rPr>
          <w:rFonts w:ascii="TH SarabunPSK" w:hAnsi="TH SarabunPSK" w:cs="TH SarabunPSK"/>
          <w:highlight w:val="yellow"/>
          <w:cs/>
        </w:rPr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นั้นแบ่งเป็น </w:t>
      </w:r>
      <w:r w:rsidRPr="00480799">
        <w:rPr>
          <w:rFonts w:ascii="TH SarabunPSK" w:hAnsi="TH SarabunPSK" w:cs="TH SarabunPSK"/>
          <w:highlight w:val="yellow"/>
        </w:rPr>
        <w:t>17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เป้าหมายซึ่งประกอบไปด้วย เป้าหมายที่</w:t>
      </w:r>
      <w:r w:rsidRPr="00480799">
        <w:rPr>
          <w:rFonts w:ascii="TH SarabunPSK" w:hAnsi="TH SarabunPSK" w:cs="TH SarabunPSK"/>
          <w:highlight w:val="yellow"/>
        </w:rPr>
        <w:t xml:space="preserve"> 1 </w:t>
      </w:r>
      <w:r w:rsidRPr="00480799">
        <w:rPr>
          <w:rFonts w:ascii="TH SarabunPSK" w:hAnsi="TH SarabunPSK" w:cs="TH SarabunPSK" w:hint="cs"/>
          <w:highlight w:val="yellow"/>
          <w:cs/>
        </w:rPr>
        <w:t>ความยากจนต้องหมดไป</w:t>
      </w:r>
      <w:r w:rsidRPr="00480799">
        <w:rPr>
          <w:rFonts w:ascii="TH SarabunPSK" w:hAnsi="TH SarabunPSK" w:cs="TH SarabunPSK"/>
          <w:highlight w:val="yellow"/>
        </w:rPr>
        <w:t>(No Poverty)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2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ความอดอยากต้องหมดไป </w:t>
      </w:r>
      <w:r w:rsidRPr="00480799">
        <w:rPr>
          <w:rFonts w:ascii="TH SarabunPSK" w:hAnsi="TH SarabunPSK" w:cs="TH SarabunPSK"/>
          <w:highlight w:val="yellow"/>
        </w:rPr>
        <w:t xml:space="preserve">(Zero Hunger) 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เป้าหมายที่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</w:rPr>
        <w:t>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สุขภาพและการเป็น</w:t>
      </w:r>
      <w:r w:rsidRPr="00480799">
        <w:rPr>
          <w:rFonts w:ascii="TH SarabunPSK" w:hAnsi="TH SarabunPSK" w:cs="TH SarabunPSK" w:hint="cs"/>
          <w:highlight w:val="yellow"/>
          <w:cs/>
        </w:rPr>
        <w:t>อยู่ที่ดี</w:t>
      </w:r>
      <w:r w:rsidRPr="00480799">
        <w:rPr>
          <w:rFonts w:ascii="TH SarabunPSK" w:hAnsi="TH SarabunPSK" w:cs="TH SarabunPSK"/>
          <w:highlight w:val="yellow"/>
          <w:cs/>
        </w:rPr>
        <w:t xml:space="preserve"> (</w:t>
      </w:r>
      <w:r w:rsidRPr="00480799">
        <w:rPr>
          <w:rFonts w:ascii="TH SarabunPSK" w:hAnsi="TH SarabunPSK" w:cs="TH SarabunPSK"/>
          <w:highlight w:val="yellow"/>
        </w:rPr>
        <w:t>Good Health and Well-being)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4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การศึกษาที่มีคุณภาพ </w:t>
      </w:r>
      <w:r w:rsidRPr="00480799">
        <w:rPr>
          <w:rFonts w:ascii="TH SarabunPSK" w:hAnsi="TH SarabunPSK" w:cs="TH SarabunPSK"/>
          <w:highlight w:val="yellow"/>
        </w:rPr>
        <w:t xml:space="preserve">(Quality Education)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5 </w:t>
      </w:r>
      <w:r w:rsidRPr="00480799">
        <w:rPr>
          <w:rFonts w:ascii="TH SarabunPSK" w:hAnsi="TH SarabunPSK" w:cs="TH SarabunPSK" w:hint="cs"/>
          <w:highlight w:val="yellow"/>
          <w:cs/>
        </w:rPr>
        <w:t>ความเท่าเทียมทางเพศ</w:t>
      </w:r>
      <w:r w:rsidRPr="00480799">
        <w:rPr>
          <w:rFonts w:ascii="TH SarabunPSK" w:hAnsi="TH SarabunPSK" w:cs="TH SarabunPSK"/>
          <w:highlight w:val="yellow"/>
        </w:rPr>
        <w:t xml:space="preserve">(Gender Quality)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6 </w:t>
      </w:r>
      <w:r w:rsidRPr="00480799">
        <w:rPr>
          <w:rFonts w:ascii="TH SarabunPSK" w:hAnsi="TH SarabunPSK" w:cs="TH SarabunPSK" w:hint="cs"/>
          <w:highlight w:val="yellow"/>
          <w:cs/>
        </w:rPr>
        <w:t>น้ำสะอาดและสุขอนามัย</w:t>
      </w:r>
      <w:r w:rsidRPr="00480799">
        <w:rPr>
          <w:rFonts w:ascii="TH SarabunPSK" w:hAnsi="TH SarabunPSK" w:cs="TH SarabunPSK"/>
          <w:highlight w:val="yellow"/>
        </w:rPr>
        <w:t>(Clean Water and Sanitation)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พลังงานสะอาดและราคาถูก </w:t>
      </w:r>
      <w:r w:rsidRPr="00480799">
        <w:rPr>
          <w:rFonts w:ascii="TH SarabunPSK" w:hAnsi="TH SarabunPSK" w:cs="TH SarabunPSK"/>
          <w:highlight w:val="yellow"/>
        </w:rPr>
        <w:t xml:space="preserve">(Affordable and Clean Energy)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8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งานที่ดีและเศรษฐกิจที่เติบโต </w:t>
      </w:r>
      <w:r w:rsidRPr="00480799">
        <w:rPr>
          <w:rFonts w:ascii="TH SarabunPSK" w:hAnsi="TH SarabunPSK" w:cs="TH SarabunPSK"/>
          <w:highlight w:val="yellow"/>
        </w:rPr>
        <w:t xml:space="preserve">(Decent and Economic Growth)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9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อุตสาหกรรม นวัตกรรมและโครงสร้างพื้นฐาน </w:t>
      </w:r>
      <w:r w:rsidRPr="00480799">
        <w:rPr>
          <w:rFonts w:ascii="TH SarabunPSK" w:hAnsi="TH SarabunPSK" w:cs="TH SarabunPSK"/>
          <w:highlight w:val="yellow"/>
        </w:rPr>
        <w:t xml:space="preserve">(Industry, Innovation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lastRenderedPageBreak/>
        <w:t xml:space="preserve">and Infrastructure)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>10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 ลดความเหลื่อมล้ำ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 (Reduced Inequalities)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11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>เมืองและ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ชุมชนที่ยั่งยืน </w:t>
      </w:r>
      <w:r w:rsidRPr="00480799">
        <w:rPr>
          <w:rFonts w:ascii="TH SarabunPSK" w:hAnsi="TH SarabunPSK" w:cs="TH SarabunPSK"/>
          <w:highlight w:val="yellow"/>
        </w:rPr>
        <w:t xml:space="preserve">(Sustainable Cities and Communities)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12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บริโภคและผลิตอย่างมีความรับผิดชอบ</w:t>
      </w:r>
      <w:r w:rsidRPr="00480799">
        <w:rPr>
          <w:rFonts w:ascii="TH SarabunPSK" w:hAnsi="TH SarabunPSK" w:cs="TH SarabunPSK"/>
          <w:highlight w:val="yellow"/>
        </w:rPr>
        <w:t xml:space="preserve"> (Responsible Consumption and Production)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แก้ปัญหาโลกร้อน</w:t>
      </w:r>
      <w:r w:rsidRPr="00480799">
        <w:rPr>
          <w:rFonts w:ascii="TH SarabunPSK" w:hAnsi="TH SarabunPSK" w:cs="TH SarabunPSK"/>
          <w:highlight w:val="yellow"/>
        </w:rPr>
        <w:t xml:space="preserve"> (Climate Action)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14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ชีวิตในน้ำ</w:t>
      </w:r>
      <w:r w:rsidRPr="00480799">
        <w:rPr>
          <w:rFonts w:ascii="TH SarabunPSK" w:hAnsi="TH SarabunPSK" w:cs="TH SarabunPSK"/>
          <w:highlight w:val="yellow"/>
        </w:rPr>
        <w:t xml:space="preserve"> (Life Below Water)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15 </w:t>
      </w:r>
      <w:r w:rsidRPr="00480799">
        <w:rPr>
          <w:rFonts w:ascii="TH SarabunPSK" w:hAnsi="TH SarabunPSK" w:cs="TH SarabunPSK" w:hint="cs"/>
          <w:highlight w:val="yellow"/>
          <w:cs/>
        </w:rPr>
        <w:t>ชีวิตบนบก</w:t>
      </w:r>
      <w:r w:rsidRPr="00480799">
        <w:rPr>
          <w:rFonts w:ascii="TH SarabunPSK" w:hAnsi="TH SarabunPSK" w:cs="TH SarabunPSK"/>
          <w:highlight w:val="yellow"/>
        </w:rPr>
        <w:t xml:space="preserve">(Life on Land)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16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สันติภาพ ยุติธรรมและสถาบันที่เข้มแข็ง </w:t>
      </w:r>
      <w:r w:rsidRPr="00480799">
        <w:rPr>
          <w:rFonts w:ascii="TH SarabunPSK" w:hAnsi="TH SarabunPSK" w:cs="TH SarabunPSK"/>
          <w:highlight w:val="yellow"/>
        </w:rPr>
        <w:t xml:space="preserve">(Peace , Justice and Strong Institutions)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ร่วมมือเพื่อพิชิตเป้าหมายการพัฒนาที่ยั่งยืน </w:t>
      </w:r>
      <w:r w:rsidRPr="00480799">
        <w:rPr>
          <w:rFonts w:ascii="TH SarabunPSK" w:hAnsi="TH SarabunPSK" w:cs="TH SarabunPSK"/>
          <w:highlight w:val="yellow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Digitar Data Platfrom)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เพื่อเพิ่มประสิทธิภาพระบบการจัดการขยะภายในมหาวิทยาลัยสรีนครินทรวิโรฒ</w:t>
      </w:r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มหาวิทยาลัยศรีนครินทรวิโรฒมีพฤติกรรมให้อย่างถูกต้อง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โร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08CB4FA9" w:rsidR="002C4FA8" w:rsidRPr="00590A89" w:rsidRDefault="002C4FA8" w:rsidP="002C4FA8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590A89" w:rsidRPr="000327F3">
        <w:rPr>
          <w:rFonts w:ascii="TH SarabunPSK" w:hAnsi="TH SarabunPSK" w:cs="TH SarabunPSK" w:hint="cs"/>
          <w:cs/>
        </w:rPr>
        <w:t>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590A89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118852A6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3A3D576C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29E70770" w14:textId="7C86FF08" w:rsidR="00BF1E22" w:rsidRPr="00590A89" w:rsidRDefault="00BF1E22" w:rsidP="002C4FA8">
      <w:pPr>
        <w:rPr>
          <w:rFonts w:ascii="TH SarabunPSK" w:hAnsi="TH SarabunPSK" w:cs="TH SarabunPSK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7B09D403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F00929" w:rsidRPr="00F00929">
        <w:rPr>
          <w:rFonts w:ascii="TH SarabunPSK" w:hAnsi="TH SarabunPSK" w:cs="TH SarabunPSK"/>
          <w:color w:val="000000" w:themeColor="text1"/>
        </w:rPr>
        <w:t xml:space="preserve">Line Chatbot 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</w:t>
      </w:r>
      <w:r w:rsidR="00864D13">
        <w:rPr>
          <w:rFonts w:ascii="TH SarabunPSK" w:hAnsi="TH SarabunPSK" w:cs="TH SarabunPSK" w:hint="cs"/>
          <w:color w:val="000000" w:themeColor="text1"/>
          <w:cs/>
        </w:rPr>
        <w:t>การ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พัฒนาแบบหลายขั้นตอนที่ช่วยให้โครงการมีพัฒนาอย่าง</w:t>
      </w:r>
      <w:r w:rsidR="00864D13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6BF2735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ในขั้นตอนนี้จะทำการศึกษาและวิเคราะห์ความต้องการของระบบที่เกี่ยวข้องกับ</w:t>
      </w:r>
      <w:r w:rsidR="009C688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การรายงานปัญหาต่าง ๆ การเก็บสถิติ </w:t>
      </w:r>
      <w:r w:rsidR="00AF72A5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ฯลฯ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0F83EB4A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5C2B62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3BF3C35A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4D37B8" w:rsidRPr="004D37B8">
        <w:rPr>
          <w:rFonts w:ascii="TH SarabunPSK" w:hAnsi="TH SarabunPSK" w:cs="TH SarabunPSK"/>
          <w:color w:val="000000" w:themeColor="text1"/>
        </w:rPr>
        <w:t xml:space="preserve">Line Chatbot 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0B96D197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</w:t>
      </w:r>
      <w:r w:rsidR="00CD2FA9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พัฒนาสำหรับผู้ที่มีส่วนได้ส่วนเสียที่เกี่ยวข้อง</w:t>
      </w:r>
      <w:r w:rsidR="009539E9">
        <w:rPr>
          <w:rFonts w:ascii="TH SarabunPSK" w:hAnsi="TH SarabunPSK" w:cs="TH SarabunPSK" w:hint="cs"/>
          <w:color w:val="000000" w:themeColor="text1"/>
          <w:szCs w:val="32"/>
          <w:cs/>
        </w:rPr>
        <w:t>ทั้งหมด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การวาง</w:t>
      </w:r>
      <w:r w:rsidR="00104E31">
        <w:rPr>
          <w:rFonts w:ascii="TH SarabunPSK" w:hAnsi="TH SarabunPSK" w:cs="TH SarabunPSK" w:hint="cs"/>
          <w:color w:val="000000" w:themeColor="text1"/>
          <w:szCs w:val="32"/>
          <w:cs/>
        </w:rPr>
        <w:t>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และการ</w:t>
      </w:r>
      <w:r w:rsidR="007023F2">
        <w:rPr>
          <w:rFonts w:ascii="TH SarabunPSK" w:hAnsi="TH SarabunPSK" w:cs="TH SarabunPSK" w:hint="cs"/>
          <w:color w:val="000000" w:themeColor="text1"/>
          <w:szCs w:val="32"/>
          <w:cs/>
        </w:rPr>
        <w:t>กำหนด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เวลาที่ดีขึ้น </w:t>
      </w:r>
      <w:r w:rsidR="00541518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ทำให้การประเมินต้นทุน</w:t>
      </w:r>
      <w:r w:rsidR="00BB002E">
        <w:rPr>
          <w:rFonts w:ascii="TH SarabunPSK" w:hAnsi="TH SarabunPSK" w:cs="TH SarabunPSK" w:hint="cs"/>
          <w:color w:val="000000" w:themeColor="text1"/>
          <w:szCs w:val="32"/>
          <w:cs/>
        </w:rPr>
        <w:t>ของโครงงาน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มีประสิทธิภาพ</w:t>
      </w:r>
      <w:r w:rsidR="009071E9">
        <w:rPr>
          <w:rFonts w:ascii="TH SarabunPSK" w:hAnsi="TH SarabunPSK" w:cs="TH SarabunPSK" w:hint="cs"/>
          <w:color w:val="000000" w:themeColor="text1"/>
          <w:szCs w:val="32"/>
          <w:cs/>
        </w:rPr>
        <w:t>ยิ่งขึ้น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06019E4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17D80018" w14:textId="6A304E3B" w:rsidR="00A80073" w:rsidRPr="00A61105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นิสิตและบุคลากรวิทยาลัยนวัตกรรมสื่อสารสังคมมีความสะดวก</w:t>
      </w:r>
      <w:r w:rsidR="00811A51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และรวดเร็ว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ในการรายงานปัญหาของการใช้</w:t>
      </w:r>
      <w:r w:rsidR="008D5F69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ภายในอาคารเรียน โดยไม่ต้องกรอกข้อมูลในแบบฟอร์ม</w:t>
      </w:r>
    </w:p>
    <w:p w14:paraId="754D85A3" w14:textId="16D34D35" w:rsidR="00A80073" w:rsidRPr="00A61105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นิสิตและบุคลากรได้รับคำแนะนำเบื้องต้นในการแก้ไขปัญหา </w:t>
      </w:r>
      <w:r w:rsidR="006719AC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A61105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A80073" w:rsidRPr="00A61105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43986741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ผู้ดูแลระบบประหยัดเวลามากยิ่งขึ้นเพราะ 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886318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D90CCB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2A053A">
        <w:rPr>
          <w:rFonts w:ascii="TH SarabunPSK" w:hAnsi="TH SarabunPSK" w:cs="TH SarabunPSK" w:hint="cs"/>
          <w:color w:val="000000" w:themeColor="text1"/>
          <w:szCs w:val="32"/>
          <w:cs/>
        </w:rPr>
        <w:t>จะ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  <w:cs/>
        </w:rPr>
      </w:pPr>
    </w:p>
    <w:p w14:paraId="48974700" w14:textId="6FD7A754" w:rsidR="006F7CDB" w:rsidRP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3688D87A" w14:textId="7C35310D" w:rsidR="006F7CDB" w:rsidRDefault="00F4584B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Gillian Lemke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</w:t>
      </w: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and Its</w:t>
      </w: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Application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Retrieved August 28, 2023, </w:t>
      </w:r>
      <w:r w:rsidR="002A39C1" w:rsidRPr="002A39C1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https://core.ac.uk/download/pdf/268103004.pdf</w:t>
      </w:r>
    </w:p>
    <w:p w14:paraId="4881C10A" w14:textId="77777777" w:rsidR="000515D4" w:rsidRDefault="000515D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7BE0F6F" w14:textId="349A5A03" w:rsidR="000515D4" w:rsidRDefault="002609CD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Priscilla Pope. (2017). </w:t>
      </w:r>
      <w:r w:rsidRP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(SDLC)</w:t>
      </w: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. 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Retrieved August </w:t>
      </w:r>
      <w:r w:rsid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28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, 2023, </w:t>
      </w:r>
      <w:r w:rsidR="000515D4" w:rsidRP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https://silo.tips/download/the-software-development-life-cycle-sdlc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sdgs/</w:t>
      </w:r>
    </w:p>
    <w:p w14:paraId="4D45CF17" w14:textId="77777777" w:rsidR="00A06408" w:rsidRDefault="00A06408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03EFDB90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Sustainable Cities and Communities. Retrieved August 28, 2023, from </w:t>
      </w:r>
      <w:hyperlink r:id="rId7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8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F50B17D" w14:textId="77777777" w:rsidR="006F7CDB" w:rsidRDefault="006F7CD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EEECE23" w14:textId="77777777" w:rsidR="007C700A" w:rsidRDefault="007C700A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D2A977E" w14:textId="77777777" w:rsidR="007C700A" w:rsidRDefault="007C700A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D58AB32" w14:textId="77777777" w:rsidR="007C700A" w:rsidRDefault="007C700A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C610E82" w14:textId="77777777" w:rsidR="000327F3" w:rsidRDefault="000327F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0A88" w14:textId="77777777" w:rsidR="00442A0B" w:rsidRDefault="00442A0B" w:rsidP="00EB6A17">
      <w:r>
        <w:separator/>
      </w:r>
    </w:p>
  </w:endnote>
  <w:endnote w:type="continuationSeparator" w:id="0">
    <w:p w14:paraId="2B93C9C0" w14:textId="77777777" w:rsidR="00442A0B" w:rsidRDefault="00442A0B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07E7" w14:textId="77777777" w:rsidR="00442A0B" w:rsidRDefault="00442A0B" w:rsidP="00EB6A17">
      <w:r>
        <w:separator/>
      </w:r>
    </w:p>
  </w:footnote>
  <w:footnote w:type="continuationSeparator" w:id="0">
    <w:p w14:paraId="3F94A776" w14:textId="77777777" w:rsidR="00442A0B" w:rsidRDefault="00442A0B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327F3"/>
    <w:rsid w:val="00046193"/>
    <w:rsid w:val="000515D4"/>
    <w:rsid w:val="00051A2F"/>
    <w:rsid w:val="000633F3"/>
    <w:rsid w:val="000928D6"/>
    <w:rsid w:val="000C54A1"/>
    <w:rsid w:val="000F2AC5"/>
    <w:rsid w:val="000F4FE1"/>
    <w:rsid w:val="00104E31"/>
    <w:rsid w:val="00121FD7"/>
    <w:rsid w:val="001431DA"/>
    <w:rsid w:val="0015645C"/>
    <w:rsid w:val="00157093"/>
    <w:rsid w:val="001614AA"/>
    <w:rsid w:val="00192C34"/>
    <w:rsid w:val="001A4FB3"/>
    <w:rsid w:val="001D375D"/>
    <w:rsid w:val="002301CF"/>
    <w:rsid w:val="002609CD"/>
    <w:rsid w:val="0028647B"/>
    <w:rsid w:val="002A053A"/>
    <w:rsid w:val="002A2616"/>
    <w:rsid w:val="002A39C1"/>
    <w:rsid w:val="002B6348"/>
    <w:rsid w:val="002B75F1"/>
    <w:rsid w:val="002C2DE8"/>
    <w:rsid w:val="002C4FA8"/>
    <w:rsid w:val="002D408D"/>
    <w:rsid w:val="002E0367"/>
    <w:rsid w:val="002E5E1E"/>
    <w:rsid w:val="003016BF"/>
    <w:rsid w:val="00315F14"/>
    <w:rsid w:val="0033556D"/>
    <w:rsid w:val="00342CE9"/>
    <w:rsid w:val="0034341B"/>
    <w:rsid w:val="003453E1"/>
    <w:rsid w:val="00356B12"/>
    <w:rsid w:val="003960BD"/>
    <w:rsid w:val="003C4E87"/>
    <w:rsid w:val="003F30EF"/>
    <w:rsid w:val="00420F52"/>
    <w:rsid w:val="00442A0B"/>
    <w:rsid w:val="004642C7"/>
    <w:rsid w:val="00464EE5"/>
    <w:rsid w:val="00480799"/>
    <w:rsid w:val="004925A0"/>
    <w:rsid w:val="00494430"/>
    <w:rsid w:val="004B0626"/>
    <w:rsid w:val="004B770F"/>
    <w:rsid w:val="004C00F0"/>
    <w:rsid w:val="004D37B8"/>
    <w:rsid w:val="005067FF"/>
    <w:rsid w:val="00507171"/>
    <w:rsid w:val="005307A6"/>
    <w:rsid w:val="00541518"/>
    <w:rsid w:val="00543ABF"/>
    <w:rsid w:val="00551359"/>
    <w:rsid w:val="00581DA7"/>
    <w:rsid w:val="00584D9D"/>
    <w:rsid w:val="00585D9F"/>
    <w:rsid w:val="00586A14"/>
    <w:rsid w:val="00590A89"/>
    <w:rsid w:val="005B23C3"/>
    <w:rsid w:val="005C2B62"/>
    <w:rsid w:val="005E0E35"/>
    <w:rsid w:val="005E60BD"/>
    <w:rsid w:val="005E7E10"/>
    <w:rsid w:val="005F0298"/>
    <w:rsid w:val="00616C27"/>
    <w:rsid w:val="0066281C"/>
    <w:rsid w:val="006719AC"/>
    <w:rsid w:val="0068371B"/>
    <w:rsid w:val="00683962"/>
    <w:rsid w:val="00697A83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20E8E"/>
    <w:rsid w:val="00736C4B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700A"/>
    <w:rsid w:val="007D32AD"/>
    <w:rsid w:val="007D7CA0"/>
    <w:rsid w:val="007E0A82"/>
    <w:rsid w:val="007F1DAB"/>
    <w:rsid w:val="00811A51"/>
    <w:rsid w:val="00814DA2"/>
    <w:rsid w:val="00815058"/>
    <w:rsid w:val="00840298"/>
    <w:rsid w:val="00861EB3"/>
    <w:rsid w:val="00864D13"/>
    <w:rsid w:val="00875101"/>
    <w:rsid w:val="00886318"/>
    <w:rsid w:val="00896DF0"/>
    <w:rsid w:val="008B64C3"/>
    <w:rsid w:val="008C1884"/>
    <w:rsid w:val="008C24FB"/>
    <w:rsid w:val="008D5F69"/>
    <w:rsid w:val="00902E9F"/>
    <w:rsid w:val="0090362A"/>
    <w:rsid w:val="009047C8"/>
    <w:rsid w:val="00904CD1"/>
    <w:rsid w:val="009071E9"/>
    <w:rsid w:val="00916CB8"/>
    <w:rsid w:val="009539E9"/>
    <w:rsid w:val="00955E23"/>
    <w:rsid w:val="00971283"/>
    <w:rsid w:val="009718BC"/>
    <w:rsid w:val="00974854"/>
    <w:rsid w:val="00975F69"/>
    <w:rsid w:val="009A7CC1"/>
    <w:rsid w:val="009C0587"/>
    <w:rsid w:val="009C6884"/>
    <w:rsid w:val="009D2CA6"/>
    <w:rsid w:val="009E007F"/>
    <w:rsid w:val="009E30E1"/>
    <w:rsid w:val="00A06408"/>
    <w:rsid w:val="00A13659"/>
    <w:rsid w:val="00A15776"/>
    <w:rsid w:val="00A25F1B"/>
    <w:rsid w:val="00A3323E"/>
    <w:rsid w:val="00A61105"/>
    <w:rsid w:val="00A67A60"/>
    <w:rsid w:val="00A80073"/>
    <w:rsid w:val="00A87567"/>
    <w:rsid w:val="00A876B2"/>
    <w:rsid w:val="00AA2D97"/>
    <w:rsid w:val="00AA7B3E"/>
    <w:rsid w:val="00AD2174"/>
    <w:rsid w:val="00AF72A5"/>
    <w:rsid w:val="00B016E3"/>
    <w:rsid w:val="00B1103A"/>
    <w:rsid w:val="00B1545B"/>
    <w:rsid w:val="00B45BB6"/>
    <w:rsid w:val="00B53DC7"/>
    <w:rsid w:val="00B6707B"/>
    <w:rsid w:val="00B75971"/>
    <w:rsid w:val="00BB002E"/>
    <w:rsid w:val="00BE215F"/>
    <w:rsid w:val="00BE6067"/>
    <w:rsid w:val="00BF1E22"/>
    <w:rsid w:val="00C13B4A"/>
    <w:rsid w:val="00C15900"/>
    <w:rsid w:val="00C32C4B"/>
    <w:rsid w:val="00C360F2"/>
    <w:rsid w:val="00C404D2"/>
    <w:rsid w:val="00C519EB"/>
    <w:rsid w:val="00C863E6"/>
    <w:rsid w:val="00CB1BA2"/>
    <w:rsid w:val="00CC1397"/>
    <w:rsid w:val="00CD2FA9"/>
    <w:rsid w:val="00D02263"/>
    <w:rsid w:val="00D21F8A"/>
    <w:rsid w:val="00D22C7A"/>
    <w:rsid w:val="00D66752"/>
    <w:rsid w:val="00D71AD0"/>
    <w:rsid w:val="00D81AD4"/>
    <w:rsid w:val="00D900F1"/>
    <w:rsid w:val="00D90CCB"/>
    <w:rsid w:val="00DE6EAF"/>
    <w:rsid w:val="00E31D52"/>
    <w:rsid w:val="00E32F62"/>
    <w:rsid w:val="00E82051"/>
    <w:rsid w:val="00E82822"/>
    <w:rsid w:val="00E82CF7"/>
    <w:rsid w:val="00EA325D"/>
    <w:rsid w:val="00EB0CE6"/>
    <w:rsid w:val="00EB6A17"/>
    <w:rsid w:val="00EB7593"/>
    <w:rsid w:val="00F00929"/>
    <w:rsid w:val="00F31866"/>
    <w:rsid w:val="00F4584B"/>
    <w:rsid w:val="00F53E61"/>
    <w:rsid w:val="00F6506A"/>
    <w:rsid w:val="00F768B8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news.prd.go.th/th/news/detail/TCATG230227171238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iland.un.org/th/sdgs/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212</cp:revision>
  <dcterms:created xsi:type="dcterms:W3CDTF">2020-05-13T08:45:00Z</dcterms:created>
  <dcterms:modified xsi:type="dcterms:W3CDTF">2023-08-30T15:15:00Z</dcterms:modified>
</cp:coreProperties>
</file>