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A04E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NALYSIS REPORT ON ONLINE RETAIL SALES</w:t>
      </w:r>
    </w:p>
    <w:p w14:paraId="13116236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D8F7BA2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 Total Sales by Product</w:t>
      </w:r>
    </w:p>
    <w:p w14:paraId="15A88F69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Insight</w:t>
      </w:r>
    </w:p>
    <w:p w14:paraId="175DC83A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Chairs generated the highest sales revenue ($195k), indicating strong customer demand. Phone ($151k) recorded the lowest sales, suggesting lower customer preference or fewer transactions.</w:t>
      </w:r>
    </w:p>
    <w:p w14:paraId="56A8FBE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53A8AF8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 Total Orders by Order Status</w:t>
      </w:r>
    </w:p>
    <w:p w14:paraId="2FE48B82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Insight</w:t>
      </w:r>
    </w:p>
    <w:p w14:paraId="5FB8842B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 significant proportion of orders were successfully completed. However, cancelled (250) and returned orders represent a notable share of transactions and may require further investigation to improve customer satisfaction and operational efficiency.</w:t>
      </w:r>
    </w:p>
    <w:p w14:paraId="74722A8A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high number of cancelled orders may indicate issues with stock availability, pricing, or customer experience.</w:t>
      </w:r>
    </w:p>
    <w:p w14:paraId="71ECE746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881CBD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 Total Orders by Payment Method</w:t>
      </w:r>
    </w:p>
    <w:p w14:paraId="2F375B33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Insight</w:t>
      </w:r>
    </w:p>
    <w:p w14:paraId="03E6A94F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Online payments were the most preferred payment method, suggesting customers favor convenient digital transactions. Less frequently used payment methods may require promotional incentives to increase adoption.</w:t>
      </w:r>
    </w:p>
    <w:p w14:paraId="60FE37A2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0B59B60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 Total Orders by Quantity</w:t>
      </w:r>
    </w:p>
    <w:p w14:paraId="39E575DE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Insight</w:t>
      </w:r>
    </w:p>
    <w:p w14:paraId="1CD38A60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Most customers purchased smaller quantities per order, indicating a preference for individual or low-volume purchases. Large-quantity orders were relatively rare and may represent bulk buyers.</w:t>
      </w:r>
    </w:p>
    <w:p w14:paraId="44DEF69E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7C69F5B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 Total Orders by Referral Source</w:t>
      </w:r>
    </w:p>
    <w:p w14:paraId="7C10D153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Insight</w:t>
      </w:r>
    </w:p>
    <w:p w14:paraId="0321B01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Instagram generated the highest number of customer orders (259)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 making it the most effective acquisition channel. Referral and Facebook contributed fewer orders, presenting opportunities for marketing optimization.</w:t>
      </w:r>
    </w:p>
    <w:p w14:paraId="3D96A94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A502971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6. Total Sales by Month</w:t>
      </w:r>
    </w:p>
    <w:p w14:paraId="24EA1AB1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Insight</w:t>
      </w:r>
    </w:p>
    <w:p w14:paraId="63234808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Monthly sales fluctuated throughout the year. Peak sales months in June 2024 indicate periods of strong customer demand, while lower-performing months especially September may require targeted promotions and marketing campaigns.</w:t>
      </w:r>
    </w:p>
    <w:p w14:paraId="6F439F4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Sales peaked in June, suggesting seasonal demand or successful promotional activities during that period.</w:t>
      </w:r>
    </w:p>
    <w:p w14:paraId="01476B67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55DCCFA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7. Total Sales by Year</w:t>
      </w:r>
    </w:p>
    <w:p w14:paraId="32E2F87B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Insight</w:t>
      </w:r>
    </w:p>
    <w:p w14:paraId="3692CCF4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There is a decline in sales performance over the years showing low and negative business growth which highlights the needs for strategic sales improvement.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F3C7D"/>
    <w:rsid w:val="31FC69CA"/>
    <w:rsid w:val="7B0F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1661</Characters>
  <Lines>0</Lines>
  <Paragraphs>0</Paragraphs>
  <TotalTime>31</TotalTime>
  <ScaleCrop>false</ScaleCrop>
  <LinksUpToDate>false</LinksUpToDate>
  <CharactersWithSpaces>1901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2026-06-04T15:43:00Z</dcterms:created>
  <dc:creator>USER</dc:creator>
  <cp:lastModifiedBy>Obi Stanley</cp:lastModifiedBy>
  <dcterms:modified xsi:type="dcterms:W3CDTF">2026-06-08T13:08:53Z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E13BF7B4BD1B40849033E7AE22BC3E65_13</vt:lpwstr>
  </property>
  <property fmtid="{D5CDD505-2E9C-101B-9397-08002B2CF9AE}" pid="4" name="KSOTemplateDocerSaveRecord">
    <vt:lpwstr>eyJoZGlkIjoiNzBiYmNmOGJjY2ZhOGYyZjdlODg2MTYzOWE2NTlmOTkiLCJ1c2VySWQiOiIyNzY2NDMyMjk3NTg4In0=</vt:lpwstr>
  </property>
</Properties>
</file>