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E6CC" w14:textId="773EC688" w:rsid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C</w:t>
      </w: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aude Legal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is Anthropic's specialized integration designed specifically for law firms and in-house teams. It combines the model's large-context reasoning with plugins, workflow "Skills," and system connectors to automate the most labor-intensive parts of a legal workday. [</w:t>
      </w:r>
      <w:hyperlink r:id="rId5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1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6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2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]</w:t>
      </w:r>
    </w:p>
    <w:p w14:paraId="19DD6AFB" w14:textId="77777777" w:rsidR="009111B3" w:rsidRP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6CC9F35A" w14:textId="77777777" w:rsid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The main legal skills, tools, and workflows include:</w:t>
      </w:r>
    </w:p>
    <w:p w14:paraId="51D47EA4" w14:textId="77777777" w:rsidR="009111B3" w:rsidRP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1A89BC55" w14:textId="77777777" w:rsidR="009111B3" w:rsidRP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1. Core Practice-Area Plugins &amp; Skills</w:t>
      </w:r>
    </w:p>
    <w:p w14:paraId="2ABD2AA7" w14:textId="77777777" w:rsid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310ACD4A" w14:textId="600B40AE" w:rsidR="009111B3" w:rsidRP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Specialized plugins (such as Commercial, Corporate, Privacy, Employment, and AI Governance) use predefined "Skills" that automate repeatable tasks based on your organization's specific playbooks and risk thresholds: [</w:t>
      </w:r>
      <w:hyperlink r:id="rId7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1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8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2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]</w:t>
      </w:r>
    </w:p>
    <w:p w14:paraId="06726382" w14:textId="77777777" w:rsidR="009111B3" w:rsidRPr="009111B3" w:rsidRDefault="009111B3" w:rsidP="009111B3">
      <w:pPr>
        <w:numPr>
          <w:ilvl w:val="0"/>
          <w:numId w:val="1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Contract Review &amp; Redlining: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Summarizes key commercial terms, flags deviations from standard market positions, and tracks clause-level risk (e.g., uncapped liability). [</w:t>
      </w:r>
      <w:hyperlink r:id="rId9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1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10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2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]</w:t>
      </w:r>
    </w:p>
    <w:p w14:paraId="6D601A9C" w14:textId="77777777" w:rsidR="009111B3" w:rsidRPr="009111B3" w:rsidRDefault="009111B3" w:rsidP="009111B3">
      <w:pPr>
        <w:numPr>
          <w:ilvl w:val="0"/>
          <w:numId w:val="1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Drafting &amp; Negotiation: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Edits and redlines clauses against your organization's standard fallback language, while tracking changes and outputting them directly into Microsoft Word. [</w:t>
      </w:r>
      <w:hyperlink r:id="rId11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1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12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2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]</w:t>
      </w:r>
    </w:p>
    <w:p w14:paraId="1AE9CF35" w14:textId="77777777" w:rsidR="009111B3" w:rsidRPr="009111B3" w:rsidRDefault="009111B3" w:rsidP="009111B3">
      <w:pPr>
        <w:numPr>
          <w:ilvl w:val="0"/>
          <w:numId w:val="1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Compliance Checks: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Analyzes contracts and company materials against regulatory frameworks, flagging gaps in data privacy (GDPR, CCPA), IP rights, or sector-specific rules. [</w:t>
      </w:r>
      <w:hyperlink r:id="rId13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1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14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2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]</w:t>
      </w:r>
    </w:p>
    <w:p w14:paraId="16BED363" w14:textId="77777777" w:rsidR="009111B3" w:rsidRPr="009111B3" w:rsidRDefault="009111B3" w:rsidP="009111B3">
      <w:pPr>
        <w:numPr>
          <w:ilvl w:val="0"/>
          <w:numId w:val="1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Legal Research &amp; Brieffing: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Extracts references, synthesizes case law, and cross-references statutes to help draft correspondence, memos, and motions. [</w:t>
      </w:r>
      <w:hyperlink r:id="rId15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1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16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2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17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3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]</w:t>
      </w:r>
    </w:p>
    <w:p w14:paraId="31C03A1C" w14:textId="77777777" w:rsidR="009111B3" w:rsidRP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2. Claude Cowork for Multi-step Workflows</w:t>
      </w:r>
    </w:p>
    <w:p w14:paraId="3682000A" w14:textId="77777777" w:rsidR="009111B3" w:rsidRP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For in-house environments, Claude Cowork serves as an automated legal assistant that schedules tasks and handles multi-step operations: [</w:t>
      </w:r>
      <w:hyperlink r:id="rId18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1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19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2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20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3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21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4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22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5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]</w:t>
      </w:r>
    </w:p>
    <w:p w14:paraId="34485E7E" w14:textId="77777777" w:rsidR="009111B3" w:rsidRPr="009111B3" w:rsidRDefault="009111B3" w:rsidP="009111B3">
      <w:pPr>
        <w:numPr>
          <w:ilvl w:val="0"/>
          <w:numId w:val="2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Matter Intake &amp; Triage: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Connects with Outlook and other systems to triage incoming legal requests, prioritize contracts for review, and schedule follow-ups. [</w:t>
      </w:r>
      <w:hyperlink r:id="rId23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1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24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2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]</w:t>
      </w:r>
    </w:p>
    <w:p w14:paraId="575DDFF7" w14:textId="77777777" w:rsidR="009111B3" w:rsidRPr="009111B3" w:rsidRDefault="009111B3" w:rsidP="009111B3">
      <w:pPr>
        <w:numPr>
          <w:ilvl w:val="0"/>
          <w:numId w:val="2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Document Q&amp;A &amp; Summarization: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Navigates lengthy cases, depositions, or multi-document productions, creating timelines and generating direct answers to complex queries. [</w:t>
      </w:r>
      <w:hyperlink r:id="rId25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1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26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2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]</w:t>
      </w:r>
    </w:p>
    <w:p w14:paraId="4765D88D" w14:textId="77777777" w:rsidR="009111B3" w:rsidRPr="009111B3" w:rsidRDefault="009111B3" w:rsidP="009111B3">
      <w:pPr>
        <w:numPr>
          <w:ilvl w:val="0"/>
          <w:numId w:val="2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Client Communication &amp; Updates: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Drafts summaries of regulatory or case-law developments for executives, or prepares templated responses. [</w:t>
      </w:r>
      <w:hyperlink r:id="rId27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1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28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2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]</w:t>
      </w:r>
    </w:p>
    <w:p w14:paraId="2931808D" w14:textId="77777777" w:rsidR="009111B3" w:rsidRP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3. MCP (Model Context Protocol) Connectors</w:t>
      </w:r>
    </w:p>
    <w:p w14:paraId="6B1D6734" w14:textId="77777777" w:rsidR="009111B3" w:rsidRP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Claude integrates directly with the productivity tools and legal databases that legal teams already use: [</w:t>
      </w:r>
      <w:hyperlink r:id="rId29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1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30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2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31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3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]</w:t>
      </w:r>
    </w:p>
    <w:p w14:paraId="620D28C1" w14:textId="77777777" w:rsidR="009111B3" w:rsidRPr="009111B3" w:rsidRDefault="009111B3" w:rsidP="009111B3">
      <w:pPr>
        <w:numPr>
          <w:ilvl w:val="0"/>
          <w:numId w:val="3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Legal Tech Integrations: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Connects to platforms like Thomson Reuters, LexisNexis, Relativity, and Everlaw for streamlined research and e-discovery.</w:t>
      </w:r>
    </w:p>
    <w:p w14:paraId="2DE15F7D" w14:textId="77777777" w:rsidR="009111B3" w:rsidRPr="009111B3" w:rsidRDefault="009111B3" w:rsidP="009111B3">
      <w:pPr>
        <w:numPr>
          <w:ilvl w:val="0"/>
          <w:numId w:val="3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Document &amp; Lifecycle Management: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Pulls specific precedents and agreements directly from Ironclad, iManage, or NetDocuments.</w:t>
      </w:r>
    </w:p>
    <w:p w14:paraId="3A18FD0D" w14:textId="77777777" w:rsidR="009111B3" w:rsidRPr="009111B3" w:rsidRDefault="009111B3" w:rsidP="009111B3">
      <w:pPr>
        <w:numPr>
          <w:ilvl w:val="0"/>
          <w:numId w:val="3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Transaction Workflows: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Automates document routing, signature tracking, and execution via DocuSign.[</w:t>
      </w:r>
      <w:hyperlink r:id="rId32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1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33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2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34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3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35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4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36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5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]</w:t>
      </w:r>
    </w:p>
    <w:p w14:paraId="6BB0AFDD" w14:textId="77777777" w:rsidR="009111B3" w:rsidRP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lastRenderedPageBreak/>
        <w:t>If you'd like, let me know:</w:t>
      </w:r>
    </w:p>
    <w:p w14:paraId="7457B0CF" w14:textId="77777777" w:rsidR="009111B3" w:rsidRPr="009111B3" w:rsidRDefault="009111B3" w:rsidP="009111B3">
      <w:pPr>
        <w:numPr>
          <w:ilvl w:val="0"/>
          <w:numId w:val="4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Are you an </w:t>
      </w: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in-house counsel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or working at a </w:t>
      </w: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law firm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?</w:t>
      </w:r>
    </w:p>
    <w:p w14:paraId="6326FB3E" w14:textId="77777777" w:rsidR="009111B3" w:rsidRPr="009111B3" w:rsidRDefault="009111B3" w:rsidP="009111B3">
      <w:pPr>
        <w:numPr>
          <w:ilvl w:val="0"/>
          <w:numId w:val="4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Which specific area are you looking to optimize first (e.g., </w:t>
      </w: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commercial contract review, e-discovery, or regulatory compliance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)?</w:t>
      </w:r>
    </w:p>
    <w:p w14:paraId="2D7DFC1C" w14:textId="77777777" w:rsid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69817813" w14:textId="1913F3D5" w:rsidR="009111B3" w:rsidRP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I can help you determine the best way to leverage Claude's capabilities for your specific use case.</w:t>
      </w:r>
    </w:p>
    <w:p w14:paraId="24DE94AD" w14:textId="77777777" w:rsid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1"/>
          <w:szCs w:val="21"/>
          <w14:ligatures w14:val="none"/>
        </w:rPr>
      </w:pPr>
    </w:p>
    <w:p w14:paraId="6E50882B" w14:textId="716E05BA" w:rsidR="009111B3" w:rsidRP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1"/>
          <w:szCs w:val="21"/>
          <w14:ligatures w14:val="none"/>
        </w:rPr>
      </w:pP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You said: I am in house counsel. The main issues are 1) contracts - review and development, 2) regulatory compliance, 3) evidence review, 4) Accurate summarization</w:t>
      </w:r>
    </w:p>
    <w:p w14:paraId="2284BE7A" w14:textId="77777777" w:rsidR="009111B3" w:rsidRP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As an </w:t>
      </w: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in-house counsel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 managing a high volume of work across these four distinct pillars is exactly what </w:t>
      </w: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Claude for Legal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was designed to accelerate. Using a combination of practice-area plugins, </w:t>
      </w: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Claude Cowork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desktop automation, and Model Context Protocol (MCP) integrations, you can map specific Claude skills to your workflow. [</w:t>
      </w:r>
      <w:hyperlink r:id="rId37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1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38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2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39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3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]</w:t>
      </w:r>
    </w:p>
    <w:p w14:paraId="35768E5A" w14:textId="77777777" w:rsid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598C1487" w14:textId="553D8DD2" w:rsidR="009111B3" w:rsidRP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The specific ways Claude handles your four main pain points include:</w:t>
      </w:r>
    </w:p>
    <w:p w14:paraId="4D11F015" w14:textId="77777777" w:rsid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</w:p>
    <w:p w14:paraId="6DFC6073" w14:textId="203FDD1A" w:rsidR="009111B3" w:rsidRP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1. Contracts: Review and Development</w:t>
      </w:r>
    </w:p>
    <w:p w14:paraId="21BA5882" w14:textId="77777777" w:rsid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060CFAB7" w14:textId="443433F7" w:rsidR="009111B3" w:rsidRP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Instead of manually reading every inbound vendor agreement or NDAs, Claude acts as a highly consistent </w:t>
      </w: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first-pass triage tool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. [</w:t>
      </w:r>
      <w:hyperlink r:id="rId40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1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41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2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]</w:t>
      </w:r>
    </w:p>
    <w:p w14:paraId="3AFAF75A" w14:textId="77777777" w:rsidR="009111B3" w:rsidRPr="009111B3" w:rsidRDefault="009111B3" w:rsidP="009111B3">
      <w:pPr>
        <w:numPr>
          <w:ilvl w:val="0"/>
          <w:numId w:val="6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Playbook Alignment: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You can load your company's standard fallback terms and risk thresholds into Claude. It will use commands like </w:t>
      </w:r>
      <w:r w:rsidRPr="009111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/review-contract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or </w:t>
      </w:r>
      <w:r w:rsidRPr="009111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/triage-nda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to immediately flag deviations from your standard positions (e.g., uncapped liability, non-standard governing law). [</w:t>
      </w:r>
      <w:hyperlink r:id="rId42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1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43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2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44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3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]</w:t>
      </w:r>
    </w:p>
    <w:p w14:paraId="48F00C5D" w14:textId="77777777" w:rsidR="009111B3" w:rsidRPr="009111B3" w:rsidRDefault="009111B3" w:rsidP="009111B3">
      <w:pPr>
        <w:numPr>
          <w:ilvl w:val="0"/>
          <w:numId w:val="6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In-Word Redlining: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Through the </w:t>
      </w: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Claude for Word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integration, Claude can operate directly inside your active document. It generates native tracked changes and markup in Microsoft Word, inserting standard boilerplate or alternative language just like a human reviewer. [</w:t>
      </w:r>
      <w:hyperlink r:id="rId45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1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46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2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]</w:t>
      </w:r>
    </w:p>
    <w:p w14:paraId="3C172F5E" w14:textId="77777777" w:rsidR="009111B3" w:rsidRPr="009111B3" w:rsidRDefault="009111B3" w:rsidP="009111B3">
      <w:pPr>
        <w:numPr>
          <w:ilvl w:val="0"/>
          <w:numId w:val="6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Lifecycle Automation: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By linking to Contract Lifecycle Management (CLM) tools like </w:t>
      </w: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Ironclad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or </w:t>
      </w: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NetDocuments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 Claude can pull previous agreements for precedent analysis and seamlessly route finalized drafts to </w:t>
      </w: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DocuSign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. [</w:t>
      </w:r>
      <w:hyperlink r:id="rId47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1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48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2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49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3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]</w:t>
      </w:r>
    </w:p>
    <w:p w14:paraId="6080EBFC" w14:textId="77777777" w:rsidR="009111B3" w:rsidRP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2. Regulatory Compliance</w:t>
      </w:r>
    </w:p>
    <w:p w14:paraId="0806E6E4" w14:textId="77777777" w:rsid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4CE9FD49" w14:textId="4EC8CA54" w:rsidR="009111B3" w:rsidRP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Claude streamlines cross-referencing your internal company procedures with complex regulatory frameworks.[</w:t>
      </w:r>
      <w:hyperlink r:id="rId50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1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]</w:t>
      </w:r>
    </w:p>
    <w:p w14:paraId="47A6B216" w14:textId="77777777" w:rsidR="009111B3" w:rsidRPr="009111B3" w:rsidRDefault="009111B3" w:rsidP="009111B3">
      <w:pPr>
        <w:numPr>
          <w:ilvl w:val="0"/>
          <w:numId w:val="7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Gap Analysis &amp; Auditing: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Using specialized compliance skills, Claude can review internal materials—such as product marketing copy, privacy policies, or security documentation—and score them against frameworks like </w:t>
      </w: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GDPR, CCPA, or sector-specific rules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. [</w:t>
      </w:r>
      <w:hyperlink r:id="rId51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1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52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2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]</w:t>
      </w:r>
    </w:p>
    <w:p w14:paraId="610AC44A" w14:textId="77777777" w:rsidR="009111B3" w:rsidRPr="009111B3" w:rsidRDefault="009111B3" w:rsidP="009111B3">
      <w:pPr>
        <w:numPr>
          <w:ilvl w:val="0"/>
          <w:numId w:val="7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Proactive Screening Tools: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You can build automated workflows (via interfaces like Slack or internal intake portals) allowing product or marketing teams to paste drafts for a </w:t>
      </w: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self-review check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 xml:space="preserve">. Claude will flag potential compliance risks, 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lastRenderedPageBreak/>
        <w:t>categorize risk levels, and alert the legal team only when an issue requires an attorney’s sign-off. [</w:t>
      </w:r>
      <w:hyperlink r:id="rId53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1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54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2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]</w:t>
      </w:r>
    </w:p>
    <w:p w14:paraId="751943F7" w14:textId="77777777" w:rsidR="009111B3" w:rsidRP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3. Evidence Review</w:t>
      </w:r>
    </w:p>
    <w:p w14:paraId="6CBF3B5D" w14:textId="77777777" w:rsid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655148F3" w14:textId="0BD45B4C" w:rsidR="009111B3" w:rsidRP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With a massive </w:t>
      </w: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1-million-token context window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(roughly 1,500 to 2,000 pages), Claude can process massive document dumps in a single session. [</w:t>
      </w:r>
      <w:hyperlink r:id="rId55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1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]</w:t>
      </w:r>
    </w:p>
    <w:p w14:paraId="7A68739B" w14:textId="77777777" w:rsidR="009111B3" w:rsidRPr="009111B3" w:rsidRDefault="009111B3" w:rsidP="009111B3">
      <w:pPr>
        <w:numPr>
          <w:ilvl w:val="0"/>
          <w:numId w:val="8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Cross-Document Querying: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By connecting Claude to e-discovery and review environments like </w:t>
      </w: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Everlaw, Relativity, or Consilio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 you can conduct semantic search queries across entire batches of emails, slack dumps, or internal memos. [</w:t>
      </w:r>
      <w:hyperlink r:id="rId56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1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]</w:t>
      </w:r>
    </w:p>
    <w:p w14:paraId="1427FFA4" w14:textId="77777777" w:rsidR="009111B3" w:rsidRDefault="009111B3" w:rsidP="009111B3">
      <w:pPr>
        <w:numPr>
          <w:ilvl w:val="0"/>
          <w:numId w:val="8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Fact Extraction &amp; Chronology: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Rather than hunting through thousands of pages of unstructured evidence, Claude can execute commands to isolate specific event metadata, map out </w:t>
      </w: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chronological event timelines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 or identify missing data gaps in discovery. [</w:t>
      </w:r>
      <w:hyperlink r:id="rId57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1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58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2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]</w:t>
      </w:r>
    </w:p>
    <w:p w14:paraId="08E70D54" w14:textId="77777777" w:rsidR="009111B3" w:rsidRPr="009111B3" w:rsidRDefault="009111B3" w:rsidP="009111B3">
      <w:pPr>
        <w:spacing w:after="0" w:line="240" w:lineRule="auto"/>
        <w:ind w:left="720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5D86F37E" w14:textId="77777777" w:rsidR="009111B3" w:rsidRP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4. Accurate Summarization</w:t>
      </w:r>
    </w:p>
    <w:p w14:paraId="058F2B19" w14:textId="77777777" w:rsid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1D381C77" w14:textId="7F5546EF" w:rsidR="009111B3" w:rsidRP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To combat information overload, Claude handles long-context text extraction and simplifies communication for the rest of your business. [</w:t>
      </w:r>
      <w:hyperlink r:id="rId59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1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]</w:t>
      </w:r>
    </w:p>
    <w:p w14:paraId="0CA8C618" w14:textId="77777777" w:rsidR="009111B3" w:rsidRPr="009111B3" w:rsidRDefault="009111B3" w:rsidP="009111B3">
      <w:pPr>
        <w:numPr>
          <w:ilvl w:val="0"/>
          <w:numId w:val="9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Meta-Summarization: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For exceptionally long or multi-part documents, Claude uses meta-summarization techniques to boil down extensive litigations, multi-party deal text, or court transcripts into a single, cohesive </w:t>
      </w: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executive brief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. [</w:t>
      </w:r>
      <w:hyperlink r:id="rId60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1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61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2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]</w:t>
      </w:r>
    </w:p>
    <w:p w14:paraId="41C4376C" w14:textId="77777777" w:rsidR="009111B3" w:rsidRPr="009111B3" w:rsidRDefault="009111B3" w:rsidP="009111B3">
      <w:pPr>
        <w:numPr>
          <w:ilvl w:val="0"/>
          <w:numId w:val="9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Business-Side Translation: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Claude can translate dense legal jargon into clear, actionable summaries for your executive board or cross-functional partners. It maps out key metadata (such as effective dates, renewal deadlines, or specific obligations) into a structured index or Excel sheet. [</w:t>
      </w:r>
      <w:hyperlink r:id="rId62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1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63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2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64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3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]</w:t>
      </w:r>
    </w:p>
    <w:p w14:paraId="1F8F06A0" w14:textId="77777777" w:rsidR="009111B3" w:rsidRPr="009111B3" w:rsidRDefault="00CE58E8" w:rsidP="009111B3">
      <w:pPr>
        <w:spacing w:before="480" w:after="480" w:line="240" w:lineRule="auto"/>
        <w:rPr>
          <w:rFonts w:ascii="Helvetica Neue" w:eastAsia="Times New Roman" w:hAnsi="Helvetica Neue" w:cs="Times New Roman"/>
          <w:color w:val="000000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8289915">
          <v:rect id="Horizontal Lin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FDDA2D" w14:textId="77777777" w:rsidR="009111B3" w:rsidRP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111B3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⚠️</w:t>
      </w: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Critical In-House Guardrails to Keep in Mind</w:t>
      </w:r>
    </w:p>
    <w:p w14:paraId="41A7D713" w14:textId="77777777" w:rsidR="009111B3" w:rsidRPr="009111B3" w:rsidRDefault="009111B3" w:rsidP="009111B3">
      <w:pPr>
        <w:numPr>
          <w:ilvl w:val="0"/>
          <w:numId w:val="10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The Privilege Caveat: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Following recent federal case law (such as </w:t>
      </w:r>
      <w:r w:rsidRPr="009111B3">
        <w:rPr>
          <w:rFonts w:ascii="Helvetica Neue" w:eastAsia="Times New Roman" w:hAnsi="Helvetica Neue" w:cs="Times New Roman"/>
          <w:i/>
          <w:iCs/>
          <w:color w:val="000000"/>
          <w:kern w:val="0"/>
          <w14:ligatures w14:val="none"/>
        </w:rPr>
        <w:t>United States v. Heppner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), unencrypted or unprotected direct consumer chats with general AI models </w:t>
      </w: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do not carry attorney-client privilege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. To safely process sensitive or proprietary corporate data, you must utilize Claude through an enterprise-grade platform (e.g., GC AI, CoCounsel) or via secure API integrations that guarantee contractual confidentiality to preserve privilege under the Kovel doctrine.</w:t>
      </w:r>
    </w:p>
    <w:p w14:paraId="5EF2CEDD" w14:textId="77777777" w:rsidR="009111B3" w:rsidRPr="009111B3" w:rsidRDefault="009111B3" w:rsidP="009111B3">
      <w:pPr>
        <w:numPr>
          <w:ilvl w:val="0"/>
          <w:numId w:val="10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Human-in-the-Loop: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Every output Claude generates is a draft intended to augment your speed—it is not final legal advice. An attorney must always verify its citations and take professional responsibility for the final output. [</w:t>
      </w:r>
      <w:hyperlink r:id="rId65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1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66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2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, </w:t>
      </w:r>
      <w:hyperlink r:id="rId67" w:history="1">
        <w:r w:rsidRPr="009111B3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3</w:t>
        </w:r>
      </w:hyperlink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]</w:t>
      </w:r>
    </w:p>
    <w:p w14:paraId="694B024B" w14:textId="77777777" w:rsid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23F6E1C2" w14:textId="7FEE0537" w:rsidR="009111B3" w:rsidRPr="009111B3" w:rsidRDefault="009111B3" w:rsidP="009111B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Would you like to see </w:t>
      </w: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example prompts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or structured templates for </w:t>
      </w: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contract redlining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or </w:t>
      </w:r>
      <w:r w:rsidRPr="009111B3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compliance gap analysis</w:t>
      </w:r>
      <w:r w:rsidRPr="009111B3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that you can test immediately?</w:t>
      </w:r>
    </w:p>
    <w:p w14:paraId="39E17912" w14:textId="77777777" w:rsidR="009111B3" w:rsidRDefault="009111B3"/>
    <w:sectPr w:rsidR="00911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33F4"/>
    <w:multiLevelType w:val="multilevel"/>
    <w:tmpl w:val="C41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E6BDC"/>
    <w:multiLevelType w:val="multilevel"/>
    <w:tmpl w:val="5738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55784"/>
    <w:multiLevelType w:val="multilevel"/>
    <w:tmpl w:val="5E66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B0392"/>
    <w:multiLevelType w:val="multilevel"/>
    <w:tmpl w:val="68EA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81E33"/>
    <w:multiLevelType w:val="multilevel"/>
    <w:tmpl w:val="9506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57D76"/>
    <w:multiLevelType w:val="multilevel"/>
    <w:tmpl w:val="C82C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E1FB9"/>
    <w:multiLevelType w:val="multilevel"/>
    <w:tmpl w:val="85EE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8084F"/>
    <w:multiLevelType w:val="multilevel"/>
    <w:tmpl w:val="E0AC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1237A"/>
    <w:multiLevelType w:val="multilevel"/>
    <w:tmpl w:val="77E0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CA1512"/>
    <w:multiLevelType w:val="multilevel"/>
    <w:tmpl w:val="FDE4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099369">
    <w:abstractNumId w:val="3"/>
  </w:num>
  <w:num w:numId="2" w16cid:durableId="1181041849">
    <w:abstractNumId w:val="2"/>
  </w:num>
  <w:num w:numId="3" w16cid:durableId="1800217893">
    <w:abstractNumId w:val="5"/>
  </w:num>
  <w:num w:numId="4" w16cid:durableId="21515040">
    <w:abstractNumId w:val="6"/>
  </w:num>
  <w:num w:numId="5" w16cid:durableId="576791760">
    <w:abstractNumId w:val="4"/>
  </w:num>
  <w:num w:numId="6" w16cid:durableId="419722663">
    <w:abstractNumId w:val="9"/>
  </w:num>
  <w:num w:numId="7" w16cid:durableId="1433239413">
    <w:abstractNumId w:val="7"/>
  </w:num>
  <w:num w:numId="8" w16cid:durableId="1272667057">
    <w:abstractNumId w:val="0"/>
  </w:num>
  <w:num w:numId="9" w16cid:durableId="426464615">
    <w:abstractNumId w:val="8"/>
  </w:num>
  <w:num w:numId="10" w16cid:durableId="141195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1B3"/>
    <w:rsid w:val="003F48EF"/>
    <w:rsid w:val="009111B3"/>
    <w:rsid w:val="00CE5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071DC48"/>
  <w15:chartTrackingRefBased/>
  <w15:docId w15:val="{8D4927E8-6A12-8C4B-91E1-0C08DA51E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1B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111B3"/>
    <w:rPr>
      <w:b/>
      <w:bCs/>
    </w:rPr>
  </w:style>
  <w:style w:type="character" w:customStyle="1" w:styleId="apple-converted-space">
    <w:name w:val="apple-converted-space"/>
    <w:basedOn w:val="DefaultParagraphFont"/>
    <w:rsid w:val="009111B3"/>
  </w:style>
  <w:style w:type="character" w:styleId="Hyperlink">
    <w:name w:val="Hyperlink"/>
    <w:basedOn w:val="DefaultParagraphFont"/>
    <w:uiPriority w:val="99"/>
    <w:semiHidden/>
    <w:unhideWhenUsed/>
    <w:rsid w:val="009111B3"/>
    <w:rPr>
      <w:color w:val="0000FF"/>
      <w:u w:val="single"/>
    </w:rPr>
  </w:style>
  <w:style w:type="paragraph" w:customStyle="1" w:styleId="z1qcye">
    <w:name w:val="z1qcye"/>
    <w:basedOn w:val="Normal"/>
    <w:rsid w:val="009111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286pc">
    <w:name w:val="t286pc"/>
    <w:basedOn w:val="DefaultParagraphFont"/>
    <w:rsid w:val="009111B3"/>
  </w:style>
  <w:style w:type="character" w:customStyle="1" w:styleId="lq3yhb">
    <w:name w:val="lq3yhb"/>
    <w:basedOn w:val="DefaultParagraphFont"/>
    <w:rsid w:val="009111B3"/>
  </w:style>
  <w:style w:type="character" w:customStyle="1" w:styleId="lqfa5">
    <w:name w:val="lqfa5"/>
    <w:basedOn w:val="DefaultParagraphFont"/>
    <w:rsid w:val="009111B3"/>
  </w:style>
  <w:style w:type="paragraph" w:customStyle="1" w:styleId="jydcyd">
    <w:name w:val="jydcyd"/>
    <w:basedOn w:val="Normal"/>
    <w:rsid w:val="009111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hj6pe">
    <w:name w:val="vhj6pe"/>
    <w:basedOn w:val="DefaultParagraphFont"/>
    <w:rsid w:val="009111B3"/>
  </w:style>
  <w:style w:type="character" w:customStyle="1" w:styleId="r0r5r">
    <w:name w:val="r0r5r"/>
    <w:basedOn w:val="DefaultParagraphFont"/>
    <w:rsid w:val="009111B3"/>
  </w:style>
  <w:style w:type="character" w:customStyle="1" w:styleId="cberrc">
    <w:name w:val="cberrc"/>
    <w:basedOn w:val="DefaultParagraphFont"/>
    <w:rsid w:val="009111B3"/>
  </w:style>
  <w:style w:type="character" w:customStyle="1" w:styleId="alaold">
    <w:name w:val="alaold"/>
    <w:basedOn w:val="DefaultParagraphFont"/>
    <w:rsid w:val="009111B3"/>
  </w:style>
  <w:style w:type="character" w:customStyle="1" w:styleId="zjr8l">
    <w:name w:val="zjr8l"/>
    <w:basedOn w:val="DefaultParagraphFont"/>
    <w:rsid w:val="009111B3"/>
  </w:style>
  <w:style w:type="character" w:customStyle="1" w:styleId="vndci">
    <w:name w:val="vndci"/>
    <w:basedOn w:val="DefaultParagraphFont"/>
    <w:rsid w:val="009111B3"/>
  </w:style>
  <w:style w:type="character" w:customStyle="1" w:styleId="imqumd">
    <w:name w:val="imqumd"/>
    <w:basedOn w:val="DefaultParagraphFont"/>
    <w:rsid w:val="009111B3"/>
  </w:style>
  <w:style w:type="character" w:styleId="HTMLCode">
    <w:name w:val="HTML Code"/>
    <w:basedOn w:val="DefaultParagraphFont"/>
    <w:uiPriority w:val="99"/>
    <w:semiHidden/>
    <w:unhideWhenUsed/>
    <w:rsid w:val="009111B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111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msba.org/site/site/content/News-and-Publications/News/General-News/Understanding_Anthropics_Claude_A_Legal_Perspective.aspx" TargetMode="External"/><Relationship Id="rId21" Type="http://schemas.openxmlformats.org/officeDocument/2006/relationships/hyperlink" Target="https://www.linkedin.com/pulse/strategic-implications-claude-legal-announcement-bert-vries-dslue" TargetMode="External"/><Relationship Id="rId42" Type="http://schemas.openxmlformats.org/officeDocument/2006/relationships/hyperlink" Target="https://www.eigent.ai/blog/claude-for-legal" TargetMode="External"/><Relationship Id="rId47" Type="http://schemas.openxmlformats.org/officeDocument/2006/relationships/hyperlink" Target="https://www.reddit.com/r/ClaudeAI/comments/1tbvje0/anthropic_launches_claude_for_legal_with/" TargetMode="External"/><Relationship Id="rId63" Type="http://schemas.openxmlformats.org/officeDocument/2006/relationships/hyperlink" Target="https://www.mindstudio.ai/blog/claude-legal-plugin-pack-compliance-contract-review" TargetMode="External"/><Relationship Id="rId68" Type="http://schemas.openxmlformats.org/officeDocument/2006/relationships/fontTable" Target="fontTable.xml"/><Relationship Id="rId7" Type="http://schemas.openxmlformats.org/officeDocument/2006/relationships/hyperlink" Target="https://www.eigent.ai/blog/claude-for-lega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laudeskillshq.com/industries/legal" TargetMode="External"/><Relationship Id="rId29" Type="http://schemas.openxmlformats.org/officeDocument/2006/relationships/hyperlink" Target="https://legaltechnology.com/claude-for-legal-what-the-industry-needs-to-know/" TargetMode="External"/><Relationship Id="rId11" Type="http://schemas.openxmlformats.org/officeDocument/2006/relationships/hyperlink" Target="https://www.artificiallawyer.com/2026/04/11/anthropic-targets-lawyers-with-claude-for-word/" TargetMode="External"/><Relationship Id="rId24" Type="http://schemas.openxmlformats.org/officeDocument/2006/relationships/hyperlink" Target="https://www.legalontech.com/post/claude-for-legal" TargetMode="External"/><Relationship Id="rId32" Type="http://schemas.openxmlformats.org/officeDocument/2006/relationships/hyperlink" Target="https://www.artificiallawyer.com/2026/05/12/claude-for-legal-launches-may-reshape-the-legal-tech-world/" TargetMode="External"/><Relationship Id="rId37" Type="http://schemas.openxmlformats.org/officeDocument/2006/relationships/hyperlink" Target="https://www.reddit.com/r/ClaudeAI/comments/1tbvje0/anthropic_launches_claude_for_legal_with/" TargetMode="External"/><Relationship Id="rId40" Type="http://schemas.openxmlformats.org/officeDocument/2006/relationships/hyperlink" Target="https://www.mindstudio.ai/blog/claude-legal-plugin-pack-compliance-contract-review" TargetMode="External"/><Relationship Id="rId45" Type="http://schemas.openxmlformats.org/officeDocument/2006/relationships/hyperlink" Target="https://gc.ai/blog/claude-legal-ai" TargetMode="External"/><Relationship Id="rId53" Type="http://schemas.openxmlformats.org/officeDocument/2006/relationships/hyperlink" Target="https://www.youtube.com/watch?v=tJP6SKfo49c&amp;t=30" TargetMode="External"/><Relationship Id="rId58" Type="http://schemas.openxmlformats.org/officeDocument/2006/relationships/hyperlink" Target="https://spellbook.com/learn/claude-ai-legal-document-analysis" TargetMode="External"/><Relationship Id="rId66" Type="http://schemas.openxmlformats.org/officeDocument/2006/relationships/hyperlink" Target="https://gc.ai/blog/claude-legal-ai" TargetMode="External"/><Relationship Id="rId5" Type="http://schemas.openxmlformats.org/officeDocument/2006/relationships/hyperlink" Target="https://www.msba.org/site/site/content/News-and-Publications/News/General-News/Understanding_Anthropics_Claude_A_Legal_Perspective.aspx" TargetMode="External"/><Relationship Id="rId61" Type="http://schemas.openxmlformats.org/officeDocument/2006/relationships/hyperlink" Target="https://spellbook.com/learn/claude-ai-legal-document-analysis" TargetMode="External"/><Relationship Id="rId19" Type="http://schemas.openxmlformats.org/officeDocument/2006/relationships/hyperlink" Target="https://www.trendingtopics.eu/claude-legal-solutions-harvey-and-legora-face-serious-threat-as-anthropic-enters-legal-ai-market/" TargetMode="External"/><Relationship Id="rId14" Type="http://schemas.openxmlformats.org/officeDocument/2006/relationships/hyperlink" Target="https://www.mindstudio.ai/blog/claude-legal-mcp-connectors-contract-review-compliance" TargetMode="External"/><Relationship Id="rId22" Type="http://schemas.openxmlformats.org/officeDocument/2006/relationships/hyperlink" Target="https://www.eigent.ai/blog/claude-for-legal" TargetMode="External"/><Relationship Id="rId27" Type="http://schemas.openxmlformats.org/officeDocument/2006/relationships/hyperlink" Target="https://www.youtube.com/watch?v=EPUg9pmfPk0&amp;t=9" TargetMode="External"/><Relationship Id="rId30" Type="http://schemas.openxmlformats.org/officeDocument/2006/relationships/hyperlink" Target="https://sonix.ai/ai/ai-for-legal-writing/" TargetMode="External"/><Relationship Id="rId35" Type="http://schemas.openxmlformats.org/officeDocument/2006/relationships/hyperlink" Target="https://www.legalontech.com/post/claude-for-legal" TargetMode="External"/><Relationship Id="rId43" Type="http://schemas.openxmlformats.org/officeDocument/2006/relationships/hyperlink" Target="https://gc.ai/blog/claude-legal-ai" TargetMode="External"/><Relationship Id="rId48" Type="http://schemas.openxmlformats.org/officeDocument/2006/relationships/hyperlink" Target="https://www.mindstudio.ai/blog/claude-legal-plugin-pack-compliance-contract-review" TargetMode="External"/><Relationship Id="rId56" Type="http://schemas.openxmlformats.org/officeDocument/2006/relationships/hyperlink" Target="https://www.reddit.com/r/ClaudeAI/comments/1tbvje0/anthropic_launches_claude_for_legal_with/" TargetMode="External"/><Relationship Id="rId64" Type="http://schemas.openxmlformats.org/officeDocument/2006/relationships/hyperlink" Target="https://spellbook.com/learn/claude-ai-legal-document-analysis" TargetMode="External"/><Relationship Id="rId69" Type="http://schemas.openxmlformats.org/officeDocument/2006/relationships/theme" Target="theme/theme1.xml"/><Relationship Id="rId8" Type="http://schemas.openxmlformats.org/officeDocument/2006/relationships/hyperlink" Target="https://www.legalontech.com/post/claude-for-legal" TargetMode="External"/><Relationship Id="rId51" Type="http://schemas.openxmlformats.org/officeDocument/2006/relationships/hyperlink" Target="https://www.youtube.com/watch?v=tJP6SKfo49c&amp;t=30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legalontech.com/post/claude-for-legal" TargetMode="External"/><Relationship Id="rId17" Type="http://schemas.openxmlformats.org/officeDocument/2006/relationships/hyperlink" Target="https://www.msba.org/site/site/content/News-and-Publications/News/General-News/Understanding_Anthropics_Claude_A_Legal_Perspective.aspx" TargetMode="External"/><Relationship Id="rId25" Type="http://schemas.openxmlformats.org/officeDocument/2006/relationships/hyperlink" Target="https://platform.claude.com/docs/en/about-claude/use-case-guides/legal-summarization" TargetMode="External"/><Relationship Id="rId33" Type="http://schemas.openxmlformats.org/officeDocument/2006/relationships/hyperlink" Target="https://medium.com/@peiqingz/claude-for-legal-unpacked-2e8e3baab366" TargetMode="External"/><Relationship Id="rId38" Type="http://schemas.openxmlformats.org/officeDocument/2006/relationships/hyperlink" Target="https://www.eigent.ai/blog/claude-for-legal" TargetMode="External"/><Relationship Id="rId46" Type="http://schemas.openxmlformats.org/officeDocument/2006/relationships/hyperlink" Target="https://www.legalontech.com/post/claude-for-legal" TargetMode="External"/><Relationship Id="rId59" Type="http://schemas.openxmlformats.org/officeDocument/2006/relationships/hyperlink" Target="https://spellbook.com/learn/claude-ai-legal-document-analysis" TargetMode="External"/><Relationship Id="rId67" Type="http://schemas.openxmlformats.org/officeDocument/2006/relationships/hyperlink" Target="https://www.msba.org/site/site/content/News-and-Publications/News/General-News/Understanding_Anthropics_Claude_A_Legal_Perspective.aspx" TargetMode="External"/><Relationship Id="rId20" Type="http://schemas.openxmlformats.org/officeDocument/2006/relationships/hyperlink" Target="https://causalinf.substack.com/p/claude-code-25-more-autonomous-agents" TargetMode="External"/><Relationship Id="rId41" Type="http://schemas.openxmlformats.org/officeDocument/2006/relationships/hyperlink" Target="https://www.claudecodehq.com/blog/claude-skills-legal" TargetMode="External"/><Relationship Id="rId54" Type="http://schemas.openxmlformats.org/officeDocument/2006/relationships/hyperlink" Target="https://www.mindstudio.ai/blog/claude-legal-plugin-pack-compliance-contract-review" TargetMode="External"/><Relationship Id="rId62" Type="http://schemas.openxmlformats.org/officeDocument/2006/relationships/hyperlink" Target="https://www.legalontech.com/post/claude-for-lega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egalontech.com/post/claude-for-legal" TargetMode="External"/><Relationship Id="rId15" Type="http://schemas.openxmlformats.org/officeDocument/2006/relationships/hyperlink" Target="https://legaltechnology.com/claude-for-legal-what-the-industry-needs-to-know/" TargetMode="External"/><Relationship Id="rId23" Type="http://schemas.openxmlformats.org/officeDocument/2006/relationships/hyperlink" Target="https://claude.com/blog/claude-for-the-legal-industry" TargetMode="External"/><Relationship Id="rId28" Type="http://schemas.openxmlformats.org/officeDocument/2006/relationships/hyperlink" Target="https://www.eigent.ai/blog/claude-for-legal" TargetMode="External"/><Relationship Id="rId36" Type="http://schemas.openxmlformats.org/officeDocument/2006/relationships/hyperlink" Target="https://www.mindstudio.ai/blog/claude-legal-mcp-connectors-contract-review-compliance" TargetMode="External"/><Relationship Id="rId49" Type="http://schemas.openxmlformats.org/officeDocument/2006/relationships/hyperlink" Target="https://www.eigent.ai/blog/claude-for-legal" TargetMode="External"/><Relationship Id="rId57" Type="http://schemas.openxmlformats.org/officeDocument/2006/relationships/hyperlink" Target="https://www.msba.org/site/site/content/News-and-Publications/News/General-News/Understanding_Anthropics_Claude_A_Legal_Perspective.aspx" TargetMode="External"/><Relationship Id="rId10" Type="http://schemas.openxmlformats.org/officeDocument/2006/relationships/hyperlink" Target="https://www.mindstudio.ai/blog/claude-legal-mcp-connectors-contract-review-compliance" TargetMode="External"/><Relationship Id="rId31" Type="http://schemas.openxmlformats.org/officeDocument/2006/relationships/hyperlink" Target="https://claude.com/blog/claude-for-the-legal-industry" TargetMode="External"/><Relationship Id="rId44" Type="http://schemas.openxmlformats.org/officeDocument/2006/relationships/hyperlink" Target="https://www.legalontech.com/post/claude-for-legal" TargetMode="External"/><Relationship Id="rId52" Type="http://schemas.openxmlformats.org/officeDocument/2006/relationships/hyperlink" Target="https://www.mindstudio.ai/blog/claude-legal-plugin-pack-compliance-contract-review" TargetMode="External"/><Relationship Id="rId60" Type="http://schemas.openxmlformats.org/officeDocument/2006/relationships/hyperlink" Target="https://platform.claude.com/docs/en/about-claude/use-case-guides/legal-summarization" TargetMode="External"/><Relationship Id="rId65" Type="http://schemas.openxmlformats.org/officeDocument/2006/relationships/hyperlink" Target="https://github.com/anthropics/claude-for-leg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rtificiallawyer.com/2026/04/11/anthropic-targets-lawyers-with-claude-for-word/" TargetMode="External"/><Relationship Id="rId13" Type="http://schemas.openxmlformats.org/officeDocument/2006/relationships/hyperlink" Target="https://www.youtube.com/watch?v=tJP6SKfo49c&amp;t=30" TargetMode="External"/><Relationship Id="rId18" Type="http://schemas.openxmlformats.org/officeDocument/2006/relationships/hyperlink" Target="https://www.youtube.com/watch?v=EPUg9pmfPk0&amp;t=9" TargetMode="External"/><Relationship Id="rId39" Type="http://schemas.openxmlformats.org/officeDocument/2006/relationships/hyperlink" Target="https://spellbook.com/briefs/claude-cowork-for-legal" TargetMode="External"/><Relationship Id="rId34" Type="http://schemas.openxmlformats.org/officeDocument/2006/relationships/hyperlink" Target="https://legaltechnology.com/claude-for-legal-what-the-industry-needs-to-know/" TargetMode="External"/><Relationship Id="rId50" Type="http://schemas.openxmlformats.org/officeDocument/2006/relationships/hyperlink" Target="https://www.mindstudio.ai/blog/claude-legal-plugin-pack-compliance-contract-review" TargetMode="External"/><Relationship Id="rId55" Type="http://schemas.openxmlformats.org/officeDocument/2006/relationships/hyperlink" Target="https://gc.ai/blog/claude-legal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1904</Words>
  <Characters>10859</Characters>
  <Application>Microsoft Office Word</Application>
  <DocSecurity>0</DocSecurity>
  <Lines>90</Lines>
  <Paragraphs>25</Paragraphs>
  <ScaleCrop>false</ScaleCrop>
  <Company/>
  <LinksUpToDate>false</LinksUpToDate>
  <CharactersWithSpaces>12738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Berry</dc:creator>
  <cp:keywords/>
  <dc:description/>
  <cp:lastModifiedBy>Michael Berry</cp:lastModifiedBy>
  <cp:revision>1</cp:revision>
  <dcterms:created xsi:type="dcterms:W3CDTF">2026-06-17T12:44:00Z</dcterms:created>
  <dcterms:modified xsi:type="dcterms:W3CDTF">2026-06-17T12:48:00Z</dcterms:modified>
</cp:coreProperties>
</file>