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6D739E8B" w:rsidR="00EE6541" w:rsidRPr="00EE6541" w:rsidRDefault="001F7214" w:rsidP="00EE6541">
      <w:pPr>
        <w:pStyle w:val="Title"/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HTML, CSS, JS</w:t>
      </w:r>
    </w:p>
    <w:p w14:paraId="78880140" w14:textId="092A0777" w:rsidR="00EE6541" w:rsidRPr="00EE6541" w:rsidRDefault="001F7214" w:rsidP="00EE6541">
      <w:pPr>
        <w:pStyle w:val="Subtitle"/>
        <w:jc w:val="center"/>
        <w:rPr>
          <w:lang w:val="sr-Latn-RS"/>
        </w:rPr>
      </w:pPr>
      <w:r>
        <w:rPr>
          <w:lang w:val="sr-Latn-RS"/>
        </w:rPr>
        <w:t>Domaći zadatak 2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2216"/>
        <w:gridCol w:w="2397"/>
        <w:gridCol w:w="2146"/>
      </w:tblGrid>
      <w:tr w:rsidR="006E0AE2" w:rsidRPr="00EE6541" w14:paraId="7A3DDD28" w14:textId="628C91C1" w:rsidTr="0036340B">
        <w:trPr>
          <w:trHeight w:val="213"/>
          <w:jc w:val="center"/>
        </w:trPr>
        <w:tc>
          <w:tcPr>
            <w:tcW w:w="785" w:type="dxa"/>
          </w:tcPr>
          <w:p w14:paraId="15CD3AAF" w14:textId="4C1FD809" w:rsidR="006E0AE2" w:rsidRPr="00EE6541" w:rsidRDefault="006E0AE2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Rbr</w:t>
            </w:r>
          </w:p>
        </w:tc>
        <w:tc>
          <w:tcPr>
            <w:tcW w:w="2216" w:type="dxa"/>
          </w:tcPr>
          <w:p w14:paraId="7847A9A0" w14:textId="099E37BE" w:rsidR="006E0AE2" w:rsidRPr="00EE6541" w:rsidRDefault="006E0AE2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397" w:type="dxa"/>
          </w:tcPr>
          <w:p w14:paraId="70434E04" w14:textId="1AAC4F71" w:rsidR="006E0AE2" w:rsidRPr="00EE6541" w:rsidRDefault="006E0AE2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146" w:type="dxa"/>
          </w:tcPr>
          <w:p w14:paraId="6114E90F" w14:textId="1603D9DE" w:rsidR="006E0AE2" w:rsidRPr="00EE6541" w:rsidRDefault="006E0AE2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6E0AE2" w:rsidRPr="00EE6541" w14:paraId="29F3DEEC" w14:textId="039965B9" w:rsidTr="0036340B">
        <w:trPr>
          <w:trHeight w:val="213"/>
          <w:jc w:val="center"/>
        </w:trPr>
        <w:tc>
          <w:tcPr>
            <w:tcW w:w="785" w:type="dxa"/>
          </w:tcPr>
          <w:p w14:paraId="28FBF463" w14:textId="0B4D156C" w:rsidR="006E0AE2" w:rsidRPr="00EE6541" w:rsidRDefault="006E0AE2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2216" w:type="dxa"/>
          </w:tcPr>
          <w:p w14:paraId="325A3946" w14:textId="1F74800E" w:rsidR="006E0AE2" w:rsidRPr="00F626FD" w:rsidRDefault="00F626FD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Luka</w:t>
            </w:r>
          </w:p>
        </w:tc>
        <w:tc>
          <w:tcPr>
            <w:tcW w:w="2397" w:type="dxa"/>
          </w:tcPr>
          <w:p w14:paraId="4A540214" w14:textId="1DA5DD00" w:rsidR="006E0AE2" w:rsidRPr="00EE6541" w:rsidRDefault="00F626FD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Stančevski</w:t>
            </w:r>
          </w:p>
        </w:tc>
        <w:tc>
          <w:tcPr>
            <w:tcW w:w="2146" w:type="dxa"/>
          </w:tcPr>
          <w:p w14:paraId="13E09654" w14:textId="4A3C3173" w:rsidR="006E0AE2" w:rsidRPr="00F626FD" w:rsidRDefault="00F626FD" w:rsidP="00EE6541">
            <w:pPr>
              <w:spacing w:after="100" w:afterAutospacing="1"/>
            </w:pPr>
            <w:r>
              <w:rPr>
                <w:lang w:val="sr-Latn-RS"/>
              </w:rPr>
              <w:t>2023</w:t>
            </w:r>
            <w:r>
              <w:t>/0437</w:t>
            </w:r>
          </w:p>
        </w:tc>
      </w:tr>
      <w:tr w:rsidR="006E0AE2" w:rsidRPr="00EE6541" w14:paraId="664B3433" w14:textId="640E14B4" w:rsidTr="0036340B">
        <w:trPr>
          <w:trHeight w:val="213"/>
          <w:jc w:val="center"/>
        </w:trPr>
        <w:tc>
          <w:tcPr>
            <w:tcW w:w="785" w:type="dxa"/>
          </w:tcPr>
          <w:p w14:paraId="48904C88" w14:textId="22F3BC61" w:rsidR="006E0AE2" w:rsidRPr="00EE6541" w:rsidRDefault="006E0AE2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16" w:type="dxa"/>
          </w:tcPr>
          <w:p w14:paraId="6D064231" w14:textId="64DB3515" w:rsidR="006E0AE2" w:rsidRPr="00EE6541" w:rsidRDefault="006E0AE2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397" w:type="dxa"/>
          </w:tcPr>
          <w:p w14:paraId="24263156" w14:textId="77777777" w:rsidR="006E0AE2" w:rsidRPr="00EE6541" w:rsidRDefault="006E0AE2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146" w:type="dxa"/>
          </w:tcPr>
          <w:p w14:paraId="683F7A7E" w14:textId="77777777" w:rsidR="006E0AE2" w:rsidRPr="00EE6541" w:rsidRDefault="006E0AE2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6E0AE2" w:rsidRPr="00EE6541" w14:paraId="14876B0C" w14:textId="4728E520" w:rsidTr="0036340B">
        <w:trPr>
          <w:trHeight w:val="213"/>
          <w:jc w:val="center"/>
        </w:trPr>
        <w:tc>
          <w:tcPr>
            <w:tcW w:w="785" w:type="dxa"/>
          </w:tcPr>
          <w:p w14:paraId="1A805B7E" w14:textId="2B5CD212" w:rsidR="006E0AE2" w:rsidRPr="00EE6541" w:rsidRDefault="006E0AE2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16" w:type="dxa"/>
          </w:tcPr>
          <w:p w14:paraId="6D867C1F" w14:textId="62D4D871" w:rsidR="006E0AE2" w:rsidRPr="00EE6541" w:rsidRDefault="006E0AE2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397" w:type="dxa"/>
          </w:tcPr>
          <w:p w14:paraId="3391653A" w14:textId="77777777" w:rsidR="006E0AE2" w:rsidRPr="00F626FD" w:rsidRDefault="006E0AE2" w:rsidP="00F626FD"/>
        </w:tc>
        <w:tc>
          <w:tcPr>
            <w:tcW w:w="2146" w:type="dxa"/>
          </w:tcPr>
          <w:p w14:paraId="5832161E" w14:textId="77777777" w:rsidR="006E0AE2" w:rsidRPr="00EE6541" w:rsidRDefault="006E0AE2" w:rsidP="00EE6541">
            <w:pPr>
              <w:spacing w:after="100" w:afterAutospacing="1"/>
              <w:rPr>
                <w:lang w:val="sr-Latn-RS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TOCHeading"/>
          </w:pPr>
          <w:r>
            <w:t>Sadržaj</w:t>
          </w:r>
        </w:p>
        <w:p w14:paraId="5D01EAB9" w14:textId="77A211BC" w:rsidR="00B94643" w:rsidRDefault="005437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348425" w:history="1">
            <w:r w:rsidR="00B94643" w:rsidRPr="006C7629">
              <w:rPr>
                <w:rStyle w:val="Hyperlink"/>
                <w:noProof/>
                <w:lang w:val="sr-Latn-RS"/>
              </w:rPr>
              <w:t>1</w:t>
            </w:r>
            <w:r w:rsidR="00B94643">
              <w:rPr>
                <w:rFonts w:eastAsiaTheme="minorEastAsia"/>
                <w:noProof/>
              </w:rPr>
              <w:tab/>
            </w:r>
            <w:r w:rsidR="00B94643" w:rsidRPr="006C7629">
              <w:rPr>
                <w:rStyle w:val="Hyperlink"/>
                <w:noProof/>
                <w:lang w:val="sr-Latn-RS"/>
              </w:rPr>
              <w:t>Korisničko uputstvo</w:t>
            </w:r>
            <w:r w:rsidR="00B94643">
              <w:rPr>
                <w:noProof/>
                <w:webHidden/>
              </w:rPr>
              <w:tab/>
            </w:r>
            <w:r w:rsidR="00B94643">
              <w:rPr>
                <w:noProof/>
                <w:webHidden/>
              </w:rPr>
              <w:fldChar w:fldCharType="begin"/>
            </w:r>
            <w:r w:rsidR="00B94643">
              <w:rPr>
                <w:noProof/>
                <w:webHidden/>
              </w:rPr>
              <w:instrText xml:space="preserve"> PAGEREF _Toc154348425 \h </w:instrText>
            </w:r>
            <w:r w:rsidR="00B94643">
              <w:rPr>
                <w:noProof/>
                <w:webHidden/>
              </w:rPr>
            </w:r>
            <w:r w:rsidR="00B94643">
              <w:rPr>
                <w:noProof/>
                <w:webHidden/>
              </w:rPr>
              <w:fldChar w:fldCharType="separate"/>
            </w:r>
            <w:r w:rsidR="00B94643">
              <w:rPr>
                <w:noProof/>
                <w:webHidden/>
              </w:rPr>
              <w:t>3</w:t>
            </w:r>
            <w:r w:rsidR="00B94643">
              <w:rPr>
                <w:noProof/>
                <w:webHidden/>
              </w:rPr>
              <w:fldChar w:fldCharType="end"/>
            </w:r>
          </w:hyperlink>
        </w:p>
        <w:p w14:paraId="2D96A070" w14:textId="0358CE33" w:rsidR="00B94643" w:rsidRDefault="00B946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4348426" w:history="1">
            <w:r w:rsidRPr="006C7629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6C7629">
              <w:rPr>
                <w:rStyle w:val="Hyperlink"/>
                <w:noProof/>
                <w:lang w:val="sr-Latn-RS"/>
              </w:rPr>
              <w:t>O sajtu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5AB61" w14:textId="6770BF77" w:rsidR="00B94643" w:rsidRDefault="00B946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4348427" w:history="1">
            <w:r w:rsidRPr="006C7629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6C7629">
              <w:rPr>
                <w:rStyle w:val="Hyperlink"/>
                <w:noProof/>
                <w:lang w:val="sr-Latn-RS"/>
              </w:rPr>
              <w:t>Zajednički elementi i osobine svih stranica – Navigacija i Podnožje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C4EAD" w14:textId="4F30B39E" w:rsidR="00B94643" w:rsidRDefault="00B946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4348428" w:history="1">
            <w:r w:rsidRPr="006C7629">
              <w:rPr>
                <w:rStyle w:val="Hyperlink"/>
                <w:noProof/>
                <w:lang w:val="sr-Latn-RS"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6C7629">
              <w:rPr>
                <w:rStyle w:val="Hyperlink"/>
                <w:noProof/>
                <w:lang w:val="sr-Latn-RS"/>
              </w:rPr>
              <w:t>Početna stranica (index.html)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323A8" w14:textId="0D9D4F26" w:rsidR="00B94643" w:rsidRDefault="00B946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4348429" w:history="1">
            <w:r w:rsidRPr="006C7629">
              <w:rPr>
                <w:rStyle w:val="Hyperlink"/>
                <w:noProof/>
                <w:lang w:val="sr-Latn-RS"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6C7629">
              <w:rPr>
                <w:rStyle w:val="Hyperlink"/>
                <w:noProof/>
                <w:lang w:val="sr-Latn-RS"/>
              </w:rPr>
              <w:t>Kajak u Srbiji (srbija.html)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BB196" w14:textId="615E123D" w:rsidR="00B94643" w:rsidRDefault="00B946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4348430" w:history="1">
            <w:r w:rsidRPr="006C7629">
              <w:rPr>
                <w:rStyle w:val="Hyperlink"/>
                <w:noProof/>
                <w:lang w:val="sr-Latn-RS"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6C7629">
              <w:rPr>
                <w:rStyle w:val="Hyperlink"/>
                <w:noProof/>
                <w:lang w:val="sr-Latn-RS"/>
              </w:rPr>
              <w:t>Kajak na Olimpijskim igrama (olimpijskeIgre.html)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7AE4" w14:textId="45BD3FC0" w:rsidR="00B94643" w:rsidRDefault="00B946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4348431" w:history="1">
            <w:r w:rsidRPr="006C7629">
              <w:rPr>
                <w:rStyle w:val="Hyperlink"/>
                <w:noProof/>
                <w:lang w:val="sr-Latn-RS"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6C7629">
              <w:rPr>
                <w:rStyle w:val="Hyperlink"/>
                <w:noProof/>
                <w:lang w:val="sr-Latn-RS"/>
              </w:rPr>
              <w:t>Kontakt (kontakt.html)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F6DE6" w14:textId="0F9512AE" w:rsidR="00B94643" w:rsidRDefault="00B946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4348432" w:history="1">
            <w:r w:rsidRPr="006C7629">
              <w:rPr>
                <w:rStyle w:val="Hyperlink"/>
                <w:noProof/>
                <w:lang w:val="sr-Latn-RS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6C7629">
              <w:rPr>
                <w:rStyle w:val="Hyperlink"/>
                <w:noProof/>
                <w:lang w:val="sr-Latn-RS"/>
              </w:rPr>
              <w:t>Objašnjenja karakterističnih delova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C7C8" w14:textId="0944CA11" w:rsidR="00B94643" w:rsidRDefault="00B946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4348433" w:history="1">
            <w:r w:rsidRPr="006C7629">
              <w:rPr>
                <w:rStyle w:val="Hyperlink"/>
                <w:noProof/>
                <w:lang w:val="sr-Latn-RS"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6C7629">
              <w:rPr>
                <w:rStyle w:val="Hyperlink"/>
                <w:noProof/>
                <w:lang w:val="sr-Latn-RS"/>
              </w:rPr>
              <w:t>Navigacija – burger meni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7F21C" w14:textId="3E6169DA" w:rsidR="00B94643" w:rsidRDefault="00B946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4348434" w:history="1">
            <w:r w:rsidRPr="006C762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6C7629">
              <w:rPr>
                <w:rStyle w:val="Hyperlink"/>
                <w:noProof/>
              </w:rPr>
              <w:t>Primer animacije pokretne senke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0DB0" w14:textId="45F19EEB" w:rsidR="00B94643" w:rsidRDefault="00B946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4348435" w:history="1">
            <w:r w:rsidRPr="006C7629">
              <w:rPr>
                <w:rStyle w:val="Hyperlink"/>
                <w:noProof/>
                <w:lang w:val="sr-Latn-RS"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6C7629">
              <w:rPr>
                <w:rStyle w:val="Hyperlink"/>
                <w:noProof/>
                <w:lang w:val="sr-Latn-RS"/>
              </w:rPr>
              <w:t>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9F9E5" w14:textId="592C7339" w:rsidR="00B94643" w:rsidRDefault="00B946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4348436" w:history="1">
            <w:r w:rsidRPr="006C7629">
              <w:rPr>
                <w:rStyle w:val="Hyperlink"/>
                <w:noProof/>
                <w:lang w:val="sr-Latn-RS"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6C7629">
              <w:rPr>
                <w:rStyle w:val="Hyperlink"/>
                <w:noProof/>
                <w:lang w:val="sr-Latn-RS"/>
              </w:rPr>
              <w:t>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3D234" w14:textId="2580E5F0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5810E19F" w14:textId="49E5D337" w:rsidR="001F7214" w:rsidRDefault="001F7214" w:rsidP="001F7214">
      <w:pPr>
        <w:pStyle w:val="Heading1"/>
        <w:rPr>
          <w:lang w:val="sr-Latn-RS"/>
        </w:rPr>
      </w:pPr>
      <w:bookmarkStart w:id="0" w:name="_Toc154348425"/>
      <w:r>
        <w:rPr>
          <w:lang w:val="sr-Latn-RS"/>
        </w:rPr>
        <w:lastRenderedPageBreak/>
        <w:t>Korisničko uputstvo</w:t>
      </w:r>
      <w:bookmarkEnd w:id="0"/>
    </w:p>
    <w:p w14:paraId="10E4B78E" w14:textId="6DA61D17" w:rsidR="00C13F17" w:rsidRPr="00C13F17" w:rsidRDefault="00C13F17" w:rsidP="00C13F17">
      <w:pPr>
        <w:pStyle w:val="Heading2"/>
        <w:rPr>
          <w:lang w:val="sr-Latn-RS"/>
        </w:rPr>
      </w:pPr>
      <w:bookmarkStart w:id="1" w:name="_Toc154348426"/>
      <w:r>
        <w:rPr>
          <w:lang w:val="sr-Latn-RS"/>
        </w:rPr>
        <w:t>O sajtu</w:t>
      </w:r>
      <w:bookmarkEnd w:id="1"/>
    </w:p>
    <w:p w14:paraId="18446963" w14:textId="75D69DE7" w:rsidR="006439E7" w:rsidRDefault="00B51FE5" w:rsidP="000B13B7">
      <w:pPr>
        <w:jc w:val="both"/>
        <w:rPr>
          <w:lang w:val="sr-Latn-RS"/>
        </w:rPr>
      </w:pPr>
      <w:r>
        <w:rPr>
          <w:lang w:val="sr-Latn-RS"/>
        </w:rPr>
        <w:t>Veb sajt je izrađen kao prezentacija Kajaka i kanua</w:t>
      </w:r>
      <w:r w:rsidR="00CB5C4E">
        <w:rPr>
          <w:lang w:val="sr-Latn-RS"/>
        </w:rPr>
        <w:t xml:space="preserve"> na mirnim vodama</w:t>
      </w:r>
      <w:r>
        <w:rPr>
          <w:lang w:val="sr-Latn-RS"/>
        </w:rPr>
        <w:t>, atraktivnog olimpijskog sporta koji je slabo zastupljen u javnosti.</w:t>
      </w:r>
      <w:r w:rsidR="0040192E">
        <w:rPr>
          <w:lang w:val="sr-Latn-RS"/>
        </w:rPr>
        <w:t xml:space="preserve"> Sajt sadrži četiri stranice koje korisnika informišu o ovom sportu. Sadržaj veb sajta je ispisan na četiri stranice – Početna, Kajak u Srbiji, Kajak na Olimpijskim igrama i Kontakt, tako da ime svake stranice jasno ukazuje korisniku gde može naći informacije koje ga zanimaju.</w:t>
      </w:r>
    </w:p>
    <w:p w14:paraId="4574986F" w14:textId="297DB10E" w:rsidR="006439E7" w:rsidRDefault="006439E7" w:rsidP="006439E7">
      <w:pPr>
        <w:pStyle w:val="Heading2"/>
        <w:rPr>
          <w:lang w:val="sr-Latn-RS"/>
        </w:rPr>
      </w:pPr>
      <w:bookmarkStart w:id="2" w:name="_Toc154348427"/>
      <w:r>
        <w:rPr>
          <w:lang w:val="sr-Latn-RS"/>
        </w:rPr>
        <w:t>Zajedničk</w:t>
      </w:r>
      <w:r w:rsidR="00B94643">
        <w:rPr>
          <w:lang w:val="sr-Latn-RS"/>
        </w:rPr>
        <w:t>e</w:t>
      </w:r>
      <w:r>
        <w:rPr>
          <w:lang w:val="sr-Latn-RS"/>
        </w:rPr>
        <w:t xml:space="preserve"> </w:t>
      </w:r>
      <w:r w:rsidR="00B94643">
        <w:rPr>
          <w:lang w:val="sr-Latn-RS"/>
        </w:rPr>
        <w:t>osobine i elementi</w:t>
      </w:r>
      <w:bookmarkStart w:id="3" w:name="_GoBack"/>
      <w:bookmarkEnd w:id="3"/>
      <w:r w:rsidR="00195054">
        <w:rPr>
          <w:lang w:val="sr-Latn-RS"/>
        </w:rPr>
        <w:t xml:space="preserve"> </w:t>
      </w:r>
      <w:r>
        <w:rPr>
          <w:lang w:val="sr-Latn-RS"/>
        </w:rPr>
        <w:t>svih stranica – Navigacija i Podnožje</w:t>
      </w:r>
      <w:bookmarkEnd w:id="2"/>
    </w:p>
    <w:p w14:paraId="60E40290" w14:textId="4FFAF94A" w:rsidR="00F93AF2" w:rsidRPr="00F93AF2" w:rsidRDefault="001B4FA6" w:rsidP="00F93AF2">
      <w:pPr>
        <w:jc w:val="both"/>
        <w:rPr>
          <w:lang w:val="sr-Latn-RS"/>
        </w:rPr>
      </w:pPr>
      <w:r>
        <w:rPr>
          <w:lang w:val="sr-Latn-RS"/>
        </w:rPr>
        <w:t xml:space="preserve">Pri učitavanju svake stranice, izvršava se fade-in </w:t>
      </w:r>
      <w:r w:rsidR="009418A7">
        <w:rPr>
          <w:lang w:val="sr-Latn-RS"/>
        </w:rPr>
        <w:t>pojavljivanje</w:t>
      </w:r>
      <w:r>
        <w:rPr>
          <w:lang w:val="sr-Latn-RS"/>
        </w:rPr>
        <w:t xml:space="preserve"> područja glavnog sadržaja.</w:t>
      </w:r>
      <w:r w:rsidR="002D25CA">
        <w:rPr>
          <w:lang w:val="sr-Latn-RS"/>
        </w:rPr>
        <w:t xml:space="preserve"> Navigacioni meni je zajednički za sve stranice. Sadrži linkove do svake stranice. Polje linka aktivne stranice je obojeno belom pozadinskom bojom i plavim tekstom, tako da jasno pokazuje korisniku na kojoj se stranici nalazi. Takođe, i druga polja dobijaju taj dizajn dok kursor miša prelazi preko njih.</w:t>
      </w:r>
      <w:r w:rsidR="007766E7">
        <w:rPr>
          <w:lang w:val="sr-Latn-RS"/>
        </w:rPr>
        <w:t xml:space="preserve"> Smanjenjem ekrana, navigacija prelazi u oblik </w:t>
      </w:r>
      <w:r w:rsidR="00B23262">
        <w:rPr>
          <w:lang w:val="sr-Latn-RS"/>
        </w:rPr>
        <w:t>burger</w:t>
      </w:r>
      <w:r w:rsidR="007766E7">
        <w:rPr>
          <w:lang w:val="sr-Latn-RS"/>
        </w:rPr>
        <w:t xml:space="preserve"> menu, tako da se klikom na četiri vodoravne linije otvara padajući meni.</w:t>
      </w:r>
      <w:r w:rsidR="007766E7">
        <w:rPr>
          <w:lang w:val="sr-Latn-RS"/>
        </w:rPr>
        <w:br/>
      </w:r>
      <w:r w:rsidR="00B5751C">
        <w:rPr>
          <w:lang w:val="sr-Latn-RS"/>
        </w:rPr>
        <w:t>Podnožje je zajedničko za sve stranice i sastoji se iz tri celine. U prvoj celini, nalaze se linkovi stranica sajta, u drugoj se nalaze linkovi ka spoljnim stranicama koji mogu biti od koristi, a u trećoj su podaci o</w:t>
      </w:r>
      <w:r w:rsidR="0017738B">
        <w:rPr>
          <w:lang w:val="sr-Latn-RS"/>
        </w:rPr>
        <w:t xml:space="preserve"> stvaraocu veb sajta. Tu se nalaze i ikonice klikom na koje se u novoj kartici otvara tražena strana sa podacima o stvaraocu stranice.</w:t>
      </w:r>
    </w:p>
    <w:p w14:paraId="46411324" w14:textId="77777777" w:rsidR="00CB5C4E" w:rsidRDefault="006E73E3" w:rsidP="00CB5C4E">
      <w:pPr>
        <w:pStyle w:val="Heading2"/>
        <w:rPr>
          <w:lang w:val="sr-Latn-RS"/>
        </w:rPr>
      </w:pPr>
      <w:bookmarkStart w:id="4" w:name="_Toc154348428"/>
      <w:r>
        <w:rPr>
          <w:lang w:val="sr-Latn-RS"/>
        </w:rPr>
        <w:t>Početna stranica (index.html)</w:t>
      </w:r>
      <w:bookmarkEnd w:id="4"/>
    </w:p>
    <w:p w14:paraId="1EFA91DF" w14:textId="606350C1" w:rsidR="000B13B7" w:rsidRDefault="004767AA" w:rsidP="000B13B7">
      <w:pPr>
        <w:jc w:val="both"/>
        <w:rPr>
          <w:lang w:val="sr-Latn-RS"/>
        </w:rPr>
      </w:pPr>
      <w:r>
        <w:rPr>
          <w:lang w:val="sr-Latn-RS"/>
        </w:rPr>
        <w:t xml:space="preserve">Naslov stranice je Kajak, nad kojim se urađena atraktivna animacija. Kroz četiri sekunde animacije, senka naslova putuje od mesta levo iznad naslova, tako da zamišljenom linijom </w:t>
      </w:r>
      <w:r w:rsidR="002B3C0E">
        <w:rPr>
          <w:lang w:val="sr-Latn-RS"/>
        </w:rPr>
        <w:t xml:space="preserve">oko naslova </w:t>
      </w:r>
      <w:r>
        <w:rPr>
          <w:lang w:val="sr-Latn-RS"/>
        </w:rPr>
        <w:t xml:space="preserve">iscrtava </w:t>
      </w:r>
      <w:r w:rsidR="00312E78">
        <w:rPr>
          <w:lang w:val="sr-Latn-RS"/>
        </w:rPr>
        <w:t xml:space="preserve">oblik sličan </w:t>
      </w:r>
      <w:r>
        <w:rPr>
          <w:lang w:val="sr-Latn-RS"/>
        </w:rPr>
        <w:t>pravougaonik</w:t>
      </w:r>
      <w:r w:rsidR="00312E78">
        <w:rPr>
          <w:lang w:val="sr-Latn-RS"/>
        </w:rPr>
        <w:t>u</w:t>
      </w:r>
      <w:r>
        <w:rPr>
          <w:lang w:val="sr-Latn-RS"/>
        </w:rPr>
        <w:t xml:space="preserve">, </w:t>
      </w:r>
      <w:r w:rsidR="00F5246B">
        <w:rPr>
          <w:lang w:val="sr-Latn-RS"/>
        </w:rPr>
        <w:t>nakon čega nestaje</w:t>
      </w:r>
      <w:r>
        <w:rPr>
          <w:lang w:val="sr-Latn-RS"/>
        </w:rPr>
        <w:t xml:space="preserve">. </w:t>
      </w:r>
      <w:r w:rsidR="000D29FC">
        <w:rPr>
          <w:lang w:val="sr-Latn-RS"/>
        </w:rPr>
        <w:t>N</w:t>
      </w:r>
      <w:r w:rsidR="00AB2A44">
        <w:rPr>
          <w:lang w:val="sr-Latn-RS"/>
        </w:rPr>
        <w:t>akon naslova,</w:t>
      </w:r>
      <w:r w:rsidR="00CB5C4E">
        <w:rPr>
          <w:lang w:val="sr-Latn-RS"/>
        </w:rPr>
        <w:t xml:space="preserve"> zatiče se uvodni tekst o samom sportu Kajak i kanu na mirnim vodama</w:t>
      </w:r>
      <w:r w:rsidR="00261C2A">
        <w:rPr>
          <w:lang w:val="sr-Latn-RS"/>
        </w:rPr>
        <w:t xml:space="preserve">. Ugrađen je video snimak </w:t>
      </w:r>
      <w:r w:rsidR="005F0CA3">
        <w:rPr>
          <w:lang w:val="sr-Latn-RS"/>
        </w:rPr>
        <w:t xml:space="preserve">dinamičnih scena Kajak i kanu sporta </w:t>
      </w:r>
      <w:r w:rsidR="00261C2A">
        <w:rPr>
          <w:lang w:val="sr-Latn-RS"/>
        </w:rPr>
        <w:t>sa YouTube</w:t>
      </w:r>
      <w:r w:rsidR="007A78D7">
        <w:rPr>
          <w:lang w:val="sr-Latn-RS"/>
        </w:rPr>
        <w:t>-</w:t>
      </w:r>
      <w:r w:rsidR="0000436E">
        <w:rPr>
          <w:lang w:val="sr-Latn-RS"/>
        </w:rPr>
        <w:t>a</w:t>
      </w:r>
      <w:r w:rsidR="003A3EF0">
        <w:rPr>
          <w:lang w:val="sr-Latn-RS"/>
        </w:rPr>
        <w:t xml:space="preserve">, nakon kog sledi </w:t>
      </w:r>
      <w:r w:rsidR="00375CB8">
        <w:rPr>
          <w:lang w:val="sr-Latn-RS"/>
        </w:rPr>
        <w:t>slika</w:t>
      </w:r>
      <w:r w:rsidR="003A3EF0">
        <w:rPr>
          <w:lang w:val="sr-Latn-RS"/>
        </w:rPr>
        <w:t xml:space="preserve"> jedne trke profesionalnih kajakaša.</w:t>
      </w:r>
      <w:r w:rsidR="000B13B7">
        <w:rPr>
          <w:lang w:val="sr-Latn-RS"/>
        </w:rPr>
        <w:t xml:space="preserve"> Slika se uveličava</w:t>
      </w:r>
      <w:r w:rsidR="00602FE9">
        <w:rPr>
          <w:lang w:val="sr-Latn-RS"/>
        </w:rPr>
        <w:t xml:space="preserve"> (zumira)</w:t>
      </w:r>
      <w:r w:rsidR="000B13B7">
        <w:rPr>
          <w:lang w:val="sr-Latn-RS"/>
        </w:rPr>
        <w:t xml:space="preserve"> kada </w:t>
      </w:r>
      <w:r w:rsidR="009E5C71">
        <w:rPr>
          <w:lang w:val="sr-Latn-RS"/>
        </w:rPr>
        <w:t>se</w:t>
      </w:r>
      <w:r w:rsidR="000B13B7">
        <w:rPr>
          <w:lang w:val="sr-Latn-RS"/>
        </w:rPr>
        <w:t xml:space="preserve"> kurso</w:t>
      </w:r>
      <w:r w:rsidR="00805DDC">
        <w:rPr>
          <w:lang w:val="sr-Latn-RS"/>
        </w:rPr>
        <w:t>r</w:t>
      </w:r>
      <w:r w:rsidR="000B13B7">
        <w:rPr>
          <w:lang w:val="sr-Latn-RS"/>
        </w:rPr>
        <w:t xml:space="preserve"> miša postavi preko slike.</w:t>
      </w:r>
    </w:p>
    <w:p w14:paraId="24548D97" w14:textId="613BAECA" w:rsidR="00637B06" w:rsidRDefault="00637B06" w:rsidP="00637B06">
      <w:pPr>
        <w:pStyle w:val="Heading2"/>
        <w:rPr>
          <w:lang w:val="sr-Latn-RS"/>
        </w:rPr>
      </w:pPr>
      <w:bookmarkStart w:id="5" w:name="_Toc154348429"/>
      <w:r>
        <w:rPr>
          <w:lang w:val="sr-Latn-RS"/>
        </w:rPr>
        <w:t>Kajak u Srbiji (srbija.html)</w:t>
      </w:r>
      <w:bookmarkEnd w:id="5"/>
    </w:p>
    <w:p w14:paraId="12480073" w14:textId="77777777" w:rsidR="00735D2F" w:rsidRDefault="006004D6" w:rsidP="000B13B7">
      <w:pPr>
        <w:jc w:val="both"/>
        <w:rPr>
          <w:lang w:val="sr-Latn-RS"/>
        </w:rPr>
      </w:pPr>
      <w:r>
        <w:rPr>
          <w:lang w:val="sr-Latn-RS"/>
        </w:rPr>
        <w:t>Stranica Kajak u Srbiji je ispunjena sadržajem vezanim konkretno za istorijat i stanje kajakaštva u Srbiji.</w:t>
      </w:r>
      <w:r w:rsidR="004C15FF">
        <w:rPr>
          <w:lang w:val="sr-Latn-RS"/>
        </w:rPr>
        <w:t xml:space="preserve"> Kao i prethodna, a i sve sledeće stranice, krupni naslov ove stranice je jasno primetan.</w:t>
      </w:r>
      <w:r w:rsidR="00CE0283">
        <w:rPr>
          <w:lang w:val="sr-Latn-RS"/>
        </w:rPr>
        <w:t xml:space="preserve"> </w:t>
      </w:r>
      <w:r w:rsidR="000031D6">
        <w:rPr>
          <w:lang w:val="sr-Latn-RS"/>
        </w:rPr>
        <w:t xml:space="preserve">Učitavanjem stranice, pokreće se animacija naslova u trajanju od četiri sekunde, gde boja naslova ide od crvene preko plave do konačne bele. Senka naslova dolazi iz pravca levo iznad naslova, dijagonalno se spušta, i na kraju skrivanjem iza naslova nestaje, čime animacija završava. </w:t>
      </w:r>
      <w:r w:rsidR="00CE0283">
        <w:rPr>
          <w:lang w:val="sr-Latn-RS"/>
        </w:rPr>
        <w:t xml:space="preserve">Nakon </w:t>
      </w:r>
      <w:r w:rsidR="00C13FF1">
        <w:rPr>
          <w:lang w:val="sr-Latn-RS"/>
        </w:rPr>
        <w:t>paragrafa koji govori</w:t>
      </w:r>
      <w:r w:rsidR="00CE0283">
        <w:rPr>
          <w:lang w:val="sr-Latn-RS"/>
        </w:rPr>
        <w:t xml:space="preserve"> srpskom kajaku, nalazi se slika Milenka Zorića i Marka Tomićevića, klikom na koju se u novoj kartici otvara YouTube snimak njihove trke sa Olimpijskih igara u Riju 2016.</w:t>
      </w:r>
    </w:p>
    <w:p w14:paraId="66383729" w14:textId="77777777" w:rsidR="00854B44" w:rsidRDefault="00735D2F" w:rsidP="00735D2F">
      <w:pPr>
        <w:pStyle w:val="Heading2"/>
        <w:rPr>
          <w:lang w:val="sr-Latn-RS"/>
        </w:rPr>
      </w:pPr>
      <w:bookmarkStart w:id="6" w:name="_Toc154348430"/>
      <w:r>
        <w:rPr>
          <w:lang w:val="sr-Latn-RS"/>
        </w:rPr>
        <w:t>Kajak na Olimpijskim igrama (olimpijskeIgre.html)</w:t>
      </w:r>
      <w:bookmarkEnd w:id="6"/>
    </w:p>
    <w:p w14:paraId="36F05C4B" w14:textId="388CC0B9" w:rsidR="007766E7" w:rsidRDefault="0018310F" w:rsidP="00061219">
      <w:pPr>
        <w:jc w:val="both"/>
        <w:rPr>
          <w:lang w:val="sr-Latn-RS"/>
        </w:rPr>
      </w:pPr>
      <w:r>
        <w:rPr>
          <w:lang w:val="sr-Latn-RS"/>
        </w:rPr>
        <w:t>Glavni naslov stranice je prisutan kao i na prethodnim, ali nad njim nije izvršena animacija.</w:t>
      </w:r>
      <w:r w:rsidR="00ED7A3F">
        <w:rPr>
          <w:lang w:val="sr-Latn-RS"/>
        </w:rPr>
        <w:t xml:space="preserve"> U dva para su grupisani po slika i paragraf pojašnjenja, jedno uz drugo, a zatim ide par koji čine tabela i paragraf pojašnjenja</w:t>
      </w:r>
      <w:r w:rsidR="00DC66DD">
        <w:rPr>
          <w:lang w:val="sr-Latn-RS"/>
        </w:rPr>
        <w:t>.</w:t>
      </w:r>
      <w:r w:rsidR="00D650D4">
        <w:rPr>
          <w:lang w:val="sr-Latn-RS"/>
        </w:rPr>
        <w:t xml:space="preserve"> Slike i tabela se uveličavanju prelaskom kursora miša.</w:t>
      </w:r>
      <w:r w:rsidR="008D29E6">
        <w:rPr>
          <w:lang w:val="sr-Latn-RS"/>
        </w:rPr>
        <w:br/>
        <w:t>U manjem prikazu, kod mobilnih telefona, elementi unutar parova se prikazuju u koloni.</w:t>
      </w:r>
    </w:p>
    <w:p w14:paraId="0ACA5632" w14:textId="77777777" w:rsidR="007766E7" w:rsidRDefault="007766E7">
      <w:pPr>
        <w:rPr>
          <w:lang w:val="sr-Latn-RS"/>
        </w:rPr>
      </w:pPr>
      <w:r>
        <w:rPr>
          <w:lang w:val="sr-Latn-RS"/>
        </w:rPr>
        <w:br w:type="page"/>
      </w:r>
    </w:p>
    <w:p w14:paraId="72EE3C50" w14:textId="77777777" w:rsidR="00E47B2A" w:rsidRDefault="00E47B2A" w:rsidP="00061219">
      <w:pPr>
        <w:jc w:val="both"/>
        <w:rPr>
          <w:lang w:val="sr-Latn-RS"/>
        </w:rPr>
      </w:pPr>
    </w:p>
    <w:p w14:paraId="08FAA01C" w14:textId="77777777" w:rsidR="00E47B2A" w:rsidRPr="00E47B2A" w:rsidRDefault="00E47B2A" w:rsidP="00E47B2A">
      <w:pPr>
        <w:pStyle w:val="Heading2"/>
        <w:rPr>
          <w:lang w:val="sr-Latn-RS"/>
        </w:rPr>
      </w:pPr>
      <w:bookmarkStart w:id="7" w:name="_Toc154348431"/>
      <w:r>
        <w:rPr>
          <w:lang w:val="sr-Latn-RS"/>
        </w:rPr>
        <w:t>Kontakt (kontakt.html)</w:t>
      </w:r>
      <w:bookmarkEnd w:id="7"/>
    </w:p>
    <w:p w14:paraId="10EDBC5C" w14:textId="6D1FD7CC" w:rsidR="00EE6541" w:rsidRPr="00CB5C4E" w:rsidRDefault="00E47B2A" w:rsidP="00DC6F9B">
      <w:pPr>
        <w:jc w:val="both"/>
        <w:rPr>
          <w:lang w:val="sr-Latn-RS"/>
        </w:rPr>
      </w:pPr>
      <w:r>
        <w:rPr>
          <w:lang w:val="sr-Latn-RS"/>
        </w:rPr>
        <w:t>Stranica, nakon naslova, sadrži sve podatke potrebne za kontakt, kao i ugrađenu Google mapu sa lokacijom Kajakaškog saveza Srbije</w:t>
      </w:r>
      <w:r w:rsidR="00AB1473">
        <w:rPr>
          <w:lang w:val="sr-Latn-RS"/>
        </w:rPr>
        <w:t>.</w:t>
      </w:r>
      <w:r w:rsidR="00214FBD">
        <w:rPr>
          <w:lang w:val="sr-Latn-RS"/>
        </w:rPr>
        <w:t xml:space="preserve"> Podaci</w:t>
      </w:r>
      <w:r w:rsidR="00061219">
        <w:rPr>
          <w:lang w:val="sr-Latn-RS"/>
        </w:rPr>
        <w:t xml:space="preserve"> o zvaničnom veb sa</w:t>
      </w:r>
      <w:r w:rsidR="0047502F">
        <w:rPr>
          <w:lang w:val="sr-Latn-RS"/>
        </w:rPr>
        <w:t>jt</w:t>
      </w:r>
      <w:r w:rsidR="00061219">
        <w:rPr>
          <w:lang w:val="sr-Latn-RS"/>
        </w:rPr>
        <w:t>u i e-mail adresi su linkovi, tako da se klikom na njih korisniku direktno otvara nova kartica u pregledaču.</w:t>
      </w:r>
      <w:r w:rsidR="00AB1473">
        <w:rPr>
          <w:lang w:val="sr-Latn-RS"/>
        </w:rPr>
        <w:t xml:space="preserve"> Ispod toga, korisniku su ponuđen</w:t>
      </w:r>
      <w:r w:rsidR="002963E5">
        <w:rPr>
          <w:lang w:val="sr-Latn-RS"/>
        </w:rPr>
        <w:t>e</w:t>
      </w:r>
      <w:r w:rsidR="00AB1473">
        <w:rPr>
          <w:lang w:val="sr-Latn-RS"/>
        </w:rPr>
        <w:t xml:space="preserve"> dve forme putem kojih mo</w:t>
      </w:r>
      <w:r w:rsidR="00DC6F9B">
        <w:rPr>
          <w:lang w:val="sr-Latn-RS"/>
        </w:rPr>
        <w:t>že kontaktirati Kajakaški savez.</w:t>
      </w:r>
      <w:r w:rsidR="00E921D9">
        <w:rPr>
          <w:lang w:val="sr-Latn-RS"/>
        </w:rPr>
        <w:t xml:space="preserve"> Forme su zaštićene od nepotpunog unosa, tako što obavezuju korisnika da popuni obavezna polja.</w:t>
      </w:r>
      <w:r w:rsidR="0090791C">
        <w:rPr>
          <w:lang w:val="sr-Latn-RS"/>
        </w:rPr>
        <w:br/>
      </w:r>
      <w:r w:rsidR="00AE040C">
        <w:rPr>
          <w:lang w:val="sr-Latn-RS"/>
        </w:rPr>
        <w:t xml:space="preserve">U manjem prikazu, </w:t>
      </w:r>
      <w:r w:rsidR="00A237A7" w:rsidRPr="00A237A7">
        <w:rPr>
          <w:lang w:val="sr-Latn-RS"/>
        </w:rPr>
        <w:t xml:space="preserve">kod mobilnih telefona, </w:t>
      </w:r>
      <w:r w:rsidR="00AE040C">
        <w:rPr>
          <w:lang w:val="sr-Latn-RS"/>
        </w:rPr>
        <w:t>elementi se prikazuju u pravcu kolone.</w:t>
      </w:r>
      <w:r w:rsidR="00C13F17" w:rsidRPr="00CB5C4E">
        <w:rPr>
          <w:lang w:val="sr-Latn-RS"/>
        </w:rPr>
        <w:br/>
      </w:r>
    </w:p>
    <w:p w14:paraId="77AD4E90" w14:textId="11819306" w:rsidR="00EE6541" w:rsidRDefault="001F7214" w:rsidP="00EE6541">
      <w:pPr>
        <w:pStyle w:val="Heading1"/>
        <w:rPr>
          <w:lang w:val="sr-Latn-RS"/>
        </w:rPr>
      </w:pPr>
      <w:bookmarkStart w:id="8" w:name="_Toc154348432"/>
      <w:r>
        <w:rPr>
          <w:lang w:val="sr-Latn-RS"/>
        </w:rPr>
        <w:t>Objašnjenja karakterističnih delova koda</w:t>
      </w:r>
      <w:bookmarkEnd w:id="8"/>
    </w:p>
    <w:p w14:paraId="0DDBF627" w14:textId="0F597F9A" w:rsidR="00543752" w:rsidRDefault="00543752" w:rsidP="00543752">
      <w:pPr>
        <w:rPr>
          <w:lang w:val="sr-Latn-RS"/>
        </w:rPr>
      </w:pPr>
      <w:r>
        <w:rPr>
          <w:lang w:val="sr-Latn-RS"/>
        </w:rPr>
        <w:t>Opi</w:t>
      </w:r>
      <w:r w:rsidR="001F7214">
        <w:rPr>
          <w:lang w:val="sr-Latn-RS"/>
        </w:rPr>
        <w:t xml:space="preserve">s delova koda koji su </w:t>
      </w:r>
      <w:r w:rsidR="00883659">
        <w:rPr>
          <w:lang w:val="sr-Latn-RS"/>
        </w:rPr>
        <w:t>implementirani</w:t>
      </w:r>
      <w:r w:rsidR="001F7214">
        <w:rPr>
          <w:lang w:val="sr-Latn-RS"/>
        </w:rPr>
        <w:t xml:space="preserve"> kao rezultat samostalnog istraživanja</w:t>
      </w:r>
    </w:p>
    <w:p w14:paraId="06392624" w14:textId="77777777" w:rsidR="0003122C" w:rsidRDefault="00B23262" w:rsidP="0003122C">
      <w:pPr>
        <w:pStyle w:val="Heading2"/>
        <w:rPr>
          <w:lang w:val="sr-Latn-RS"/>
        </w:rPr>
      </w:pPr>
      <w:bookmarkStart w:id="9" w:name="_Toc154348433"/>
      <w:r>
        <w:rPr>
          <w:lang w:val="sr-Latn-RS"/>
        </w:rPr>
        <w:t xml:space="preserve">Navigacija </w:t>
      </w:r>
      <w:r w:rsidR="002F2C91">
        <w:rPr>
          <w:lang w:val="sr-Latn-RS"/>
        </w:rPr>
        <w:t>–</w:t>
      </w:r>
      <w:r>
        <w:rPr>
          <w:lang w:val="sr-Latn-RS"/>
        </w:rPr>
        <w:t xml:space="preserve"> </w:t>
      </w:r>
      <w:r w:rsidR="002F2C91">
        <w:rPr>
          <w:lang w:val="sr-Latn-RS"/>
        </w:rPr>
        <w:t>burger meni</w:t>
      </w:r>
      <w:bookmarkEnd w:id="9"/>
    </w:p>
    <w:p w14:paraId="7780FCB3" w14:textId="37CF59F2" w:rsidR="007766E7" w:rsidRDefault="0003122C" w:rsidP="0003122C">
      <w:r>
        <w:rPr>
          <w:lang w:val="sr-Latn-RS"/>
        </w:rPr>
        <w:t>Za izradu navigacionog menija, koji će prilikom smanjenja stranice preći u burger meni, korišćen je JavaScript.</w:t>
      </w:r>
      <w:r w:rsidR="00A05297">
        <w:rPr>
          <w:lang w:val="sr-Latn-RS"/>
        </w:rPr>
        <w:br/>
      </w:r>
      <w:r w:rsidR="007E0B16">
        <w:rPr>
          <w:noProof/>
        </w:rPr>
        <w:drawing>
          <wp:inline distT="0" distB="0" distL="0" distR="0" wp14:anchorId="3C062EED" wp14:editId="5443210C">
            <wp:extent cx="4608238" cy="190926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326" cy="19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297">
        <w:rPr>
          <w:noProof/>
        </w:rPr>
        <w:lastRenderedPageBreak/>
        <w:drawing>
          <wp:inline distT="0" distB="0" distL="0" distR="0" wp14:anchorId="06156C57" wp14:editId="7EE9E898">
            <wp:extent cx="1688404" cy="327721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317" cy="331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297">
        <w:rPr>
          <w:noProof/>
        </w:rPr>
        <w:drawing>
          <wp:inline distT="0" distB="0" distL="0" distR="0" wp14:anchorId="650A91D3" wp14:editId="779BD4C2">
            <wp:extent cx="5488470" cy="1554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47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Latn-RS"/>
        </w:rPr>
        <w:br/>
      </w:r>
      <w:r w:rsidR="007E0B16">
        <w:rPr>
          <w:lang w:val="sr-Latn-RS"/>
        </w:rPr>
        <w:t>U stanju gde je width ekrana veća od 800 px, navigacija je prikazana normal</w:t>
      </w:r>
      <w:r w:rsidR="00577244">
        <w:rPr>
          <w:lang w:val="sr-Latn-RS"/>
        </w:rPr>
        <w:t>no, tako da odgovara računarima, dok u suprotnom</w:t>
      </w:r>
      <w:r w:rsidR="00B9047B">
        <w:rPr>
          <w:lang w:val="sr-Latn-RS"/>
        </w:rPr>
        <w:t xml:space="preserve"> dolazi do pojave dugmeta koje se koristi za otvaranje burger menija.</w:t>
      </w:r>
      <w:r w:rsidR="0089484C">
        <w:rPr>
          <w:lang w:val="sr-Latn-RS"/>
        </w:rPr>
        <w:t xml:space="preserve"> Dugme je sastavljeno od četiri span kontejnera, kojima je putem css-a dat izgled tako da zajedno čine četiri vodoravne linije jedna ispod druge.</w:t>
      </w:r>
      <w:r w:rsidR="000E6C41">
        <w:rPr>
          <w:lang w:val="sr-Latn-RS"/>
        </w:rPr>
        <w:t xml:space="preserve"> </w:t>
      </w:r>
      <w:r w:rsidR="003E6A1A">
        <w:rPr>
          <w:lang w:val="sr-Latn-RS"/>
        </w:rPr>
        <w:t xml:space="preserve"> Da bi se moglo kliknuto da novonapravljeno dugme, u skripti je napravljena promenljiva toggleButton, koja će dobiti vrednost dugmeta. Putem EventListener-a tipa click, pokrenuće se funkcijaToggle, koja će putem promenljive navigacijaLinkovi čija je vrednost div liste linkova tom divu dodeliti klasu </w:t>
      </w:r>
      <w:r w:rsidR="003E6A1A">
        <w:t>“active”. U css fajlu je tom divu u slučaju širine ekrana manje od 800 dodeljena vrednost display: none, tako da se ne vidi, ali nakon što mu se doda klasa active, on će dobiti vrednost display: flex, pri čemu će doći do prikaza navigacije.</w:t>
      </w:r>
    </w:p>
    <w:p w14:paraId="28BA6C76" w14:textId="48C490E1" w:rsidR="0007368F" w:rsidRDefault="003004C3" w:rsidP="0007368F">
      <w:pPr>
        <w:pStyle w:val="Heading2"/>
      </w:pPr>
      <w:bookmarkStart w:id="10" w:name="_Toc154348434"/>
      <w:r>
        <w:lastRenderedPageBreak/>
        <w:t>Primer animacije pokretne senke</w:t>
      </w:r>
      <w:bookmarkEnd w:id="10"/>
    </w:p>
    <w:p w14:paraId="37F6F5CF" w14:textId="449F988E" w:rsidR="008206B7" w:rsidRPr="008206B7" w:rsidRDefault="008206B7" w:rsidP="008206B7">
      <w:r>
        <w:rPr>
          <w:noProof/>
        </w:rPr>
        <w:drawing>
          <wp:inline distT="0" distB="0" distL="0" distR="0" wp14:anchorId="39AC5AB3" wp14:editId="2550762E">
            <wp:extent cx="3133725" cy="421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3F1B" w14:textId="35433DA5" w:rsidR="00543752" w:rsidRDefault="008206B7" w:rsidP="008206B7">
      <w:pPr>
        <w:rPr>
          <w:lang w:val="sr-Latn-RS"/>
        </w:rPr>
      </w:pPr>
      <w:r>
        <w:rPr>
          <w:lang w:val="sr-Latn-RS"/>
        </w:rPr>
        <w:t>text-shadow podešava lokaciju i boju senke određenog teksta na stranici.</w:t>
      </w:r>
      <w:r w:rsidR="008D71A5">
        <w:rPr>
          <w:lang w:val="sr-Latn-RS"/>
        </w:rPr>
        <w:t xml:space="preserve"> Kroz date procente, određene su lokacije tako da senka u smeru kazaljke obilazi uglove zamišljenog pravougaonika koji se nalazi oko naslova.</w:t>
      </w:r>
    </w:p>
    <w:p w14:paraId="6FA0B9DB" w14:textId="373B5791" w:rsidR="006429BB" w:rsidRDefault="006429BB" w:rsidP="006429BB">
      <w:pPr>
        <w:pStyle w:val="Heading2"/>
        <w:rPr>
          <w:lang w:val="sr-Latn-RS"/>
        </w:rPr>
      </w:pPr>
      <w:bookmarkStart w:id="11" w:name="_Toc154348435"/>
      <w:r>
        <w:rPr>
          <w:lang w:val="sr-Latn-RS"/>
        </w:rPr>
        <w:t>SEO</w:t>
      </w:r>
      <w:bookmarkEnd w:id="11"/>
    </w:p>
    <w:p w14:paraId="7A9B2D6A" w14:textId="14BA7BA9" w:rsidR="006429BB" w:rsidRDefault="006429BB" w:rsidP="006429BB">
      <w:pPr>
        <w:rPr>
          <w:lang w:val="sr-Latn-RS"/>
        </w:rPr>
      </w:pPr>
      <w:r>
        <w:rPr>
          <w:lang w:val="sr-Latn-RS"/>
        </w:rPr>
        <w:t>Za SEO su korišćeni meta tagovi bogati rečima koji dobro opisuju stranicu.</w:t>
      </w:r>
      <w:r w:rsidR="00240F3D">
        <w:rPr>
          <w:lang w:val="sr-Latn-RS"/>
        </w:rPr>
        <w:t xml:space="preserve"> Takođe, sve slike na stranici imaju alt i title atribute koji svojim dodatnim opisivanjem doprinose optimizaciji.</w:t>
      </w:r>
      <w:r w:rsidR="00E97DD5">
        <w:rPr>
          <w:lang w:val="sr-Latn-RS"/>
        </w:rPr>
        <w:t xml:space="preserve"> Sve stranice su responzivne tako da odgovaraju mobilnim telefonima i tabletima, što doprinosi optimizaciji.</w:t>
      </w:r>
    </w:p>
    <w:p w14:paraId="1E089638" w14:textId="45E6CC68" w:rsidR="00090B5E" w:rsidRDefault="00090B5E" w:rsidP="00090B5E">
      <w:pPr>
        <w:pStyle w:val="Heading2"/>
        <w:rPr>
          <w:lang w:val="sr-Latn-RS"/>
        </w:rPr>
      </w:pPr>
      <w:bookmarkStart w:id="12" w:name="_Toc154348436"/>
      <w:r>
        <w:rPr>
          <w:lang w:val="sr-Latn-RS"/>
        </w:rPr>
        <w:lastRenderedPageBreak/>
        <w:t>Forme</w:t>
      </w:r>
      <w:bookmarkEnd w:id="12"/>
    </w:p>
    <w:p w14:paraId="423C94D6" w14:textId="64A321A5" w:rsidR="00090B5E" w:rsidRDefault="00746381" w:rsidP="00090B5E">
      <w:pPr>
        <w:rPr>
          <w:lang w:val="sr-Latn-RS"/>
        </w:rPr>
      </w:pPr>
      <w:r>
        <w:rPr>
          <w:noProof/>
        </w:rPr>
        <w:drawing>
          <wp:inline distT="0" distB="0" distL="0" distR="0" wp14:anchorId="62C549A4" wp14:editId="458D9BE9">
            <wp:extent cx="5943600" cy="4475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9546" w14:textId="7DBE8C79" w:rsidR="00746381" w:rsidRPr="00090B5E" w:rsidRDefault="00746381" w:rsidP="00090B5E">
      <w:pPr>
        <w:rPr>
          <w:lang w:val="sr-Latn-RS"/>
        </w:rPr>
      </w:pPr>
      <w:r>
        <w:rPr>
          <w:lang w:val="sr-Latn-RS"/>
        </w:rPr>
        <w:t>Obe forme imaju polja koja su označena kao obavezna i obe</w:t>
      </w:r>
      <w:r w:rsidR="005F7169">
        <w:rPr>
          <w:lang w:val="sr-Latn-RS"/>
        </w:rPr>
        <w:t>zbeđene su od nepotpunog unosa. Klikom na dugme za slanje podataka, poziva se JavaScript funkcija koja proverava da li su popunjena sva polja.</w:t>
      </w:r>
      <w:r w:rsidR="0063547C">
        <w:rPr>
          <w:lang w:val="sr-Latn-RS"/>
        </w:rPr>
        <w:t xml:space="preserve"> Obaveštava korisnika o tome da li je dobro popunio podatke, ili je potrebno dopuniti.</w:t>
      </w:r>
    </w:p>
    <w:sectPr w:rsidR="00746381" w:rsidRPr="00090B5E" w:rsidSect="00F6336B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65AED" w14:textId="77777777" w:rsidR="00725A29" w:rsidRDefault="00725A29" w:rsidP="00F6336B">
      <w:pPr>
        <w:spacing w:after="0" w:line="240" w:lineRule="auto"/>
      </w:pPr>
      <w:r>
        <w:separator/>
      </w:r>
    </w:p>
  </w:endnote>
  <w:endnote w:type="continuationSeparator" w:id="0">
    <w:p w14:paraId="546019A9" w14:textId="77777777" w:rsidR="00725A29" w:rsidRDefault="00725A29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36859" w14:textId="3F6B4E42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</w:t>
    </w:r>
    <w:r w:rsidR="00F626FD">
      <w:rPr>
        <w:lang w:val="sr-Latn-RS"/>
      </w:rPr>
      <w:t>3</w:t>
    </w:r>
    <w:r w:rsidR="001F7214">
      <w:rPr>
        <w:lang w:val="sr-Latn-RS"/>
      </w:rPr>
      <w:t>.</w:t>
    </w:r>
  </w:p>
  <w:p w14:paraId="7E86CCCA" w14:textId="77777777" w:rsidR="00F6336B" w:rsidRDefault="00F63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8DF40" w14:textId="77777777" w:rsidR="00725A29" w:rsidRDefault="00725A29" w:rsidP="00F6336B">
      <w:pPr>
        <w:spacing w:after="0" w:line="240" w:lineRule="auto"/>
      </w:pPr>
      <w:r>
        <w:separator/>
      </w:r>
    </w:p>
  </w:footnote>
  <w:footnote w:type="continuationSeparator" w:id="0">
    <w:p w14:paraId="7BB97AA6" w14:textId="77777777" w:rsidR="00725A29" w:rsidRDefault="00725A29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541"/>
    <w:rsid w:val="000031D6"/>
    <w:rsid w:val="0000436E"/>
    <w:rsid w:val="0003122C"/>
    <w:rsid w:val="00061219"/>
    <w:rsid w:val="0007368F"/>
    <w:rsid w:val="00090B5E"/>
    <w:rsid w:val="000A19F7"/>
    <w:rsid w:val="000B13B7"/>
    <w:rsid w:val="000D29FC"/>
    <w:rsid w:val="000E6C41"/>
    <w:rsid w:val="0017738B"/>
    <w:rsid w:val="0018310F"/>
    <w:rsid w:val="00186BC5"/>
    <w:rsid w:val="00195054"/>
    <w:rsid w:val="001B4FA6"/>
    <w:rsid w:val="001F7214"/>
    <w:rsid w:val="00214FBD"/>
    <w:rsid w:val="00240F3D"/>
    <w:rsid w:val="00244972"/>
    <w:rsid w:val="00244CDA"/>
    <w:rsid w:val="00261C2A"/>
    <w:rsid w:val="002963E5"/>
    <w:rsid w:val="002B3C0E"/>
    <w:rsid w:val="002D25CA"/>
    <w:rsid w:val="002F2C91"/>
    <w:rsid w:val="003004C3"/>
    <w:rsid w:val="00312E78"/>
    <w:rsid w:val="0036340B"/>
    <w:rsid w:val="00375CB8"/>
    <w:rsid w:val="003A3EF0"/>
    <w:rsid w:val="003E6A1A"/>
    <w:rsid w:val="0040192E"/>
    <w:rsid w:val="00411F43"/>
    <w:rsid w:val="0047502F"/>
    <w:rsid w:val="004767AA"/>
    <w:rsid w:val="004A58AB"/>
    <w:rsid w:val="004C15FF"/>
    <w:rsid w:val="004E44F9"/>
    <w:rsid w:val="00543752"/>
    <w:rsid w:val="00577244"/>
    <w:rsid w:val="005E721B"/>
    <w:rsid w:val="005F0CA3"/>
    <w:rsid w:val="005F7169"/>
    <w:rsid w:val="006004D6"/>
    <w:rsid w:val="00602FE9"/>
    <w:rsid w:val="0063547C"/>
    <w:rsid w:val="00637B06"/>
    <w:rsid w:val="006429BB"/>
    <w:rsid w:val="006439E7"/>
    <w:rsid w:val="006452DF"/>
    <w:rsid w:val="00686DEB"/>
    <w:rsid w:val="006E0AE2"/>
    <w:rsid w:val="006E73E3"/>
    <w:rsid w:val="006F16DB"/>
    <w:rsid w:val="00713119"/>
    <w:rsid w:val="00725A29"/>
    <w:rsid w:val="00735D2F"/>
    <w:rsid w:val="00746381"/>
    <w:rsid w:val="007766E7"/>
    <w:rsid w:val="007A78D7"/>
    <w:rsid w:val="007E0B16"/>
    <w:rsid w:val="00805DDC"/>
    <w:rsid w:val="008206B7"/>
    <w:rsid w:val="00854B44"/>
    <w:rsid w:val="00883659"/>
    <w:rsid w:val="0089484C"/>
    <w:rsid w:val="008D1CBD"/>
    <w:rsid w:val="008D29E6"/>
    <w:rsid w:val="008D71A5"/>
    <w:rsid w:val="008F3695"/>
    <w:rsid w:val="0090791C"/>
    <w:rsid w:val="009418A7"/>
    <w:rsid w:val="009C41AF"/>
    <w:rsid w:val="009E5C71"/>
    <w:rsid w:val="00A05297"/>
    <w:rsid w:val="00A237A7"/>
    <w:rsid w:val="00AB1473"/>
    <w:rsid w:val="00AB2A44"/>
    <w:rsid w:val="00AE040C"/>
    <w:rsid w:val="00B1755F"/>
    <w:rsid w:val="00B23262"/>
    <w:rsid w:val="00B2566A"/>
    <w:rsid w:val="00B51FE5"/>
    <w:rsid w:val="00B5751C"/>
    <w:rsid w:val="00B9047B"/>
    <w:rsid w:val="00B94643"/>
    <w:rsid w:val="00C13F17"/>
    <w:rsid w:val="00C13FF1"/>
    <w:rsid w:val="00C501BA"/>
    <w:rsid w:val="00C84B63"/>
    <w:rsid w:val="00C87521"/>
    <w:rsid w:val="00CB5C4E"/>
    <w:rsid w:val="00CE0283"/>
    <w:rsid w:val="00D650D4"/>
    <w:rsid w:val="00D67C94"/>
    <w:rsid w:val="00DC66DD"/>
    <w:rsid w:val="00DC6F9B"/>
    <w:rsid w:val="00DD7BA7"/>
    <w:rsid w:val="00E47B2A"/>
    <w:rsid w:val="00E921D9"/>
    <w:rsid w:val="00E97DD5"/>
    <w:rsid w:val="00ED7A3F"/>
    <w:rsid w:val="00EE6541"/>
    <w:rsid w:val="00F5246B"/>
    <w:rsid w:val="00F626FD"/>
    <w:rsid w:val="00F6336B"/>
    <w:rsid w:val="00F7245D"/>
    <w:rsid w:val="00F9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9D381"/>
  <w15:docId w15:val="{0AFF8BF8-85A3-4B37-B129-62ADA330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BalloonText">
    <w:name w:val="Balloon Text"/>
    <w:basedOn w:val="Normal"/>
    <w:link w:val="BalloonTextChar"/>
    <w:uiPriority w:val="99"/>
    <w:semiHidden/>
    <w:unhideWhenUsed/>
    <w:rsid w:val="001F7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2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73E3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F524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B2C-E75C-41D7-A6A2-530DF3D81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7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WIN 10</cp:lastModifiedBy>
  <cp:revision>91</cp:revision>
  <dcterms:created xsi:type="dcterms:W3CDTF">2022-10-29T08:33:00Z</dcterms:created>
  <dcterms:modified xsi:type="dcterms:W3CDTF">2023-12-24T21:14:00Z</dcterms:modified>
</cp:coreProperties>
</file>