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</w:pPr>
      <w:r>
        <w:t>Non-Disclosure Agreement (NDA) Requirement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8331B4B" w14:textId="77777777" w:rsidR="006D27D2" w:rsidRDefault="00000000">
      <w:pPr>
        <w:pStyle w:val="Title"/>
      </w:pPr>
      <w:r>
        <w:t>Productionization of Smart Mirror Face Recognition &amp; Voice Assistant (Raspberry Pi, MagicMirror2, Python, JavaScript)</w:t>
      </w:r>
    </w:p>
    <w:p w14:paraId="7BAACA0F" w14:textId="77777777" w:rsidR="006D27D2" w:rsidRDefault="00000000">
      <w:pPr>
        <w:pStyle w:val="Heading1"/>
      </w:pPr>
      <w:r>
        <w:t>Project Overview</w:t>
      </w:r>
    </w:p>
    <w:p w14:paraId="62169C08" w14:textId="6EF0BD30" w:rsidR="006D27D2" w:rsidRDefault="00000000">
      <w:r>
        <w:t>We have built a working proof-of-concept (POC) Smart Mirror that delivers a personalized experience using face recognition and voice commands. The system is powered by a Raspberry Pi, MagicMirror2, Python (OpenCV, gTTS), and Google Cloud Speech Services.</w:t>
      </w:r>
      <w:r>
        <w:br/>
      </w:r>
      <w:r>
        <w:br/>
        <w:t xml:space="preserve">Codebase:  </w:t>
      </w:r>
      <w:r>
        <w:br/>
        <w:t>https://github.com/stanchat/SmartMirror/tree/main</w:t>
      </w:r>
      <w:r>
        <w:br/>
      </w:r>
      <w:r>
        <w:br/>
        <w:t xml:space="preserve">We need a developer to productionize, optimize, and document the POC for stability, reliability, usability, and maintainability—and extend the system with features tailored </w:t>
      </w:r>
      <w:proofErr w:type="gramStart"/>
      <w:r>
        <w:t>for  business</w:t>
      </w:r>
      <w:proofErr w:type="gramEnd"/>
      <w:r>
        <w:t xml:space="preserve"> use, including budget tracking and mobile admin access.</w:t>
      </w:r>
    </w:p>
    <w:p w14:paraId="186CBF0B" w14:textId="77777777" w:rsidR="006D27D2" w:rsidRDefault="00000000">
      <w:pPr>
        <w:pStyle w:val="Heading1"/>
      </w:pPr>
      <w:r>
        <w:t>Original Flows and Features</w:t>
      </w:r>
    </w:p>
    <w:p w14:paraId="1EE9BE33" w14:textId="77777777" w:rsidR="006D27D2" w:rsidRDefault="006D27D2"/>
    <w:p w14:paraId="08325CA8" w14:textId="77777777" w:rsidR="006D27D2" w:rsidRDefault="00000000">
      <w:pPr>
        <w:pStyle w:val="Heading1"/>
      </w:pPr>
      <w:r>
        <w:t>1. User Detection &amp; Recognition Flow</w:t>
      </w:r>
    </w:p>
    <w:p w14:paraId="0F19605E" w14:textId="77777777" w:rsidR="006D27D2" w:rsidRDefault="00000000">
      <w:r>
        <w:t xml:space="preserve">- MagicMirror displays: “Face detection in progress…”  </w:t>
      </w:r>
      <w:r>
        <w:br/>
        <w:t>- When a person appears:</w:t>
      </w:r>
      <w:r>
        <w:br/>
        <w:t xml:space="preserve">  - Python backend recognizes faces via OpenCV.</w:t>
      </w:r>
      <w:r>
        <w:br/>
        <w:t xml:space="preserve">  - If known: UI says “😊 Welcome, {name}!” and gTTS greets audibly.</w:t>
      </w:r>
      <w:r>
        <w:br/>
        <w:t xml:space="preserve">  - If unknown: Option to enroll via training flow.</w:t>
      </w:r>
    </w:p>
    <w:p w14:paraId="5B92A6A0" w14:textId="77777777" w:rsidR="006D27D2" w:rsidRDefault="00000000">
      <w:pPr>
        <w:pStyle w:val="Heading1"/>
      </w:pPr>
      <w:r>
        <w:t>2. Voice Assistant Flow</w:t>
      </w:r>
    </w:p>
    <w:p w14:paraId="240F35F9" w14:textId="77777777" w:rsidR="006D27D2" w:rsidRDefault="00000000">
      <w:r>
        <w:t xml:space="preserve">- Activation phrase: “Mirror mirror…”  </w:t>
      </w:r>
      <w:r>
        <w:br/>
        <w:t xml:space="preserve">- Commands:  </w:t>
      </w:r>
      <w:r>
        <w:br/>
        <w:t xml:space="preserve">  - “Detect face” — runs recognition  </w:t>
      </w:r>
      <w:r>
        <w:br/>
        <w:t xml:space="preserve">  - “New face” — triggers training  </w:t>
      </w:r>
      <w:r>
        <w:br/>
        <w:t xml:space="preserve">  - “Show appointments” — lists today’s schedule  </w:t>
      </w:r>
      <w:r>
        <w:br/>
        <w:t xml:space="preserve">  - “Book appointment” — invokes interactive Telegram menu</w:t>
      </w:r>
    </w:p>
    <w:p w14:paraId="76964FDF" w14:textId="77777777" w:rsidR="006D27D2" w:rsidRDefault="00000000">
      <w:pPr>
        <w:pStyle w:val="Heading1"/>
      </w:pPr>
      <w:r>
        <w:lastRenderedPageBreak/>
        <w:t>3. Face Training Flow</w:t>
      </w:r>
    </w:p>
    <w:p w14:paraId="7F83039C" w14:textId="77777777" w:rsidR="006D27D2" w:rsidRDefault="00000000">
      <w:r>
        <w:t xml:space="preserve">- Triggered by command or UI  </w:t>
      </w:r>
      <w:r>
        <w:br/>
        <w:t xml:space="preserve">- Displays training prompt and collects image samples  </w:t>
      </w:r>
      <w:r>
        <w:br/>
        <w:t xml:space="preserve">- Confirms and registers new user  </w:t>
      </w:r>
      <w:r>
        <w:br/>
        <w:t>- Returns to standby with confirmation UI and voice</w:t>
      </w:r>
    </w:p>
    <w:p w14:paraId="602E8390" w14:textId="77777777" w:rsidR="006D27D2" w:rsidRDefault="00000000">
      <w:pPr>
        <w:pStyle w:val="Heading1"/>
      </w:pPr>
      <w:r>
        <w:t>4. Admin and Mobile Features (NEW)</w:t>
      </w:r>
    </w:p>
    <w:p w14:paraId="737A09F2" w14:textId="1E00B27C" w:rsidR="006D27D2" w:rsidRDefault="00000000">
      <w:r>
        <w:t xml:space="preserve">- Telegram bot interface allows </w:t>
      </w:r>
      <w:r w:rsidR="00954D85">
        <w:t>business</w:t>
      </w:r>
      <w:r>
        <w:t xml:space="preserve"> owners to:  </w:t>
      </w:r>
      <w:r>
        <w:br/>
        <w:t xml:space="preserve">  - View today’s appointments  </w:t>
      </w:r>
      <w:r>
        <w:br/>
        <w:t xml:space="preserve">  - Add or cancel appointments  </w:t>
      </w:r>
      <w:r>
        <w:br/>
        <w:t xml:space="preserve">  - Book new appointments via inline keyboard  </w:t>
      </w:r>
      <w:r>
        <w:br/>
        <w:t xml:space="preserve">  - Access logs and user data  </w:t>
      </w:r>
      <w:r>
        <w:br/>
        <w:t xml:space="preserve">- Admin tools designed to be mobile-friendly  </w:t>
      </w:r>
      <w:r>
        <w:br/>
        <w:t>- Telegram-based interaction avoids app installs for users</w:t>
      </w:r>
    </w:p>
    <w:p w14:paraId="2BDC7291" w14:textId="77777777" w:rsidR="006D27D2" w:rsidRDefault="00000000">
      <w:pPr>
        <w:pStyle w:val="Heading1"/>
      </w:pPr>
      <w:r>
        <w:t>5. Barber Accounting &amp; Budgeting Features (NEW)</w:t>
      </w:r>
    </w:p>
    <w:p w14:paraId="4323DCA6" w14:textId="77777777" w:rsidR="006D27D2" w:rsidRDefault="00000000">
      <w:r>
        <w:t>- Each barber can:</w:t>
      </w:r>
      <w:r>
        <w:br/>
        <w:t xml:space="preserve">  - Enter a weekly or monthly income goal</w:t>
      </w:r>
      <w:r>
        <w:br/>
        <w:t xml:space="preserve">  - Log completed appointments and earnings via Telegram</w:t>
      </w:r>
      <w:r>
        <w:br/>
        <w:t xml:space="preserve">  - View progress toward budget target on mirror or Telegram</w:t>
      </w:r>
      <w:r>
        <w:br/>
        <w:t>- Visual display and logging for:</w:t>
      </w:r>
      <w:r>
        <w:br/>
        <w:t xml:space="preserve">  - Total earned</w:t>
      </w:r>
      <w:r>
        <w:br/>
        <w:t xml:space="preserve">  - Remaining to goal</w:t>
      </w:r>
      <w:r>
        <w:br/>
        <w:t xml:space="preserve">  - Summary trends by week/month</w:t>
      </w:r>
    </w:p>
    <w:p w14:paraId="51D49A14" w14:textId="77777777" w:rsidR="006D27D2" w:rsidRDefault="00000000">
      <w:pPr>
        <w:pStyle w:val="Heading1"/>
      </w:pPr>
      <w:r>
        <w:t>6. UI/UX</w:t>
      </w:r>
    </w:p>
    <w:p w14:paraId="6427DFEF" w14:textId="77777777" w:rsidR="006D27D2" w:rsidRDefault="00000000">
      <w:r>
        <w:t xml:space="preserve">- Clear module states: scanning, welcome, training, error  </w:t>
      </w:r>
      <w:r>
        <w:br/>
        <w:t xml:space="preserve">- Themed MagicMirror module with CSS customization  </w:t>
      </w:r>
      <w:r>
        <w:br/>
        <w:t>- Voice and visual feedback tied to user events</w:t>
      </w:r>
    </w:p>
    <w:p w14:paraId="68C6B887" w14:textId="77777777" w:rsidR="006D27D2" w:rsidRDefault="00000000">
      <w:pPr>
        <w:pStyle w:val="Heading1"/>
      </w:pPr>
      <w:r>
        <w:t>7. Technical Overview</w:t>
      </w:r>
    </w:p>
    <w:p w14:paraId="2AA1F1AE" w14:textId="77777777" w:rsidR="006D27D2" w:rsidRDefault="00000000">
      <w:r>
        <w:t xml:space="preserve">- Python backend handles facial recognition, audio, and scheduling logic  </w:t>
      </w:r>
      <w:r>
        <w:br/>
        <w:t xml:space="preserve">- MagicMirror2 module displays status and interfaces with the backend  </w:t>
      </w:r>
      <w:r>
        <w:br/>
        <w:t xml:space="preserve">- Google Cloud APIs used for voice recognition and TTS  </w:t>
      </w:r>
      <w:r>
        <w:br/>
        <w:t xml:space="preserve">- Node.js handles API routing and notifications  </w:t>
      </w:r>
      <w:r>
        <w:br/>
        <w:t>- Telegram bot operates as admin panel for users and barbers</w:t>
      </w:r>
    </w:p>
    <w:p w14:paraId="21C16380" w14:textId="77777777" w:rsidR="006D27D2" w:rsidRDefault="00000000">
      <w:pPr>
        <w:pStyle w:val="Heading1"/>
      </w:pPr>
      <w:r>
        <w:lastRenderedPageBreak/>
        <w:t>Current POC Status</w:t>
      </w:r>
    </w:p>
    <w:p w14:paraId="1312DD53" w14:textId="77777777" w:rsidR="006D27D2" w:rsidRDefault="00000000">
      <w:r>
        <w:t xml:space="preserve">- Working face recognition and welcome flow with gTTS  </w:t>
      </w:r>
      <w:r>
        <w:br/>
        <w:t xml:space="preserve">- Telegram bot shows menu and responds to inputs  </w:t>
      </w:r>
      <w:r>
        <w:br/>
        <w:t xml:space="preserve">- Appointments display on mirror UI  </w:t>
      </w:r>
      <w:r>
        <w:br/>
        <w:t xml:space="preserve">- Voice activation and command routing functioning  </w:t>
      </w:r>
      <w:r>
        <w:br/>
        <w:t>- Codebase available with setup documentation</w:t>
      </w:r>
    </w:p>
    <w:p w14:paraId="55C178FE" w14:textId="77777777" w:rsidR="006D27D2" w:rsidRDefault="00000000">
      <w:pPr>
        <w:pStyle w:val="Heading1"/>
      </w:pPr>
      <w:r>
        <w:t>What Needs To Be Done</w:t>
      </w:r>
    </w:p>
    <w:p w14:paraId="7A4B78D1" w14:textId="77777777" w:rsidR="006D27D2" w:rsidRDefault="006D27D2"/>
    <w:p w14:paraId="3C66F43E" w14:textId="77777777" w:rsidR="006D27D2" w:rsidRDefault="00000000">
      <w:pPr>
        <w:pStyle w:val="Heading1"/>
      </w:pPr>
      <w:r>
        <w:t>1. Productionize the Codebase</w:t>
      </w:r>
    </w:p>
    <w:p w14:paraId="54B4D45A" w14:textId="77777777" w:rsidR="006D27D2" w:rsidRDefault="00000000">
      <w:r>
        <w:t xml:space="preserve">- Clean up backend logic for reliability and error handling  </w:t>
      </w:r>
      <w:r>
        <w:br/>
        <w:t xml:space="preserve">- Strengthen module communication (node_helper, socket notifications)  </w:t>
      </w:r>
      <w:r>
        <w:br/>
        <w:t>- Harden logs and event flows for uptime and recovery</w:t>
      </w:r>
    </w:p>
    <w:p w14:paraId="384354C4" w14:textId="77777777" w:rsidR="006D27D2" w:rsidRDefault="00000000">
      <w:pPr>
        <w:pStyle w:val="Heading1"/>
      </w:pPr>
      <w:r>
        <w:t>2. Extend Mobile and Accounting Support</w:t>
      </w:r>
    </w:p>
    <w:p w14:paraId="0A17B567" w14:textId="77777777" w:rsidR="006D27D2" w:rsidRDefault="00000000">
      <w:r>
        <w:t xml:space="preserve">- Improve and simplify Telegram bot flows  </w:t>
      </w:r>
      <w:r>
        <w:br/>
        <w:t xml:space="preserve">- Add state persistence for barber goals and income tracking  </w:t>
      </w:r>
      <w:r>
        <w:br/>
        <w:t>- Build scalable user management for multi-barber use</w:t>
      </w:r>
    </w:p>
    <w:p w14:paraId="4A96EDDC" w14:textId="77777777" w:rsidR="006D27D2" w:rsidRDefault="00000000">
      <w:pPr>
        <w:pStyle w:val="Heading1"/>
      </w:pPr>
      <w:r>
        <w:t>3. Optimize UX and Mirror UI</w:t>
      </w:r>
    </w:p>
    <w:p w14:paraId="1B2FE8AA" w14:textId="77777777" w:rsidR="006D27D2" w:rsidRDefault="00000000">
      <w:r>
        <w:t xml:space="preserve">- Style screen module for clarity and responsiveness  </w:t>
      </w:r>
      <w:r>
        <w:br/>
        <w:t xml:space="preserve">- Add animations or smooth transitions between states  </w:t>
      </w:r>
      <w:r>
        <w:br/>
        <w:t>- Ensure compatibility with MagicMirror2 ecosystem</w:t>
      </w:r>
    </w:p>
    <w:p w14:paraId="17FD9023" w14:textId="77777777" w:rsidR="006D27D2" w:rsidRDefault="00000000">
      <w:pPr>
        <w:pStyle w:val="Heading1"/>
      </w:pPr>
      <w:r>
        <w:t>4. Deploy, Document &amp; Ship</w:t>
      </w:r>
    </w:p>
    <w:p w14:paraId="758F420A" w14:textId="7EF7664A" w:rsidR="006D27D2" w:rsidRDefault="00000000">
      <w:r>
        <w:t xml:space="preserve">- Create end-to-end setup instructions  </w:t>
      </w:r>
      <w:r>
        <w:br/>
        <w:t xml:space="preserve">- Include onboarding for </w:t>
      </w:r>
      <w:r w:rsidR="00954D85">
        <w:t>business</w:t>
      </w:r>
      <w:r>
        <w:t xml:space="preserve"> owners  </w:t>
      </w:r>
      <w:r>
        <w:br/>
        <w:t xml:space="preserve">- Enable plug-and-play </w:t>
      </w:r>
      <w:proofErr w:type="gramStart"/>
      <w:r>
        <w:t>deploy</w:t>
      </w:r>
      <w:proofErr w:type="gramEnd"/>
      <w:r>
        <w:t xml:space="preserve"> for similar businesses</w:t>
      </w:r>
    </w:p>
    <w:p w14:paraId="13E563BC" w14:textId="77777777" w:rsidR="006D27D2" w:rsidRDefault="00000000">
      <w:pPr>
        <w:pStyle w:val="Heading1"/>
      </w:pPr>
      <w:r>
        <w:t>Hardware Support</w:t>
      </w:r>
    </w:p>
    <w:p w14:paraId="622FDE90" w14:textId="77777777" w:rsidR="006D27D2" w:rsidRDefault="00000000">
      <w:r>
        <w:t xml:space="preserve">We will ship a complete smart mirror test kit to the chosen developer:  </w:t>
      </w:r>
      <w:r>
        <w:br/>
        <w:t xml:space="preserve">- Raspberry Pi 4  </w:t>
      </w:r>
      <w:r>
        <w:br/>
        <w:t xml:space="preserve">- Camera module  </w:t>
      </w:r>
      <w:r>
        <w:br/>
        <w:t xml:space="preserve">- Display  </w:t>
      </w:r>
      <w:r>
        <w:br/>
        <w:t xml:space="preserve">- Speaker and mic  </w:t>
      </w:r>
      <w:r>
        <w:br/>
      </w:r>
      <w:r>
        <w:lastRenderedPageBreak/>
        <w:t xml:space="preserve">- Pre-flashed SD card with setup  </w:t>
      </w:r>
      <w:r>
        <w:br/>
        <w:t>Shipping support available in the US/Canada. Return required after project.</w:t>
      </w:r>
    </w:p>
    <w:p w14:paraId="617A2E26" w14:textId="77777777" w:rsidR="006D27D2" w:rsidRDefault="00000000">
      <w:pPr>
        <w:pStyle w:val="Heading1"/>
      </w:pPr>
      <w:r>
        <w:t>Who Should Apply</w:t>
      </w:r>
    </w:p>
    <w:p w14:paraId="274960F7" w14:textId="77777777" w:rsidR="006D27D2" w:rsidRDefault="00000000">
      <w:r>
        <w:t xml:space="preserve">- Developers with experience in Raspberry Pi, Python (OpenCV), Node.js, JavaScript  </w:t>
      </w:r>
      <w:r>
        <w:br/>
        <w:t xml:space="preserve">- History with smart displays, IoT, or MagicMirror projects  </w:t>
      </w:r>
      <w:r>
        <w:br/>
        <w:t xml:space="preserve">- Comfortable working with hardware and debugging voice/video integration  </w:t>
      </w:r>
      <w:r>
        <w:br/>
        <w:t>- Strong UX sense and ability to polish UI for non-technical users</w:t>
      </w:r>
    </w:p>
    <w:p w14:paraId="4519B28E" w14:textId="77777777" w:rsidR="006D27D2" w:rsidRDefault="00000000">
      <w:pPr>
        <w:pStyle w:val="Heading1"/>
      </w:pPr>
      <w:r>
        <w:t>Bonus</w:t>
      </w:r>
    </w:p>
    <w:p w14:paraId="05E3CEBA" w14:textId="77777777" w:rsidR="006D27D2" w:rsidRDefault="00000000">
      <w:r>
        <w:t xml:space="preserve">- Experience with Telegram Bots  </w:t>
      </w:r>
      <w:r>
        <w:br/>
        <w:t xml:space="preserve">- </w:t>
      </w:r>
      <w:proofErr w:type="gramStart"/>
      <w:r>
        <w:t>Open source</w:t>
      </w:r>
      <w:proofErr w:type="gramEnd"/>
      <w:r>
        <w:t xml:space="preserve"> contributions in IoT or voice assistant platforms  </w:t>
      </w:r>
      <w:r>
        <w:br/>
        <w:t>- Familiarity with budgeting/financial tracking apps</w:t>
      </w:r>
    </w:p>
    <w:p w14:paraId="1053E272" w14:textId="45B64400" w:rsidR="00BE724A" w:rsidRDefault="00BE724A" w:rsidP="00BE724A">
      <w:r w:rsidRPr="00BE724A">
        <w:rPr>
          <w:rStyle w:val="Heading1Char"/>
        </w:rPr>
        <w:t>Confidentiality Requirement</w:t>
      </w:r>
      <w:r w:rsidR="00D64A12">
        <w:rPr>
          <w:rStyle w:val="Heading1Char"/>
        </w:rPr>
        <w:br/>
      </w:r>
      <w:r w:rsidRPr="00BE724A">
        <w:t>Before accessing the full codebase or documentation, selected candidates will be required to sign a Non-Disclosure Agreement (NDA). We’ll share this document upon shortlisting. Please confirm your willingness to sign in your proposal.</w:t>
      </w:r>
    </w:p>
    <w:p w14:paraId="0F7E6095" w14:textId="77777777" w:rsidR="006D27D2" w:rsidRDefault="00000000">
      <w:pPr>
        <w:pStyle w:val="Heading1"/>
      </w:pPr>
      <w:r>
        <w:t>How to Apply</w:t>
      </w:r>
    </w:p>
    <w:p w14:paraId="7E4BF1A4" w14:textId="77777777" w:rsidR="006D27D2" w:rsidRDefault="00000000">
      <w:r>
        <w:t xml:space="preserve">- Share relevant projects or GitHub repos  </w:t>
      </w:r>
      <w:r>
        <w:br/>
        <w:t xml:space="preserve">- Describe your experience with Raspberry Pi and/or MagicMirror  </w:t>
      </w:r>
      <w:r>
        <w:br/>
        <w:t xml:space="preserve">- Confirm hardware delivery and return logistics  </w:t>
      </w:r>
      <w:r>
        <w:br/>
        <w:t xml:space="preserve">- Provide hourly/fixed rate and expected timeline  </w:t>
      </w:r>
      <w:r>
        <w:br/>
        <w:t>- Suggest any architectural or technical improvements</w:t>
      </w:r>
    </w:p>
    <w:sectPr w:rsidR="006D27D2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5BA8CE5" w14:textId="77777777" w:rsidR="00FD1D62" w:rsidRDefault="00000000">
      <w:pPr>
        <w:spacing w:before="72"/>
        <w:ind w:left="120"/>
        <w:rPr>
          <w:b/>
          <w:sz w:val="18"/>
        </w:rPr>
      </w:pPr>
      <w:r>
        <w:rPr>
          <w:b/>
          <w:spacing w:val="-2"/>
          <w:sz w:val="18"/>
        </w:rPr>
        <w:t>NON-DISCLOSURE</w:t>
      </w:r>
      <w:r>
        <w:rPr>
          <w:b/>
          <w:spacing w:val="9"/>
          <w:sz w:val="18"/>
        </w:rPr>
        <w:t xml:space="preserve"> </w:t>
      </w:r>
      <w:r>
        <w:rPr>
          <w:b/>
          <w:spacing w:val="-2"/>
          <w:sz w:val="18"/>
        </w:rPr>
        <w:t>AGREEMENT</w:t>
      </w:r>
      <w:r>
        <w:rPr>
          <w:b/>
          <w:spacing w:val="8"/>
          <w:sz w:val="18"/>
        </w:rPr>
        <w:t xml:space="preserve"> </w:t>
      </w:r>
      <w:r>
        <w:rPr>
          <w:b/>
          <w:spacing w:val="-4"/>
          <w:sz w:val="18"/>
        </w:rPr>
        <w:t>(NDA)</w:t>
      </w:r>
    </w:p>
    <w:p w14:paraId="00BBF979" w14:textId="77777777" w:rsidR="00FD1D62" w:rsidRDefault="00FD1D62">
      <w:pPr>
        <w:pStyle w:val="BodyText"/>
        <w:spacing w:before="80"/>
        <w:rPr>
          <w:b/>
        </w:rPr>
      </w:pPr>
    </w:p>
    <w:p w14:paraId="465E46FC" w14:textId="77777777" w:rsidR="00FD1D62" w:rsidRDefault="00000000">
      <w:pPr>
        <w:pStyle w:val="BodyText"/>
        <w:spacing w:before="0"/>
        <w:ind w:left="120"/>
      </w:pPr>
      <w:r>
        <w:t>This</w:t>
      </w:r>
      <w:r>
        <w:rPr>
          <w:spacing w:val="-10"/>
        </w:rPr>
        <w:t xml:space="preserve"> </w:t>
      </w:r>
      <w:r>
        <w:t>Non-Disclosure</w:t>
      </w:r>
      <w:r>
        <w:rPr>
          <w:spacing w:val="-9"/>
        </w:rPr>
        <w:t xml:space="preserve"> </w:t>
      </w:r>
      <w:r>
        <w:t>Agreement</w:t>
      </w:r>
      <w:r>
        <w:rPr>
          <w:spacing w:val="-9"/>
        </w:rPr>
        <w:t xml:space="preserve"> </w:t>
      </w:r>
      <w:r>
        <w:t>("Agreement")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entered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[Insert</w:t>
      </w:r>
      <w:r>
        <w:rPr>
          <w:spacing w:val="-9"/>
        </w:rPr>
        <w:t xml:space="preserve"> </w:t>
      </w:r>
      <w:r>
        <w:t>Date],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between:</w:t>
      </w:r>
    </w:p>
    <w:p w14:paraId="29D61BF3" w14:textId="77777777" w:rsidR="00FD1D62" w:rsidRDefault="00FD1D62">
      <w:pPr>
        <w:pStyle w:val="BodyText"/>
        <w:spacing w:before="79"/>
      </w:pPr>
    </w:p>
    <w:p w14:paraId="15FAF586" w14:textId="77777777" w:rsidR="00FD1D62" w:rsidRDefault="00000000">
      <w:pPr>
        <w:spacing w:before="1"/>
        <w:ind w:left="120"/>
        <w:rPr>
          <w:sz w:val="18"/>
        </w:rPr>
      </w:pPr>
      <w:r>
        <w:rPr>
          <w:b/>
          <w:sz w:val="18"/>
        </w:rPr>
        <w:t>Disclosing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Party: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[Your</w:t>
      </w:r>
      <w:r>
        <w:rPr>
          <w:spacing w:val="-5"/>
          <w:sz w:val="18"/>
        </w:rPr>
        <w:t xml:space="preserve"> </w:t>
      </w:r>
      <w:r>
        <w:rPr>
          <w:sz w:val="18"/>
        </w:rPr>
        <w:t>Full</w:t>
      </w:r>
      <w:r>
        <w:rPr>
          <w:spacing w:val="-5"/>
          <w:sz w:val="18"/>
        </w:rPr>
        <w:t xml:space="preserve"> </w:t>
      </w:r>
      <w:r>
        <w:rPr>
          <w:sz w:val="18"/>
        </w:rPr>
        <w:t>Name</w:t>
      </w:r>
      <w:r>
        <w:rPr>
          <w:spacing w:val="-6"/>
          <w:sz w:val="18"/>
        </w:rPr>
        <w:t xml:space="preserve"> </w:t>
      </w:r>
      <w:r>
        <w:rPr>
          <w:sz w:val="18"/>
        </w:rPr>
        <w:t>or</w:t>
      </w:r>
      <w:r>
        <w:rPr>
          <w:spacing w:val="-5"/>
          <w:sz w:val="18"/>
        </w:rPr>
        <w:t xml:space="preserve"> </w:t>
      </w:r>
      <w:r>
        <w:rPr>
          <w:sz w:val="18"/>
        </w:rPr>
        <w:t>Company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Name]</w:t>
      </w:r>
    </w:p>
    <w:p w14:paraId="57A9CAA7" w14:textId="77777777" w:rsidR="00FD1D62" w:rsidRDefault="00000000">
      <w:pPr>
        <w:spacing w:before="25"/>
        <w:ind w:left="120"/>
        <w:rPr>
          <w:sz w:val="18"/>
        </w:rPr>
      </w:pPr>
      <w:r>
        <w:rPr>
          <w:b/>
          <w:spacing w:val="-2"/>
          <w:sz w:val="18"/>
        </w:rPr>
        <w:t>Address:</w:t>
      </w:r>
      <w:r>
        <w:rPr>
          <w:b/>
          <w:spacing w:val="-4"/>
          <w:sz w:val="18"/>
        </w:rPr>
        <w:t xml:space="preserve"> </w:t>
      </w:r>
      <w:r>
        <w:rPr>
          <w:spacing w:val="-2"/>
          <w:sz w:val="18"/>
        </w:rPr>
        <w:t>[Your Address]</w:t>
      </w:r>
    </w:p>
    <w:p w14:paraId="27D0529E" w14:textId="77777777" w:rsidR="00FD1D62" w:rsidRDefault="00FD1D62">
      <w:pPr>
        <w:pStyle w:val="BodyText"/>
        <w:spacing w:before="79"/>
      </w:pPr>
    </w:p>
    <w:p w14:paraId="7DFE4B17" w14:textId="77777777" w:rsidR="00FD1D62" w:rsidRDefault="00000000">
      <w:pPr>
        <w:ind w:left="120"/>
        <w:rPr>
          <w:sz w:val="18"/>
        </w:rPr>
      </w:pPr>
      <w:r>
        <w:rPr>
          <w:b/>
          <w:sz w:val="18"/>
        </w:rPr>
        <w:t>Receiving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Party: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[Developer's</w:t>
      </w:r>
      <w:r>
        <w:rPr>
          <w:spacing w:val="-11"/>
          <w:sz w:val="18"/>
        </w:rPr>
        <w:t xml:space="preserve"> </w:t>
      </w:r>
      <w:r>
        <w:rPr>
          <w:sz w:val="18"/>
        </w:rPr>
        <w:t>Full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Name]</w:t>
      </w:r>
    </w:p>
    <w:p w14:paraId="1F93AD70" w14:textId="77777777" w:rsidR="00FD1D62" w:rsidRDefault="00000000">
      <w:pPr>
        <w:spacing w:before="25"/>
        <w:ind w:left="120"/>
        <w:rPr>
          <w:sz w:val="18"/>
        </w:rPr>
      </w:pPr>
      <w:r>
        <w:rPr>
          <w:b/>
          <w:spacing w:val="-2"/>
          <w:sz w:val="18"/>
        </w:rPr>
        <w:t>Address:</w:t>
      </w:r>
      <w:r>
        <w:rPr>
          <w:b/>
          <w:sz w:val="18"/>
        </w:rPr>
        <w:t xml:space="preserve"> </w:t>
      </w:r>
      <w:r>
        <w:rPr>
          <w:spacing w:val="-2"/>
          <w:sz w:val="18"/>
        </w:rPr>
        <w:t>[Developer's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Address]</w:t>
      </w:r>
    </w:p>
    <w:p w14:paraId="7F7173BB" w14:textId="77777777" w:rsidR="00FD1D62" w:rsidRDefault="00FD1D62">
      <w:pPr>
        <w:pStyle w:val="BodyText"/>
        <w:spacing w:before="80"/>
      </w:pPr>
    </w:p>
    <w:p w14:paraId="3E71C92A" w14:textId="77777777" w:rsidR="00FD1D62" w:rsidRDefault="00000000">
      <w:pPr>
        <w:ind w:left="120"/>
        <w:rPr>
          <w:b/>
          <w:sz w:val="18"/>
        </w:rPr>
      </w:pPr>
      <w:r>
        <w:rPr>
          <w:b/>
          <w:sz w:val="18"/>
        </w:rPr>
        <w:t>Collectively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referred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"the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Parties."</w:t>
      </w:r>
    </w:p>
    <w:p w14:paraId="2E3F3064" w14:textId="77777777" w:rsidR="00FD1D62" w:rsidRDefault="00000000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809B1A" wp14:editId="16CB06B8">
                <wp:simplePos x="0" y="0"/>
                <wp:positionH relativeFrom="page">
                  <wp:posOffset>990600</wp:posOffset>
                </wp:positionH>
                <wp:positionV relativeFrom="paragraph">
                  <wp:posOffset>198503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4033E" id="Graphic 2" o:spid="_x0000_s1026" style="position:absolute;margin-left:78pt;margin-top:15.65pt;width:45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DEZx3N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493047E4" w14:textId="77777777" w:rsidR="00FD1D62" w:rsidRDefault="00FD1D62">
      <w:pPr>
        <w:pStyle w:val="BodyText"/>
        <w:spacing w:before="70"/>
        <w:rPr>
          <w:b/>
        </w:rPr>
      </w:pPr>
    </w:p>
    <w:p w14:paraId="5C42CE51" w14:textId="77777777" w:rsidR="00FD1D62" w:rsidRDefault="00000000">
      <w:pPr>
        <w:pStyle w:val="Heading1"/>
        <w:numPr>
          <w:ilvl w:val="0"/>
          <w:numId w:val="1"/>
        </w:numPr>
        <w:tabs>
          <w:tab w:val="left" w:pos="359"/>
        </w:tabs>
        <w:ind w:left="359" w:hanging="239"/>
      </w:pPr>
      <w:bookmarkStart w:id="0" w:name="1._Definition_of_Confidential_Informatio"/>
      <w:bookmarkEnd w:id="0"/>
      <w:r>
        <w:t xml:space="preserve">Definition of Confidential </w:t>
      </w:r>
      <w:r>
        <w:rPr>
          <w:spacing w:val="-2"/>
        </w:rPr>
        <w:t>Information</w:t>
      </w:r>
    </w:p>
    <w:p w14:paraId="09F1E720" w14:textId="77777777" w:rsidR="00FD1D62" w:rsidRDefault="00000000">
      <w:pPr>
        <w:pStyle w:val="BodyText"/>
        <w:spacing w:line="264" w:lineRule="auto"/>
        <w:ind w:left="120" w:right="118"/>
        <w:jc w:val="both"/>
      </w:pPr>
      <w:r>
        <w:t>"Confidential Information" means any non-public, proprietary, or confidential information, whether disclosed in oral, written, visual, electronic, or other form, including but not limited to: - Source code,</w:t>
      </w:r>
      <w:r>
        <w:rPr>
          <w:spacing w:val="40"/>
        </w:rPr>
        <w:t xml:space="preserve"> </w:t>
      </w:r>
      <w:r>
        <w:t>scripts, modules, APIs - Business plans, strategies, customer lists - Product specifications and technical documentation - Audio/visual assets and multimedia - Login credentials or server access</w:t>
      </w:r>
    </w:p>
    <w:p w14:paraId="203C671B" w14:textId="77777777" w:rsidR="00FD1D62" w:rsidRDefault="00FD1D62">
      <w:pPr>
        <w:pStyle w:val="BodyText"/>
        <w:spacing w:before="58"/>
      </w:pPr>
    </w:p>
    <w:p w14:paraId="484C3E4A" w14:textId="77777777" w:rsidR="00FD1D62" w:rsidRDefault="00000000">
      <w:pPr>
        <w:pStyle w:val="Heading1"/>
        <w:numPr>
          <w:ilvl w:val="0"/>
          <w:numId w:val="1"/>
        </w:numPr>
        <w:tabs>
          <w:tab w:val="left" w:pos="359"/>
        </w:tabs>
        <w:spacing w:before="1"/>
        <w:ind w:left="359" w:hanging="239"/>
      </w:pPr>
      <w:bookmarkStart w:id="1" w:name="2._Purpose"/>
      <w:bookmarkEnd w:id="1"/>
      <w:r>
        <w:rPr>
          <w:spacing w:val="-2"/>
        </w:rPr>
        <w:t>Purpose</w:t>
      </w:r>
    </w:p>
    <w:p w14:paraId="2FFE81AA" w14:textId="77777777" w:rsidR="00FD1D62" w:rsidRDefault="00000000">
      <w:pPr>
        <w:pStyle w:val="BodyText"/>
        <w:spacing w:before="237" w:line="264" w:lineRule="auto"/>
        <w:ind w:left="120" w:right="120"/>
        <w:jc w:val="both"/>
      </w:pPr>
      <w:r>
        <w:t>The Receiving Party agrees to use the Confidential Information solely for the purpose of evaluating or completing a development engagement related to the Smart Mirror project ("Project").</w:t>
      </w:r>
    </w:p>
    <w:p w14:paraId="51C115FF" w14:textId="77777777" w:rsidR="00FD1D62" w:rsidRDefault="00FD1D62">
      <w:pPr>
        <w:pStyle w:val="BodyText"/>
        <w:spacing w:before="59"/>
      </w:pPr>
    </w:p>
    <w:p w14:paraId="7775BD29" w14:textId="77777777" w:rsidR="00FD1D62" w:rsidRDefault="00000000">
      <w:pPr>
        <w:pStyle w:val="Heading1"/>
        <w:numPr>
          <w:ilvl w:val="0"/>
          <w:numId w:val="1"/>
        </w:numPr>
        <w:tabs>
          <w:tab w:val="left" w:pos="359"/>
        </w:tabs>
        <w:ind w:left="359" w:hanging="239"/>
      </w:pPr>
      <w:bookmarkStart w:id="2" w:name="3._Confidentiality_Obligations"/>
      <w:bookmarkEnd w:id="2"/>
      <w:r>
        <w:t xml:space="preserve">Confidentiality </w:t>
      </w:r>
      <w:r>
        <w:rPr>
          <w:spacing w:val="-2"/>
        </w:rPr>
        <w:t>Obligations</w:t>
      </w:r>
    </w:p>
    <w:p w14:paraId="7AE6D2D0" w14:textId="77777777" w:rsidR="00FD1D62" w:rsidRDefault="00000000">
      <w:pPr>
        <w:pStyle w:val="BodyText"/>
        <w:spacing w:before="237" w:line="264" w:lineRule="auto"/>
        <w:ind w:left="120" w:right="118"/>
        <w:jc w:val="both"/>
      </w:pPr>
      <w:r>
        <w:t>The Receiving Party agrees to: - Maintain the confidentiality of all Confidential Information using at least a reasonable standard of care. - Not disclose Confidential Information to any third party without prior written consent. - Use Confidential Information only for the purpose intended. - Notify the Disclosing Party</w:t>
      </w:r>
      <w:r>
        <w:rPr>
          <w:spacing w:val="40"/>
        </w:rPr>
        <w:t xml:space="preserve"> </w:t>
      </w:r>
      <w:r>
        <w:t>promptly of any unauthorized use or disclosure.</w:t>
      </w:r>
    </w:p>
    <w:p w14:paraId="04327EC3" w14:textId="77777777" w:rsidR="00FD1D62" w:rsidRDefault="00FD1D62">
      <w:pPr>
        <w:pStyle w:val="BodyText"/>
        <w:spacing w:before="59"/>
      </w:pPr>
    </w:p>
    <w:p w14:paraId="2035A26F" w14:textId="77777777" w:rsidR="00FD1D62" w:rsidRDefault="00000000">
      <w:pPr>
        <w:pStyle w:val="Heading1"/>
        <w:numPr>
          <w:ilvl w:val="0"/>
          <w:numId w:val="1"/>
        </w:numPr>
        <w:tabs>
          <w:tab w:val="left" w:pos="359"/>
        </w:tabs>
        <w:spacing w:before="1"/>
        <w:ind w:left="359" w:hanging="239"/>
      </w:pPr>
      <w:bookmarkStart w:id="3" w:name="4._Exclusions"/>
      <w:bookmarkEnd w:id="3"/>
      <w:r>
        <w:rPr>
          <w:spacing w:val="-2"/>
        </w:rPr>
        <w:t>Exclusions</w:t>
      </w:r>
    </w:p>
    <w:p w14:paraId="44A53A84" w14:textId="77777777" w:rsidR="00FD1D62" w:rsidRDefault="00000000">
      <w:pPr>
        <w:pStyle w:val="BodyText"/>
        <w:spacing w:before="237" w:line="264" w:lineRule="auto"/>
        <w:ind w:left="120" w:right="118"/>
        <w:jc w:val="both"/>
      </w:pPr>
      <w:r>
        <w:t>Confidential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that: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publicly</w:t>
      </w:r>
      <w:r>
        <w:rPr>
          <w:spacing w:val="-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fault of the Receiving Party; - Is already known to the Receiving Party prior to disclosure; - Is rightfully obtained</w:t>
      </w:r>
      <w:r>
        <w:rPr>
          <w:spacing w:val="40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Receiving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breach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Agreement;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independently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by the Receiving Party without use of Confidential Information.</w:t>
      </w:r>
    </w:p>
    <w:p w14:paraId="11C2AAA7" w14:textId="77777777" w:rsidR="00FD1D62" w:rsidRDefault="00FD1D62">
      <w:pPr>
        <w:pStyle w:val="BodyText"/>
        <w:spacing w:before="59"/>
      </w:pPr>
    </w:p>
    <w:p w14:paraId="74199431" w14:textId="77777777" w:rsidR="00FD1D62" w:rsidRDefault="00000000">
      <w:pPr>
        <w:pStyle w:val="Heading1"/>
        <w:numPr>
          <w:ilvl w:val="0"/>
          <w:numId w:val="1"/>
        </w:numPr>
        <w:tabs>
          <w:tab w:val="left" w:pos="359"/>
        </w:tabs>
        <w:ind w:left="359" w:hanging="239"/>
      </w:pPr>
      <w:bookmarkStart w:id="4" w:name="5._Return_or_Destruction_of_Materials"/>
      <w:bookmarkEnd w:id="4"/>
      <w:r>
        <w:t xml:space="preserve">Return or Destruction of </w:t>
      </w:r>
      <w:r>
        <w:rPr>
          <w:spacing w:val="-2"/>
        </w:rPr>
        <w:t>Materials</w:t>
      </w:r>
    </w:p>
    <w:p w14:paraId="14571F9A" w14:textId="77777777" w:rsidR="00FD1D62" w:rsidRDefault="00000000">
      <w:pPr>
        <w:pStyle w:val="BodyText"/>
        <w:spacing w:line="264" w:lineRule="auto"/>
        <w:ind w:left="120" w:right="118"/>
        <w:jc w:val="both"/>
      </w:pPr>
      <w:r>
        <w:t>Upon termination of the Project or upon the Disclosing Party’s request, the Receiving Party shall promptly return or destroy all Confidential Information and certify such destruction in writing.</w:t>
      </w:r>
    </w:p>
    <w:p w14:paraId="6D641DE6" w14:textId="77777777" w:rsidR="00FD1D62" w:rsidRDefault="00FD1D62">
      <w:pPr>
        <w:pStyle w:val="BodyText"/>
        <w:spacing w:line="264" w:lineRule="auto"/>
        <w:jc w:val="both"/>
        <w:sectPr w:rsidR="00FD1D62">
          <w:footerReference w:type="default" r:id="rId7"/>
          <w:type w:val="continuous"/>
          <w:pgSz w:w="12240" w:h="15840"/>
          <w:pgMar w:top="1560" w:right="1440" w:bottom="840" w:left="1440" w:header="0" w:footer="643" w:gutter="0"/>
          <w:pgNumType w:start="1"/>
          <w:cols w:space="720"/>
        </w:sectPr>
      </w:pPr>
    </w:p>
    <w:p w14:paraId="34DC0148" w14:textId="77777777" w:rsidR="00FD1D62" w:rsidRDefault="00000000">
      <w:pPr>
        <w:pStyle w:val="Heading1"/>
        <w:numPr>
          <w:ilvl w:val="0"/>
          <w:numId w:val="1"/>
        </w:numPr>
        <w:tabs>
          <w:tab w:val="left" w:pos="359"/>
        </w:tabs>
        <w:spacing w:before="75"/>
        <w:ind w:left="359" w:hanging="239"/>
      </w:pPr>
      <w:bookmarkStart w:id="5" w:name="6._No_License"/>
      <w:bookmarkEnd w:id="5"/>
      <w:r>
        <w:lastRenderedPageBreak/>
        <w:t xml:space="preserve">No </w:t>
      </w:r>
      <w:r>
        <w:rPr>
          <w:spacing w:val="-2"/>
        </w:rPr>
        <w:t>License</w:t>
      </w:r>
    </w:p>
    <w:p w14:paraId="772A0364" w14:textId="77777777" w:rsidR="00FD1D62" w:rsidRDefault="00000000">
      <w:pPr>
        <w:pStyle w:val="BodyText"/>
        <w:spacing w:line="264" w:lineRule="auto"/>
        <w:ind w:left="120"/>
      </w:pPr>
      <w:r>
        <w:t>Nothing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Agreement</w:t>
      </w:r>
      <w:r>
        <w:rPr>
          <w:spacing w:val="40"/>
        </w:rPr>
        <w:t xml:space="preserve"> </w:t>
      </w:r>
      <w:r>
        <w:t>grants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Receiving</w:t>
      </w:r>
      <w:r>
        <w:rPr>
          <w:spacing w:val="40"/>
        </w:rPr>
        <w:t xml:space="preserve"> </w:t>
      </w:r>
      <w:r>
        <w:t>Party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rights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Disclosing</w:t>
      </w:r>
      <w:r>
        <w:rPr>
          <w:spacing w:val="40"/>
        </w:rPr>
        <w:t xml:space="preserve"> </w:t>
      </w:r>
      <w:r>
        <w:t>Party’s</w:t>
      </w:r>
      <w:r>
        <w:rPr>
          <w:spacing w:val="80"/>
        </w:rPr>
        <w:t xml:space="preserve"> </w:t>
      </w:r>
      <w:r>
        <w:t>intellectual property except as expressly set forth herein.</w:t>
      </w:r>
    </w:p>
    <w:p w14:paraId="21D1042C" w14:textId="77777777" w:rsidR="00FD1D62" w:rsidRDefault="00FD1D62">
      <w:pPr>
        <w:pStyle w:val="BodyText"/>
        <w:spacing w:before="58"/>
      </w:pPr>
    </w:p>
    <w:p w14:paraId="6A99D4BD" w14:textId="77777777" w:rsidR="00FD1D62" w:rsidRDefault="00000000">
      <w:pPr>
        <w:pStyle w:val="Heading1"/>
        <w:numPr>
          <w:ilvl w:val="0"/>
          <w:numId w:val="1"/>
        </w:numPr>
        <w:tabs>
          <w:tab w:val="left" w:pos="359"/>
        </w:tabs>
        <w:ind w:left="359" w:hanging="239"/>
      </w:pPr>
      <w:bookmarkStart w:id="6" w:name="7._Term"/>
      <w:bookmarkEnd w:id="6"/>
      <w:r>
        <w:rPr>
          <w:spacing w:val="-4"/>
        </w:rPr>
        <w:t>Term</w:t>
      </w:r>
    </w:p>
    <w:p w14:paraId="2A833ED0" w14:textId="77777777" w:rsidR="00FD1D62" w:rsidRDefault="00000000">
      <w:pPr>
        <w:pStyle w:val="BodyText"/>
        <w:ind w:left="120"/>
      </w:pPr>
      <w:r>
        <w:t>This</w:t>
      </w:r>
      <w:r>
        <w:rPr>
          <w:spacing w:val="-5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two</w:t>
      </w:r>
      <w:r>
        <w:rPr>
          <w:b/>
          <w:spacing w:val="-4"/>
        </w:rPr>
        <w:t xml:space="preserve"> </w:t>
      </w:r>
      <w:r>
        <w:rPr>
          <w:b/>
        </w:rPr>
        <w:t>(2)</w:t>
      </w:r>
      <w:r>
        <w:rPr>
          <w:b/>
          <w:spacing w:val="-4"/>
        </w:rPr>
        <w:t xml:space="preserve"> </w:t>
      </w:r>
      <w:r>
        <w:rPr>
          <w:b/>
        </w:rPr>
        <w:t>years</w:t>
      </w:r>
      <w:r>
        <w:rPr>
          <w:b/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rPr>
          <w:spacing w:val="-2"/>
        </w:rPr>
        <w:t>Date.</w:t>
      </w:r>
    </w:p>
    <w:p w14:paraId="080D7779" w14:textId="77777777" w:rsidR="00FD1D62" w:rsidRDefault="00FD1D62">
      <w:pPr>
        <w:pStyle w:val="BodyText"/>
        <w:spacing w:before="82"/>
      </w:pPr>
    </w:p>
    <w:p w14:paraId="07AD227F" w14:textId="77777777" w:rsidR="00FD1D62" w:rsidRDefault="00000000">
      <w:pPr>
        <w:pStyle w:val="Heading1"/>
        <w:numPr>
          <w:ilvl w:val="0"/>
          <w:numId w:val="1"/>
        </w:numPr>
        <w:tabs>
          <w:tab w:val="left" w:pos="359"/>
        </w:tabs>
        <w:ind w:left="359" w:hanging="239"/>
      </w:pPr>
      <w:bookmarkStart w:id="7" w:name="8._Remedies"/>
      <w:bookmarkEnd w:id="7"/>
      <w:r>
        <w:rPr>
          <w:spacing w:val="-2"/>
        </w:rPr>
        <w:t>Remedies</w:t>
      </w:r>
    </w:p>
    <w:p w14:paraId="181104D5" w14:textId="77777777" w:rsidR="00FD1D62" w:rsidRDefault="00000000">
      <w:pPr>
        <w:pStyle w:val="BodyText"/>
        <w:spacing w:line="264" w:lineRule="auto"/>
        <w:ind w:left="120" w:right="119"/>
      </w:pPr>
      <w:r>
        <w:t>The</w:t>
      </w:r>
      <w:r>
        <w:rPr>
          <w:spacing w:val="35"/>
        </w:rPr>
        <w:t xml:space="preserve"> </w:t>
      </w:r>
      <w:r>
        <w:t>Receiving</w:t>
      </w:r>
      <w:r>
        <w:rPr>
          <w:spacing w:val="35"/>
        </w:rPr>
        <w:t xml:space="preserve"> </w:t>
      </w:r>
      <w:r>
        <w:t>Party</w:t>
      </w:r>
      <w:r>
        <w:rPr>
          <w:spacing w:val="35"/>
        </w:rPr>
        <w:t xml:space="preserve"> </w:t>
      </w:r>
      <w:r>
        <w:t>acknowledges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unauthorized</w:t>
      </w:r>
      <w:r>
        <w:rPr>
          <w:spacing w:val="35"/>
        </w:rPr>
        <w:t xml:space="preserve"> </w:t>
      </w:r>
      <w:r>
        <w:t>disclosure</w:t>
      </w:r>
      <w:r>
        <w:rPr>
          <w:spacing w:val="35"/>
        </w:rPr>
        <w:t xml:space="preserve"> </w:t>
      </w:r>
      <w:r>
        <w:t>may</w:t>
      </w:r>
      <w:r>
        <w:rPr>
          <w:spacing w:val="35"/>
        </w:rPr>
        <w:t xml:space="preserve"> </w:t>
      </w:r>
      <w:r>
        <w:t>cause</w:t>
      </w:r>
      <w:r>
        <w:rPr>
          <w:spacing w:val="35"/>
        </w:rPr>
        <w:t xml:space="preserve"> </w:t>
      </w:r>
      <w:r>
        <w:t>irreparable</w:t>
      </w:r>
      <w:r>
        <w:rPr>
          <w:spacing w:val="35"/>
        </w:rPr>
        <w:t xml:space="preserve"> </w:t>
      </w:r>
      <w:proofErr w:type="gramStart"/>
      <w:r>
        <w:t>harm</w:t>
      </w:r>
      <w:proofErr w:type="gramEnd"/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which damages may not be an adequate remedy. The Disclosing Party shall be entitled to seek injunctive relief.</w:t>
      </w:r>
    </w:p>
    <w:p w14:paraId="5FF316AD" w14:textId="77777777" w:rsidR="00FD1D62" w:rsidRDefault="00FD1D62">
      <w:pPr>
        <w:pStyle w:val="BodyText"/>
        <w:spacing w:before="58"/>
      </w:pPr>
    </w:p>
    <w:p w14:paraId="0BB9C6A3" w14:textId="77777777" w:rsidR="00FD1D62" w:rsidRDefault="00000000">
      <w:pPr>
        <w:pStyle w:val="Heading1"/>
        <w:numPr>
          <w:ilvl w:val="0"/>
          <w:numId w:val="1"/>
        </w:numPr>
        <w:tabs>
          <w:tab w:val="left" w:pos="359"/>
        </w:tabs>
        <w:ind w:left="359" w:hanging="239"/>
      </w:pPr>
      <w:bookmarkStart w:id="8" w:name="9._Governing_Law"/>
      <w:bookmarkEnd w:id="8"/>
      <w:r>
        <w:t>Governing</w:t>
      </w:r>
      <w:r>
        <w:rPr>
          <w:spacing w:val="-5"/>
        </w:rPr>
        <w:t xml:space="preserve"> Law</w:t>
      </w:r>
    </w:p>
    <w:p w14:paraId="7106223F" w14:textId="77777777" w:rsidR="00FD1D62" w:rsidRDefault="00000000">
      <w:pPr>
        <w:pStyle w:val="BodyText"/>
        <w:spacing w:line="264" w:lineRule="auto"/>
        <w:ind w:left="120"/>
      </w:pP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governed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construed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[Your</w:t>
      </w:r>
      <w:r>
        <w:rPr>
          <w:spacing w:val="-3"/>
        </w:rPr>
        <w:t xml:space="preserve"> </w:t>
      </w:r>
      <w:r>
        <w:t>State], without regard to its conflict of law provisions.</w:t>
      </w:r>
    </w:p>
    <w:p w14:paraId="135CAC39" w14:textId="77777777" w:rsidR="00FD1D62" w:rsidRDefault="00FD1D62">
      <w:pPr>
        <w:pStyle w:val="BodyText"/>
        <w:spacing w:before="58"/>
      </w:pPr>
    </w:p>
    <w:p w14:paraId="6547B862" w14:textId="77777777" w:rsidR="00FD1D62" w:rsidRDefault="00000000">
      <w:pPr>
        <w:pStyle w:val="Heading1"/>
        <w:numPr>
          <w:ilvl w:val="0"/>
          <w:numId w:val="1"/>
        </w:numPr>
        <w:tabs>
          <w:tab w:val="left" w:pos="484"/>
        </w:tabs>
        <w:spacing w:before="1"/>
        <w:ind w:left="484" w:hanging="364"/>
      </w:pPr>
      <w:bookmarkStart w:id="9" w:name="10._Entire_Agreement"/>
      <w:bookmarkEnd w:id="9"/>
      <w:r>
        <w:t>Entire</w:t>
      </w:r>
      <w:r>
        <w:rPr>
          <w:spacing w:val="-5"/>
        </w:rPr>
        <w:t xml:space="preserve"> </w:t>
      </w:r>
      <w:r>
        <w:rPr>
          <w:spacing w:val="-2"/>
        </w:rPr>
        <w:t>Agreement</w:t>
      </w:r>
    </w:p>
    <w:p w14:paraId="0B7971DA" w14:textId="77777777" w:rsidR="00FD1D62" w:rsidRDefault="00000000">
      <w:pPr>
        <w:pStyle w:val="BodyText"/>
        <w:spacing w:before="237" w:line="264" w:lineRule="auto"/>
        <w:ind w:left="120"/>
      </w:pPr>
      <w:r>
        <w:t>This</w:t>
      </w:r>
      <w:r>
        <w:rPr>
          <w:spacing w:val="63"/>
        </w:rPr>
        <w:t xml:space="preserve"> </w:t>
      </w:r>
      <w:r>
        <w:t>Agreement</w:t>
      </w:r>
      <w:r>
        <w:rPr>
          <w:spacing w:val="63"/>
        </w:rPr>
        <w:t xml:space="preserve"> </w:t>
      </w:r>
      <w:r>
        <w:t>constitutes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entire</w:t>
      </w:r>
      <w:r>
        <w:rPr>
          <w:spacing w:val="63"/>
        </w:rPr>
        <w:t xml:space="preserve"> </w:t>
      </w:r>
      <w:r>
        <w:t>understanding</w:t>
      </w:r>
      <w:r>
        <w:rPr>
          <w:spacing w:val="63"/>
        </w:rPr>
        <w:t xml:space="preserve"> </w:t>
      </w:r>
      <w:r>
        <w:t>between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Parties</w:t>
      </w:r>
      <w:r>
        <w:rPr>
          <w:spacing w:val="63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supersedes</w:t>
      </w:r>
      <w:r>
        <w:rPr>
          <w:spacing w:val="63"/>
        </w:rPr>
        <w:t xml:space="preserve"> </w:t>
      </w:r>
      <w:r>
        <w:t>all</w:t>
      </w:r>
      <w:r>
        <w:rPr>
          <w:spacing w:val="63"/>
        </w:rPr>
        <w:t xml:space="preserve"> </w:t>
      </w:r>
      <w:r>
        <w:t>prior discussions or agreements.</w:t>
      </w:r>
    </w:p>
    <w:p w14:paraId="4D118166" w14:textId="77777777" w:rsidR="00FD1D62" w:rsidRDefault="00000000">
      <w:pPr>
        <w:pStyle w:val="BodyText"/>
        <w:spacing w:before="6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CD8542" wp14:editId="387DE23C">
                <wp:simplePos x="0" y="0"/>
                <wp:positionH relativeFrom="page">
                  <wp:posOffset>990600</wp:posOffset>
                </wp:positionH>
                <wp:positionV relativeFrom="paragraph">
                  <wp:posOffset>183414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4E543" id="Graphic 3" o:spid="_x0000_s1026" style="position:absolute;margin-left:78pt;margin-top:14.45pt;width:45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DupIYT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339E11A7" w14:textId="77777777" w:rsidR="00FD1D62" w:rsidRDefault="00FD1D62">
      <w:pPr>
        <w:pStyle w:val="BodyText"/>
        <w:spacing w:before="67"/>
      </w:pPr>
    </w:p>
    <w:p w14:paraId="52180736" w14:textId="77777777" w:rsidR="00FD1D62" w:rsidRDefault="00000000">
      <w:pPr>
        <w:ind w:left="120"/>
        <w:rPr>
          <w:sz w:val="18"/>
        </w:rPr>
      </w:pPr>
      <w:r>
        <w:rPr>
          <w:b/>
          <w:sz w:val="18"/>
        </w:rPr>
        <w:t>IN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WITNESS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WHEREOF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Parties</w:t>
      </w:r>
      <w:r>
        <w:rPr>
          <w:spacing w:val="-2"/>
          <w:sz w:val="18"/>
        </w:rPr>
        <w:t xml:space="preserve"> </w:t>
      </w:r>
      <w:r>
        <w:rPr>
          <w:sz w:val="18"/>
        </w:rPr>
        <w:t>have</w:t>
      </w:r>
      <w:r>
        <w:rPr>
          <w:spacing w:val="-2"/>
          <w:sz w:val="18"/>
        </w:rPr>
        <w:t xml:space="preserve"> </w:t>
      </w:r>
      <w:r>
        <w:rPr>
          <w:sz w:val="18"/>
        </w:rPr>
        <w:t>executed</w:t>
      </w:r>
      <w:r>
        <w:rPr>
          <w:spacing w:val="-2"/>
          <w:sz w:val="18"/>
        </w:rPr>
        <w:t xml:space="preserve"> </w:t>
      </w:r>
      <w:r>
        <w:rPr>
          <w:sz w:val="18"/>
        </w:rPr>
        <w:t>this</w:t>
      </w:r>
      <w:r>
        <w:rPr>
          <w:spacing w:val="-2"/>
          <w:sz w:val="18"/>
        </w:rPr>
        <w:t xml:space="preserve"> </w:t>
      </w:r>
      <w:r>
        <w:rPr>
          <w:sz w:val="18"/>
        </w:rPr>
        <w:t>Agreement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the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Effective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Date.</w:t>
      </w:r>
    </w:p>
    <w:p w14:paraId="7ED990C2" w14:textId="77777777" w:rsidR="00FD1D62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5CE68C" wp14:editId="17055F08">
                <wp:simplePos x="0" y="0"/>
                <wp:positionH relativeFrom="page">
                  <wp:posOffset>990600</wp:posOffset>
                </wp:positionH>
                <wp:positionV relativeFrom="paragraph">
                  <wp:posOffset>198593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CAF85" id="Graphic 4" o:spid="_x0000_s1026" style="position:absolute;margin-left:78pt;margin-top:15.65pt;width:45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DEZx3N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7B936320" w14:textId="77777777" w:rsidR="00FD1D62" w:rsidRDefault="00FD1D62">
      <w:pPr>
        <w:pStyle w:val="BodyText"/>
        <w:spacing w:before="67"/>
      </w:pPr>
    </w:p>
    <w:p w14:paraId="604EBE2E" w14:textId="77777777" w:rsidR="00FD1D62" w:rsidRDefault="00000000">
      <w:pPr>
        <w:pStyle w:val="BodyText"/>
        <w:spacing w:before="0" w:line="264" w:lineRule="auto"/>
        <w:ind w:left="120" w:right="6346"/>
      </w:pPr>
      <w:r>
        <w:t>[Your</w:t>
      </w:r>
      <w:r>
        <w:rPr>
          <w:spacing w:val="-12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Company] (Disclosing Party)</w:t>
      </w:r>
    </w:p>
    <w:p w14:paraId="47E2D8C8" w14:textId="77777777" w:rsidR="00FD1D62" w:rsidRDefault="00FD1D62">
      <w:pPr>
        <w:pStyle w:val="BodyText"/>
        <w:spacing w:before="55"/>
      </w:pPr>
    </w:p>
    <w:p w14:paraId="64A343F9" w14:textId="77777777" w:rsidR="00FD1D62" w:rsidRDefault="00000000">
      <w:pPr>
        <w:pStyle w:val="BodyText"/>
        <w:tabs>
          <w:tab w:val="left" w:pos="1278"/>
        </w:tabs>
        <w:spacing w:before="1"/>
        <w:ind w:left="120"/>
        <w:rPr>
          <w:rFonts w:ascii="Times New Roman"/>
        </w:rPr>
      </w:pPr>
      <w:r>
        <w:t xml:space="preserve">Date: </w:t>
      </w:r>
      <w:r>
        <w:rPr>
          <w:rFonts w:ascii="Times New Roman"/>
          <w:u w:val="single"/>
        </w:rPr>
        <w:tab/>
      </w:r>
    </w:p>
    <w:p w14:paraId="6673A70F" w14:textId="77777777" w:rsidR="00FD1D62" w:rsidRDefault="00000000">
      <w:pPr>
        <w:pStyle w:val="BodyText"/>
        <w:spacing w:before="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41B6509" wp14:editId="69FFEDC6">
                <wp:simplePos x="0" y="0"/>
                <wp:positionH relativeFrom="page">
                  <wp:posOffset>990600</wp:posOffset>
                </wp:positionH>
                <wp:positionV relativeFrom="paragraph">
                  <wp:posOffset>198335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28E32" id="Graphic 5" o:spid="_x0000_s1026" style="position:absolute;margin-left:78pt;margin-top:15.6pt;width:45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N3HHh/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7DDCD119" w14:textId="77777777" w:rsidR="00FD1D62" w:rsidRDefault="00FD1D62">
      <w:pPr>
        <w:pStyle w:val="BodyText"/>
        <w:spacing w:before="105"/>
        <w:rPr>
          <w:rFonts w:ascii="Times New Roman"/>
        </w:rPr>
      </w:pPr>
    </w:p>
    <w:p w14:paraId="1B4EA671" w14:textId="77777777" w:rsidR="00FD1D62" w:rsidRDefault="00000000">
      <w:pPr>
        <w:pStyle w:val="BodyText"/>
        <w:spacing w:before="0" w:line="264" w:lineRule="auto"/>
        <w:ind w:left="120" w:right="7564"/>
      </w:pPr>
      <w:r>
        <w:t>[Developer's</w:t>
      </w:r>
      <w:r>
        <w:rPr>
          <w:spacing w:val="-12"/>
        </w:rPr>
        <w:t xml:space="preserve"> </w:t>
      </w:r>
      <w:r>
        <w:t>Name] (Receiving Party)</w:t>
      </w:r>
    </w:p>
    <w:p w14:paraId="3354085B" w14:textId="77777777" w:rsidR="00FD1D62" w:rsidRDefault="00FD1D62">
      <w:pPr>
        <w:pStyle w:val="BodyText"/>
        <w:spacing w:before="56"/>
      </w:pPr>
    </w:p>
    <w:p w14:paraId="39D15397" w14:textId="77777777" w:rsidR="00FD1D62" w:rsidRDefault="00000000">
      <w:pPr>
        <w:pStyle w:val="BodyText"/>
        <w:tabs>
          <w:tab w:val="left" w:pos="1278"/>
        </w:tabs>
        <w:spacing w:before="0"/>
        <w:ind w:left="120"/>
        <w:rPr>
          <w:rFonts w:ascii="Times New Roman"/>
        </w:rPr>
      </w:pPr>
      <w:r>
        <w:t xml:space="preserve">Date: </w:t>
      </w:r>
      <w:r>
        <w:rPr>
          <w:rFonts w:ascii="Times New Roman"/>
          <w:u w:val="single"/>
        </w:rPr>
        <w:tab/>
      </w:r>
    </w:p>
    <w:sectPr w:rsidR="00FD1D62">
      <w:pgSz w:w="12240" w:h="15840"/>
      <w:pgMar w:top="1380" w:right="1440" w:bottom="840" w:left="1440" w:header="0" w:footer="64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