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C620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1D866929" w14:textId="172D08FE" w:rsidR="00ED44DC" w:rsidRPr="00140BDC" w:rsidRDefault="00642DA8" w:rsidP="00642DA8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PROIECT PRACTICĂ</w:t>
      </w:r>
    </w:p>
    <w:p w14:paraId="15E97A0F" w14:textId="6075E3E4" w:rsidR="00642DA8" w:rsidRPr="00140BDC" w:rsidRDefault="00CB7B2D" w:rsidP="00642DA8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40BDC">
        <w:drawing>
          <wp:anchor distT="0" distB="0" distL="114300" distR="114300" simplePos="0" relativeHeight="251658240" behindDoc="1" locked="0" layoutInCell="1" allowOverlap="1" wp14:anchorId="45C657FA" wp14:editId="25B49718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4861560" cy="5722620"/>
            <wp:effectExtent l="0" t="0" r="0" b="0"/>
            <wp:wrapNone/>
            <wp:docPr id="1" name="Picture 1" descr="Declarații de avere și interese - Academia Tehnica Militara „Ferdinand I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clarații de avere și interese - Academia Tehnica Militara „Ferdinand I”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2DA8" w:rsidRPr="00140B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NR. 9 – CTF – EXERCIȚII PENTRU LABORATORUL DE SO</w:t>
      </w:r>
    </w:p>
    <w:p w14:paraId="694439D4" w14:textId="613C00E9" w:rsidR="00642DA8" w:rsidRPr="00140BDC" w:rsidRDefault="00642DA8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CC415" w14:textId="77777777" w:rsidR="00642DA8" w:rsidRPr="00140BDC" w:rsidRDefault="00642DA8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3D4291" w14:textId="6672E2DB" w:rsidR="00642DA8" w:rsidRPr="00140BDC" w:rsidRDefault="00642DA8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4AD45B" w14:textId="77777777" w:rsidR="00642DA8" w:rsidRPr="00140BDC" w:rsidRDefault="00642DA8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AEA56" w14:textId="77777777" w:rsidR="00642DA8" w:rsidRPr="00140BDC" w:rsidRDefault="00642DA8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7C023" w14:textId="4E883BFF" w:rsidR="00CB7B2D" w:rsidRPr="00140BDC" w:rsidRDefault="00CB7B2D" w:rsidP="00CB7B2D">
      <w:pPr>
        <w:tabs>
          <w:tab w:val="left" w:pos="61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2D43C835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25491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C103EA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890BAC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A4B4A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FF8616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E5786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7D160F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B382D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6D11E4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2DC47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95DB6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DEDA6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F00DB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11FF9E" w14:textId="77777777" w:rsidR="00CB7B2D" w:rsidRPr="00140BDC" w:rsidRDefault="00CB7B2D" w:rsidP="00642DA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EA3C30" w14:textId="58209571" w:rsidR="00642DA8" w:rsidRPr="00140BDC" w:rsidRDefault="00642DA8" w:rsidP="00CB7B2D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NUME: Stancu Florentina-Elena</w:t>
      </w:r>
    </w:p>
    <w:p w14:paraId="3169B6AE" w14:textId="60BDCE31" w:rsidR="002126AC" w:rsidRPr="00140BDC" w:rsidRDefault="00642DA8" w:rsidP="002126AC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GRUPA: C112A</w:t>
      </w:r>
    </w:p>
    <w:sdt>
      <w:sdtPr>
        <w:rPr>
          <w:noProof/>
        </w:rPr>
        <w:id w:val="6678350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B08E4F9" w14:textId="52254588" w:rsidR="00820229" w:rsidRPr="00140BDC" w:rsidRDefault="00820229">
          <w:pPr>
            <w:pStyle w:val="TOCHeading"/>
            <w:rPr>
              <w:noProof/>
            </w:rPr>
          </w:pPr>
          <w:r w:rsidRPr="00140BDC">
            <w:rPr>
              <w:noProof/>
            </w:rPr>
            <w:t>Contents</w:t>
          </w:r>
        </w:p>
        <w:p w14:paraId="63D4D085" w14:textId="22ECB6C1" w:rsidR="00820229" w:rsidRPr="00140BDC" w:rsidRDefault="00820229">
          <w:pPr>
            <w:pStyle w:val="TOC1"/>
            <w:tabs>
              <w:tab w:val="right" w:leader="dot" w:pos="9350"/>
            </w:tabs>
          </w:pPr>
          <w:r w:rsidRPr="00140BDC">
            <w:fldChar w:fldCharType="begin"/>
          </w:r>
          <w:r w:rsidRPr="00140BDC">
            <w:instrText xml:space="preserve"> TOC \o "1-3" \h \z \u </w:instrText>
          </w:r>
          <w:r w:rsidRPr="00140BDC">
            <w:fldChar w:fldCharType="separate"/>
          </w:r>
          <w:hyperlink w:anchor="_Toc234999570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t>Poveste - cadru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_Toc234999570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3</w:t>
            </w:r>
            <w:r w:rsidRPr="00140BDC">
              <w:rPr>
                <w:webHidden/>
              </w:rPr>
              <w:fldChar w:fldCharType="end"/>
            </w:r>
          </w:hyperlink>
        </w:p>
        <w:p w14:paraId="765060B2" w14:textId="20AA694B" w:rsidR="00820229" w:rsidRPr="00140BDC" w:rsidRDefault="00820229">
          <w:pPr>
            <w:pStyle w:val="TOC2"/>
            <w:tabs>
              <w:tab w:val="right" w:leader="dot" w:pos="9350"/>
            </w:tabs>
          </w:pPr>
          <w:hyperlink w:anchor="_Toc234999571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Premisă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_Toc234999571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3</w:t>
            </w:r>
            <w:r w:rsidRPr="00140BDC">
              <w:rPr>
                <w:webHidden/>
              </w:rPr>
              <w:fldChar w:fldCharType="end"/>
            </w:r>
          </w:hyperlink>
        </w:p>
        <w:p w14:paraId="049A7977" w14:textId="51A5F402" w:rsidR="00820229" w:rsidRPr="00140BDC" w:rsidRDefault="00820229">
          <w:pPr>
            <w:pStyle w:val="TOC2"/>
            <w:tabs>
              <w:tab w:val="right" w:leader="dot" w:pos="9350"/>
            </w:tabs>
          </w:pPr>
          <w:hyperlink w:anchor="_Toc234999572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Structura pe acte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_Toc234999572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3</w:t>
            </w:r>
            <w:r w:rsidRPr="00140BDC">
              <w:rPr>
                <w:webHidden/>
              </w:rPr>
              <w:fldChar w:fldCharType="end"/>
            </w:r>
          </w:hyperlink>
        </w:p>
        <w:p w14:paraId="353273D1" w14:textId="125687D0" w:rsidR="00820229" w:rsidRPr="00140BDC" w:rsidRDefault="00820229">
          <w:pPr>
            <w:pStyle w:val="TOC2"/>
            <w:tabs>
              <w:tab w:val="right" w:leader="dot" w:pos="9350"/>
            </w:tabs>
          </w:pPr>
          <w:hyperlink w:anchor="_Toc234999573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ACTUL I — Pregătire (ATM)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_Toc234999573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3</w:t>
            </w:r>
            <w:r w:rsidRPr="00140BDC">
              <w:rPr>
                <w:webHidden/>
              </w:rPr>
              <w:fldChar w:fldCharType="end"/>
            </w:r>
          </w:hyperlink>
        </w:p>
        <w:p w14:paraId="6B91EB7F" w14:textId="7D90D4DA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74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01 — „Dosarul de înrolare"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_Toc234999574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3</w:t>
            </w:r>
            <w:r w:rsidRPr="00140BDC">
              <w:rPr>
                <w:webHidden/>
              </w:rPr>
              <w:fldChar w:fldCharType="end"/>
            </w:r>
          </w:hyperlink>
        </w:p>
        <w:p w14:paraId="5804476B" w14:textId="72E7DB6F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75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02 — „Inventarul de echipament"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_Toc234999575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3</w:t>
            </w:r>
            <w:r w:rsidRPr="00140BDC">
              <w:rPr>
                <w:webHidden/>
              </w:rPr>
              <w:fldChar w:fldCharType="end"/>
            </w:r>
          </w:hyperlink>
        </w:p>
        <w:p w14:paraId="3734BD72" w14:textId="242F3F47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76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03 — „Cifrul de plecare"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_Toc234999576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4</w:t>
            </w:r>
            <w:r w:rsidRPr="00140BDC">
              <w:rPr>
                <w:webHidden/>
              </w:rPr>
              <w:fldChar w:fldCharType="end"/>
            </w:r>
          </w:hyperlink>
        </w:p>
        <w:p w14:paraId="7D5495A1" w14:textId="38953285" w:rsidR="00820229" w:rsidRPr="00140BDC" w:rsidRDefault="00820229">
          <w:pPr>
            <w:pStyle w:val="TOC2"/>
            <w:tabs>
              <w:tab w:val="right" w:leader="dot" w:pos="9350"/>
            </w:tabs>
          </w:pPr>
          <w:hyperlink w:anchor="_Toc234999577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ACTUL II — Poligon în deșert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_Toc234999577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4</w:t>
            </w:r>
            <w:r w:rsidRPr="00140BDC">
              <w:rPr>
                <w:webHidden/>
              </w:rPr>
              <w:fldChar w:fldCharType="end"/>
            </w:r>
          </w:hyperlink>
        </w:p>
        <w:p w14:paraId="30FD2BD0" w14:textId="324FB602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78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04 — „Recensământul garnizoanei"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_Toc234999578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4</w:t>
            </w:r>
            <w:r w:rsidRPr="00140BDC">
              <w:rPr>
                <w:webHidden/>
              </w:rPr>
              <w:fldChar w:fldCharType="end"/>
            </w:r>
          </w:hyperlink>
        </w:p>
        <w:p w14:paraId="7B869ACF" w14:textId="06FCDACA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79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05 — „Generatorul de urgență"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_Toc234999579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4</w:t>
            </w:r>
            <w:r w:rsidRPr="00140BDC">
              <w:rPr>
                <w:webHidden/>
              </w:rPr>
              <w:fldChar w:fldCharType="end"/>
            </w:r>
          </w:hyperlink>
        </w:p>
        <w:p w14:paraId="75EDE5A4" w14:textId="2C325327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80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06 — „Radarul care nu doarme niciodată"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_Toc234999580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4</w:t>
            </w:r>
            <w:r w:rsidRPr="00140BDC">
              <w:rPr>
                <w:webHidden/>
              </w:rPr>
              <w:fldChar w:fldCharType="end"/>
            </w:r>
          </w:hyperlink>
        </w:p>
        <w:p w14:paraId="428FBAE4" w14:textId="7D3F2837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81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07 — „Rondul de noapte"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_Toc234999581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4</w:t>
            </w:r>
            <w:r w:rsidRPr="00140BDC">
              <w:rPr>
                <w:webHidden/>
              </w:rPr>
              <w:fldChar w:fldCharType="end"/>
            </w:r>
          </w:hyperlink>
        </w:p>
        <w:p w14:paraId="1F018F7A" w14:textId="69BE97FE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82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08 — „Depozitul de combustibil"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_Toc234999582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4</w:t>
            </w:r>
            <w:r w:rsidRPr="00140BDC">
              <w:rPr>
                <w:webHidden/>
              </w:rPr>
              <w:fldChar w:fldCharType="end"/>
            </w:r>
          </w:hyperlink>
        </w:p>
        <w:p w14:paraId="19E9FC36" w14:textId="72CD1FCA" w:rsidR="00820229" w:rsidRPr="00140BDC" w:rsidRDefault="00820229">
          <w:pPr>
            <w:pStyle w:val="TOC2"/>
            <w:tabs>
              <w:tab w:val="right" w:leader="dot" w:pos="9350"/>
            </w:tabs>
          </w:pPr>
          <w:hyperlink w:anchor="_Toc234999583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ACTUL III — Baza aeriană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_Toc234999583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5</w:t>
            </w:r>
            <w:r w:rsidRPr="00140BDC">
              <w:rPr>
                <w:webHidden/>
              </w:rPr>
              <w:fldChar w:fldCharType="end"/>
            </w:r>
          </w:hyperlink>
        </w:p>
        <w:p w14:paraId="407D62A2" w14:textId="1586283B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84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09 — „Jurnalul de zbor"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_Toc234999584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5</w:t>
            </w:r>
            <w:r w:rsidRPr="00140BDC">
              <w:rPr>
                <w:webHidden/>
              </w:rPr>
              <w:fldChar w:fldCharType="end"/>
            </w:r>
          </w:hyperlink>
        </w:p>
        <w:p w14:paraId="253DB17A" w14:textId="70648EE8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85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10 — „Manifestul încărcăturii"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_Toc234999585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5</w:t>
            </w:r>
            <w:r w:rsidRPr="00140BDC">
              <w:rPr>
                <w:webHidden/>
              </w:rPr>
              <w:fldChar w:fldCharType="end"/>
            </w:r>
          </w:hyperlink>
        </w:p>
        <w:p w14:paraId="4ACE59E1" w14:textId="7DBD5700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86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11 — „Turnul de control"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_Toc234999586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5</w:t>
            </w:r>
            <w:r w:rsidRPr="00140BDC">
              <w:rPr>
                <w:webHidden/>
              </w:rPr>
              <w:fldChar w:fldCharType="end"/>
            </w:r>
          </w:hyperlink>
        </w:p>
        <w:p w14:paraId="695AEE4B" w14:textId="4522B4B5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87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12 — „Cutia neagră"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_Toc234999587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5</w:t>
            </w:r>
            <w:r w:rsidRPr="00140BDC">
              <w:rPr>
                <w:webHidden/>
              </w:rPr>
              <w:fldChar w:fldCharType="end"/>
            </w:r>
          </w:hyperlink>
        </w:p>
        <w:p w14:paraId="6074A01E" w14:textId="1D15671F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88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13 — „Ceasul aeronavei"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_Toc234999588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5</w:t>
            </w:r>
            <w:r w:rsidRPr="00140BDC">
              <w:rPr>
                <w:webHidden/>
              </w:rPr>
              <w:fldChar w:fldCharType="end"/>
            </w:r>
          </w:hyperlink>
        </w:p>
        <w:p w14:paraId="752F75D0" w14:textId="03B1A98C" w:rsidR="00820229" w:rsidRPr="00140BDC" w:rsidRDefault="00820229">
          <w:pPr>
            <w:pStyle w:val="TOC2"/>
            <w:tabs>
              <w:tab w:val="right" w:leader="dot" w:pos="9350"/>
            </w:tabs>
          </w:pPr>
          <w:hyperlink w:anchor="_Toc234999589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ACTUL IV — Misiune multinațională, coastă est-africană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_Toc234999589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5</w:t>
            </w:r>
            <w:r w:rsidRPr="00140BDC">
              <w:rPr>
                <w:webHidden/>
              </w:rPr>
              <w:fldChar w:fldCharType="end"/>
            </w:r>
          </w:hyperlink>
        </w:p>
        <w:p w14:paraId="38C7A160" w14:textId="1B4D545C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90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14 — „Punctul de control comun"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_Toc234999590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5</w:t>
            </w:r>
            <w:r w:rsidRPr="00140BDC">
              <w:rPr>
                <w:webHidden/>
              </w:rPr>
              <w:fldChar w:fldCharType="end"/>
            </w:r>
          </w:hyperlink>
        </w:p>
        <w:p w14:paraId="5D86C09B" w14:textId="169D95F6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91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15 — „Releul prin satelit"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_Toc234999591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5</w:t>
            </w:r>
            <w:r w:rsidRPr="00140BDC">
              <w:rPr>
                <w:webHidden/>
              </w:rPr>
              <w:fldChar w:fldCharType="end"/>
            </w:r>
          </w:hyperlink>
        </w:p>
        <w:p w14:paraId="1597E742" w14:textId="1B2FA9CF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92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16 — „Depozitul umanitar"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_Toc234999592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6</w:t>
            </w:r>
            <w:r w:rsidRPr="00140BDC">
              <w:rPr>
                <w:webHidden/>
              </w:rPr>
              <w:fldChar w:fldCharType="end"/>
            </w:r>
          </w:hyperlink>
        </w:p>
        <w:p w14:paraId="7F8F867F" w14:textId="187A9126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93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17 — „Stația meteo de coastă"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_Toc234999593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6</w:t>
            </w:r>
            <w:r w:rsidRPr="00140BDC">
              <w:rPr>
                <w:webHidden/>
              </w:rPr>
              <w:fldChar w:fldCharType="end"/>
            </w:r>
          </w:hyperlink>
        </w:p>
        <w:p w14:paraId="4027A6D4" w14:textId="12602B10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94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18 — „Arhiva bazei vechi"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_Toc234999594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6</w:t>
            </w:r>
            <w:r w:rsidRPr="00140BDC">
              <w:rPr>
                <w:webHidden/>
              </w:rPr>
              <w:fldChar w:fldCharType="end"/>
            </w:r>
          </w:hyperlink>
        </w:p>
        <w:p w14:paraId="4C37F40C" w14:textId="2E1DB0FB" w:rsidR="00820229" w:rsidRPr="00140BDC" w:rsidRDefault="00820229">
          <w:pPr>
            <w:pStyle w:val="TOC2"/>
            <w:tabs>
              <w:tab w:val="right" w:leader="dot" w:pos="9350"/>
            </w:tabs>
          </w:pPr>
          <w:hyperlink w:anchor="_Toc234999595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ACTUL V — Stație de releu montan, condiții arctice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_Toc234999595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6</w:t>
            </w:r>
            <w:r w:rsidRPr="00140BDC">
              <w:rPr>
                <w:webHidden/>
              </w:rPr>
              <w:fldChar w:fldCharType="end"/>
            </w:r>
          </w:hyperlink>
        </w:p>
        <w:p w14:paraId="199A52D1" w14:textId="682CDB4B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96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19 — „Semnalul întrerupt"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_Toc234999596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6</w:t>
            </w:r>
            <w:r w:rsidRPr="00140BDC">
              <w:rPr>
                <w:webHidden/>
              </w:rPr>
              <w:fldChar w:fldCharType="end"/>
            </w:r>
          </w:hyperlink>
        </w:p>
        <w:p w14:paraId="5067E953" w14:textId="55CDB865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97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20 — „Jurnalul echipei precedente"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_Toc234999597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6</w:t>
            </w:r>
            <w:r w:rsidRPr="00140BDC">
              <w:rPr>
                <w:webHidden/>
              </w:rPr>
              <w:fldChar w:fldCharType="end"/>
            </w:r>
          </w:hyperlink>
        </w:p>
        <w:p w14:paraId="3D6F0758" w14:textId="22F7583E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98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21 — „Spațiul de stocare limitat"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_Toc234999598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6</w:t>
            </w:r>
            <w:r w:rsidRPr="00140BDC">
              <w:rPr>
                <w:webHidden/>
              </w:rPr>
              <w:fldChar w:fldCharType="end"/>
            </w:r>
          </w:hyperlink>
        </w:p>
        <w:p w14:paraId="67798DEA" w14:textId="7367D06E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599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22 — „Releul final"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_Toc234999599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6</w:t>
            </w:r>
            <w:r w:rsidRPr="00140BDC">
              <w:rPr>
                <w:webHidden/>
              </w:rPr>
              <w:fldChar w:fldCharType="end"/>
            </w:r>
          </w:hyperlink>
        </w:p>
        <w:p w14:paraId="3D4626C5" w14:textId="43273CE7" w:rsidR="00820229" w:rsidRPr="00140BDC" w:rsidRDefault="00820229">
          <w:pPr>
            <w:pStyle w:val="TOC2"/>
            <w:tabs>
              <w:tab w:val="right" w:leader="dot" w:pos="9350"/>
            </w:tabs>
          </w:pPr>
          <w:hyperlink w:anchor="_Toc234999600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ACTUL VI — Revenire la ATM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_Toc234999600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7</w:t>
            </w:r>
            <w:r w:rsidRPr="00140BDC">
              <w:rPr>
                <w:webHidden/>
              </w:rPr>
              <w:fldChar w:fldCharType="end"/>
            </w:r>
          </w:hyperlink>
        </w:p>
        <w:p w14:paraId="474A2876" w14:textId="7CCD33E7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601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23 — „Raportul cifrat"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_Toc234999601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7</w:t>
            </w:r>
            <w:r w:rsidRPr="00140BDC">
              <w:rPr>
                <w:webHidden/>
              </w:rPr>
              <w:fldChar w:fldCharType="end"/>
            </w:r>
          </w:hyperlink>
        </w:p>
        <w:p w14:paraId="02FF08FE" w14:textId="156DA9D2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602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24 — „Auditul de securitate"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_Toc234999602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7</w:t>
            </w:r>
            <w:r w:rsidRPr="00140BDC">
              <w:rPr>
                <w:webHidden/>
              </w:rPr>
              <w:fldChar w:fldCharType="end"/>
            </w:r>
          </w:hyperlink>
        </w:p>
        <w:p w14:paraId="0D08AEC0" w14:textId="6C563441" w:rsidR="00820229" w:rsidRPr="00140BDC" w:rsidRDefault="00820229">
          <w:pPr>
            <w:pStyle w:val="TOC3"/>
            <w:tabs>
              <w:tab w:val="right" w:leader="dot" w:pos="9350"/>
            </w:tabs>
          </w:pPr>
          <w:hyperlink w:anchor="_Toc234999603" w:history="1">
            <w:r w:rsidRPr="00140BDC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Misiunea 25 — „Dosarul final" (misiune capstone)</w:t>
            </w:r>
            <w:r w:rsidRPr="00140BDC">
              <w:rPr>
                <w:webHidden/>
              </w:rPr>
              <w:tab/>
            </w:r>
            <w:r w:rsidRPr="00140BDC">
              <w:rPr>
                <w:webHidden/>
              </w:rPr>
              <w:fldChar w:fldCharType="begin"/>
            </w:r>
            <w:r w:rsidRPr="00140BDC">
              <w:rPr>
                <w:webHidden/>
              </w:rPr>
              <w:instrText xml:space="preserve"> PAGEREF _Toc234999603 \h </w:instrText>
            </w:r>
            <w:r w:rsidRPr="00140BDC">
              <w:rPr>
                <w:webHidden/>
              </w:rPr>
            </w:r>
            <w:r w:rsidRPr="00140BDC">
              <w:rPr>
                <w:webHidden/>
              </w:rPr>
              <w:fldChar w:fldCharType="separate"/>
            </w:r>
            <w:r w:rsidRPr="00140BDC">
              <w:rPr>
                <w:webHidden/>
              </w:rPr>
              <w:t>7</w:t>
            </w:r>
            <w:r w:rsidRPr="00140BDC">
              <w:rPr>
                <w:webHidden/>
              </w:rPr>
              <w:fldChar w:fldCharType="end"/>
            </w:r>
          </w:hyperlink>
        </w:p>
        <w:p w14:paraId="5F44F394" w14:textId="421F9F0B" w:rsidR="00820229" w:rsidRPr="00140BDC" w:rsidRDefault="00820229">
          <w:r w:rsidRPr="00140BDC">
            <w:rPr>
              <w:b/>
              <w:bCs/>
            </w:rPr>
            <w:fldChar w:fldCharType="end"/>
          </w:r>
        </w:p>
      </w:sdtContent>
    </w:sdt>
    <w:p w14:paraId="4685E151" w14:textId="77777777" w:rsidR="00666292" w:rsidRPr="00140BDC" w:rsidRDefault="00666292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0A85535" w14:textId="77777777" w:rsidR="00666292" w:rsidRPr="00140BDC" w:rsidRDefault="00666292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E3E7FCB" w14:textId="77777777" w:rsidR="00666292" w:rsidRPr="00140BDC" w:rsidRDefault="00666292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CDC5268" w14:textId="77777777" w:rsidR="00666292" w:rsidRPr="00140BDC" w:rsidRDefault="00666292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1F13B9B" w14:textId="77777777" w:rsidR="00666292" w:rsidRPr="00140BDC" w:rsidRDefault="00666292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092FA3C" w14:textId="77777777" w:rsidR="00666292" w:rsidRPr="00140BDC" w:rsidRDefault="00666292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F1B7FC1" w14:textId="77777777" w:rsidR="00666292" w:rsidRPr="00140BDC" w:rsidRDefault="00666292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1BD0674" w14:textId="77777777" w:rsidR="00666292" w:rsidRPr="00140BDC" w:rsidRDefault="00666292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01A28FA" w14:textId="2DF9F8EF" w:rsidR="00666292" w:rsidRPr="00140BDC" w:rsidRDefault="00820229" w:rsidP="0082022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221F2540" w14:textId="1B4C111A" w:rsidR="00666292" w:rsidRPr="00140BDC" w:rsidRDefault="00140BDC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Motiva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ț</w:t>
      </w:r>
      <w:r w:rsidRPr="00140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ia alegerii temei</w:t>
      </w:r>
    </w:p>
    <w:p w14:paraId="20BF94AA" w14:textId="38C7F180" w:rsidR="00140BDC" w:rsidRPr="00140BDC" w:rsidRDefault="00140BDC" w:rsidP="00140BDC">
      <w:pPr>
        <w:pStyle w:val="font-claude-response-body"/>
        <w:ind w:firstLine="720"/>
        <w:jc w:val="both"/>
        <w:rPr>
          <w:noProof/>
        </w:rPr>
      </w:pPr>
      <w:r w:rsidRPr="00140BDC">
        <w:rPr>
          <w:noProof/>
        </w:rPr>
        <w:t>Laboratoarele clasice de Sisteme de Operare urmează, de regulă, un format liniar: o listă de comenzi de executat, cu rezultat previzibil, verificat vizual de student</w:t>
      </w:r>
      <w:r>
        <w:rPr>
          <w:noProof/>
        </w:rPr>
        <w:t xml:space="preserve">. </w:t>
      </w:r>
      <w:r w:rsidRPr="00140BDC">
        <w:rPr>
          <w:noProof/>
        </w:rPr>
        <w:t xml:space="preserve">Studentul aplică o comandă indicată, fără să fie nevoit să decidă </w:t>
      </w:r>
      <w:r w:rsidRPr="00140BDC">
        <w:rPr>
          <w:rStyle w:val="Emphasis"/>
          <w:noProof/>
        </w:rPr>
        <w:t>care</w:t>
      </w:r>
      <w:r w:rsidRPr="00140BDC">
        <w:rPr>
          <w:noProof/>
        </w:rPr>
        <w:t xml:space="preserve"> comandă e potrivită pentru o problemă dată.</w:t>
      </w:r>
    </w:p>
    <w:p w14:paraId="70B71426" w14:textId="77777777" w:rsidR="00140BDC" w:rsidRPr="00140BDC" w:rsidRDefault="00140BDC" w:rsidP="00140BDC">
      <w:pPr>
        <w:pStyle w:val="font-claude-response-body"/>
        <w:ind w:firstLine="720"/>
        <w:jc w:val="both"/>
        <w:rPr>
          <w:noProof/>
        </w:rPr>
      </w:pPr>
      <w:r w:rsidRPr="00140BDC">
        <w:rPr>
          <w:noProof/>
        </w:rPr>
        <w:t xml:space="preserve">Proiectul de față propune un format alternativ, de tip </w:t>
      </w:r>
      <w:r w:rsidRPr="00140BDC">
        <w:rPr>
          <w:rStyle w:val="Strong"/>
          <w:noProof/>
        </w:rPr>
        <w:t>CTF (Capture The Flag)</w:t>
      </w:r>
      <w:r w:rsidRPr="00140BDC">
        <w:rPr>
          <w:noProof/>
        </w:rPr>
        <w:t>, în care studentul primește doar un obiectiv (o informație ascunsă) și trebuie să identifice singur mecanismul și comanda potrivită. Acest tip de exercițiu e folosit cu succes de ani buni în comunitatea de securitate informatică (platforme precum OverTheWire) tocmai pentru că transformă cunoștințele teoretice în deprinderi practice reale.</w:t>
      </w:r>
    </w:p>
    <w:p w14:paraId="3A8CF735" w14:textId="3973063B" w:rsidR="00140BDC" w:rsidRPr="00140BDC" w:rsidRDefault="00140BDC" w:rsidP="00140BDC">
      <w:pPr>
        <w:pStyle w:val="font-claude-response-body"/>
        <w:ind w:firstLine="720"/>
        <w:jc w:val="both"/>
        <w:rPr>
          <w:noProof/>
        </w:rPr>
      </w:pPr>
      <w:r w:rsidRPr="00140BDC">
        <w:rPr>
          <w:noProof/>
        </w:rPr>
        <w:t xml:space="preserve">Motivul pentru care s-a adăugat și un </w:t>
      </w:r>
      <w:r w:rsidRPr="00140BDC">
        <w:rPr>
          <w:rStyle w:val="Strong"/>
          <w:noProof/>
        </w:rPr>
        <w:t>cadru narativ</w:t>
      </w:r>
      <w:r w:rsidRPr="00140BDC">
        <w:rPr>
          <w:noProof/>
        </w:rPr>
        <w:t xml:space="preserve"> (o poveste, nu doar o listă tehnică de niveluri) este</w:t>
      </w:r>
      <w:r>
        <w:rPr>
          <w:noProof/>
        </w:rPr>
        <w:t xml:space="preserve"> și</w:t>
      </w:r>
      <w:r w:rsidRPr="00140BDC">
        <w:rPr>
          <w:noProof/>
        </w:rPr>
        <w:t xml:space="preserve"> pedagogic: o succesiune de provocări legate printr-un fir narativ crește implicarea și motivația studentului să parcurgă toate nivelurile, nu doar câteva. În plus, plasarea fiecărei provocări într-un context neașteptat (aviație, deșert, misiuni internaționale</w:t>
      </w:r>
      <w:r>
        <w:rPr>
          <w:noProof/>
        </w:rPr>
        <w:t>, ATM</w:t>
      </w:r>
      <w:r w:rsidRPr="00140BDC">
        <w:rPr>
          <w:noProof/>
        </w:rPr>
        <w:t xml:space="preserve">) </w:t>
      </w:r>
      <w:r>
        <w:rPr>
          <w:noProof/>
        </w:rPr>
        <w:t xml:space="preserve">ne </w:t>
      </w:r>
      <w:r w:rsidRPr="00140BDC">
        <w:rPr>
          <w:noProof/>
        </w:rPr>
        <w:t>obligă să recunoas</w:t>
      </w:r>
      <w:r>
        <w:rPr>
          <w:noProof/>
        </w:rPr>
        <w:t>ștem</w:t>
      </w:r>
      <w:r w:rsidRPr="00140BDC">
        <w:rPr>
          <w:noProof/>
        </w:rPr>
        <w:t xml:space="preserve"> </w:t>
      </w:r>
      <w:r w:rsidRPr="00140BDC">
        <w:rPr>
          <w:rStyle w:val="Strong"/>
          <w:noProof/>
        </w:rPr>
        <w:t>același concept tehnic</w:t>
      </w:r>
      <w:r w:rsidRPr="00140BDC">
        <w:rPr>
          <w:noProof/>
        </w:rPr>
        <w:t xml:space="preserve"> îmbrăcat în forme diferite</w:t>
      </w:r>
      <w:r>
        <w:rPr>
          <w:noProof/>
        </w:rPr>
        <w:t>,</w:t>
      </w:r>
      <w:r w:rsidRPr="00140BDC">
        <w:rPr>
          <w:noProof/>
        </w:rPr>
        <w:t xml:space="preserve"> exact ceea ce se întâmplă în practica reală, unde problemele de sistem nu vin niciodată etichetate cu numele conceptului teoretic din curs.</w:t>
      </w:r>
    </w:p>
    <w:p w14:paraId="6280B985" w14:textId="77777777" w:rsidR="00140BDC" w:rsidRPr="00140BDC" w:rsidRDefault="00140BDC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BB6250C" w14:textId="48C3FF1F" w:rsidR="00134B45" w:rsidRPr="00140BDC" w:rsidRDefault="00134B45" w:rsidP="00134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Toc234999570"/>
      <w:r w:rsidRPr="00140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Poveste</w:t>
      </w:r>
      <w:r w:rsidR="005E1940" w:rsidRPr="00140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 cadru</w:t>
      </w:r>
      <w:bookmarkEnd w:id="0"/>
    </w:p>
    <w:p w14:paraId="15B829EF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34999571"/>
      <w:r w:rsidRPr="00140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Premisă</w:t>
      </w:r>
      <w:bookmarkEnd w:id="1"/>
    </w:p>
    <w:p w14:paraId="552D70F1" w14:textId="24C80B14" w:rsidR="00134B45" w:rsidRPr="00140BDC" w:rsidRDefault="005E1940" w:rsidP="005E194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Studentul militar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</w:t>
      </w: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lex Stamate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, anul II la Academia Tehnică Militară, e selectat alături de alți trei colegi pentru un stagiu practic în cadrul unui exercițiu multinațional de instruire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anume 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Exercițiul SENTINEL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organizat prin rotație în mai multe teatre de operațiuni, de la un poligon de instrucție din deșert, la o bază aeriană de transport, până la un nod de comunicații dintr-o misiune de menținere a păcii pe alt continent.</w:t>
      </w:r>
    </w:p>
    <w:p w14:paraId="4B52B374" w14:textId="18F20A2E" w:rsidR="00134B45" w:rsidRPr="00140BDC" w:rsidRDefault="00134B45" w:rsidP="005E194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Singurul instrument pe care </w:t>
      </w:r>
      <w:r w:rsidR="005E1940" w:rsidRPr="00140BDC">
        <w:rPr>
          <w:rFonts w:ascii="Times New Roman" w:eastAsia="Times New Roman" w:hAnsi="Times New Roman" w:cs="Times New Roman"/>
          <w:kern w:val="0"/>
          <w14:ligatures w14:val="none"/>
        </w:rPr>
        <w:t>studentul millitar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îl are la dispoziție în fiecare locație e un terminal</w:t>
      </w:r>
      <w:r w:rsidR="005E1940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sistemele locale sunt vechi, izolate, uneori configurate în grabă de personalul anterior. Ca să avanseze de la o etapă la alta a stagiului, A</w:t>
      </w:r>
      <w:r w:rsidR="005E1940" w:rsidRPr="00140BDC">
        <w:rPr>
          <w:rFonts w:ascii="Times New Roman" w:eastAsia="Times New Roman" w:hAnsi="Times New Roman" w:cs="Times New Roman"/>
          <w:kern w:val="0"/>
          <w14:ligatures w14:val="none"/>
        </w:rPr>
        <w:t>lex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trebuie să recupereze, de fiecare dată, </w:t>
      </w: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codul de acces al stației următoare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, ascuns undeva în sistemul curent</w:t>
      </w:r>
      <w:r w:rsidR="005E1940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niciodată în același loc, niciodată prin aceeași metodă.</w:t>
      </w:r>
    </w:p>
    <w:p w14:paraId="3EBB442E" w14:textId="4F5B96C7" w:rsidR="00134B45" w:rsidRPr="00140BDC" w:rsidRDefault="00134B45" w:rsidP="005E194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Povestea nu schimbă mecanismul tehnic din spate</w:t>
      </w:r>
      <w:r w:rsidR="005E1940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fiecare "misiune" e, tehnic, un cont Linux cu un puzzle ascuns, exact ca înainte. Ce se schimbă e </w:t>
      </w: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motivul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pentru care informația e ascunsă acolo, ceea ce face fiecare nivel memorabil în loc să fie doar "al 14-lea exercițiu cu grep".</w:t>
      </w:r>
    </w:p>
    <w:p w14:paraId="313366CA" w14:textId="5EAD8581" w:rsidR="00134B45" w:rsidRPr="00140BDC" w:rsidRDefault="00134B45" w:rsidP="0013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FB1134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" w:name="_Toc234999572"/>
      <w:r w:rsidRPr="00140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Structura pe acte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192"/>
        <w:gridCol w:w="862"/>
      </w:tblGrid>
      <w:tr w:rsidR="00134B45" w:rsidRPr="00140BDC" w14:paraId="743B8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FA5C0" w14:textId="77777777" w:rsidR="00134B45" w:rsidRPr="00140BDC" w:rsidRDefault="00134B45" w:rsidP="00134B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</w:t>
            </w:r>
          </w:p>
        </w:tc>
        <w:tc>
          <w:tcPr>
            <w:tcW w:w="0" w:type="auto"/>
            <w:vAlign w:val="center"/>
            <w:hideMark/>
          </w:tcPr>
          <w:p w14:paraId="7E167084" w14:textId="77777777" w:rsidR="00134B45" w:rsidRPr="00140BDC" w:rsidRDefault="00134B45" w:rsidP="00134B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Teatru de operațiuni</w:t>
            </w:r>
          </w:p>
        </w:tc>
        <w:tc>
          <w:tcPr>
            <w:tcW w:w="0" w:type="auto"/>
            <w:vAlign w:val="center"/>
            <w:hideMark/>
          </w:tcPr>
          <w:p w14:paraId="3DE779E1" w14:textId="77777777" w:rsidR="00134B45" w:rsidRPr="00140BDC" w:rsidRDefault="00134B45" w:rsidP="00134B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Misiuni</w:t>
            </w:r>
          </w:p>
        </w:tc>
      </w:tr>
      <w:tr w:rsidR="00134B45" w:rsidRPr="00140BDC" w14:paraId="67121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AF82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2F1DCF9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Academia Tehnică Militară — pregătire</w:t>
            </w:r>
          </w:p>
        </w:tc>
        <w:tc>
          <w:tcPr>
            <w:tcW w:w="0" w:type="auto"/>
            <w:vAlign w:val="center"/>
            <w:hideMark/>
          </w:tcPr>
          <w:p w14:paraId="43B738FD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</w:t>
            </w:r>
          </w:p>
        </w:tc>
      </w:tr>
      <w:tr w:rsidR="00134B45" w:rsidRPr="00140BDC" w14:paraId="74181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6DAA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7661ECBE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Poligon de instrucție, zonă deșertică</w:t>
            </w:r>
          </w:p>
        </w:tc>
        <w:tc>
          <w:tcPr>
            <w:tcW w:w="0" w:type="auto"/>
            <w:vAlign w:val="center"/>
            <w:hideMark/>
          </w:tcPr>
          <w:p w14:paraId="25C43AFF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4–8</w:t>
            </w:r>
          </w:p>
        </w:tc>
      </w:tr>
      <w:tr w:rsidR="00134B45" w:rsidRPr="00140BDC" w14:paraId="75D2C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02FE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7159B57E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Baza aeriană de transport strategic</w:t>
            </w:r>
          </w:p>
        </w:tc>
        <w:tc>
          <w:tcPr>
            <w:tcW w:w="0" w:type="auto"/>
            <w:vAlign w:val="center"/>
            <w:hideMark/>
          </w:tcPr>
          <w:p w14:paraId="1994A035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9–13</w:t>
            </w:r>
          </w:p>
        </w:tc>
      </w:tr>
      <w:tr w:rsidR="00134B45" w:rsidRPr="00140BDC" w14:paraId="6699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86F3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63FAF6E9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Misiune multinațională, coastă est-africană</w:t>
            </w:r>
          </w:p>
        </w:tc>
        <w:tc>
          <w:tcPr>
            <w:tcW w:w="0" w:type="auto"/>
            <w:vAlign w:val="center"/>
            <w:hideMark/>
          </w:tcPr>
          <w:p w14:paraId="2DDF324B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14–18</w:t>
            </w:r>
          </w:p>
        </w:tc>
      </w:tr>
      <w:tr w:rsidR="00134B45" w:rsidRPr="00140BDC" w14:paraId="4AD3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732A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293E2CF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Stație de releu montan, condiții arctice</w:t>
            </w:r>
          </w:p>
        </w:tc>
        <w:tc>
          <w:tcPr>
            <w:tcW w:w="0" w:type="auto"/>
            <w:vAlign w:val="center"/>
            <w:hideMark/>
          </w:tcPr>
          <w:p w14:paraId="7E70DCC9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19–22</w:t>
            </w:r>
          </w:p>
        </w:tc>
      </w:tr>
      <w:tr w:rsidR="00134B45" w:rsidRPr="00140BDC" w14:paraId="078D8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9DF3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744044A6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Revenire la ATM — raport final</w:t>
            </w:r>
          </w:p>
        </w:tc>
        <w:tc>
          <w:tcPr>
            <w:tcW w:w="0" w:type="auto"/>
            <w:vAlign w:val="center"/>
            <w:hideMark/>
          </w:tcPr>
          <w:p w14:paraId="6096782F" w14:textId="77777777" w:rsidR="00134B45" w:rsidRPr="00140BDC" w:rsidRDefault="00134B45" w:rsidP="0013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B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23–25</w:t>
            </w:r>
          </w:p>
        </w:tc>
      </w:tr>
    </w:tbl>
    <w:p w14:paraId="5ABBA625" w14:textId="111145C0" w:rsidR="00134B45" w:rsidRPr="00140BDC" w:rsidRDefault="00134B45" w:rsidP="0013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00FEE3" w14:textId="77777777" w:rsidR="00820229" w:rsidRPr="00140BDC" w:rsidRDefault="00820229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" w:name="_Toc234999573"/>
    </w:p>
    <w:p w14:paraId="6C5C85A4" w14:textId="77777777" w:rsidR="00820229" w:rsidRPr="00140BDC" w:rsidRDefault="00820229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5C12923" w14:textId="77777777" w:rsidR="00820229" w:rsidRPr="00140BDC" w:rsidRDefault="00820229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E1AF62" w14:textId="347FCBFB" w:rsidR="00134B45" w:rsidRPr="00140BDC" w:rsidRDefault="00134B45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ACTUL I — Pregătire (ATM)</w:t>
      </w:r>
      <w:bookmarkEnd w:id="3"/>
    </w:p>
    <w:p w14:paraId="4C12298D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4" w:name="_Toc234999574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01 — „Dosarul de înrolare"</w:t>
      </w:r>
      <w:bookmarkEnd w:id="4"/>
    </w:p>
    <w:p w14:paraId="5E930348" w14:textId="77777777" w:rsidR="00820229" w:rsidRPr="00140BDC" w:rsidRDefault="00134B45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="00C828B8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erința</w:t>
      </w: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fișiere ascunse (</w:t>
      </w:r>
      <w:r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D0F63D" w14:textId="181451CE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Înainte de plecare, </w:t>
      </w:r>
      <w:r w:rsidR="00A53E94" w:rsidRPr="00140BDC">
        <w:rPr>
          <w:rFonts w:ascii="Times New Roman" w:eastAsia="Times New Roman" w:hAnsi="Times New Roman" w:cs="Times New Roman"/>
          <w:kern w:val="0"/>
          <w14:ligatures w14:val="none"/>
        </w:rPr>
        <w:t>militarul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primește acces la contul administrativ al stagiului anterior. Instrucțiunile de îmbarcare nu sunt în locul evident</w:t>
      </w:r>
      <w:r w:rsidR="00A53E94" w:rsidRPr="00140BDC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ofițerul responsabil obișnuia să ascundă fișierele sensibile ca dotfiles, "din prudență".</w:t>
      </w:r>
    </w:p>
    <w:p w14:paraId="3E837134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5" w:name="_Toc234999575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02 — „Inventarul de echipament"</w:t>
      </w:r>
      <w:bookmarkEnd w:id="5"/>
    </w:p>
    <w:p w14:paraId="0C75A3A9" w14:textId="77777777" w:rsidR="00820229" w:rsidRPr="00140BDC" w:rsidRDefault="00134B45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="00C828B8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erința</w:t>
      </w: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căutare după metadate (</w:t>
      </w:r>
      <w:r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-size -user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9AB939" w14:textId="25A38016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Printre mii de fișiere de inventar generate automat, unul singur</w:t>
      </w:r>
      <w:r w:rsidR="00A53E94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cel cu numărul de serie al echipamentului de comunicații are o dimensiune exactă și aparține unui cont de service, nu ofițerului curent.</w:t>
      </w:r>
    </w:p>
    <w:p w14:paraId="71C097AC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6" w:name="_Toc234999576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03 — „Cifrul de plecare"</w:t>
      </w:r>
      <w:bookmarkEnd w:id="6"/>
    </w:p>
    <w:p w14:paraId="372BC7FA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expresii regulate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-E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8784C5" w14:textId="2F825CB8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Ordinul de deplasare conține un cod de rută ascuns într-un raport meteo lung de zeci de pagini, respectând un format fix — restul e zgomot administrativ.</w:t>
      </w:r>
    </w:p>
    <w:p w14:paraId="5DFD209A" w14:textId="23D3D7FA" w:rsidR="00134B45" w:rsidRPr="00140BDC" w:rsidRDefault="00134B45" w:rsidP="0013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D8A623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7" w:name="_Toc234999577"/>
      <w:r w:rsidRPr="00140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ACTUL II — Poligon în deșert</w:t>
      </w:r>
      <w:bookmarkEnd w:id="7"/>
    </w:p>
    <w:p w14:paraId="5C6A5FA9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8" w:name="_Toc234999578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04 — „Recensământul garnizoanei"</w:t>
      </w:r>
      <w:bookmarkEnd w:id="8"/>
    </w:p>
    <w:p w14:paraId="588633E9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administrare useri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/etc/passwd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E4B327" w14:textId="2840C9B0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Baza deșertică găzduiește un contingent temporar de 20 de tehnicieni de teren, toți cu conturi generate automat. Codul următor e ascuns într-un director numit exact după numărul lor real — o gardă de securitate minimă împotriva accesului grăbit.</w:t>
      </w:r>
    </w:p>
    <w:p w14:paraId="1BB9DA6D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9" w:name="_Toc234999579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05 — „Generatorul de urgență"</w:t>
      </w:r>
      <w:bookmarkEnd w:id="9"/>
    </w:p>
    <w:p w14:paraId="2F95FE12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bit SUID</w:t>
      </w:r>
    </w:p>
    <w:p w14:paraId="43FD59CB" w14:textId="0E3C04EF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Panoul de control al generatorului electric de rezervă poate fi citit doar prin utilitarul oficial de diagnoză, care rulează cu drepturile tehnicianului-șef — un mecanism vechi, dar funcțional, de control al accesului.</w:t>
      </w:r>
    </w:p>
    <w:p w14:paraId="696AA48C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0" w:name="_Toc234999580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06 — „Radarul care nu doarme niciodată"</w:t>
      </w:r>
      <w:bookmarkEnd w:id="10"/>
    </w:p>
    <w:p w14:paraId="550725A5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inspecție procese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3B378CF7" w14:textId="3938D9C5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Un proces de monitorizare radar rulează neîntrerupt de zile întregi. Parametrii lui de configurare, inclusiv codul de sincronizare cu baza următoare, sunt vizibili direct în linia lui de comandă.</w:t>
      </w:r>
    </w:p>
    <w:p w14:paraId="5D27AE1B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1" w:name="_Toc234999581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07 — „Rondul de noapte"</w:t>
      </w:r>
      <w:bookmarkEnd w:id="11"/>
    </w:p>
    <w:p w14:paraId="5FCF929F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cron </w:t>
      </w:r>
    </w:p>
    <w:p w14:paraId="564F1B7F" w14:textId="43383ED7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Rondul de verificare al perimetrului e automatizat — un script rulează la fiecare oră fixă și notează starea gardului electric într-un jurnal. Codul de acces al zonei de combustibil apare doar în rândurile scrise de acest job.</w:t>
      </w:r>
    </w:p>
    <w:p w14:paraId="33DEC13C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2" w:name="_Toc234999582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08 — „Depozitul de combustibil"</w:t>
      </w:r>
      <w:bookmarkEnd w:id="12"/>
    </w:p>
    <w:p w14:paraId="64F26C79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permisiuni 711 (execute-only)</w:t>
      </w:r>
    </w:p>
    <w:p w14:paraId="03A7FC6F" w14:textId="30EF3C8B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Depozitul are un sistem de acces pe culoare — poți trece printr-un culoar dacă știi exact numele lui, dar nu poți "vedea" ce culoare există dacă nu ai fost deja instruit asupra traseului.</w:t>
      </w:r>
    </w:p>
    <w:p w14:paraId="5E8BD56F" w14:textId="5D8DCBE4" w:rsidR="00134B45" w:rsidRPr="00140BDC" w:rsidRDefault="00134B45" w:rsidP="0013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87FC7C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3" w:name="_Toc234999583"/>
      <w:r w:rsidRPr="00140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ACTUL III — Baza aeriană</w:t>
      </w:r>
      <w:bookmarkEnd w:id="13"/>
    </w:p>
    <w:p w14:paraId="3CEDEFDF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4" w:name="_Toc234999584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09 — „Jurnalul de zbor"</w:t>
      </w:r>
      <w:bookmarkEnd w:id="14"/>
    </w:p>
    <w:p w14:paraId="0C9E5353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analiza fișierelor de log </w:t>
      </w:r>
    </w:p>
    <w:p w14:paraId="0F181B27" w14:textId="6F182708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Fiecare decolare lasă o înregistrare într-un jurnal de sistem. Codul pentru sala de briefing e ascuns printre mii de intrări de rutină, identificabil doar după un tipar de timp neobișnuit.</w:t>
      </w:r>
    </w:p>
    <w:p w14:paraId="2AD6522E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5" w:name="_Toc234999585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10 — „Manifestul încărcăturii"</w:t>
      </w:r>
      <w:bookmarkEnd w:id="15"/>
    </w:p>
    <w:p w14:paraId="70AB1A2D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arhive comprimate imbricate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gzip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B1B6C39" w14:textId="5682BD75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Manifestul avionului de transport e o arhivă în interiorul altei arhive — fiecare strat trebuie dezarhivat pentru a ajunge la lista reală de coordonate.</w:t>
      </w:r>
    </w:p>
    <w:p w14:paraId="6613CBC7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6" w:name="_Toc234999586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11 — „Turnul de control"</w:t>
      </w:r>
      <w:bookmarkEnd w:id="16"/>
    </w:p>
    <w:p w14:paraId="7D5239DD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configurare rețea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addr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/etc/hosts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7D81EA" w14:textId="3222D500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Turnul de control comunică cu mai multe aeronave pe adrese interne diferite. Codul de rulare al zborului următor e asociat unei adrese pe care sistemul o rezolvă printr-o intrare locală necunoscută, nu prin DNS extern.</w:t>
      </w:r>
    </w:p>
    <w:p w14:paraId="09EDA1B6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7" w:name="_Toc234999587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12 — „Cutia neagră"</w:t>
      </w:r>
      <w:bookmarkEnd w:id="17"/>
    </w:p>
    <w:p w14:paraId="4B9F1CDB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inspecție binară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strings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xxd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618354" w14:textId="05F60EB6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Un fișier de telemetrie brută, necitibil ca text, conține totuși un fragment de text lizibil îngropat printre date binare — exact genul de informație pe care un instrument standard de analiză a fișierelor binare o poate scoate la iveală.</w:t>
      </w:r>
    </w:p>
    <w:p w14:paraId="43F820E8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8" w:name="_Toc234999588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13 — „Ceasul aeronavei"</w:t>
      </w:r>
      <w:bookmarkEnd w:id="18"/>
    </w:p>
    <w:p w14:paraId="4C3770FA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timestamp-uri de fișiere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-newer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1333A2" w14:textId="256C70FD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Printre sute de fișiere de configurare a instrumentelor de bord, doar unul a fost modificat exact în fereastra orară a ultimului zbor de test — restul sunt copii vechi, nefolosite.</w:t>
      </w:r>
    </w:p>
    <w:p w14:paraId="78B08F09" w14:textId="1D0B822D" w:rsidR="00134B45" w:rsidRPr="00140BDC" w:rsidRDefault="00134B45" w:rsidP="0013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6C4D86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9" w:name="_Toc234999589"/>
      <w:r w:rsidRPr="00140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ACTUL IV — Misiune multinațională, coastă est-africană</w:t>
      </w:r>
      <w:bookmarkEnd w:id="19"/>
    </w:p>
    <w:p w14:paraId="5DE6CDE4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0" w:name="_Toc234999590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14 — „Punctul de control comun"</w:t>
      </w:r>
      <w:bookmarkEnd w:id="20"/>
    </w:p>
    <w:p w14:paraId="01293896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variabile de mediu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/proc/pid/environ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A759737" w14:textId="75C0D145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Sistemul de coordonare al forțelor multinaționale pasează parametri de configurare unui proces auxiliar prin mediul de execuție — vizibil doar celui care a lansat propriul proces de diagnosticare.</w:t>
      </w:r>
    </w:p>
    <w:p w14:paraId="0C370EB2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1" w:name="_Toc234999591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15 — „Releul prin satelit"</w:t>
      </w:r>
      <w:bookmarkEnd w:id="21"/>
    </w:p>
    <w:p w14:paraId="5636A708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DNS local / rezoluție de nume</w:t>
      </w:r>
    </w:p>
    <w:p w14:paraId="373B83ED" w14:textId="09B2CEC0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Legătura cu baza-mamă trece printr-un nume de gazdă intern, definit manual, nu prin infrastructura DNS obișnuită — codul de sincronizare e ascuns exact în această configurare locală.</w:t>
      </w:r>
    </w:p>
    <w:p w14:paraId="0140FCF5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2" w:name="_Toc234999592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16 — „Depozitul umanitar"</w:t>
      </w:r>
      <w:bookmarkEnd w:id="22"/>
    </w:p>
    <w:p w14:paraId="62348849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legături simbolice (symlink)</w:t>
      </w:r>
    </w:p>
    <w:p w14:paraId="3534FF06" w14:textId="0C2AD4DB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Un depozit de ajutoare umanitare are un sistem de organizare bazat pe scurtături — fișierul real cu manifestul complet e accesibil doar urmând un lanț de legături simbolice, nu prin căutare directă.</w:t>
      </w:r>
    </w:p>
    <w:p w14:paraId="4D284F9D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3" w:name="_Toc234999593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17 — „Stația meteo de coastă"</w:t>
      </w:r>
      <w:bookmarkEnd w:id="23"/>
    </w:p>
    <w:p w14:paraId="533DFD4A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procesare de date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awk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83157D" w14:textId="2EE99D22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Zeci de mii de citiri meteo brute trebuie filtrate și agregate pentru a scoate la iveală o singură anomalie — punctul exact în care echipa de teren a lăsat codul următor.</w:t>
      </w:r>
    </w:p>
    <w:p w14:paraId="25DC174E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4" w:name="_Toc234999594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18 — „Arhiva bazei vechi"</w:t>
      </w:r>
      <w:bookmarkEnd w:id="24"/>
    </w:p>
    <w:p w14:paraId="5E3B95AB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criptare/decriptare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76DC56" w14:textId="69CFA6B6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Sistemele bazei fuseseră dezafectate cu un an înainte. Un fișier arhivat rămas pe disc e criptat cu o parolă derivată dintr-un identificator fix al vechii instalații — ultimul artefact recuperabil de acolo.</w:t>
      </w:r>
    </w:p>
    <w:p w14:paraId="75EF9047" w14:textId="04B7DFA5" w:rsidR="00134B45" w:rsidRPr="00140BDC" w:rsidRDefault="00134B45" w:rsidP="0013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EE71D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5" w:name="_Toc234999595"/>
      <w:r w:rsidRPr="00140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ACTUL V — Stație de releu montan, condiții arctice</w:t>
      </w:r>
      <w:bookmarkEnd w:id="25"/>
    </w:p>
    <w:p w14:paraId="5974E5A0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6" w:name="_Toc234999596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19 — „Semnalul întrerupt"</w:t>
      </w:r>
      <w:bookmarkEnd w:id="26"/>
    </w:p>
    <w:p w14:paraId="74954063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gestiunea semnalelor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-SIGUSR1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>, procese)</w:t>
      </w:r>
    </w:p>
    <w:p w14:paraId="749A1DC4" w14:textId="7E53EC18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Stația de releu răspunde la un semnal specific trimis unui proces activ — o metodă veche de comunicare "silențioasă" între tehnicieni, fără fișiere sau rețea.</w:t>
      </w:r>
    </w:p>
    <w:p w14:paraId="5774D599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7" w:name="_Toc234999597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20 — „Jurnalul echipei precedente"</w:t>
      </w:r>
      <w:bookmarkEnd w:id="27"/>
    </w:p>
    <w:p w14:paraId="0F800014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istoricul comenzilor (bash history) </w:t>
      </w:r>
    </w:p>
    <w:p w14:paraId="38332FEA" w14:textId="1CD416EB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Ultima echipă a lăsat, neintenționat, urme ale comenzilor executate înainte de evacuarea de urgență — informația de care ai nevoie e îngropată printre zeci de comenzi de rutină.</w:t>
      </w:r>
    </w:p>
    <w:p w14:paraId="1EC1FBFA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8" w:name="_Toc234999598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21 — „Spațiul de stocare limitat"</w:t>
      </w:r>
      <w:bookmarkEnd w:id="28"/>
    </w:p>
    <w:p w14:paraId="7055CE5B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analiza spațiului pe disc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12EC62BD" w14:textId="3C8FB66A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Discul stației e aproape plin. Codul de acces la generatorul de rezervă e într-un fișier mascat ca fiind foarte mare, dar care de fapt ocupă spațiu real doar printr-un artificiu de sistem de fișiere.</w:t>
      </w:r>
    </w:p>
    <w:p w14:paraId="1194B9FD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9" w:name="_Toc234999599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22 — „Releul final"</w:t>
      </w:r>
      <w:bookmarkEnd w:id="29"/>
    </w:p>
    <w:p w14:paraId="24D58366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capabilități de proces (alternativă modernă la SUID)</w:t>
      </w:r>
    </w:p>
    <w:p w14:paraId="11AFE3C6" w14:textId="26DA6EB3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Ultimul releu montan folosește un mecanism mai fin decât SUID clasic — un utilitar cu o capacitate specifică atașată, suficientă exact pentru operația necesară, nimic mai mult.</w:t>
      </w:r>
    </w:p>
    <w:p w14:paraId="23C1D3A3" w14:textId="5B8B292F" w:rsidR="00134B45" w:rsidRPr="00140BDC" w:rsidRDefault="00134B45" w:rsidP="0013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0CA3D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30" w:name="_Toc234999600"/>
      <w:r w:rsidRPr="00140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ACTUL VI — Revenire la ATM</w:t>
      </w:r>
      <w:bookmarkEnd w:id="30"/>
    </w:p>
    <w:p w14:paraId="13BB5E94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1" w:name="_Toc234999601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23 — „Raportul cifrat"</w:t>
      </w:r>
      <w:bookmarkEnd w:id="31"/>
    </w:p>
    <w:p w14:paraId="68EB9919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codare/decodare (</w:t>
      </w:r>
      <w:r w:rsidR="00134B45" w:rsidRPr="00140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base64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) combinată cu criptare </w:t>
      </w:r>
    </w:p>
    <w:p w14:paraId="16281422" w14:textId="2E1EA6A3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Raportul final al stagiului trebuie transmis codat, ca măsură minimă de protecție împotriva citirii accidentale în tranzit.</w:t>
      </w:r>
    </w:p>
    <w:p w14:paraId="1A9910F4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2" w:name="_Toc234999602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24 — „Auditul de securitate"</w:t>
      </w:r>
      <w:bookmarkEnd w:id="32"/>
    </w:p>
    <w:p w14:paraId="622440F6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configurare syslog / descoperire de servicii </w:t>
      </w:r>
    </w:p>
    <w:p w14:paraId="7D2C27BF" w14:textId="315D44C7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Înainte de închiderea stagiului, cadetul trebuie să identifice un serviciu de logare configurat neobișnuit, care a păstrat, fără voie, ultimul cod al întregului parcurs.</w:t>
      </w:r>
    </w:p>
    <w:p w14:paraId="21FDB2B0" w14:textId="77777777" w:rsidR="00134B45" w:rsidRPr="00140BDC" w:rsidRDefault="00134B45" w:rsidP="0013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3" w:name="_Toc234999603"/>
      <w:r w:rsidRPr="0014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Misiunea 25 — „Dosarul final" (misiune capstone)</w:t>
      </w:r>
      <w:bookmarkEnd w:id="33"/>
    </w:p>
    <w:p w14:paraId="704F0F0D" w14:textId="77777777" w:rsidR="00820229" w:rsidRPr="00140BDC" w:rsidRDefault="00C828B8" w:rsidP="0013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Cerința</w:t>
      </w:r>
      <w:r w:rsidR="00134B45" w:rsidRPr="00140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134B45" w:rsidRPr="00140BDC">
        <w:rPr>
          <w:rFonts w:ascii="Times New Roman" w:eastAsia="Times New Roman" w:hAnsi="Times New Roman" w:cs="Times New Roman"/>
          <w:kern w:val="0"/>
          <w14:ligatures w14:val="none"/>
        </w:rPr>
        <w:t xml:space="preserve"> combinație a mai multor tehnici anterioare </w:t>
      </w:r>
    </w:p>
    <w:p w14:paraId="1CBCDDC9" w14:textId="23DCFFD3" w:rsidR="00134B45" w:rsidRPr="00140BDC" w:rsidRDefault="00134B45" w:rsidP="0082022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0BDC">
        <w:rPr>
          <w:rFonts w:ascii="Times New Roman" w:eastAsia="Times New Roman" w:hAnsi="Times New Roman" w:cs="Times New Roman"/>
          <w:kern w:val="0"/>
          <w14:ligatures w14:val="none"/>
        </w:rPr>
        <w:t>Ultimul cont conține un lanț complet: un fișier arhivat, comprimat, criptat, cu parola derivată dintr-un hash calculat la rândul lui dintr-o informație obținută prin inspecția unui proces activ — o recapitulare a tuturor competențelor acumulate pe parcursul stagiului.</w:t>
      </w:r>
    </w:p>
    <w:p w14:paraId="3DEE55ED" w14:textId="77777777" w:rsidR="002126AC" w:rsidRPr="002126AC" w:rsidRDefault="002126AC" w:rsidP="002126AC">
      <w:pPr>
        <w:jc w:val="right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</w:p>
    <w:sectPr w:rsidR="002126AC" w:rsidRPr="00212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E3EBA"/>
    <w:multiLevelType w:val="multilevel"/>
    <w:tmpl w:val="718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42604"/>
    <w:multiLevelType w:val="multilevel"/>
    <w:tmpl w:val="6416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154718">
    <w:abstractNumId w:val="1"/>
  </w:num>
  <w:num w:numId="2" w16cid:durableId="171843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35"/>
    <w:rsid w:val="0005689A"/>
    <w:rsid w:val="00134B45"/>
    <w:rsid w:val="00140BDC"/>
    <w:rsid w:val="002126AC"/>
    <w:rsid w:val="00266FE5"/>
    <w:rsid w:val="002A0168"/>
    <w:rsid w:val="004A4951"/>
    <w:rsid w:val="005E1940"/>
    <w:rsid w:val="00642DA8"/>
    <w:rsid w:val="006570DC"/>
    <w:rsid w:val="00666292"/>
    <w:rsid w:val="007B5616"/>
    <w:rsid w:val="007C0235"/>
    <w:rsid w:val="00820229"/>
    <w:rsid w:val="00A479F7"/>
    <w:rsid w:val="00A53E94"/>
    <w:rsid w:val="00AC2DEE"/>
    <w:rsid w:val="00B60F81"/>
    <w:rsid w:val="00C828B8"/>
    <w:rsid w:val="00CB7B2D"/>
    <w:rsid w:val="00CD7884"/>
    <w:rsid w:val="00D93877"/>
    <w:rsid w:val="00ED44DC"/>
    <w:rsid w:val="00F3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ADB9"/>
  <w15:chartTrackingRefBased/>
  <w15:docId w15:val="{69D2788D-B655-417F-BC51-12C980C2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3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23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235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23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23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23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23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23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23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23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23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23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23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23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20229"/>
    <w:pPr>
      <w:spacing w:before="240" w:after="0" w:line="259" w:lineRule="auto"/>
      <w:outlineLvl w:val="9"/>
    </w:pPr>
    <w:rPr>
      <w:noProof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02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02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022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20229"/>
    <w:rPr>
      <w:color w:val="467886" w:themeColor="hyperlink"/>
      <w:u w:val="single"/>
    </w:rPr>
  </w:style>
  <w:style w:type="paragraph" w:customStyle="1" w:styleId="font-claude-response-body">
    <w:name w:val="font-claude-response-body"/>
    <w:basedOn w:val="Normal"/>
    <w:rsid w:val="00140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0BDC"/>
    <w:rPr>
      <w:b/>
      <w:bCs/>
    </w:rPr>
  </w:style>
  <w:style w:type="character" w:styleId="Emphasis">
    <w:name w:val="Emphasis"/>
    <w:basedOn w:val="DefaultParagraphFont"/>
    <w:uiPriority w:val="20"/>
    <w:qFormat/>
    <w:rsid w:val="00140B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99651-6071-4133-9B95-283778E81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Stancu</dc:creator>
  <cp:keywords/>
  <dc:description/>
  <cp:lastModifiedBy>Elena Stancu</cp:lastModifiedBy>
  <cp:revision>13</cp:revision>
  <dcterms:created xsi:type="dcterms:W3CDTF">2026-07-14T10:30:00Z</dcterms:created>
  <dcterms:modified xsi:type="dcterms:W3CDTF">2026-07-15T06:26:00Z</dcterms:modified>
</cp:coreProperties>
</file>