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ageBreakBefore w:val="0"/>
        <w:tabs>
          <w:tab w:val="center" w:leader="none" w:pos="4680"/>
          <w:tab w:val="right" w:leader="none" w:pos="9360"/>
        </w:tabs>
        <w:spacing w:after="0" w:before="0"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a892h8dicy1t" w:id="0"/>
      <w:bookmarkEnd w:id="0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CIS 61 :: Lab 02 - Functions and Control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spacing w:after="200" w:before="0" w:line="240" w:lineRule="auto"/>
        <w:rPr>
          <w:rFonts w:ascii="Calibri" w:cs="Calibri" w:eastAsia="Calibri" w:hAnsi="Calibri"/>
          <w:b w:val="1"/>
          <w:color w:val="3c78d8"/>
          <w:sz w:val="28"/>
          <w:szCs w:val="28"/>
          <w:highlight w:val="yellow"/>
          <w:u w:val="single"/>
        </w:rPr>
      </w:pPr>
      <w:bookmarkStart w:colFirst="0" w:colLast="0" w:name="_5yo13cuww9ex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Student Name: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4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Instructions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: Use Sublime Text to write and use Command Line execute below programs.  Attach Snipping photos of your source code and executions of the code in Python shell (or run a doc test). You can create a separate Python file for each exercise. Make sure to submit this template as a single file with all of your solutions. Do not zip your file. </w:t>
      </w:r>
    </w:p>
    <w:p w:rsidR="00000000" w:rsidDel="00000000" w:rsidP="00000000" w:rsidRDefault="00000000" w:rsidRPr="00000000" w14:paraId="00000006">
      <w:pPr>
        <w:pageBreakBefore w:val="0"/>
        <w:spacing w:after="200" w:line="24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[DO NOT USE THE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LOOP, LISTS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RECURSION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IN ANY OF YOUR SOLUTIONS]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ind w:right="80"/>
        <w:rPr>
          <w:rFonts w:ascii="Roboto" w:cs="Roboto" w:eastAsia="Roboto" w:hAnsi="Roboto"/>
          <w:color w:val="333333"/>
        </w:rPr>
      </w:pPr>
      <w:bookmarkStart w:colFirst="0" w:colLast="0" w:name="_z5e0q0opha9w" w:id="2"/>
      <w:bookmarkEnd w:id="2"/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Part 1 -  Functions and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  <w:sz w:val="23"/>
          <w:szCs w:val="23"/>
        </w:rPr>
      </w:pPr>
      <w:bookmarkStart w:colFirst="0" w:colLast="0" w:name="_pr0vrwod2pks" w:id="3"/>
      <w:bookmarkEnd w:id="3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Q1: Fix the Bug</w:t>
      </w: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4062413" cy="1619823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13" cy="16198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1985991" cy="162401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991" cy="1624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b w:val="1"/>
          <w:color w:val="333333"/>
          <w:sz w:val="23"/>
          <w:szCs w:val="23"/>
        </w:rPr>
      </w:pPr>
      <w:bookmarkStart w:colFirst="0" w:colLast="0" w:name="_gvoifxpin1j7" w:id="4"/>
      <w:bookmarkEnd w:id="4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Q2: A Plus Abs B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3709988" cy="2411492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988" cy="24114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2756654" cy="2414588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654" cy="2414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  <w:sz w:val="23"/>
          <w:szCs w:val="23"/>
        </w:rPr>
      </w:pPr>
      <w:bookmarkStart w:colFirst="0" w:colLast="0" w:name="_j1l0ozj1v72i" w:id="5"/>
      <w:bookmarkEnd w:id="5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Q3: Two of Three</w:t>
      </w: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4795838" cy="1776236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838" cy="17762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1542618" cy="2386013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618" cy="238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8q9mup82p73t" w:id="6"/>
      <w:bookmarkEnd w:id="6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Q4: Largest Factor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160" w:lineRule="auto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that takes an integer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that is 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greater than 1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and returns the largest integer that is smaller than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and evenly divides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.</w:t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  <w:drawing>
                <wp:inline distB="114300" distT="114300" distL="114300" distR="114300">
                  <wp:extent cx="3824288" cy="2097789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288" cy="2097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  <w:drawing>
                <wp:inline distB="114300" distT="114300" distL="114300" distR="114300">
                  <wp:extent cx="2761979" cy="1404938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979" cy="1404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  <w:sz w:val="23"/>
          <w:szCs w:val="23"/>
        </w:rPr>
      </w:pPr>
      <w:bookmarkStart w:colFirst="0" w:colLast="0" w:name="_msmevb63mkmg" w:id="7"/>
      <w:bookmarkEnd w:id="7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Q5: Sum Digits</w:t>
        <w:br w:type="textWrapping"/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that takes in a nonnegative integer and sums its digits. (Using floor division and modulo might be helpful here!)</w:t>
      </w:r>
    </w:p>
    <w:tbl>
      <w:tblPr>
        <w:tblStyle w:val="Table5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3895081" cy="1833563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81" cy="1833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33333"/>
                <w:sz w:val="23"/>
                <w:szCs w:val="23"/>
              </w:rPr>
              <w:drawing>
                <wp:inline distB="114300" distT="114300" distL="114300" distR="114300">
                  <wp:extent cx="2614613" cy="1833123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13" cy="18331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</w:rPr>
      </w:pPr>
      <w:bookmarkStart w:colFirst="0" w:colLast="0" w:name="_56qgpoikhj52" w:id="8"/>
      <w:bookmarkEnd w:id="8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Q6: Hailstone</w:t>
      </w:r>
      <w:r w:rsidDel="00000000" w:rsidR="00000000" w:rsidRPr="00000000">
        <w:rPr>
          <w:rtl w:val="0"/>
        </w:rPr>
      </w:r>
    </w:p>
    <w:tbl>
      <w:tblPr>
        <w:tblStyle w:val="Table6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  <w:drawing>
                <wp:inline distB="114300" distT="114300" distL="114300" distR="114300">
                  <wp:extent cx="4400550" cy="325755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257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  <w:drawing>
                <wp:inline distB="114300" distT="114300" distL="114300" distR="114300">
                  <wp:extent cx="1536039" cy="3252788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039" cy="3252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The largest hailstone sequence starting number I found was 73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Hailstone sequences can get quite long! Try 27. What's the longest you can find?</w:t>
      </w:r>
    </w:p>
    <w:p w:rsidR="00000000" w:rsidDel="00000000" w:rsidP="00000000" w:rsidRDefault="00000000" w:rsidRPr="00000000" w14:paraId="00000019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349.09090909090907" w:lineRule="auto"/>
        <w:ind w:left="0" w:firstLine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rtl w:val="0"/>
        </w:rPr>
        <w:t xml:space="preserve">Q7: Fibonacci Number</w:t>
      </w:r>
    </w:p>
    <w:p w:rsidR="00000000" w:rsidDel="00000000" w:rsidP="00000000" w:rsidRDefault="00000000" w:rsidRPr="00000000" w14:paraId="0000001B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a function to compute the nth Fibonacci number.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DO NOT USE RECURSION.</w:t>
      </w:r>
    </w:p>
    <w:tbl>
      <w:tblPr>
        <w:tblStyle w:val="Table7"/>
        <w:tblW w:w="933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</w:rPr>
              <w:drawing>
                <wp:inline distB="114300" distT="114300" distL="114300" distR="114300">
                  <wp:extent cx="3427413" cy="1814513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413" cy="1814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</w:rPr>
              <w:drawing>
                <wp:inline distB="114300" distT="114300" distL="114300" distR="114300">
                  <wp:extent cx="2224088" cy="1199715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1199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spacing w:after="200" w:line="349.09090909090907" w:lineRule="auto"/>
        <w:ind w:left="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rtl w:val="0"/>
        </w:rPr>
        <w:t xml:space="preserve">Q8: Is Prime?</w:t>
      </w:r>
      <w:r w:rsidDel="00000000" w:rsidR="00000000" w:rsidRPr="00000000">
        <w:rPr>
          <w:rtl w:val="0"/>
        </w:rPr>
      </w:r>
    </w:p>
    <w:tbl>
      <w:tblPr>
        <w:tblStyle w:val="Table8"/>
        <w:tblW w:w="933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rPr>
                <w:rFonts w:ascii="Calibri" w:cs="Calibri" w:eastAsia="Calibri" w:hAnsi="Calibri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</w:rPr>
              <w:drawing>
                <wp:inline distB="114300" distT="114300" distL="114300" distR="114300">
                  <wp:extent cx="2957513" cy="315468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513" cy="3154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libri" w:cs="Calibri" w:eastAsia="Calibri" w:hAnsi="Calibri"/>
                <w:sz w:val="23"/>
                <w:szCs w:val="23"/>
              </w:rPr>
              <w:drawing>
                <wp:inline distB="114300" distT="114300" distL="114300" distR="114300">
                  <wp:extent cx="2641301" cy="3138488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301" cy="3138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spacing w:after="200" w:line="349.09090909090907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ind w:right="80"/>
        <w:rPr>
          <w:b w:val="1"/>
          <w:sz w:val="22"/>
          <w:szCs w:val="22"/>
        </w:rPr>
      </w:pPr>
      <w:bookmarkStart w:colFirst="0" w:colLast="0" w:name="_1kb253rxme7e" w:id="9"/>
      <w:bookmarkEnd w:id="9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Part 2 -  Environment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For the below questions you can use the drawing tool or write your solution on a piece of paper and then take a picture and add the picture under the question.</w:t>
      </w: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4667250" cy="1343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8"/>
          <w:szCs w:val="28"/>
          <w:rtl w:val="0"/>
        </w:rPr>
        <w:t xml:space="preserve">Q9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Assignment statements, such as x = 3, define variables in programs. To execute</w:t>
      </w:r>
    </w:p>
    <w:p w:rsidR="00000000" w:rsidDel="00000000" w:rsidP="00000000" w:rsidRDefault="00000000" w:rsidRPr="00000000" w14:paraId="00000025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one in an environment diagram, record the variable name and the value: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Evaluate the expression on the right side of the = sign 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the variable name and the expression's value in the current frame.</w:t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these rules to draw a simple diagram for the assignment statements below.</w:t>
      </w:r>
    </w:p>
    <w:tbl>
      <w:tblPr>
        <w:tblStyle w:val="Table9"/>
        <w:tblW w:w="101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55"/>
        <w:tblGridChange w:id="0">
          <w:tblGrid>
            <w:gridCol w:w="101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 = 3</w:t>
            </w:r>
          </w:p>
          <w:p w:rsidR="00000000" w:rsidDel="00000000" w:rsidP="00000000" w:rsidRDefault="00000000" w:rsidRPr="00000000" w14:paraId="0000002B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b = 4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def square(x):</w:t>
            </w:r>
          </w:p>
          <w:p w:rsidR="00000000" w:rsidDel="00000000" w:rsidP="00000000" w:rsidRDefault="00000000" w:rsidRPr="00000000" w14:paraId="0000002D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return x * x</w:t>
            </w:r>
          </w:p>
          <w:p w:rsidR="00000000" w:rsidDel="00000000" w:rsidP="00000000" w:rsidRDefault="00000000" w:rsidRPr="00000000" w14:paraId="0000002E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def sum_of_squares(x, y):</w:t>
            </w:r>
          </w:p>
          <w:p w:rsidR="00000000" w:rsidDel="00000000" w:rsidP="00000000" w:rsidRDefault="00000000" w:rsidRPr="00000000" w14:paraId="00000030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return square(x) + square(y)</w:t>
            </w:r>
          </w:p>
          <w:p w:rsidR="00000000" w:rsidDel="00000000" w:rsidP="00000000" w:rsidRDefault="00000000" w:rsidRPr="00000000" w14:paraId="00000031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2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c = sum_of_squares(a, b)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  <w:drawing>
                <wp:inline distB="114300" distT="114300" distL="114300" distR="114300">
                  <wp:extent cx="6315075" cy="29083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8"/>
          <w:szCs w:val="28"/>
          <w:rtl w:val="0"/>
        </w:rPr>
        <w:t xml:space="preserve">Q10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t xml:space="preserve"> Call expressions, such as square(2), apply functions to arguments. When executing call expressions, we create a new frame in our diagram to keep track of local variables: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operator, which should evaluate to a function.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operands from left to right.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Draw a new frame, labeling it with the following: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unique index (f1, f2, f3, ...)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intrinsic name of the function, which is the name of the function object itself.</w:t>
        <w:br w:type="textWrapping"/>
        <w:t xml:space="preserve">For example, if the function object is func square(x)</w:t>
        <w:br w:type="textWrapping"/>
        <w:t xml:space="preserve">[parent=Global], the intrinsic name is square.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parent frame ([parent=Global])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Bind the formal parameters to the argument values obtained in step 2 (e.g. bind x to 3).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body of the function in this new frame until a return value is obtained. Write down the return value in the frame.</w:t>
      </w:r>
    </w:p>
    <w:p w:rsidR="00000000" w:rsidDel="00000000" w:rsidP="00000000" w:rsidRDefault="00000000" w:rsidRPr="00000000" w14:paraId="0000003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function does not have a return value, it implicitly returns None. In that case, the “Return value" box should contain None.</w:t>
      </w:r>
    </w:p>
    <w:p w:rsidR="00000000" w:rsidDel="00000000" w:rsidP="00000000" w:rsidRDefault="00000000" w:rsidRPr="00000000" w14:paraId="0000004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Let's put it all together! Draw an environment diagram for the following code.</w:t>
      </w:r>
    </w:p>
    <w:tbl>
      <w:tblPr>
        <w:tblStyle w:val="Table10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def square(x):</w:t>
            </w:r>
          </w:p>
          <w:p w:rsidR="00000000" w:rsidDel="00000000" w:rsidP="00000000" w:rsidRDefault="00000000" w:rsidRPr="00000000" w14:paraId="00000043">
            <w:pPr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return x * x</w:t>
            </w:r>
          </w:p>
          <w:p w:rsidR="00000000" w:rsidDel="00000000" w:rsidP="00000000" w:rsidRDefault="00000000" w:rsidRPr="00000000" w14:paraId="00000044">
            <w:pPr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def a_plus_bc(a, b, c):</w:t>
            </w:r>
          </w:p>
          <w:p w:rsidR="00000000" w:rsidDel="00000000" w:rsidP="00000000" w:rsidRDefault="00000000" w:rsidRPr="00000000" w14:paraId="00000046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bc = b * c</w:t>
            </w:r>
          </w:p>
          <w:p w:rsidR="00000000" w:rsidDel="00000000" w:rsidP="00000000" w:rsidRDefault="00000000" w:rsidRPr="00000000" w14:paraId="00000047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    return a + bc</w:t>
            </w:r>
          </w:p>
          <w:p w:rsidR="00000000" w:rsidDel="00000000" w:rsidP="00000000" w:rsidRDefault="00000000" w:rsidRPr="00000000" w14:paraId="00000048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rPr>
                <w:rFonts w:ascii="Courier New" w:cs="Courier New" w:eastAsia="Courier New" w:hAnsi="Courier New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a_plus_bc(square(2), 3, square(square(3)))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6305550" cy="19050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22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14.png"/><Relationship Id="rId13" Type="http://schemas.openxmlformats.org/officeDocument/2006/relationships/image" Target="media/image17.png"/><Relationship Id="rId24" Type="http://schemas.openxmlformats.org/officeDocument/2006/relationships/image" Target="media/image1.png"/><Relationship Id="rId12" Type="http://schemas.openxmlformats.org/officeDocument/2006/relationships/image" Target="media/image1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4.png"/><Relationship Id="rId18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