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AA60B" w14:textId="6C1D12FD" w:rsidR="00D16768" w:rsidRPr="00ED44EB" w:rsidRDefault="00DA2D21" w:rsidP="00723B15">
      <w:pPr>
        <w:pStyle w:val="Heading1"/>
        <w:rPr>
          <w:sz w:val="22"/>
          <w:szCs w:val="22"/>
        </w:rPr>
      </w:pPr>
      <w:bookmarkStart w:id="0" w:name="OLE_LINK17"/>
      <w:bookmarkStart w:id="1" w:name="OLE_LINK18"/>
      <w:r w:rsidRPr="00ED44EB">
        <w:rPr>
          <w:sz w:val="22"/>
          <w:szCs w:val="22"/>
        </w:rPr>
        <w:t>Next Generation Sequencing (NGS) Use Case</w:t>
      </w:r>
      <w:r w:rsidR="00DB05EB" w:rsidRPr="00ED44EB">
        <w:rPr>
          <w:sz w:val="22"/>
          <w:szCs w:val="22"/>
        </w:rPr>
        <w:t xml:space="preserve"> 11.19.18</w:t>
      </w:r>
    </w:p>
    <w:p w14:paraId="4B80B8B4" w14:textId="5E0FB86F" w:rsidR="00DA2D21" w:rsidRPr="00ED44EB" w:rsidRDefault="00DA2D21" w:rsidP="00723B15">
      <w:pPr>
        <w:pStyle w:val="Heading2"/>
        <w:rPr>
          <w:sz w:val="22"/>
          <w:szCs w:val="22"/>
        </w:rPr>
      </w:pPr>
      <w:r w:rsidRPr="00ED44EB">
        <w:rPr>
          <w:sz w:val="22"/>
          <w:szCs w:val="22"/>
        </w:rPr>
        <w:t>M-CODE Working Group</w:t>
      </w:r>
    </w:p>
    <w:bookmarkEnd w:id="0"/>
    <w:bookmarkEnd w:id="1"/>
    <w:p w14:paraId="1C23561D" w14:textId="77777777" w:rsidR="00723B15" w:rsidRPr="00ED44EB" w:rsidRDefault="00723B15" w:rsidP="00723B15"/>
    <w:p w14:paraId="7F8C153A" w14:textId="516A885D" w:rsidR="00DA2D21" w:rsidRPr="00ED44EB" w:rsidRDefault="00DA2D21" w:rsidP="00393C3C">
      <w:pPr>
        <w:rPr>
          <w:color w:val="000000" w:themeColor="text1"/>
        </w:rPr>
      </w:pPr>
      <w:r w:rsidRPr="00ED44EB">
        <w:rPr>
          <w:color w:val="000000" w:themeColor="text1"/>
        </w:rPr>
        <w:t xml:space="preserve">Mr. A is a </w:t>
      </w:r>
      <w:proofErr w:type="gramStart"/>
      <w:r w:rsidRPr="00ED44EB">
        <w:rPr>
          <w:color w:val="000000" w:themeColor="text1"/>
        </w:rPr>
        <w:t>58 year old</w:t>
      </w:r>
      <w:proofErr w:type="gramEnd"/>
      <w:r w:rsidRPr="00ED44EB">
        <w:rPr>
          <w:color w:val="000000" w:themeColor="text1"/>
        </w:rPr>
        <w:t xml:space="preserve"> Caucasian male (born in 1960) former smoker who presents with shortness of breath and pleuritic </w:t>
      </w:r>
      <w:r w:rsidR="00FA70F4" w:rsidRPr="00ED44EB">
        <w:rPr>
          <w:color w:val="000000" w:themeColor="text1"/>
        </w:rPr>
        <w:t xml:space="preserve">chest </w:t>
      </w:r>
      <w:r w:rsidRPr="00ED44EB">
        <w:rPr>
          <w:color w:val="000000" w:themeColor="text1"/>
        </w:rPr>
        <w:t xml:space="preserve">pain. He is referred to Dr. B, who </w:t>
      </w:r>
      <w:r w:rsidR="00723B15" w:rsidRPr="00ED44EB">
        <w:rPr>
          <w:color w:val="000000" w:themeColor="text1"/>
        </w:rPr>
        <w:t xml:space="preserve">performs a complete history and physical and </w:t>
      </w:r>
      <w:r w:rsidRPr="00ED44EB">
        <w:rPr>
          <w:color w:val="000000" w:themeColor="text1"/>
        </w:rPr>
        <w:t>orders</w:t>
      </w:r>
      <w:r w:rsidR="00723B15" w:rsidRPr="00ED44EB">
        <w:rPr>
          <w:color w:val="000000" w:themeColor="text1"/>
        </w:rPr>
        <w:t xml:space="preserve"> a</w:t>
      </w:r>
      <w:r w:rsidRPr="00ED44EB">
        <w:rPr>
          <w:color w:val="000000" w:themeColor="text1"/>
        </w:rPr>
        <w:t xml:space="preserve"> CT of the head and neck, chest, and abdomen, which shows multiple pulmonary and bone metastases. CBC with differential and </w:t>
      </w:r>
      <w:r w:rsidR="00FA70F4" w:rsidRPr="00ED44EB">
        <w:rPr>
          <w:color w:val="000000" w:themeColor="text1"/>
        </w:rPr>
        <w:t xml:space="preserve">comprehensive metabolic panel </w:t>
      </w:r>
      <w:r w:rsidRPr="00ED44EB">
        <w:rPr>
          <w:color w:val="000000" w:themeColor="text1"/>
        </w:rPr>
        <w:t xml:space="preserve">are all within 10% of normal limits. </w:t>
      </w:r>
      <w:r w:rsidR="00393C3C" w:rsidRPr="00ED44EB">
        <w:rPr>
          <w:color w:val="000000" w:themeColor="text1"/>
        </w:rPr>
        <w:t>A</w:t>
      </w:r>
      <w:r w:rsidR="00A816B8" w:rsidRPr="00ED44EB">
        <w:rPr>
          <w:color w:val="000000" w:themeColor="text1"/>
        </w:rPr>
        <w:t>n FDG</w:t>
      </w:r>
      <w:r w:rsidR="00393C3C" w:rsidRPr="00ED44EB">
        <w:rPr>
          <w:color w:val="000000" w:themeColor="text1"/>
        </w:rPr>
        <w:t xml:space="preserve"> PET/CT confirms bone metastases. Brain MRI demonstrates 5 brain metastases all less than 1 cm, and no significant edema. Past medical history includes diabetes mellitus type II with neuropathy and congenital (hereditary) long QT syndrome. </w:t>
      </w:r>
      <w:r w:rsidR="00AA3FF2" w:rsidRPr="00ED44EB">
        <w:rPr>
          <w:color w:val="000000" w:themeColor="text1"/>
        </w:rPr>
        <w:t xml:space="preserve">ECG shows normal sinus rhythm with QTc 490ms. Medications include insulin. </w:t>
      </w:r>
      <w:r w:rsidR="00393C3C" w:rsidRPr="00ED44EB">
        <w:rPr>
          <w:color w:val="000000" w:themeColor="text1"/>
        </w:rPr>
        <w:t xml:space="preserve">His performance status is </w:t>
      </w:r>
      <w:r w:rsidR="00207472">
        <w:rPr>
          <w:color w:val="000000" w:themeColor="text1"/>
        </w:rPr>
        <w:t>Eastern Cooperative Oncology Group (</w:t>
      </w:r>
      <w:r w:rsidR="00393C3C" w:rsidRPr="00ED44EB">
        <w:rPr>
          <w:color w:val="000000" w:themeColor="text1"/>
        </w:rPr>
        <w:t>ECOG</w:t>
      </w:r>
      <w:r w:rsidR="00207472">
        <w:rPr>
          <w:color w:val="000000" w:themeColor="text1"/>
        </w:rPr>
        <w:t>)</w:t>
      </w:r>
      <w:bookmarkStart w:id="2" w:name="_GoBack"/>
      <w:bookmarkEnd w:id="2"/>
      <w:r w:rsidR="00393C3C" w:rsidRPr="00ED44EB">
        <w:rPr>
          <w:color w:val="000000" w:themeColor="text1"/>
        </w:rPr>
        <w:t xml:space="preserve"> 2.</w:t>
      </w:r>
      <w:r w:rsidR="00FA70F4" w:rsidRPr="00ED44EB">
        <w:rPr>
          <w:color w:val="000000" w:themeColor="text1"/>
        </w:rPr>
        <w:t xml:space="preserve"> </w:t>
      </w:r>
    </w:p>
    <w:p w14:paraId="3C173C3F" w14:textId="4519CCF5" w:rsidR="00393C3C" w:rsidRPr="00ED44EB" w:rsidRDefault="00393C3C">
      <w:pPr>
        <w:rPr>
          <w:color w:val="000000" w:themeColor="text1"/>
        </w:rPr>
      </w:pPr>
      <w:r w:rsidRPr="00ED44EB">
        <w:rPr>
          <w:color w:val="000000" w:themeColor="text1"/>
        </w:rPr>
        <w:t xml:space="preserve">To make a pathologic diagnosis and to obtain tissue for genomic analyses, tissue biopsy is performed on a lung lesion using CT-guided core biopsy. Pathology demonstrates </w:t>
      </w:r>
      <w:r w:rsidR="00AA3FF2" w:rsidRPr="00ED44EB">
        <w:rPr>
          <w:color w:val="000000" w:themeColor="text1"/>
        </w:rPr>
        <w:t>non-small cell lung carcinoma</w:t>
      </w:r>
      <w:r w:rsidR="00DD1AD9" w:rsidRPr="00ED44EB">
        <w:rPr>
          <w:color w:val="000000" w:themeColor="text1"/>
        </w:rPr>
        <w:t xml:space="preserve"> (NSCLC)</w:t>
      </w:r>
      <w:r w:rsidR="00AA3FF2" w:rsidRPr="00ED44EB">
        <w:rPr>
          <w:color w:val="000000" w:themeColor="text1"/>
        </w:rPr>
        <w:t>. He is clinical Stage Group IV</w:t>
      </w:r>
      <w:r w:rsidR="00A816B8" w:rsidRPr="00ED44EB">
        <w:rPr>
          <w:color w:val="000000" w:themeColor="text1"/>
        </w:rPr>
        <w:t>A (M1b): limited metastatic sites and definitive therapy for thoracic disease feasible</w:t>
      </w:r>
      <w:r w:rsidRPr="00ED44EB">
        <w:rPr>
          <w:color w:val="000000" w:themeColor="text1"/>
        </w:rPr>
        <w:t>. Genomic testing (next generation testing; NGS method) and PD-L1 biomarker testing (immunohistochemistry method) testing is ordered on the specimen</w:t>
      </w:r>
      <w:r w:rsidR="00DD1AD9" w:rsidRPr="00ED44EB">
        <w:rPr>
          <w:color w:val="000000" w:themeColor="text1"/>
        </w:rPr>
        <w:t xml:space="preserve"> using the </w:t>
      </w:r>
      <w:proofErr w:type="spellStart"/>
      <w:r w:rsidR="00DD1AD9" w:rsidRPr="00ED44EB">
        <w:rPr>
          <w:color w:val="000000" w:themeColor="text1"/>
        </w:rPr>
        <w:t>FoundationOneCDx</w:t>
      </w:r>
      <w:proofErr w:type="spellEnd"/>
      <w:r w:rsidR="00DD1AD9" w:rsidRPr="00ED44EB">
        <w:rPr>
          <w:color w:val="000000" w:themeColor="text1"/>
        </w:rPr>
        <w:t xml:space="preserve"> test</w:t>
      </w:r>
      <w:r w:rsidRPr="00ED44EB">
        <w:rPr>
          <w:color w:val="000000" w:themeColor="text1"/>
        </w:rPr>
        <w:t xml:space="preserve"> from Foundation Medicine Inc. </w:t>
      </w:r>
    </w:p>
    <w:p w14:paraId="20595D7C" w14:textId="09D8AC52" w:rsidR="006964EE" w:rsidRPr="00ED44EB" w:rsidRDefault="00AA3FF2" w:rsidP="00F062F8">
      <w:pPr>
        <w:rPr>
          <w:color w:val="000000" w:themeColor="text1"/>
        </w:rPr>
      </w:pPr>
      <w:r w:rsidRPr="00ED44EB">
        <w:rPr>
          <w:color w:val="000000" w:themeColor="text1"/>
        </w:rPr>
        <w:t xml:space="preserve">Genomic testing results show </w:t>
      </w:r>
      <w:r w:rsidR="00DD1AD9" w:rsidRPr="00ED44EB">
        <w:rPr>
          <w:color w:val="000000" w:themeColor="text1"/>
        </w:rPr>
        <w:t xml:space="preserve">actionable </w:t>
      </w:r>
      <w:r w:rsidRPr="00ED44EB">
        <w:rPr>
          <w:color w:val="000000" w:themeColor="text1"/>
        </w:rPr>
        <w:t>pathogenic variants in 4 genes</w:t>
      </w:r>
      <w:r w:rsidR="006964EE" w:rsidRPr="00ED44EB">
        <w:rPr>
          <w:color w:val="000000" w:themeColor="text1"/>
        </w:rPr>
        <w:t>: EGFR, BRAF, CDK4 and PDGFRA</w:t>
      </w:r>
      <w:r w:rsidRPr="00ED44EB">
        <w:rPr>
          <w:color w:val="000000" w:themeColor="text1"/>
        </w:rPr>
        <w:t xml:space="preserve">. </w:t>
      </w:r>
      <w:r w:rsidR="006964EE" w:rsidRPr="00ED44EB">
        <w:rPr>
          <w:color w:val="000000" w:themeColor="text1"/>
        </w:rPr>
        <w:t xml:space="preserve">PD-L1 testing is negative (&lt;1%). </w:t>
      </w:r>
      <w:r w:rsidRPr="00ED44EB">
        <w:rPr>
          <w:color w:val="000000" w:themeColor="text1"/>
        </w:rPr>
        <w:t xml:space="preserve">The EGFR T790M variant makes him a candidate for </w:t>
      </w:r>
      <w:proofErr w:type="spellStart"/>
      <w:r w:rsidRPr="00ED44EB">
        <w:rPr>
          <w:color w:val="000000" w:themeColor="text1"/>
        </w:rPr>
        <w:t>osimertinib</w:t>
      </w:r>
      <w:proofErr w:type="spellEnd"/>
      <w:r w:rsidRPr="00ED44EB">
        <w:rPr>
          <w:color w:val="000000" w:themeColor="text1"/>
        </w:rPr>
        <w:t xml:space="preserve"> therapy</w:t>
      </w:r>
      <w:r w:rsidR="00207DED" w:rsidRPr="00ED44EB">
        <w:rPr>
          <w:color w:val="000000" w:themeColor="text1"/>
        </w:rPr>
        <w:t xml:space="preserve"> (approved for NSCLC indication)</w:t>
      </w:r>
      <w:r w:rsidRPr="00ED44EB">
        <w:rPr>
          <w:color w:val="000000" w:themeColor="text1"/>
        </w:rPr>
        <w:t xml:space="preserve">, but </w:t>
      </w:r>
      <w:r w:rsidR="006964EE" w:rsidRPr="00ED44EB">
        <w:rPr>
          <w:color w:val="000000" w:themeColor="text1"/>
        </w:rPr>
        <w:t>his</w:t>
      </w:r>
      <w:r w:rsidRPr="00ED44EB">
        <w:rPr>
          <w:color w:val="000000" w:themeColor="text1"/>
        </w:rPr>
        <w:t xml:space="preserve"> history of long QT syndrome is a contraindication. </w:t>
      </w:r>
      <w:r w:rsidR="006964EE" w:rsidRPr="00ED44EB">
        <w:rPr>
          <w:color w:val="000000" w:themeColor="text1"/>
        </w:rPr>
        <w:t xml:space="preserve">In light of this, standard, non-targeted </w:t>
      </w:r>
      <w:r w:rsidR="00A816B8" w:rsidRPr="00ED44EB">
        <w:rPr>
          <w:color w:val="000000" w:themeColor="text1"/>
        </w:rPr>
        <w:t xml:space="preserve">parenterally administered </w:t>
      </w:r>
      <w:r w:rsidR="006964EE" w:rsidRPr="00ED44EB">
        <w:rPr>
          <w:color w:val="000000" w:themeColor="text1"/>
        </w:rPr>
        <w:t xml:space="preserve">therapy </w:t>
      </w:r>
      <w:r w:rsidR="00A816B8" w:rsidRPr="00ED44EB">
        <w:rPr>
          <w:color w:val="000000" w:themeColor="text1"/>
        </w:rPr>
        <w:t>e.g.</w:t>
      </w:r>
      <w:r w:rsidR="00FA70F4" w:rsidRPr="00ED44EB">
        <w:rPr>
          <w:color w:val="000000" w:themeColor="text1"/>
        </w:rPr>
        <w:t>,</w:t>
      </w:r>
      <w:r w:rsidR="00A816B8" w:rsidRPr="00ED44EB">
        <w:rPr>
          <w:color w:val="000000" w:themeColor="text1"/>
        </w:rPr>
        <w:t xml:space="preserve"> carboplatin coupled with docetaxel, paclitaxel, or pemetrexed</w:t>
      </w:r>
      <w:r w:rsidR="006964EE" w:rsidRPr="00ED44EB">
        <w:rPr>
          <w:color w:val="000000" w:themeColor="text1"/>
        </w:rPr>
        <w:t xml:space="preserve"> is under consideration. </w:t>
      </w:r>
    </w:p>
    <w:p w14:paraId="574117D9" w14:textId="558A2B46" w:rsidR="00AA3FF2" w:rsidRPr="00ED44EB" w:rsidRDefault="00AA3FF2" w:rsidP="00F062F8">
      <w:pPr>
        <w:rPr>
          <w:color w:val="000000" w:themeColor="text1"/>
        </w:rPr>
      </w:pPr>
      <w:r w:rsidRPr="00ED44EB">
        <w:rPr>
          <w:color w:val="000000" w:themeColor="text1"/>
        </w:rPr>
        <w:t>The BRAF V600E variant provides a rationale to treat him with dabrafenib</w:t>
      </w:r>
      <w:r w:rsidR="00207DED" w:rsidRPr="00ED44EB">
        <w:rPr>
          <w:color w:val="000000" w:themeColor="text1"/>
        </w:rPr>
        <w:t xml:space="preserve"> /</w:t>
      </w:r>
      <w:r w:rsidRPr="00ED44EB">
        <w:rPr>
          <w:color w:val="000000" w:themeColor="text1"/>
        </w:rPr>
        <w:t xml:space="preserve"> trametinib combination therapy</w:t>
      </w:r>
      <w:r w:rsidR="00207DED" w:rsidRPr="00ED44EB">
        <w:rPr>
          <w:color w:val="000000" w:themeColor="text1"/>
        </w:rPr>
        <w:t xml:space="preserve"> (approved for other cancers; would be used off-label</w:t>
      </w:r>
      <w:r w:rsidR="00DD1AD9" w:rsidRPr="00ED44EB">
        <w:rPr>
          <w:color w:val="000000" w:themeColor="text1"/>
        </w:rPr>
        <w:t xml:space="preserve"> for NSCLC</w:t>
      </w:r>
      <w:r w:rsidR="00207DED" w:rsidRPr="00ED44EB">
        <w:rPr>
          <w:color w:val="000000" w:themeColor="text1"/>
        </w:rPr>
        <w:t>; both are orally administered drugs)</w:t>
      </w:r>
      <w:r w:rsidRPr="00ED44EB">
        <w:rPr>
          <w:color w:val="000000" w:themeColor="text1"/>
        </w:rPr>
        <w:t xml:space="preserve">. CDK4 amplification opens the possibility of treating him with </w:t>
      </w:r>
      <w:proofErr w:type="spellStart"/>
      <w:r w:rsidRPr="00ED44EB">
        <w:rPr>
          <w:color w:val="000000" w:themeColor="text1"/>
        </w:rPr>
        <w:t>palbociclib</w:t>
      </w:r>
      <w:proofErr w:type="spellEnd"/>
      <w:r w:rsidR="00DD1AD9" w:rsidRPr="00ED44EB">
        <w:rPr>
          <w:color w:val="000000" w:themeColor="text1"/>
        </w:rPr>
        <w:t xml:space="preserve"> (</w:t>
      </w:r>
      <w:r w:rsidRPr="00ED44EB">
        <w:rPr>
          <w:color w:val="000000" w:themeColor="text1"/>
        </w:rPr>
        <w:t>FDA approved for breast cancer and liposarcoma</w:t>
      </w:r>
      <w:r w:rsidR="00DD1AD9" w:rsidRPr="00ED44EB">
        <w:rPr>
          <w:color w:val="000000" w:themeColor="text1"/>
        </w:rPr>
        <w:t xml:space="preserve">; would be </w:t>
      </w:r>
      <w:proofErr w:type="gramStart"/>
      <w:r w:rsidR="00DD1AD9" w:rsidRPr="00ED44EB">
        <w:rPr>
          <w:b/>
          <w:color w:val="000000" w:themeColor="text1"/>
        </w:rPr>
        <w:t>off-label</w:t>
      </w:r>
      <w:proofErr w:type="gramEnd"/>
      <w:r w:rsidR="00DD1AD9" w:rsidRPr="00ED44EB">
        <w:rPr>
          <w:b/>
          <w:color w:val="000000" w:themeColor="text1"/>
        </w:rPr>
        <w:t xml:space="preserve"> for</w:t>
      </w:r>
      <w:r w:rsidR="00F062F8" w:rsidRPr="00ED44EB">
        <w:rPr>
          <w:b/>
          <w:color w:val="000000" w:themeColor="text1"/>
        </w:rPr>
        <w:t xml:space="preserve"> NSCLC</w:t>
      </w:r>
      <w:r w:rsidR="00762006" w:rsidRPr="00ED44EB">
        <w:rPr>
          <w:color w:val="000000" w:themeColor="text1"/>
        </w:rPr>
        <w:t>; orally administered drug</w:t>
      </w:r>
      <w:r w:rsidR="00F062F8" w:rsidRPr="00ED44EB">
        <w:rPr>
          <w:color w:val="000000" w:themeColor="text1"/>
        </w:rPr>
        <w:t>)</w:t>
      </w:r>
      <w:r w:rsidRPr="00ED44EB">
        <w:rPr>
          <w:color w:val="000000" w:themeColor="text1"/>
        </w:rPr>
        <w:t>, and clinical trials are available (</w:t>
      </w:r>
      <w:r w:rsidR="00FA70F4" w:rsidRPr="00ED44EB">
        <w:rPr>
          <w:color w:val="000000" w:themeColor="text1"/>
        </w:rPr>
        <w:t xml:space="preserve">e.g., </w:t>
      </w:r>
      <w:r w:rsidRPr="00ED44EB">
        <w:rPr>
          <w:color w:val="000000" w:themeColor="text1"/>
        </w:rPr>
        <w:t xml:space="preserve">NCT03310879, NCT02896335). </w:t>
      </w:r>
      <w:r w:rsidR="00F062F8" w:rsidRPr="00ED44EB">
        <w:rPr>
          <w:color w:val="000000" w:themeColor="text1"/>
        </w:rPr>
        <w:t>The PDGFRA I673M variant has no FDA-approved therapies, but clinical trials are available</w:t>
      </w:r>
      <w:r w:rsidR="00EC4321" w:rsidRPr="00ED44EB">
        <w:rPr>
          <w:color w:val="000000" w:themeColor="text1"/>
        </w:rPr>
        <w:t xml:space="preserve"> (e.g., NCT01306045; sunitinib; orally administered drug)</w:t>
      </w:r>
      <w:r w:rsidR="00F062F8" w:rsidRPr="00ED44EB">
        <w:rPr>
          <w:color w:val="000000" w:themeColor="text1"/>
        </w:rPr>
        <w:t>.</w:t>
      </w:r>
    </w:p>
    <w:p w14:paraId="773CD53E" w14:textId="0DC3800C" w:rsidR="00207DED" w:rsidRPr="00ED44EB" w:rsidRDefault="00FA70F4" w:rsidP="00AA3FF2">
      <w:pPr>
        <w:rPr>
          <w:color w:val="000000" w:themeColor="text1"/>
        </w:rPr>
      </w:pPr>
      <w:bookmarkStart w:id="3" w:name="OLE_LINK19"/>
      <w:bookmarkStart w:id="4" w:name="OLE_LINK20"/>
      <w:r w:rsidRPr="00ED44EB">
        <w:rPr>
          <w:color w:val="000000" w:themeColor="text1"/>
        </w:rPr>
        <w:t>Mr. A and Dr. B</w:t>
      </w:r>
      <w:r w:rsidR="00207DED" w:rsidRPr="00ED44EB">
        <w:rPr>
          <w:color w:val="000000" w:themeColor="text1"/>
        </w:rPr>
        <w:t xml:space="preserve"> discuss treatment options with shared decision making that takes into account current knowledge about </w:t>
      </w:r>
      <w:r w:rsidR="00F062F8" w:rsidRPr="00ED44EB">
        <w:rPr>
          <w:color w:val="000000" w:themeColor="text1"/>
        </w:rPr>
        <w:t xml:space="preserve">potential </w:t>
      </w:r>
      <w:r w:rsidR="00207DED" w:rsidRPr="00ED44EB">
        <w:rPr>
          <w:color w:val="000000" w:themeColor="text1"/>
        </w:rPr>
        <w:t xml:space="preserve">outcomes such as </w:t>
      </w:r>
      <w:r w:rsidR="00207DED" w:rsidRPr="00ED44EB">
        <w:rPr>
          <w:b/>
          <w:color w:val="000000" w:themeColor="text1"/>
        </w:rPr>
        <w:t>overall survival</w:t>
      </w:r>
      <w:r w:rsidR="00F062F8" w:rsidRPr="00ED44EB">
        <w:rPr>
          <w:b/>
          <w:color w:val="000000" w:themeColor="text1"/>
        </w:rPr>
        <w:t xml:space="preserve"> and</w:t>
      </w:r>
      <w:r w:rsidR="00207DED" w:rsidRPr="00ED44EB">
        <w:rPr>
          <w:b/>
          <w:color w:val="000000" w:themeColor="text1"/>
        </w:rPr>
        <w:t xml:space="preserve"> </w:t>
      </w:r>
      <w:r w:rsidR="00F71EF1" w:rsidRPr="00ED44EB">
        <w:rPr>
          <w:b/>
          <w:color w:val="000000" w:themeColor="text1"/>
        </w:rPr>
        <w:t>progression free survival</w:t>
      </w:r>
      <w:r w:rsidR="00F062F8" w:rsidRPr="00ED44EB">
        <w:rPr>
          <w:color w:val="000000" w:themeColor="text1"/>
        </w:rPr>
        <w:t>;</w:t>
      </w:r>
      <w:r w:rsidR="00207DED" w:rsidRPr="00ED44EB">
        <w:rPr>
          <w:color w:val="000000" w:themeColor="text1"/>
        </w:rPr>
        <w:t xml:space="preserve"> adverse effects</w:t>
      </w:r>
      <w:r w:rsidR="00F062F8" w:rsidRPr="00ED44EB">
        <w:rPr>
          <w:color w:val="000000" w:themeColor="text1"/>
        </w:rPr>
        <w:t>;</w:t>
      </w:r>
      <w:r w:rsidR="00207DED" w:rsidRPr="00ED44EB">
        <w:rPr>
          <w:color w:val="000000" w:themeColor="text1"/>
        </w:rPr>
        <w:t xml:space="preserve"> his own past medical history</w:t>
      </w:r>
      <w:r w:rsidR="00F062F8" w:rsidRPr="00ED44EB">
        <w:rPr>
          <w:color w:val="000000" w:themeColor="text1"/>
        </w:rPr>
        <w:t>;</w:t>
      </w:r>
      <w:r w:rsidR="00207DED" w:rsidRPr="00ED44EB">
        <w:rPr>
          <w:color w:val="000000" w:themeColor="text1"/>
        </w:rPr>
        <w:t xml:space="preserve"> the costs of therapeutic options</w:t>
      </w:r>
      <w:r w:rsidR="00F062F8" w:rsidRPr="00ED44EB">
        <w:rPr>
          <w:color w:val="000000" w:themeColor="text1"/>
        </w:rPr>
        <w:t>; the</w:t>
      </w:r>
      <w:r w:rsidR="00207DED" w:rsidRPr="00ED44EB">
        <w:rPr>
          <w:color w:val="000000" w:themeColor="text1"/>
        </w:rPr>
        <w:t xml:space="preserve"> mode</w:t>
      </w:r>
      <w:r w:rsidR="00F062F8" w:rsidRPr="00ED44EB">
        <w:rPr>
          <w:color w:val="000000" w:themeColor="text1"/>
        </w:rPr>
        <w:t>s</w:t>
      </w:r>
      <w:r w:rsidR="00207DED" w:rsidRPr="00ED44EB">
        <w:rPr>
          <w:color w:val="000000" w:themeColor="text1"/>
        </w:rPr>
        <w:t xml:space="preserve"> of treatment delivery (oral or IV; frequency </w:t>
      </w:r>
      <w:r w:rsidRPr="00ED44EB">
        <w:rPr>
          <w:color w:val="000000" w:themeColor="text1"/>
        </w:rPr>
        <w:t xml:space="preserve">of visits to an infusion center; distance to an infusion center; </w:t>
      </w:r>
      <w:r w:rsidR="00207DED" w:rsidRPr="00ED44EB">
        <w:rPr>
          <w:color w:val="000000" w:themeColor="text1"/>
        </w:rPr>
        <w:t>and length of treatment)</w:t>
      </w:r>
      <w:r w:rsidR="00F062F8" w:rsidRPr="00ED44EB">
        <w:rPr>
          <w:color w:val="000000" w:themeColor="text1"/>
        </w:rPr>
        <w:t>;</w:t>
      </w:r>
      <w:r w:rsidR="00207DED" w:rsidRPr="00ED44EB">
        <w:rPr>
          <w:color w:val="000000" w:themeColor="text1"/>
        </w:rPr>
        <w:t xml:space="preserve"> </w:t>
      </w:r>
      <w:r w:rsidR="00762006" w:rsidRPr="00ED44EB">
        <w:rPr>
          <w:color w:val="000000" w:themeColor="text1"/>
        </w:rPr>
        <w:t xml:space="preserve">consideration of whether to participate in a clinical trial; </w:t>
      </w:r>
      <w:r w:rsidR="00207DED" w:rsidRPr="00ED44EB">
        <w:rPr>
          <w:color w:val="000000" w:themeColor="text1"/>
        </w:rPr>
        <w:t xml:space="preserve">and his </w:t>
      </w:r>
      <w:r w:rsidR="00DD1AD9" w:rsidRPr="00ED44EB">
        <w:rPr>
          <w:color w:val="000000" w:themeColor="text1"/>
        </w:rPr>
        <w:t xml:space="preserve">own </w:t>
      </w:r>
      <w:r w:rsidR="00207DED" w:rsidRPr="00ED44EB">
        <w:rPr>
          <w:color w:val="000000" w:themeColor="text1"/>
        </w:rPr>
        <w:t xml:space="preserve">personal goals. </w:t>
      </w:r>
    </w:p>
    <w:p w14:paraId="46CA4128" w14:textId="0BD51F77" w:rsidR="00203B11" w:rsidRPr="00FC5898" w:rsidRDefault="00203B11" w:rsidP="00203B11">
      <w:pPr>
        <w:rPr>
          <w:color w:val="000000" w:themeColor="text1"/>
        </w:rPr>
      </w:pPr>
      <w:r w:rsidRPr="00ED44EB">
        <w:rPr>
          <w:color w:val="000000" w:themeColor="text1"/>
        </w:rPr>
        <w:t>Implied facets of the case: The patient has received no prior treatments for this new diagnosis of lung cancer. The primary tumor is unresectable. Performance status is adequate to undergo treatment. ALK and ROS1 gene testing are negative. Tumor testing is somatic testing.</w:t>
      </w:r>
    </w:p>
    <w:bookmarkEnd w:id="3"/>
    <w:bookmarkEnd w:id="4"/>
    <w:p w14:paraId="73CD9D90" w14:textId="2D7A4588" w:rsidR="00393C3C" w:rsidRPr="00FC5898" w:rsidRDefault="00393C3C">
      <w:pPr>
        <w:rPr>
          <w:color w:val="000000" w:themeColor="text1"/>
        </w:rPr>
      </w:pPr>
    </w:p>
    <w:sectPr w:rsidR="00393C3C" w:rsidRPr="00FC5898" w:rsidSect="00150D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47017"/>
    <w:multiLevelType w:val="hybridMultilevel"/>
    <w:tmpl w:val="C096D4C4"/>
    <w:lvl w:ilvl="0" w:tplc="E5AC8856">
      <w:start w:val="1"/>
      <w:numFmt w:val="bullet"/>
      <w:lvlText w:val="•"/>
      <w:lvlJc w:val="left"/>
      <w:pPr>
        <w:tabs>
          <w:tab w:val="num" w:pos="720"/>
        </w:tabs>
        <w:ind w:left="720" w:hanging="360"/>
      </w:pPr>
      <w:rPr>
        <w:rFonts w:ascii="Arial" w:hAnsi="Arial" w:hint="default"/>
      </w:rPr>
    </w:lvl>
    <w:lvl w:ilvl="1" w:tplc="AEC425CE" w:tentative="1">
      <w:start w:val="1"/>
      <w:numFmt w:val="bullet"/>
      <w:lvlText w:val="•"/>
      <w:lvlJc w:val="left"/>
      <w:pPr>
        <w:tabs>
          <w:tab w:val="num" w:pos="1440"/>
        </w:tabs>
        <w:ind w:left="1440" w:hanging="360"/>
      </w:pPr>
      <w:rPr>
        <w:rFonts w:ascii="Arial" w:hAnsi="Arial" w:hint="default"/>
      </w:rPr>
    </w:lvl>
    <w:lvl w:ilvl="2" w:tplc="CA3A9790" w:tentative="1">
      <w:start w:val="1"/>
      <w:numFmt w:val="bullet"/>
      <w:lvlText w:val="•"/>
      <w:lvlJc w:val="left"/>
      <w:pPr>
        <w:tabs>
          <w:tab w:val="num" w:pos="2160"/>
        </w:tabs>
        <w:ind w:left="2160" w:hanging="360"/>
      </w:pPr>
      <w:rPr>
        <w:rFonts w:ascii="Arial" w:hAnsi="Arial" w:hint="default"/>
      </w:rPr>
    </w:lvl>
    <w:lvl w:ilvl="3" w:tplc="EC52890A" w:tentative="1">
      <w:start w:val="1"/>
      <w:numFmt w:val="bullet"/>
      <w:lvlText w:val="•"/>
      <w:lvlJc w:val="left"/>
      <w:pPr>
        <w:tabs>
          <w:tab w:val="num" w:pos="2880"/>
        </w:tabs>
        <w:ind w:left="2880" w:hanging="360"/>
      </w:pPr>
      <w:rPr>
        <w:rFonts w:ascii="Arial" w:hAnsi="Arial" w:hint="default"/>
      </w:rPr>
    </w:lvl>
    <w:lvl w:ilvl="4" w:tplc="ED544226" w:tentative="1">
      <w:start w:val="1"/>
      <w:numFmt w:val="bullet"/>
      <w:lvlText w:val="•"/>
      <w:lvlJc w:val="left"/>
      <w:pPr>
        <w:tabs>
          <w:tab w:val="num" w:pos="3600"/>
        </w:tabs>
        <w:ind w:left="3600" w:hanging="360"/>
      </w:pPr>
      <w:rPr>
        <w:rFonts w:ascii="Arial" w:hAnsi="Arial" w:hint="default"/>
      </w:rPr>
    </w:lvl>
    <w:lvl w:ilvl="5" w:tplc="38BE5B3C" w:tentative="1">
      <w:start w:val="1"/>
      <w:numFmt w:val="bullet"/>
      <w:lvlText w:val="•"/>
      <w:lvlJc w:val="left"/>
      <w:pPr>
        <w:tabs>
          <w:tab w:val="num" w:pos="4320"/>
        </w:tabs>
        <w:ind w:left="4320" w:hanging="360"/>
      </w:pPr>
      <w:rPr>
        <w:rFonts w:ascii="Arial" w:hAnsi="Arial" w:hint="default"/>
      </w:rPr>
    </w:lvl>
    <w:lvl w:ilvl="6" w:tplc="A54E20F8" w:tentative="1">
      <w:start w:val="1"/>
      <w:numFmt w:val="bullet"/>
      <w:lvlText w:val="•"/>
      <w:lvlJc w:val="left"/>
      <w:pPr>
        <w:tabs>
          <w:tab w:val="num" w:pos="5040"/>
        </w:tabs>
        <w:ind w:left="5040" w:hanging="360"/>
      </w:pPr>
      <w:rPr>
        <w:rFonts w:ascii="Arial" w:hAnsi="Arial" w:hint="default"/>
      </w:rPr>
    </w:lvl>
    <w:lvl w:ilvl="7" w:tplc="5268E800" w:tentative="1">
      <w:start w:val="1"/>
      <w:numFmt w:val="bullet"/>
      <w:lvlText w:val="•"/>
      <w:lvlJc w:val="left"/>
      <w:pPr>
        <w:tabs>
          <w:tab w:val="num" w:pos="5760"/>
        </w:tabs>
        <w:ind w:left="5760" w:hanging="360"/>
      </w:pPr>
      <w:rPr>
        <w:rFonts w:ascii="Arial" w:hAnsi="Arial" w:hint="default"/>
      </w:rPr>
    </w:lvl>
    <w:lvl w:ilvl="8" w:tplc="FA226E0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D21"/>
    <w:rsid w:val="00150D31"/>
    <w:rsid w:val="00203B11"/>
    <w:rsid w:val="00207472"/>
    <w:rsid w:val="00207DED"/>
    <w:rsid w:val="00352158"/>
    <w:rsid w:val="00393C3C"/>
    <w:rsid w:val="003B20AD"/>
    <w:rsid w:val="00461D33"/>
    <w:rsid w:val="005B2153"/>
    <w:rsid w:val="006964EE"/>
    <w:rsid w:val="007072A6"/>
    <w:rsid w:val="00723B15"/>
    <w:rsid w:val="00762006"/>
    <w:rsid w:val="00934D38"/>
    <w:rsid w:val="00A816B8"/>
    <w:rsid w:val="00AA3FF2"/>
    <w:rsid w:val="00B76DBF"/>
    <w:rsid w:val="00BF518D"/>
    <w:rsid w:val="00D12015"/>
    <w:rsid w:val="00DA2D21"/>
    <w:rsid w:val="00DB05EB"/>
    <w:rsid w:val="00DD1AD9"/>
    <w:rsid w:val="00E03CCB"/>
    <w:rsid w:val="00E40D86"/>
    <w:rsid w:val="00EA3C2F"/>
    <w:rsid w:val="00EC4321"/>
    <w:rsid w:val="00ED44EB"/>
    <w:rsid w:val="00F062F8"/>
    <w:rsid w:val="00F71EF1"/>
    <w:rsid w:val="00FA70F4"/>
    <w:rsid w:val="00FC5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A2E6"/>
  <w15:chartTrackingRefBased/>
  <w15:docId w15:val="{65406E5E-2476-4815-8F13-787A0D95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B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B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B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3B1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B20A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20A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20AD"/>
    <w:rPr>
      <w:sz w:val="16"/>
      <w:szCs w:val="16"/>
    </w:rPr>
  </w:style>
  <w:style w:type="paragraph" w:styleId="CommentText">
    <w:name w:val="annotation text"/>
    <w:basedOn w:val="Normal"/>
    <w:link w:val="CommentTextChar"/>
    <w:uiPriority w:val="99"/>
    <w:semiHidden/>
    <w:unhideWhenUsed/>
    <w:rsid w:val="003B20AD"/>
    <w:pPr>
      <w:spacing w:line="240" w:lineRule="auto"/>
    </w:pPr>
    <w:rPr>
      <w:sz w:val="20"/>
      <w:szCs w:val="20"/>
    </w:rPr>
  </w:style>
  <w:style w:type="character" w:customStyle="1" w:styleId="CommentTextChar">
    <w:name w:val="Comment Text Char"/>
    <w:basedOn w:val="DefaultParagraphFont"/>
    <w:link w:val="CommentText"/>
    <w:uiPriority w:val="99"/>
    <w:semiHidden/>
    <w:rsid w:val="003B20AD"/>
    <w:rPr>
      <w:sz w:val="20"/>
      <w:szCs w:val="20"/>
    </w:rPr>
  </w:style>
  <w:style w:type="paragraph" w:styleId="CommentSubject">
    <w:name w:val="annotation subject"/>
    <w:basedOn w:val="CommentText"/>
    <w:next w:val="CommentText"/>
    <w:link w:val="CommentSubjectChar"/>
    <w:uiPriority w:val="99"/>
    <w:semiHidden/>
    <w:unhideWhenUsed/>
    <w:rsid w:val="003B20AD"/>
    <w:rPr>
      <w:b/>
      <w:bCs/>
    </w:rPr>
  </w:style>
  <w:style w:type="character" w:customStyle="1" w:styleId="CommentSubjectChar">
    <w:name w:val="Comment Subject Char"/>
    <w:basedOn w:val="CommentTextChar"/>
    <w:link w:val="CommentSubject"/>
    <w:uiPriority w:val="99"/>
    <w:semiHidden/>
    <w:rsid w:val="003B20AD"/>
    <w:rPr>
      <w:b/>
      <w:bCs/>
      <w:sz w:val="20"/>
      <w:szCs w:val="20"/>
    </w:rPr>
  </w:style>
  <w:style w:type="character" w:styleId="Hyperlink">
    <w:name w:val="Hyperlink"/>
    <w:basedOn w:val="DefaultParagraphFont"/>
    <w:uiPriority w:val="99"/>
    <w:unhideWhenUsed/>
    <w:rsid w:val="003B20AD"/>
    <w:rPr>
      <w:color w:val="0563C1" w:themeColor="hyperlink"/>
      <w:u w:val="single"/>
    </w:rPr>
  </w:style>
  <w:style w:type="character" w:styleId="UnresolvedMention">
    <w:name w:val="Unresolved Mention"/>
    <w:basedOn w:val="DefaultParagraphFont"/>
    <w:uiPriority w:val="99"/>
    <w:semiHidden/>
    <w:unhideWhenUsed/>
    <w:rsid w:val="003B20AD"/>
    <w:rPr>
      <w:color w:val="605E5C"/>
      <w:shd w:val="clear" w:color="auto" w:fill="E1DFDD"/>
    </w:rPr>
  </w:style>
  <w:style w:type="paragraph" w:styleId="Revision">
    <w:name w:val="Revision"/>
    <w:hidden/>
    <w:uiPriority w:val="99"/>
    <w:semiHidden/>
    <w:rsid w:val="00E03C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351753">
      <w:bodyDiv w:val="1"/>
      <w:marLeft w:val="0"/>
      <w:marRight w:val="0"/>
      <w:marTop w:val="0"/>
      <w:marBottom w:val="0"/>
      <w:divBdr>
        <w:top w:val="none" w:sz="0" w:space="0" w:color="auto"/>
        <w:left w:val="none" w:sz="0" w:space="0" w:color="auto"/>
        <w:bottom w:val="none" w:sz="0" w:space="0" w:color="auto"/>
        <w:right w:val="none" w:sz="0" w:space="0" w:color="auto"/>
      </w:divBdr>
      <w:divsChild>
        <w:div w:id="2079358941">
          <w:marLeft w:val="360"/>
          <w:marRight w:val="0"/>
          <w:marTop w:val="200"/>
          <w:marBottom w:val="0"/>
          <w:divBdr>
            <w:top w:val="none" w:sz="0" w:space="0" w:color="auto"/>
            <w:left w:val="none" w:sz="0" w:space="0" w:color="auto"/>
            <w:bottom w:val="none" w:sz="0" w:space="0" w:color="auto"/>
            <w:right w:val="none" w:sz="0" w:space="0" w:color="auto"/>
          </w:divBdr>
        </w:div>
        <w:div w:id="68964007">
          <w:marLeft w:val="360"/>
          <w:marRight w:val="0"/>
          <w:marTop w:val="200"/>
          <w:marBottom w:val="0"/>
          <w:divBdr>
            <w:top w:val="none" w:sz="0" w:space="0" w:color="auto"/>
            <w:left w:val="none" w:sz="0" w:space="0" w:color="auto"/>
            <w:bottom w:val="none" w:sz="0" w:space="0" w:color="auto"/>
            <w:right w:val="none" w:sz="0" w:space="0" w:color="auto"/>
          </w:divBdr>
        </w:div>
        <w:div w:id="1874029947">
          <w:marLeft w:val="360"/>
          <w:marRight w:val="0"/>
          <w:marTop w:val="200"/>
          <w:marBottom w:val="0"/>
          <w:divBdr>
            <w:top w:val="none" w:sz="0" w:space="0" w:color="auto"/>
            <w:left w:val="none" w:sz="0" w:space="0" w:color="auto"/>
            <w:bottom w:val="none" w:sz="0" w:space="0" w:color="auto"/>
            <w:right w:val="none" w:sz="0" w:space="0" w:color="auto"/>
          </w:divBdr>
        </w:div>
        <w:div w:id="2118521726">
          <w:marLeft w:val="360"/>
          <w:marRight w:val="0"/>
          <w:marTop w:val="200"/>
          <w:marBottom w:val="0"/>
          <w:divBdr>
            <w:top w:val="none" w:sz="0" w:space="0" w:color="auto"/>
            <w:left w:val="none" w:sz="0" w:space="0" w:color="auto"/>
            <w:bottom w:val="none" w:sz="0" w:space="0" w:color="auto"/>
            <w:right w:val="none" w:sz="0" w:space="0" w:color="auto"/>
          </w:divBdr>
        </w:div>
        <w:div w:id="801658867">
          <w:marLeft w:val="360"/>
          <w:marRight w:val="0"/>
          <w:marTop w:val="200"/>
          <w:marBottom w:val="0"/>
          <w:divBdr>
            <w:top w:val="none" w:sz="0" w:space="0" w:color="auto"/>
            <w:left w:val="none" w:sz="0" w:space="0" w:color="auto"/>
            <w:bottom w:val="none" w:sz="0" w:space="0" w:color="auto"/>
            <w:right w:val="none" w:sz="0" w:space="0" w:color="auto"/>
          </w:divBdr>
        </w:div>
      </w:divsChild>
    </w:div>
    <w:div w:id="186990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Rubinstein</dc:creator>
  <cp:keywords/>
  <dc:description/>
  <cp:lastModifiedBy>Potteiger, Caroline</cp:lastModifiedBy>
  <cp:revision>11</cp:revision>
  <dcterms:created xsi:type="dcterms:W3CDTF">2018-11-19T21:26:00Z</dcterms:created>
  <dcterms:modified xsi:type="dcterms:W3CDTF">2019-10-14T14:13:00Z</dcterms:modified>
</cp:coreProperties>
</file>