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Plan: Veterinary Clinic Management SaaS (Peru Focus)</w:t>
      </w:r>
    </w:p>
    <w:p>
      <w:r>
        <w:br/>
        <w:t>EXECUTIVE SUMMARY</w:t>
      </w:r>
    </w:p>
    <w:p>
      <w:r>
        <w:t>This business plan outlines a software-as-a-service (SaaS) solution for veterinary clinic management in Peru. The proposed product is a comprehensive platform that helps veterinary clinics streamline their operations – including appointment scheduling, client (pet owner) relationship management, billing and revenue tracking, and integrated communication channels (email, WhatsApp). The platform addresses the current gap in the Peruvian market where veterinary services are growing but clinic management remains largely fragmented and underserved by modern software. By offering an easy-to-use, Spanish-localized web application, we aim to improve clinic efficiency, enhance pet owner satisfaction, and drive business growth for vets. Initially focusing on Peru’s thousands of small independent vet clinics, the plan is to establish a strong domestic user base before considering expansion to other Latin American markets.</w:t>
      </w:r>
    </w:p>
    <w:p>
      <w:r>
        <w:t>PROBLEM STATEMENT</w:t>
      </w:r>
    </w:p>
    <w:p>
      <w:r>
        <w:t>Veterinary clinics in Peru face several operational challenges. The vast majority are small, independent operations with no standardized systems, relying on paper records, spreadsheets, or generic tools. Appointment scheduling is manual, leading to double bookings, missed appointments, and revenue loss. Client and pet medical records are fragmented or lost, communication is scattered across personal WhatsApp accounts and phone calls, and clinic owners lack visibility into revenue, utilization, and growth. International software solutions are poorly localized, expensive, and not adapted to Peruvian workflows, currency, or language.</w:t>
      </w:r>
    </w:p>
    <w:p>
      <w:r>
        <w:t>MARKET ANALYSIS</w:t>
      </w:r>
    </w:p>
    <w:p>
      <w:r>
        <w:t>Peru represents a growing veterinary services market. Over 53% of households own a dog and 23% own a cat, one of the highest pet ownership rates globally. There are approximately 3,323 veterinary clinics nationwide, growing steadily, with 95% operating as single-owner independent businesses. Digital adoption remains low: only around 27% have websites, and even fewer use specialized clinic software. Lima alone accounts for approximately 40% of all clinics, making it an ideal initial market.</w:t>
      </w:r>
    </w:p>
    <w:p>
      <w:r>
        <w:t>COMPETITIVE LANDSCAPE</w:t>
      </w:r>
    </w:p>
    <w:p>
      <w:r>
        <w:t>There is no dominant local veterinary SaaS provider in Peru. International platforms such as ezyVet, Covetrus Ascend, and Digitail exist but are minimally adopted due to cost, language barriers, and lack of local support. The main competitor is the status quo: Google Calendar, Excel, and WhatsApp used in disconnected ways. This presents a first-mover advantage for a localized, affordable, all-in-one solution.</w:t>
      </w:r>
    </w:p>
    <w:p>
      <w:r>
        <w:t>CUSTOMER SEGMENTS</w:t>
      </w:r>
    </w:p>
    <w:p>
      <w:r>
        <w:t>Primary customers are independent veterinary clinics with 1–5 veterinarians. Secondary customers include larger animal hospitals and specialty clinics in urban centers, as well as NGOs and animal shelters. Initial focus will be Lima, followed by regional expansion.</w:t>
      </w:r>
    </w:p>
    <w:p>
      <w:r>
        <w:t>VALUE PROPOSITION</w:t>
      </w:r>
    </w:p>
    <w:p>
      <w:r>
        <w:t>The platform provides centralized clinic management, automated appointment reminders, integrated WhatsApp communication, complete pet medical records, real-time business dashboards, Spanish-first UX, and scalable infrastructure. Clinics save time, reduce no-shows, improve client retention, and gain professional operational visibility.</w:t>
      </w:r>
    </w:p>
    <w:p>
      <w:r>
        <w:t>PRODUCT FEATURES</w:t>
      </w:r>
    </w:p>
    <w:p>
      <w:r>
        <w:t>Features include a drag-and-drop appointment calendar, client and pet CRM with medical history, WhatsApp and email messaging hub, billing and invoicing, analytics dashboards, role-based access, localization settings, and onboarding support.</w:t>
      </w:r>
    </w:p>
    <w:p>
      <w:r>
        <w:t>REVENUE MODEL</w:t>
      </w:r>
    </w:p>
    <w:p>
      <w:r>
        <w:t>The SaaS operates on a subscription basis with tiered plans. Clinics can choose monthly or annual billing, with free trials offered. Additional revenue may come from messaging credits, integrations, and future marketplace partnerships.</w:t>
      </w:r>
    </w:p>
    <w:p>
      <w:r>
        <w:t>GO-TO-MARKET STRATEGY</w:t>
      </w:r>
    </w:p>
    <w:p>
      <w:r>
        <w:t>Customer acquisition will use direct outreach, partnerships with veterinary associations, Facebook and Google Ads, Spanish educational content, referral incentives, conference presence, and strong onboarding support.</w:t>
      </w:r>
    </w:p>
    <w:p>
      <w:r>
        <w:t>OPERATIONS PLAN</w:t>
      </w:r>
    </w:p>
    <w:p>
      <w:r>
        <w:t>A lean development team will use Supabase and Vercel for infrastructure. Support will be Spanish-first via WhatsApp and email. Strong security, backups, and compliance practices will be maintained.</w:t>
      </w:r>
    </w:p>
    <w:p>
      <w:r>
        <w:t>FINANCIAL PROJECTIONS</w:t>
      </w:r>
    </w:p>
    <w:p>
      <w:r>
        <w:t>At 150 clinics paying $50/month, ARR reaches $90,000. At 600 clinics, ARR exceeds $360,000. Margins are high due to low infrastructure costs.</w:t>
      </w:r>
    </w:p>
    <w:p>
      <w:r>
        <w:t>RISK ANALYSIS</w:t>
      </w:r>
    </w:p>
    <w:p>
      <w:r>
        <w:t>Risks include adoption resistance, churn, competitive entry, pricing misalignment, and scaling challenges. These are mitigated through onboarding, localization, support quality, and pricing flexibility.</w:t>
      </w:r>
    </w:p>
    <w:p>
      <w:r>
        <w:t>CONCLUSION</w:t>
      </w:r>
    </w:p>
    <w:p>
      <w:r>
        <w:t>This platform addresses a clear unmet need in Peru’s veterinary sector. With strong localization and execution, it can become the leading veterinary SaaS in Peru and expand across Latin America.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