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C5" w:rsidRPr="004E5AFA" w:rsidRDefault="004E5AFA" w:rsidP="004E5AFA">
      <w:pPr>
        <w:pStyle w:val="2"/>
      </w:pPr>
      <w:r w:rsidRPr="004E5AFA">
        <w:t>HTTP</w:t>
      </w:r>
      <w:proofErr w:type="gramStart"/>
      <w:r w:rsidRPr="004E5AFA">
        <w:t>幂</w:t>
      </w:r>
      <w:proofErr w:type="gramEnd"/>
      <w:r w:rsidRPr="004E5AFA">
        <w:t>等性</w:t>
      </w:r>
    </w:p>
    <w:p w:rsidR="00B11099" w:rsidRDefault="004E5AFA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58339C">
        <w:rPr>
          <w:sz w:val="15"/>
          <w:szCs w:val="15"/>
        </w:rPr>
        <w:t xml:space="preserve"> </w:t>
      </w:r>
      <w:r w:rsidR="00B11099" w:rsidRPr="00B11099">
        <w:rPr>
          <w:rFonts w:hint="eastAsia"/>
          <w:sz w:val="15"/>
          <w:szCs w:val="15"/>
        </w:rPr>
        <w:t>HTTP</w:t>
      </w:r>
      <w:r w:rsidR="00B11099" w:rsidRPr="00B11099">
        <w:rPr>
          <w:rFonts w:hint="eastAsia"/>
          <w:sz w:val="15"/>
          <w:szCs w:val="15"/>
        </w:rPr>
        <w:t>方法的</w:t>
      </w:r>
      <w:proofErr w:type="gramStart"/>
      <w:r w:rsidR="00B11099" w:rsidRPr="00B11099">
        <w:rPr>
          <w:rFonts w:hint="eastAsia"/>
          <w:sz w:val="15"/>
          <w:szCs w:val="15"/>
        </w:rPr>
        <w:t>幂</w:t>
      </w:r>
      <w:proofErr w:type="gramEnd"/>
      <w:r w:rsidR="00B11099" w:rsidRPr="00B11099">
        <w:rPr>
          <w:rFonts w:hint="eastAsia"/>
          <w:sz w:val="15"/>
          <w:szCs w:val="15"/>
        </w:rPr>
        <w:t>等性是指一次和多次请求某一个资源应该具有同样的副作用。</w:t>
      </w:r>
      <w:r w:rsidR="00B11099">
        <w:rPr>
          <w:rFonts w:hint="eastAsia"/>
          <w:sz w:val="15"/>
          <w:szCs w:val="15"/>
        </w:rPr>
        <w:t>即每次请求的结果是一样的，</w:t>
      </w:r>
      <w:r w:rsidR="00B11099">
        <w:rPr>
          <w:sz w:val="15"/>
          <w:szCs w:val="15"/>
        </w:rPr>
        <w:t>GET</w:t>
      </w:r>
      <w:r w:rsidR="00B11099">
        <w:rPr>
          <w:sz w:val="15"/>
          <w:szCs w:val="15"/>
        </w:rPr>
        <w:t>表示获取操作</w:t>
      </w:r>
      <w:r w:rsidR="00B11099">
        <w:rPr>
          <w:rFonts w:hint="eastAsia"/>
          <w:sz w:val="15"/>
          <w:szCs w:val="15"/>
        </w:rPr>
        <w:t>，</w:t>
      </w:r>
      <w:r w:rsidR="00B11099">
        <w:rPr>
          <w:sz w:val="15"/>
          <w:szCs w:val="15"/>
        </w:rPr>
        <w:t>是</w:t>
      </w:r>
      <w:proofErr w:type="gramStart"/>
      <w:r w:rsidR="00B11099">
        <w:rPr>
          <w:sz w:val="15"/>
          <w:szCs w:val="15"/>
        </w:rPr>
        <w:t>幂</w:t>
      </w:r>
      <w:proofErr w:type="gramEnd"/>
      <w:r w:rsidR="00B11099">
        <w:rPr>
          <w:sz w:val="15"/>
          <w:szCs w:val="15"/>
        </w:rPr>
        <w:t>等的</w:t>
      </w:r>
      <w:r w:rsidR="00B11099">
        <w:rPr>
          <w:rFonts w:hint="eastAsia"/>
          <w:sz w:val="15"/>
          <w:szCs w:val="15"/>
        </w:rPr>
        <w:t>；</w:t>
      </w:r>
      <w:r w:rsidR="00B11099">
        <w:rPr>
          <w:sz w:val="15"/>
          <w:szCs w:val="15"/>
        </w:rPr>
        <w:t>PUSH</w:t>
      </w:r>
      <w:r w:rsidR="00B11099">
        <w:rPr>
          <w:sz w:val="15"/>
          <w:szCs w:val="15"/>
        </w:rPr>
        <w:t>是更新操作</w:t>
      </w:r>
      <w:r w:rsidR="00B11099">
        <w:rPr>
          <w:rFonts w:hint="eastAsia"/>
          <w:sz w:val="15"/>
          <w:szCs w:val="15"/>
        </w:rPr>
        <w:t>，</w:t>
      </w:r>
      <w:r w:rsidR="00B11099">
        <w:rPr>
          <w:sz w:val="15"/>
          <w:szCs w:val="15"/>
        </w:rPr>
        <w:t>是</w:t>
      </w:r>
      <w:proofErr w:type="gramStart"/>
      <w:r w:rsidR="00B11099">
        <w:rPr>
          <w:sz w:val="15"/>
          <w:szCs w:val="15"/>
        </w:rPr>
        <w:t>幂</w:t>
      </w:r>
      <w:proofErr w:type="gramEnd"/>
      <w:r w:rsidR="00B11099">
        <w:rPr>
          <w:sz w:val="15"/>
          <w:szCs w:val="15"/>
        </w:rPr>
        <w:t>等的</w:t>
      </w:r>
      <w:r w:rsidR="00B11099">
        <w:rPr>
          <w:rFonts w:hint="eastAsia"/>
          <w:sz w:val="15"/>
          <w:szCs w:val="15"/>
        </w:rPr>
        <w:t>(</w:t>
      </w:r>
      <w:r w:rsidR="00B11099">
        <w:rPr>
          <w:rFonts w:hint="eastAsia"/>
          <w:sz w:val="15"/>
          <w:szCs w:val="15"/>
        </w:rPr>
        <w:t>更新后，多次提交</w:t>
      </w:r>
      <w:proofErr w:type="gramStart"/>
      <w:r w:rsidR="00B11099">
        <w:rPr>
          <w:rFonts w:hint="eastAsia"/>
          <w:sz w:val="15"/>
          <w:szCs w:val="15"/>
        </w:rPr>
        <w:t>结果任然不变</w:t>
      </w:r>
      <w:proofErr w:type="gramEnd"/>
      <w:r w:rsidR="00B11099">
        <w:rPr>
          <w:rFonts w:hint="eastAsia"/>
          <w:sz w:val="15"/>
          <w:szCs w:val="15"/>
        </w:rPr>
        <w:t>，即更新后的结果</w:t>
      </w:r>
      <w:r w:rsidR="00B11099">
        <w:rPr>
          <w:sz w:val="15"/>
          <w:szCs w:val="15"/>
        </w:rPr>
        <w:t>)</w:t>
      </w:r>
      <w:r w:rsidR="00B11099">
        <w:rPr>
          <w:rFonts w:hint="eastAsia"/>
          <w:sz w:val="15"/>
          <w:szCs w:val="15"/>
        </w:rPr>
        <w:t>；</w:t>
      </w:r>
      <w:r w:rsidR="00B11099">
        <w:rPr>
          <w:sz w:val="15"/>
          <w:szCs w:val="15"/>
        </w:rPr>
        <w:t>DELETE</w:t>
      </w:r>
      <w:r w:rsidR="00B11099">
        <w:rPr>
          <w:sz w:val="15"/>
          <w:szCs w:val="15"/>
        </w:rPr>
        <w:t>是删除操作</w:t>
      </w:r>
      <w:r w:rsidR="00B11099">
        <w:rPr>
          <w:rFonts w:hint="eastAsia"/>
          <w:sz w:val="15"/>
          <w:szCs w:val="15"/>
        </w:rPr>
        <w:t>，</w:t>
      </w:r>
      <w:r w:rsidR="00B11099">
        <w:rPr>
          <w:sz w:val="15"/>
          <w:szCs w:val="15"/>
        </w:rPr>
        <w:t>和</w:t>
      </w:r>
      <w:r w:rsidR="00B11099">
        <w:rPr>
          <w:sz w:val="15"/>
          <w:szCs w:val="15"/>
        </w:rPr>
        <w:t>PSUH</w:t>
      </w:r>
      <w:r w:rsidR="00B11099">
        <w:rPr>
          <w:sz w:val="15"/>
          <w:szCs w:val="15"/>
        </w:rPr>
        <w:t>类似</w:t>
      </w:r>
      <w:r w:rsidR="00B11099">
        <w:rPr>
          <w:rFonts w:hint="eastAsia"/>
          <w:sz w:val="15"/>
          <w:szCs w:val="15"/>
        </w:rPr>
        <w:t>；</w:t>
      </w:r>
      <w:r w:rsidR="00B11099">
        <w:rPr>
          <w:rFonts w:hint="eastAsia"/>
          <w:sz w:val="15"/>
          <w:szCs w:val="15"/>
        </w:rPr>
        <w:t>POST</w:t>
      </w:r>
      <w:r w:rsidR="00B11099">
        <w:rPr>
          <w:rFonts w:hint="eastAsia"/>
          <w:sz w:val="15"/>
          <w:szCs w:val="15"/>
        </w:rPr>
        <w:t>保存操作，多次提交，多次保存，非</w:t>
      </w:r>
      <w:proofErr w:type="gramStart"/>
      <w:r w:rsidR="00B11099">
        <w:rPr>
          <w:rFonts w:hint="eastAsia"/>
          <w:sz w:val="15"/>
          <w:szCs w:val="15"/>
        </w:rPr>
        <w:t>幂</w:t>
      </w:r>
      <w:proofErr w:type="gramEnd"/>
      <w:r w:rsidR="00B11099">
        <w:rPr>
          <w:rFonts w:hint="eastAsia"/>
          <w:sz w:val="15"/>
          <w:szCs w:val="15"/>
        </w:rPr>
        <w:t>等。</w:t>
      </w:r>
    </w:p>
    <w:p w:rsidR="00B11099" w:rsidRDefault="00636146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非</w:t>
      </w:r>
      <w:proofErr w:type="gramStart"/>
      <w:r>
        <w:rPr>
          <w:sz w:val="15"/>
          <w:szCs w:val="15"/>
        </w:rPr>
        <w:t>幂</w:t>
      </w:r>
      <w:proofErr w:type="gramEnd"/>
      <w:r>
        <w:rPr>
          <w:sz w:val="15"/>
          <w:szCs w:val="15"/>
        </w:rPr>
        <w:t>等实现</w:t>
      </w:r>
      <w:proofErr w:type="gramStart"/>
      <w:r>
        <w:rPr>
          <w:sz w:val="15"/>
          <w:szCs w:val="15"/>
        </w:rPr>
        <w:t>幂</w:t>
      </w:r>
      <w:proofErr w:type="gramEnd"/>
      <w:r>
        <w:rPr>
          <w:sz w:val="15"/>
          <w:szCs w:val="15"/>
        </w:rPr>
        <w:t>等的操作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在扣钱操作中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服务器端扣款成功，但是在将扣款成功返回给客户端时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丢包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客户端认为操作未成功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重复提交</w:t>
      </w:r>
      <w:r>
        <w:rPr>
          <w:rFonts w:hint="eastAsia"/>
          <w:sz w:val="15"/>
          <w:szCs w:val="15"/>
        </w:rPr>
        <w:t>，</w:t>
      </w:r>
      <w:r w:rsidR="00245CD8">
        <w:rPr>
          <w:sz w:val="15"/>
          <w:szCs w:val="15"/>
        </w:rPr>
        <w:t>这样就会导致多次扣款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非</w:t>
      </w:r>
      <w:proofErr w:type="gramStart"/>
      <w:r>
        <w:rPr>
          <w:sz w:val="15"/>
          <w:szCs w:val="15"/>
        </w:rPr>
        <w:t>幂</w:t>
      </w:r>
      <w:proofErr w:type="gramEnd"/>
      <w:r>
        <w:rPr>
          <w:sz w:val="15"/>
          <w:szCs w:val="15"/>
        </w:rPr>
        <w:t>等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在扣款</w:t>
      </w:r>
      <w:r w:rsidR="009E667B">
        <w:rPr>
          <w:rFonts w:hint="eastAsia"/>
          <w:sz w:val="15"/>
          <w:szCs w:val="15"/>
        </w:rPr>
        <w:t>操作前</w:t>
      </w:r>
      <w:r>
        <w:rPr>
          <w:rFonts w:hint="eastAsia"/>
          <w:sz w:val="15"/>
          <w:szCs w:val="15"/>
        </w:rPr>
        <w:t>，客户端首先发送一个请求获取一个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，获取到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后，执行扣款操作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会将此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同时发送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服务器端扣款成功，但是返回</w:t>
      </w:r>
      <w:r w:rsidR="00033ECE">
        <w:rPr>
          <w:rFonts w:hint="eastAsia"/>
          <w:sz w:val="15"/>
          <w:szCs w:val="15"/>
        </w:rPr>
        <w:t>结果时丢包</w:t>
      </w:r>
      <w:r w:rsidR="009E667B">
        <w:rPr>
          <w:rFonts w:hint="eastAsia"/>
          <w:sz w:val="15"/>
          <w:szCs w:val="15"/>
        </w:rPr>
        <w:t>，客户端可以操作失败，重新发起扣款请求</w:t>
      </w:r>
      <w:r w:rsidR="009E667B">
        <w:rPr>
          <w:rFonts w:hint="eastAsia"/>
          <w:sz w:val="15"/>
          <w:szCs w:val="15"/>
        </w:rPr>
        <w:t>(</w:t>
      </w:r>
      <w:r w:rsidR="009E667B">
        <w:rPr>
          <w:rFonts w:hint="eastAsia"/>
          <w:sz w:val="15"/>
          <w:szCs w:val="15"/>
        </w:rPr>
        <w:t>带上</w:t>
      </w:r>
      <w:r w:rsidR="009E667B">
        <w:rPr>
          <w:rFonts w:hint="eastAsia"/>
          <w:sz w:val="15"/>
          <w:szCs w:val="15"/>
        </w:rPr>
        <w:t>id</w:t>
      </w:r>
      <w:r w:rsidR="009E667B">
        <w:rPr>
          <w:sz w:val="15"/>
          <w:szCs w:val="15"/>
        </w:rPr>
        <w:t>)</w:t>
      </w:r>
      <w:r w:rsidR="009E667B">
        <w:rPr>
          <w:rFonts w:hint="eastAsia"/>
          <w:sz w:val="15"/>
          <w:szCs w:val="15"/>
        </w:rPr>
        <w:t>，</w:t>
      </w:r>
      <w:r w:rsidR="009E667B">
        <w:rPr>
          <w:sz w:val="15"/>
          <w:szCs w:val="15"/>
        </w:rPr>
        <w:t>服务器端接收到请求后</w:t>
      </w:r>
      <w:r w:rsidR="009E667B">
        <w:rPr>
          <w:rFonts w:hint="eastAsia"/>
          <w:sz w:val="15"/>
          <w:szCs w:val="15"/>
        </w:rPr>
        <w:t>，</w:t>
      </w:r>
      <w:r w:rsidR="009E667B">
        <w:rPr>
          <w:sz w:val="15"/>
          <w:szCs w:val="15"/>
        </w:rPr>
        <w:t>发出此</w:t>
      </w:r>
      <w:r w:rsidR="009E667B">
        <w:rPr>
          <w:sz w:val="15"/>
          <w:szCs w:val="15"/>
        </w:rPr>
        <w:t>id</w:t>
      </w:r>
      <w:r w:rsidR="009E667B">
        <w:rPr>
          <w:sz w:val="15"/>
          <w:szCs w:val="15"/>
        </w:rPr>
        <w:t>以扣款</w:t>
      </w:r>
      <w:r w:rsidR="009E667B">
        <w:rPr>
          <w:rFonts w:hint="eastAsia"/>
          <w:sz w:val="15"/>
          <w:szCs w:val="15"/>
        </w:rPr>
        <w:t>，</w:t>
      </w:r>
      <w:r w:rsidR="009E667B">
        <w:rPr>
          <w:sz w:val="15"/>
          <w:szCs w:val="15"/>
        </w:rPr>
        <w:t>且成功</w:t>
      </w:r>
      <w:r w:rsidR="009E667B">
        <w:rPr>
          <w:rFonts w:hint="eastAsia"/>
          <w:sz w:val="15"/>
          <w:szCs w:val="15"/>
        </w:rPr>
        <w:t>，</w:t>
      </w:r>
      <w:r w:rsidR="009E667B">
        <w:rPr>
          <w:sz w:val="15"/>
          <w:szCs w:val="15"/>
        </w:rPr>
        <w:t>服务器端返回操作成功给客户端</w:t>
      </w:r>
    </w:p>
    <w:p w:rsidR="009E667B" w:rsidRPr="004E5AFA" w:rsidRDefault="00663779" w:rsidP="00663779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37DFDBF8" wp14:editId="43E96F81">
            <wp:extent cx="3242413" cy="304371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65" cy="30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FA" w:rsidRDefault="004E5AFA">
      <w:pPr>
        <w:rPr>
          <w:sz w:val="15"/>
          <w:szCs w:val="15"/>
        </w:rPr>
      </w:pPr>
    </w:p>
    <w:p w:rsidR="009B0687" w:rsidRPr="004E5AFA" w:rsidRDefault="009B068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@</w:t>
      </w:r>
      <w:r>
        <w:rPr>
          <w:sz w:val="15"/>
          <w:szCs w:val="15"/>
        </w:rPr>
        <w:t>Controller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@</w:t>
      </w:r>
      <w:r>
        <w:rPr>
          <w:sz w:val="15"/>
          <w:szCs w:val="15"/>
        </w:rPr>
        <w:t>Service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@</w:t>
      </w:r>
      <w:proofErr w:type="spellStart"/>
      <w:r>
        <w:rPr>
          <w:rFonts w:hint="eastAsia"/>
          <w:sz w:val="15"/>
          <w:szCs w:val="15"/>
        </w:rPr>
        <w:t>Respository</w:t>
      </w:r>
      <w:proofErr w:type="spellEnd"/>
      <w:r>
        <w:rPr>
          <w:rFonts w:hint="eastAsia"/>
          <w:sz w:val="15"/>
          <w:szCs w:val="15"/>
        </w:rPr>
        <w:t>注解都是</w:t>
      </w:r>
      <w:r>
        <w:rPr>
          <w:rFonts w:hint="eastAsia"/>
          <w:sz w:val="15"/>
          <w:szCs w:val="15"/>
        </w:rPr>
        <w:t>@Component</w:t>
      </w:r>
      <w:r>
        <w:rPr>
          <w:rFonts w:hint="eastAsia"/>
          <w:sz w:val="15"/>
          <w:szCs w:val="15"/>
        </w:rPr>
        <w:t>注解的子注解</w:t>
      </w:r>
    </w:p>
    <w:p w:rsidR="004E5AFA" w:rsidRDefault="002340D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@</w:t>
      </w:r>
      <w:proofErr w:type="spellStart"/>
      <w:r>
        <w:rPr>
          <w:sz w:val="15"/>
          <w:szCs w:val="15"/>
        </w:rPr>
        <w:t>RequestParam</w:t>
      </w:r>
      <w:proofErr w:type="spellEnd"/>
      <w:r>
        <w:rPr>
          <w:sz w:val="15"/>
          <w:szCs w:val="15"/>
        </w:rPr>
        <w:t>实现自动类型转换</w:t>
      </w:r>
    </w:p>
    <w:p w:rsidR="00B7305A" w:rsidRDefault="00B7305A">
      <w:pPr>
        <w:rPr>
          <w:sz w:val="15"/>
          <w:szCs w:val="15"/>
        </w:rPr>
      </w:pPr>
    </w:p>
    <w:p w:rsidR="00B7305A" w:rsidRDefault="00B7305A">
      <w:pPr>
        <w:rPr>
          <w:sz w:val="15"/>
          <w:szCs w:val="15"/>
        </w:rPr>
      </w:pPr>
      <w:r>
        <w:rPr>
          <w:sz w:val="15"/>
          <w:szCs w:val="15"/>
        </w:rPr>
        <w:t>在</w:t>
      </w:r>
      <w:proofErr w:type="spellStart"/>
      <w:r>
        <w:rPr>
          <w:sz w:val="15"/>
          <w:szCs w:val="15"/>
        </w:rPr>
        <w:t>SpringBoot</w:t>
      </w:r>
      <w:proofErr w:type="spellEnd"/>
      <w:r>
        <w:rPr>
          <w:sz w:val="15"/>
          <w:szCs w:val="15"/>
        </w:rPr>
        <w:t>中在引入依赖的时候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为什么不需要定义依赖的版本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大部分</w:t>
      </w:r>
      <w:r>
        <w:rPr>
          <w:sz w:val="15"/>
          <w:szCs w:val="15"/>
        </w:rPr>
        <w:t>)</w:t>
      </w:r>
    </w:p>
    <w:p w:rsidR="00B7305A" w:rsidRDefault="00B7305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7335CDE" wp14:editId="1B88F113">
            <wp:extent cx="4620550" cy="232307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203" cy="23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5A" w:rsidRDefault="00B7305A">
      <w:pPr>
        <w:rPr>
          <w:sz w:val="15"/>
          <w:szCs w:val="15"/>
        </w:rPr>
      </w:pPr>
      <w:r>
        <w:rPr>
          <w:sz w:val="15"/>
          <w:szCs w:val="15"/>
        </w:rPr>
        <w:t>进入</w:t>
      </w:r>
      <w:r>
        <w:rPr>
          <w:sz w:val="15"/>
          <w:szCs w:val="15"/>
        </w:rPr>
        <w:t>spring-boot-parent</w:t>
      </w:r>
      <w:r>
        <w:rPr>
          <w:sz w:val="15"/>
          <w:szCs w:val="15"/>
        </w:rPr>
        <w:t>中</w:t>
      </w:r>
    </w:p>
    <w:p w:rsidR="00B7305A" w:rsidRDefault="00B7305A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1119A1ED" wp14:editId="27D30237">
            <wp:extent cx="4250725" cy="117859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369" cy="11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5A" w:rsidRDefault="00B7305A">
      <w:pPr>
        <w:rPr>
          <w:sz w:val="15"/>
          <w:szCs w:val="15"/>
        </w:rPr>
      </w:pPr>
      <w:r>
        <w:rPr>
          <w:sz w:val="15"/>
          <w:szCs w:val="15"/>
        </w:rPr>
        <w:t>进入</w:t>
      </w:r>
      <w:r>
        <w:rPr>
          <w:sz w:val="15"/>
          <w:szCs w:val="15"/>
        </w:rPr>
        <w:t>spring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boot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dependencies</w:t>
      </w:r>
      <w:r>
        <w:rPr>
          <w:sz w:val="15"/>
          <w:szCs w:val="15"/>
        </w:rPr>
        <w:t>下</w:t>
      </w:r>
    </w:p>
    <w:p w:rsidR="00B7305A" w:rsidRDefault="00B7305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23696B6" wp14:editId="1205FF07">
            <wp:extent cx="3988761" cy="1356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938" cy="13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5A" w:rsidRDefault="00B7305A">
      <w:pPr>
        <w:rPr>
          <w:sz w:val="15"/>
          <w:szCs w:val="15"/>
        </w:rPr>
      </w:pPr>
    </w:p>
    <w:p w:rsidR="00B7305A" w:rsidRDefault="00F15BD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当出错时，会显示响应码，可以在</w:t>
      </w:r>
      <w:proofErr w:type="spellStart"/>
      <w:r>
        <w:rPr>
          <w:rFonts w:hint="eastAsia"/>
          <w:sz w:val="15"/>
          <w:szCs w:val="15"/>
        </w:rPr>
        <w:t>HttpStatus</w:t>
      </w:r>
      <w:proofErr w:type="spellEnd"/>
      <w:r>
        <w:rPr>
          <w:rFonts w:hint="eastAsia"/>
          <w:sz w:val="15"/>
          <w:szCs w:val="15"/>
        </w:rPr>
        <w:t>中查找对应的响应</w:t>
      </w:r>
      <w:proofErr w:type="gramStart"/>
      <w:r>
        <w:rPr>
          <w:rFonts w:hint="eastAsia"/>
          <w:sz w:val="15"/>
          <w:szCs w:val="15"/>
        </w:rPr>
        <w:t>码及其</w:t>
      </w:r>
      <w:proofErr w:type="gramEnd"/>
      <w:r>
        <w:rPr>
          <w:rFonts w:hint="eastAsia"/>
          <w:sz w:val="15"/>
          <w:szCs w:val="15"/>
        </w:rPr>
        <w:t>错误原因</w:t>
      </w:r>
    </w:p>
    <w:p w:rsidR="00F15BD2" w:rsidRPr="004E5AFA" w:rsidRDefault="003C445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8EFE1E0" wp14:editId="45518F46">
            <wp:extent cx="3306668" cy="1326091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312" cy="133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FA" w:rsidRPr="004E5AFA" w:rsidRDefault="004E5AFA">
      <w:pPr>
        <w:rPr>
          <w:sz w:val="15"/>
          <w:szCs w:val="15"/>
        </w:rPr>
      </w:pPr>
    </w:p>
    <w:p w:rsidR="004E5AFA" w:rsidRDefault="004E5AFA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4F701E">
      <w:pPr>
        <w:rPr>
          <w:sz w:val="15"/>
          <w:szCs w:val="15"/>
        </w:rPr>
      </w:pPr>
    </w:p>
    <w:p w:rsidR="004F701E" w:rsidRDefault="008B5A1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@SpringBootApplication</w:t>
      </w:r>
      <w:r>
        <w:rPr>
          <w:rFonts w:hint="eastAsia"/>
          <w:sz w:val="15"/>
          <w:szCs w:val="15"/>
        </w:rPr>
        <w:t>注解实现了</w:t>
      </w:r>
      <w:r>
        <w:rPr>
          <w:rFonts w:hint="eastAsia"/>
          <w:sz w:val="15"/>
          <w:szCs w:val="15"/>
        </w:rPr>
        <w:t>@Configuration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@</w:t>
      </w:r>
      <w:proofErr w:type="spellStart"/>
      <w:r>
        <w:rPr>
          <w:rFonts w:hint="eastAsia"/>
          <w:sz w:val="15"/>
          <w:szCs w:val="15"/>
        </w:rPr>
        <w:t>ComponentScan</w:t>
      </w:r>
      <w:proofErr w:type="spellEnd"/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@</w:t>
      </w:r>
      <w:proofErr w:type="spellStart"/>
      <w:r>
        <w:rPr>
          <w:rFonts w:hint="eastAsia"/>
          <w:sz w:val="15"/>
          <w:szCs w:val="15"/>
        </w:rPr>
        <w:t>EnableAutoConfiguration</w:t>
      </w:r>
      <w:proofErr w:type="spellEnd"/>
    </w:p>
    <w:p w:rsidR="008B5A13" w:rsidRDefault="008B5A1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@</w:t>
      </w:r>
      <w:r>
        <w:rPr>
          <w:sz w:val="15"/>
          <w:szCs w:val="15"/>
        </w:rPr>
        <w:t>Configuration</w:t>
      </w:r>
      <w:r>
        <w:rPr>
          <w:sz w:val="15"/>
          <w:szCs w:val="15"/>
        </w:rPr>
        <w:t>注解主要和</w:t>
      </w:r>
      <w:r>
        <w:rPr>
          <w:rFonts w:hint="eastAsia"/>
          <w:sz w:val="15"/>
          <w:szCs w:val="15"/>
        </w:rPr>
        <w:t>@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结合</w:t>
      </w:r>
      <w:r w:rsidR="007671C9">
        <w:rPr>
          <w:sz w:val="15"/>
          <w:szCs w:val="15"/>
        </w:rPr>
        <w:t>使用</w:t>
      </w:r>
    </w:p>
    <w:p w:rsidR="007671C9" w:rsidRDefault="007671C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@</w:t>
      </w:r>
      <w:proofErr w:type="spellStart"/>
      <w:r>
        <w:rPr>
          <w:sz w:val="15"/>
          <w:szCs w:val="15"/>
        </w:rPr>
        <w:t>ComponentScan</w:t>
      </w:r>
      <w:proofErr w:type="spellEnd"/>
      <w:r>
        <w:rPr>
          <w:sz w:val="15"/>
          <w:szCs w:val="15"/>
        </w:rPr>
        <w:t>注解用于指定扫描的路径</w:t>
      </w:r>
      <w:r>
        <w:rPr>
          <w:rFonts w:hint="eastAsia"/>
          <w:sz w:val="15"/>
          <w:szCs w:val="15"/>
        </w:rPr>
        <w:t>，</w:t>
      </w:r>
      <w:proofErr w:type="spellStart"/>
      <w:r>
        <w:rPr>
          <w:sz w:val="15"/>
          <w:szCs w:val="15"/>
        </w:rPr>
        <w:t>SpringBoot</w:t>
      </w:r>
      <w:proofErr w:type="spellEnd"/>
      <w:r>
        <w:rPr>
          <w:sz w:val="15"/>
          <w:szCs w:val="15"/>
        </w:rPr>
        <w:t>默认会扫描</w:t>
      </w:r>
      <w:r>
        <w:rPr>
          <w:sz w:val="15"/>
          <w:szCs w:val="15"/>
        </w:rPr>
        <w:t>main</w:t>
      </w:r>
      <w:proofErr w:type="gramStart"/>
      <w:r>
        <w:rPr>
          <w:sz w:val="15"/>
          <w:szCs w:val="15"/>
        </w:rPr>
        <w:t>下类及其</w:t>
      </w:r>
      <w:proofErr w:type="gramEnd"/>
      <w:r>
        <w:rPr>
          <w:sz w:val="15"/>
          <w:szCs w:val="15"/>
        </w:rPr>
        <w:t>子包下的类</w:t>
      </w:r>
    </w:p>
    <w:p w:rsidR="00A445F0" w:rsidRDefault="00A445F0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@</w:t>
      </w:r>
      <w:proofErr w:type="spellStart"/>
      <w:r w:rsidR="00BD313F">
        <w:rPr>
          <w:sz w:val="15"/>
          <w:szCs w:val="15"/>
        </w:rPr>
        <w:t>EnableAutoConfiguration</w:t>
      </w:r>
      <w:proofErr w:type="spellEnd"/>
      <w:r w:rsidR="00BD313F">
        <w:rPr>
          <w:sz w:val="15"/>
          <w:szCs w:val="15"/>
        </w:rPr>
        <w:t>注解会在你开启某些功能的时候自动配置</w:t>
      </w:r>
      <w:r w:rsidR="00BD313F">
        <w:rPr>
          <w:rFonts w:hint="eastAsia"/>
          <w:sz w:val="15"/>
          <w:szCs w:val="15"/>
        </w:rPr>
        <w:t>，</w:t>
      </w:r>
      <w:r w:rsidR="00BD313F">
        <w:rPr>
          <w:sz w:val="15"/>
          <w:szCs w:val="15"/>
        </w:rPr>
        <w:t>这个注解会告诉</w:t>
      </w:r>
      <w:proofErr w:type="spellStart"/>
      <w:r w:rsidR="00BD313F">
        <w:rPr>
          <w:sz w:val="15"/>
          <w:szCs w:val="15"/>
        </w:rPr>
        <w:t>SpringBoot</w:t>
      </w:r>
      <w:proofErr w:type="spellEnd"/>
      <w:r w:rsidR="00BD313F">
        <w:rPr>
          <w:sz w:val="15"/>
          <w:szCs w:val="15"/>
        </w:rPr>
        <w:t>根据添加的</w:t>
      </w:r>
      <w:r w:rsidR="00BD313F">
        <w:rPr>
          <w:sz w:val="15"/>
          <w:szCs w:val="15"/>
        </w:rPr>
        <w:t>jar</w:t>
      </w:r>
      <w:r w:rsidR="00BD313F">
        <w:rPr>
          <w:sz w:val="15"/>
          <w:szCs w:val="15"/>
        </w:rPr>
        <w:t>依赖猜测你想如何配置</w:t>
      </w:r>
      <w:r w:rsidR="00BD313F">
        <w:rPr>
          <w:sz w:val="15"/>
          <w:szCs w:val="15"/>
        </w:rPr>
        <w:t>Spring</w:t>
      </w:r>
      <w:r w:rsidR="00BD313F">
        <w:rPr>
          <w:rFonts w:hint="eastAsia"/>
          <w:sz w:val="15"/>
          <w:szCs w:val="15"/>
        </w:rPr>
        <w:t>，</w:t>
      </w:r>
      <w:r w:rsidR="00BD313F">
        <w:rPr>
          <w:sz w:val="15"/>
          <w:szCs w:val="15"/>
        </w:rPr>
        <w:t>比如导入</w:t>
      </w:r>
      <w:r w:rsidR="00BD313F">
        <w:rPr>
          <w:sz w:val="15"/>
          <w:szCs w:val="15"/>
        </w:rPr>
        <w:t>spring</w:t>
      </w:r>
      <w:r w:rsidR="00BD313F">
        <w:rPr>
          <w:rFonts w:hint="eastAsia"/>
          <w:sz w:val="15"/>
          <w:szCs w:val="15"/>
        </w:rPr>
        <w:t>-</w:t>
      </w:r>
      <w:r w:rsidR="00BD313F">
        <w:rPr>
          <w:sz w:val="15"/>
          <w:szCs w:val="15"/>
        </w:rPr>
        <w:t>boot-starter</w:t>
      </w:r>
      <w:r w:rsidR="00BD313F">
        <w:rPr>
          <w:rFonts w:hint="eastAsia"/>
          <w:sz w:val="15"/>
          <w:szCs w:val="15"/>
        </w:rPr>
        <w:t>-</w:t>
      </w:r>
      <w:r w:rsidR="00BD313F">
        <w:rPr>
          <w:sz w:val="15"/>
          <w:szCs w:val="15"/>
        </w:rPr>
        <w:t>web</w:t>
      </w:r>
      <w:r w:rsidR="00BD313F">
        <w:rPr>
          <w:sz w:val="15"/>
          <w:szCs w:val="15"/>
        </w:rPr>
        <w:t>时</w:t>
      </w:r>
      <w:r w:rsidR="00BD313F">
        <w:rPr>
          <w:rFonts w:hint="eastAsia"/>
          <w:sz w:val="15"/>
          <w:szCs w:val="15"/>
        </w:rPr>
        <w:t>，这可能会是一个</w:t>
      </w:r>
      <w:r w:rsidR="00BD313F">
        <w:rPr>
          <w:rFonts w:hint="eastAsia"/>
          <w:sz w:val="15"/>
          <w:szCs w:val="15"/>
        </w:rPr>
        <w:t>web</w:t>
      </w:r>
      <w:r w:rsidR="00BD313F">
        <w:rPr>
          <w:rFonts w:hint="eastAsia"/>
          <w:sz w:val="15"/>
          <w:szCs w:val="15"/>
        </w:rPr>
        <w:t>项目，</w:t>
      </w:r>
      <w:proofErr w:type="spellStart"/>
      <w:r w:rsidR="00BD313F">
        <w:rPr>
          <w:rFonts w:hint="eastAsia"/>
          <w:sz w:val="15"/>
          <w:szCs w:val="15"/>
        </w:rPr>
        <w:t>SpringBoot</w:t>
      </w:r>
      <w:proofErr w:type="spellEnd"/>
      <w:r w:rsidR="00BD313F">
        <w:rPr>
          <w:rFonts w:hint="eastAsia"/>
          <w:sz w:val="15"/>
          <w:szCs w:val="15"/>
        </w:rPr>
        <w:t>就会自动配置</w:t>
      </w:r>
      <w:r w:rsidR="00BD313F">
        <w:rPr>
          <w:rFonts w:hint="eastAsia"/>
          <w:sz w:val="15"/>
          <w:szCs w:val="15"/>
        </w:rPr>
        <w:t>web</w:t>
      </w:r>
      <w:r w:rsidR="00BD313F">
        <w:rPr>
          <w:rFonts w:hint="eastAsia"/>
          <w:sz w:val="15"/>
          <w:szCs w:val="15"/>
        </w:rPr>
        <w:t>相关</w:t>
      </w:r>
    </w:p>
    <w:p w:rsidR="004F5FB9" w:rsidRDefault="004F5FB9">
      <w:pPr>
        <w:rPr>
          <w:sz w:val="15"/>
          <w:szCs w:val="15"/>
        </w:rPr>
      </w:pPr>
    </w:p>
    <w:p w:rsidR="006A200B" w:rsidRDefault="006010B7">
      <w:pPr>
        <w:rPr>
          <w:sz w:val="15"/>
          <w:szCs w:val="15"/>
        </w:rPr>
      </w:pPr>
      <w:r>
        <w:rPr>
          <w:sz w:val="15"/>
          <w:szCs w:val="15"/>
        </w:rPr>
        <w:t>Tomcat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</w:t>
      </w:r>
      <w:r>
        <w:rPr>
          <w:sz w:val="15"/>
          <w:szCs w:val="15"/>
        </w:rPr>
        <w:t>tomcat</w:t>
      </w:r>
      <w:r>
        <w:rPr>
          <w:sz w:val="15"/>
          <w:szCs w:val="15"/>
        </w:rPr>
        <w:t>的</w:t>
      </w:r>
      <w:r>
        <w:rPr>
          <w:sz w:val="15"/>
          <w:szCs w:val="15"/>
        </w:rPr>
        <w:t>web.xml</w:t>
      </w:r>
      <w:r>
        <w:rPr>
          <w:sz w:val="15"/>
          <w:szCs w:val="15"/>
        </w:rPr>
        <w:t>文件中声明了两个</w:t>
      </w:r>
      <w:r>
        <w:rPr>
          <w:sz w:val="15"/>
          <w:szCs w:val="15"/>
        </w:rPr>
        <w:t>Servlet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一个</w:t>
      </w:r>
      <w:proofErr w:type="spellStart"/>
      <w:r>
        <w:rPr>
          <w:sz w:val="15"/>
          <w:szCs w:val="15"/>
        </w:rPr>
        <w:t>DefaultServlet</w:t>
      </w:r>
      <w:proofErr w:type="spellEnd"/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一个</w:t>
      </w:r>
      <w:proofErr w:type="spellStart"/>
      <w:r>
        <w:rPr>
          <w:sz w:val="15"/>
          <w:szCs w:val="15"/>
        </w:rPr>
        <w:t>JspServlet</w:t>
      </w:r>
      <w:proofErr w:type="spellEnd"/>
      <w:r>
        <w:rPr>
          <w:rFonts w:hint="eastAsia"/>
          <w:sz w:val="15"/>
          <w:szCs w:val="15"/>
        </w:rPr>
        <w:t>，</w:t>
      </w:r>
    </w:p>
    <w:p w:rsidR="006A200B" w:rsidRDefault="006A200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3BCEE34" wp14:editId="7A7005D7">
            <wp:extent cx="3875079" cy="125172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985" cy="126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FC">
        <w:rPr>
          <w:rFonts w:hint="eastAsia"/>
          <w:sz w:val="15"/>
          <w:szCs w:val="15"/>
        </w:rPr>
        <w:t xml:space="preserve"> </w:t>
      </w:r>
    </w:p>
    <w:p w:rsidR="008817AB" w:rsidRDefault="006010B7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DefaultServlet</w:t>
      </w:r>
      <w:proofErr w:type="spellEnd"/>
      <w:r>
        <w:rPr>
          <w:sz w:val="15"/>
          <w:szCs w:val="15"/>
        </w:rPr>
        <w:t>的作用是处理静态资源</w:t>
      </w:r>
      <w:r w:rsidR="006A200B">
        <w:rPr>
          <w:rFonts w:hint="eastAsia"/>
          <w:sz w:val="15"/>
          <w:szCs w:val="15"/>
        </w:rPr>
        <w:t>，</w:t>
      </w:r>
      <w:r w:rsidR="006A200B">
        <w:rPr>
          <w:sz w:val="15"/>
          <w:szCs w:val="15"/>
        </w:rPr>
        <w:t>英文描述时</w:t>
      </w:r>
      <w:r w:rsidR="006A200B">
        <w:rPr>
          <w:rFonts w:hint="eastAsia"/>
          <w:sz w:val="15"/>
          <w:szCs w:val="15"/>
        </w:rPr>
        <w:t>，</w:t>
      </w:r>
      <w:r w:rsidR="006A200B">
        <w:rPr>
          <w:sz w:val="15"/>
          <w:szCs w:val="15"/>
        </w:rPr>
        <w:t>当</w:t>
      </w:r>
      <w:proofErr w:type="gramStart"/>
      <w:r w:rsidR="006A200B">
        <w:rPr>
          <w:sz w:val="15"/>
          <w:szCs w:val="15"/>
        </w:rPr>
        <w:t>其他其他</w:t>
      </w:r>
      <w:proofErr w:type="gramEnd"/>
      <w:r w:rsidR="006A200B">
        <w:rPr>
          <w:sz w:val="15"/>
          <w:szCs w:val="15"/>
        </w:rPr>
        <w:t>请求为映射到</w:t>
      </w:r>
      <w:r w:rsidR="006A200B">
        <w:rPr>
          <w:sz w:val="15"/>
          <w:szCs w:val="15"/>
        </w:rPr>
        <w:t>Servlet</w:t>
      </w:r>
      <w:r w:rsidR="006A200B">
        <w:rPr>
          <w:sz w:val="15"/>
          <w:szCs w:val="15"/>
        </w:rPr>
        <w:t>时</w:t>
      </w:r>
      <w:r w:rsidR="006A200B">
        <w:rPr>
          <w:rFonts w:hint="eastAsia"/>
          <w:sz w:val="15"/>
          <w:szCs w:val="15"/>
        </w:rPr>
        <w:t>，</w:t>
      </w:r>
      <w:r w:rsidR="006A200B">
        <w:rPr>
          <w:sz w:val="15"/>
          <w:szCs w:val="15"/>
        </w:rPr>
        <w:t>执行此</w:t>
      </w:r>
      <w:r w:rsidR="006A200B">
        <w:rPr>
          <w:sz w:val="15"/>
          <w:szCs w:val="15"/>
        </w:rPr>
        <w:t>Servlet</w:t>
      </w:r>
      <w:r w:rsidR="009C3FB1">
        <w:rPr>
          <w:sz w:val="15"/>
          <w:szCs w:val="15"/>
        </w:rPr>
        <w:t>进行静态资源的查询</w:t>
      </w:r>
      <w:r w:rsidR="009C3FB1">
        <w:rPr>
          <w:rFonts w:hint="eastAsia"/>
          <w:sz w:val="15"/>
          <w:szCs w:val="15"/>
        </w:rPr>
        <w:t>，</w:t>
      </w:r>
      <w:r w:rsidR="009C3FB1">
        <w:rPr>
          <w:sz w:val="15"/>
          <w:szCs w:val="15"/>
        </w:rPr>
        <w:t>这里的</w:t>
      </w:r>
      <w:r w:rsidR="009C3FB1">
        <w:rPr>
          <w:sz w:val="15"/>
          <w:szCs w:val="15"/>
        </w:rPr>
        <w:t>listings</w:t>
      </w:r>
      <w:r w:rsidR="009C3FB1">
        <w:rPr>
          <w:sz w:val="15"/>
          <w:szCs w:val="15"/>
        </w:rPr>
        <w:t>表示是否罗列静态资源文件</w:t>
      </w:r>
      <w:r w:rsidR="00356A3A">
        <w:rPr>
          <w:rFonts w:hint="eastAsia"/>
          <w:sz w:val="15"/>
          <w:szCs w:val="15"/>
        </w:rPr>
        <w:t>，</w:t>
      </w:r>
      <w:r w:rsidR="00356A3A">
        <w:rPr>
          <w:sz w:val="15"/>
          <w:szCs w:val="15"/>
        </w:rPr>
        <w:t>默认</w:t>
      </w:r>
      <w:r w:rsidR="00356A3A">
        <w:rPr>
          <w:sz w:val="15"/>
          <w:szCs w:val="15"/>
        </w:rPr>
        <w:t>false</w:t>
      </w:r>
    </w:p>
    <w:p w:rsidR="00C12AC1" w:rsidRDefault="00C12AC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8B096C1" wp14:editId="6B606EAA">
            <wp:extent cx="3652658" cy="127794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252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C1" w:rsidRDefault="00C12AC1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JspServlet</w:t>
      </w:r>
      <w:proofErr w:type="spellEnd"/>
      <w:r>
        <w:rPr>
          <w:sz w:val="15"/>
          <w:szCs w:val="15"/>
        </w:rPr>
        <w:t>的作用就是映射</w:t>
      </w:r>
      <w:r>
        <w:rPr>
          <w:rFonts w:hint="eastAsia"/>
          <w:sz w:val="15"/>
          <w:szCs w:val="15"/>
        </w:rPr>
        <w:t>.</w:t>
      </w:r>
      <w:proofErr w:type="spellStart"/>
      <w:r>
        <w:rPr>
          <w:rFonts w:hint="eastAsia"/>
          <w:sz w:val="15"/>
          <w:szCs w:val="15"/>
        </w:rPr>
        <w:t>jsp</w:t>
      </w:r>
      <w:proofErr w:type="spellEnd"/>
      <w:r>
        <w:rPr>
          <w:rFonts w:hint="eastAsia"/>
          <w:sz w:val="15"/>
          <w:szCs w:val="15"/>
        </w:rPr>
        <w:t>请求</w:t>
      </w:r>
      <w:r w:rsidR="00813D1C">
        <w:rPr>
          <w:rFonts w:hint="eastAsia"/>
          <w:sz w:val="15"/>
          <w:szCs w:val="15"/>
        </w:rPr>
        <w:t>，找到对应的</w:t>
      </w:r>
      <w:proofErr w:type="spellStart"/>
      <w:r w:rsidR="00813D1C">
        <w:rPr>
          <w:rFonts w:hint="eastAsia"/>
          <w:sz w:val="15"/>
          <w:szCs w:val="15"/>
        </w:rPr>
        <w:t>jsp</w:t>
      </w:r>
      <w:proofErr w:type="spellEnd"/>
      <w:r w:rsidR="00813D1C">
        <w:rPr>
          <w:rFonts w:hint="eastAsia"/>
          <w:sz w:val="15"/>
          <w:szCs w:val="15"/>
        </w:rPr>
        <w:t>页面，并渲染为</w:t>
      </w:r>
      <w:r w:rsidR="00813D1C">
        <w:rPr>
          <w:rFonts w:hint="eastAsia"/>
          <w:sz w:val="15"/>
          <w:szCs w:val="15"/>
        </w:rPr>
        <w:t>Servlet</w:t>
      </w:r>
    </w:p>
    <w:p w:rsidR="00633F22" w:rsidRDefault="00633F22">
      <w:pPr>
        <w:rPr>
          <w:sz w:val="15"/>
          <w:szCs w:val="15"/>
        </w:rPr>
      </w:pPr>
    </w:p>
    <w:p w:rsidR="00633F22" w:rsidRPr="009309CE" w:rsidRDefault="00633F22">
      <w:pPr>
        <w:rPr>
          <w:sz w:val="15"/>
          <w:szCs w:val="15"/>
        </w:rPr>
      </w:pPr>
      <w:r>
        <w:rPr>
          <w:sz w:val="15"/>
          <w:szCs w:val="15"/>
        </w:rPr>
        <w:t>Tomcat</w:t>
      </w:r>
      <w:r>
        <w:rPr>
          <w:sz w:val="15"/>
          <w:szCs w:val="15"/>
        </w:rPr>
        <w:t>在运行的时候先查询自身的</w:t>
      </w:r>
      <w:r>
        <w:rPr>
          <w:sz w:val="15"/>
          <w:szCs w:val="15"/>
        </w:rPr>
        <w:t>web.xml</w:t>
      </w:r>
      <w:r>
        <w:rPr>
          <w:rFonts w:hint="eastAsia"/>
          <w:sz w:val="15"/>
          <w:szCs w:val="15"/>
        </w:rPr>
        <w:t>，再查询</w:t>
      </w:r>
      <w:r>
        <w:rPr>
          <w:sz w:val="15"/>
          <w:szCs w:val="15"/>
        </w:rPr>
        <w:t>自定义的</w:t>
      </w:r>
      <w:r>
        <w:rPr>
          <w:sz w:val="15"/>
          <w:szCs w:val="15"/>
        </w:rPr>
        <w:t>web.</w:t>
      </w:r>
      <w:proofErr w:type="gramStart"/>
      <w:r>
        <w:rPr>
          <w:sz w:val="15"/>
          <w:szCs w:val="15"/>
        </w:rPr>
        <w:t>xml</w:t>
      </w:r>
      <w:proofErr w:type="gramEnd"/>
    </w:p>
    <w:p w:rsidR="00633F22" w:rsidRDefault="00633F22">
      <w:pPr>
        <w:rPr>
          <w:sz w:val="15"/>
          <w:szCs w:val="15"/>
        </w:rPr>
      </w:pPr>
    </w:p>
    <w:p w:rsidR="005B503B" w:rsidRDefault="005B503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@</w:t>
      </w:r>
      <w:proofErr w:type="spellStart"/>
      <w:r>
        <w:rPr>
          <w:rFonts w:hint="eastAsia"/>
          <w:sz w:val="15"/>
          <w:szCs w:val="15"/>
        </w:rPr>
        <w:t>EnableAutoConfiguration</w:t>
      </w:r>
      <w:proofErr w:type="spellEnd"/>
      <w:r>
        <w:rPr>
          <w:rFonts w:hint="eastAsia"/>
          <w:sz w:val="15"/>
          <w:szCs w:val="15"/>
        </w:rPr>
        <w:t>工作原理：</w:t>
      </w:r>
    </w:p>
    <w:p w:rsidR="005B503B" w:rsidRDefault="007E012D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1C51D66" wp14:editId="5395AF9A">
            <wp:extent cx="3726798" cy="128072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600" cy="12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2D" w:rsidRDefault="007E012D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51EF2881" wp14:editId="4890A058">
            <wp:extent cx="4043131" cy="1755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0776" cy="17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3B" w:rsidRDefault="007E012D">
      <w:pPr>
        <w:rPr>
          <w:rFonts w:hint="eastAsi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3002208E" wp14:editId="10327121">
            <wp:extent cx="4349579" cy="9960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447" cy="9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B9" w:rsidRDefault="007E012D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SpringFactoriesLoader.loadFactoryNames</w:t>
      </w:r>
      <w:proofErr w:type="spellEnd"/>
      <w:r>
        <w:rPr>
          <w:sz w:val="15"/>
          <w:szCs w:val="15"/>
        </w:rPr>
        <w:t>会加载</w:t>
      </w:r>
      <w:proofErr w:type="spellStart"/>
      <w:r>
        <w:rPr>
          <w:sz w:val="15"/>
          <w:szCs w:val="15"/>
        </w:rPr>
        <w:t>ClassPath</w:t>
      </w:r>
      <w:proofErr w:type="spellEnd"/>
      <w:r>
        <w:rPr>
          <w:sz w:val="15"/>
          <w:szCs w:val="15"/>
        </w:rPr>
        <w:t>下的</w:t>
      </w:r>
      <w:r>
        <w:rPr>
          <w:sz w:val="15"/>
          <w:szCs w:val="15"/>
        </w:rPr>
        <w:t>META-INF</w:t>
      </w:r>
      <w:r>
        <w:rPr>
          <w:sz w:val="15"/>
          <w:szCs w:val="15"/>
        </w:rPr>
        <w:t>的</w:t>
      </w:r>
      <w:proofErr w:type="spellStart"/>
      <w:r>
        <w:rPr>
          <w:sz w:val="15"/>
          <w:szCs w:val="15"/>
        </w:rPr>
        <w:t>spring.factories</w:t>
      </w:r>
      <w:proofErr w:type="spellEnd"/>
      <w:r>
        <w:rPr>
          <w:sz w:val="15"/>
          <w:szCs w:val="15"/>
        </w:rPr>
        <w:t>文件</w:t>
      </w:r>
    </w:p>
    <w:p w:rsidR="00490775" w:rsidRDefault="00490775">
      <w:pPr>
        <w:rPr>
          <w:sz w:val="15"/>
          <w:szCs w:val="15"/>
        </w:rPr>
      </w:pPr>
      <w:r>
        <w:rPr>
          <w:sz w:val="15"/>
          <w:szCs w:val="15"/>
        </w:rPr>
        <w:t>比如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Spring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Boot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autoconfigure.jar</w:t>
      </w:r>
      <w:r>
        <w:rPr>
          <w:sz w:val="15"/>
          <w:szCs w:val="15"/>
        </w:rPr>
        <w:t>下的</w:t>
      </w:r>
      <w:proofErr w:type="spellStart"/>
      <w:r>
        <w:rPr>
          <w:sz w:val="15"/>
          <w:szCs w:val="15"/>
        </w:rPr>
        <w:t>spring.</w:t>
      </w:r>
      <w:proofErr w:type="gramStart"/>
      <w:r>
        <w:rPr>
          <w:sz w:val="15"/>
          <w:szCs w:val="15"/>
        </w:rPr>
        <w:t>factories</w:t>
      </w:r>
      <w:proofErr w:type="spellEnd"/>
      <w:proofErr w:type="gramEnd"/>
    </w:p>
    <w:p w:rsidR="00490775" w:rsidRDefault="0049077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3508342" wp14:editId="11FBE8BA">
            <wp:extent cx="2777799" cy="1404647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835" cy="14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2F" w:rsidRPr="008B5A13" w:rsidRDefault="001B312F">
      <w:pPr>
        <w:rPr>
          <w:rFonts w:hint="eastAsia"/>
          <w:sz w:val="15"/>
          <w:szCs w:val="15"/>
        </w:rPr>
      </w:pPr>
      <w:proofErr w:type="spellStart"/>
      <w:r>
        <w:rPr>
          <w:sz w:val="15"/>
          <w:szCs w:val="15"/>
        </w:rPr>
        <w:t>spring.factories</w:t>
      </w:r>
      <w:proofErr w:type="spellEnd"/>
      <w:r>
        <w:rPr>
          <w:sz w:val="15"/>
          <w:szCs w:val="15"/>
        </w:rPr>
        <w:t>文件</w:t>
      </w:r>
      <w:r w:rsidR="00922446">
        <w:rPr>
          <w:rFonts w:hint="eastAsia"/>
          <w:sz w:val="15"/>
          <w:szCs w:val="15"/>
        </w:rPr>
        <w:t>，</w:t>
      </w:r>
      <w:r w:rsidR="00922446">
        <w:rPr>
          <w:sz w:val="15"/>
          <w:szCs w:val="15"/>
        </w:rPr>
        <w:t>这里的</w:t>
      </w:r>
      <w:r w:rsidR="00922446">
        <w:rPr>
          <w:rFonts w:hint="eastAsia"/>
          <w:sz w:val="15"/>
          <w:szCs w:val="15"/>
        </w:rPr>
        <w:t>\</w:t>
      </w:r>
      <w:r w:rsidR="00922446">
        <w:rPr>
          <w:rFonts w:hint="eastAsia"/>
          <w:sz w:val="15"/>
          <w:szCs w:val="15"/>
        </w:rPr>
        <w:t>是换行符</w:t>
      </w:r>
    </w:p>
    <w:p w:rsidR="004F701E" w:rsidRDefault="001B312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7B19494" wp14:editId="5158713D">
            <wp:extent cx="3988761" cy="12822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383" cy="12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64" w:rsidRDefault="00FC3164">
      <w:pPr>
        <w:rPr>
          <w:sz w:val="15"/>
          <w:szCs w:val="15"/>
        </w:rPr>
      </w:pPr>
      <w:r>
        <w:rPr>
          <w:sz w:val="15"/>
          <w:szCs w:val="15"/>
        </w:rPr>
        <w:t>其它的先不管</w:t>
      </w:r>
      <w:r w:rsidR="00D636A3">
        <w:rPr>
          <w:rFonts w:hint="eastAsia"/>
          <w:sz w:val="15"/>
          <w:szCs w:val="15"/>
        </w:rPr>
        <w:t>，</w:t>
      </w:r>
      <w:r w:rsidR="00D636A3">
        <w:rPr>
          <w:sz w:val="15"/>
          <w:szCs w:val="15"/>
        </w:rPr>
        <w:t>那么</w:t>
      </w:r>
      <w:r w:rsidR="00D636A3">
        <w:rPr>
          <w:sz w:val="15"/>
          <w:szCs w:val="15"/>
        </w:rPr>
        <w:t>Spring</w:t>
      </w:r>
      <w:r w:rsidR="00D636A3">
        <w:rPr>
          <w:rFonts w:hint="eastAsia"/>
          <w:sz w:val="15"/>
          <w:szCs w:val="15"/>
        </w:rPr>
        <w:t>-</w:t>
      </w:r>
      <w:r w:rsidR="00D636A3">
        <w:rPr>
          <w:sz w:val="15"/>
          <w:szCs w:val="15"/>
        </w:rPr>
        <w:t>boot</w:t>
      </w:r>
      <w:r w:rsidR="00D636A3">
        <w:rPr>
          <w:sz w:val="15"/>
          <w:szCs w:val="15"/>
        </w:rPr>
        <w:t>如何实现判断到底要装入哪些</w:t>
      </w:r>
      <w:r w:rsidR="002760C3">
        <w:rPr>
          <w:sz w:val="15"/>
          <w:szCs w:val="15"/>
        </w:rPr>
        <w:t>Bean</w:t>
      </w:r>
    </w:p>
    <w:p w:rsidR="00922446" w:rsidRDefault="0092244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FD33109" wp14:editId="3A792920">
            <wp:extent cx="3988435" cy="19471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812" cy="19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46" w:rsidRDefault="00922446">
      <w:pPr>
        <w:rPr>
          <w:sz w:val="15"/>
          <w:szCs w:val="15"/>
        </w:rPr>
      </w:pPr>
      <w:r>
        <w:rPr>
          <w:sz w:val="15"/>
          <w:szCs w:val="15"/>
        </w:rPr>
        <w:t>这以</w:t>
      </w:r>
      <w:proofErr w:type="spellStart"/>
      <w:r>
        <w:rPr>
          <w:sz w:val="15"/>
          <w:szCs w:val="15"/>
        </w:rPr>
        <w:t>GsonAutoConfiguration</w:t>
      </w:r>
      <w:proofErr w:type="spellEnd"/>
      <w:r>
        <w:rPr>
          <w:sz w:val="15"/>
          <w:szCs w:val="15"/>
        </w:rPr>
        <w:t>为例</w:t>
      </w:r>
    </w:p>
    <w:p w:rsidR="002A021E" w:rsidRDefault="002A021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@</w:t>
      </w:r>
      <w:r>
        <w:rPr>
          <w:sz w:val="15"/>
          <w:szCs w:val="15"/>
        </w:rPr>
        <w:t>Configuration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>@Bean</w:t>
      </w:r>
      <w:r>
        <w:rPr>
          <w:rFonts w:hint="eastAsia"/>
          <w:sz w:val="15"/>
          <w:szCs w:val="15"/>
        </w:rPr>
        <w:t>就是实例化</w:t>
      </w:r>
      <w:r>
        <w:rPr>
          <w:rFonts w:hint="eastAsia"/>
          <w:sz w:val="15"/>
          <w:szCs w:val="15"/>
        </w:rPr>
        <w:t>Bean</w:t>
      </w:r>
    </w:p>
    <w:p w:rsidR="002A021E" w:rsidRDefault="002A021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@</w:t>
      </w:r>
      <w:proofErr w:type="spellStart"/>
      <w:r>
        <w:rPr>
          <w:sz w:val="15"/>
          <w:szCs w:val="15"/>
        </w:rPr>
        <w:t>ConditionalOnClass</w:t>
      </w:r>
      <w:proofErr w:type="spellEnd"/>
      <w:r>
        <w:rPr>
          <w:sz w:val="15"/>
          <w:szCs w:val="15"/>
        </w:rPr>
        <w:t>才是关键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表示只有加载了</w:t>
      </w:r>
      <w:proofErr w:type="spellStart"/>
      <w:r>
        <w:rPr>
          <w:sz w:val="15"/>
          <w:szCs w:val="15"/>
        </w:rPr>
        <w:t>Gson.class</w:t>
      </w:r>
      <w:proofErr w:type="spellEnd"/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才会执行</w:t>
      </w:r>
      <w:r>
        <w:rPr>
          <w:rFonts w:hint="eastAsia"/>
          <w:sz w:val="15"/>
          <w:szCs w:val="15"/>
        </w:rPr>
        <w:t>实例化此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，也就是说，如果没有导入</w:t>
      </w:r>
      <w:proofErr w:type="spellStart"/>
      <w:r>
        <w:rPr>
          <w:rFonts w:hint="eastAsia"/>
          <w:sz w:val="15"/>
          <w:szCs w:val="15"/>
        </w:rPr>
        <w:t>Gson</w:t>
      </w:r>
      <w:proofErr w:type="spellEnd"/>
      <w:r>
        <w:rPr>
          <w:rFonts w:hint="eastAsia"/>
          <w:sz w:val="15"/>
          <w:szCs w:val="15"/>
        </w:rPr>
        <w:t>相关的包，那么</w:t>
      </w:r>
      <w:r>
        <w:rPr>
          <w:rFonts w:hint="eastAsia"/>
          <w:sz w:val="15"/>
          <w:szCs w:val="15"/>
        </w:rPr>
        <w:t>Spring-boot</w:t>
      </w:r>
      <w:r>
        <w:rPr>
          <w:rFonts w:hint="eastAsia"/>
          <w:sz w:val="15"/>
          <w:szCs w:val="15"/>
        </w:rPr>
        <w:t>将不会实例化</w:t>
      </w:r>
      <w:proofErr w:type="spellStart"/>
      <w:r>
        <w:rPr>
          <w:rFonts w:hint="eastAsia"/>
          <w:sz w:val="15"/>
          <w:szCs w:val="15"/>
        </w:rPr>
        <w:t>Gson</w:t>
      </w:r>
      <w:proofErr w:type="spellEnd"/>
      <w:r w:rsidR="00995F3B">
        <w:rPr>
          <w:rFonts w:hint="eastAsia"/>
          <w:sz w:val="15"/>
          <w:szCs w:val="15"/>
        </w:rPr>
        <w:t>，这也是为什么在导入包后，</w:t>
      </w:r>
      <w:r w:rsidR="00995F3B">
        <w:rPr>
          <w:rFonts w:hint="eastAsia"/>
          <w:sz w:val="15"/>
          <w:szCs w:val="15"/>
        </w:rPr>
        <w:t>Spring-boot</w:t>
      </w:r>
      <w:r w:rsidR="00995F3B">
        <w:rPr>
          <w:rFonts w:hint="eastAsia"/>
          <w:sz w:val="15"/>
          <w:szCs w:val="15"/>
        </w:rPr>
        <w:t>会自动装配的原因</w:t>
      </w:r>
      <w:r w:rsidR="005E4141">
        <w:rPr>
          <w:rFonts w:hint="eastAsia"/>
          <w:sz w:val="15"/>
          <w:szCs w:val="15"/>
        </w:rPr>
        <w:t>，</w:t>
      </w:r>
      <w:r w:rsidR="005E4141">
        <w:rPr>
          <w:rFonts w:hint="eastAsia"/>
          <w:sz w:val="15"/>
          <w:szCs w:val="15"/>
        </w:rPr>
        <w:t>Spring-Boot</w:t>
      </w:r>
      <w:r w:rsidR="005E4141">
        <w:rPr>
          <w:rFonts w:hint="eastAsia"/>
          <w:sz w:val="15"/>
          <w:szCs w:val="15"/>
        </w:rPr>
        <w:t>会去猜测是否导入了响应的包</w:t>
      </w:r>
      <w:r w:rsidR="00226A34">
        <w:rPr>
          <w:rFonts w:hint="eastAsia"/>
          <w:sz w:val="15"/>
          <w:szCs w:val="15"/>
        </w:rPr>
        <w:t>的关键就是</w:t>
      </w:r>
      <w:r w:rsidR="00226A34">
        <w:rPr>
          <w:rFonts w:hint="eastAsia"/>
          <w:sz w:val="15"/>
          <w:szCs w:val="15"/>
        </w:rPr>
        <w:t>@</w:t>
      </w:r>
      <w:proofErr w:type="spellStart"/>
      <w:r w:rsidR="00226A34">
        <w:rPr>
          <w:sz w:val="15"/>
          <w:szCs w:val="15"/>
        </w:rPr>
        <w:t>ConditionalOnClass</w:t>
      </w:r>
      <w:proofErr w:type="spellEnd"/>
      <w:r w:rsidR="00226A34">
        <w:rPr>
          <w:sz w:val="15"/>
          <w:szCs w:val="15"/>
        </w:rPr>
        <w:t>注解</w:t>
      </w:r>
      <w:bookmarkStart w:id="0" w:name="_GoBack"/>
      <w:bookmarkEnd w:id="0"/>
    </w:p>
    <w:p w:rsidR="00995F3B" w:rsidRDefault="00995F3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@</w:t>
      </w:r>
      <w:proofErr w:type="spellStart"/>
      <w:r>
        <w:rPr>
          <w:sz w:val="15"/>
          <w:szCs w:val="15"/>
        </w:rPr>
        <w:t>ConditionalOnMissingBean</w:t>
      </w:r>
      <w:proofErr w:type="spellEnd"/>
      <w:r>
        <w:rPr>
          <w:sz w:val="15"/>
          <w:szCs w:val="15"/>
        </w:rPr>
        <w:t>注解表示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IOC</w:t>
      </w:r>
      <w:r>
        <w:rPr>
          <w:sz w:val="15"/>
          <w:szCs w:val="15"/>
        </w:rPr>
        <w:t>中已经有此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那么不再执行</w:t>
      </w:r>
      <w:r>
        <w:rPr>
          <w:rFonts w:hint="eastAsia"/>
          <w:sz w:val="15"/>
          <w:szCs w:val="15"/>
        </w:rPr>
        <w:t>@Bean</w:t>
      </w:r>
      <w:r>
        <w:rPr>
          <w:rFonts w:hint="eastAsia"/>
          <w:sz w:val="15"/>
          <w:szCs w:val="15"/>
        </w:rPr>
        <w:t>，确保系统中只有一个</w:t>
      </w:r>
      <w:r>
        <w:rPr>
          <w:rFonts w:hint="eastAsia"/>
          <w:sz w:val="15"/>
          <w:szCs w:val="15"/>
        </w:rPr>
        <w:t>Bean</w:t>
      </w:r>
    </w:p>
    <w:p w:rsidR="00FF64E5" w:rsidRDefault="00FF64E5">
      <w:pPr>
        <w:rPr>
          <w:sz w:val="15"/>
          <w:szCs w:val="15"/>
        </w:rPr>
      </w:pPr>
    </w:p>
    <w:p w:rsidR="00FF64E5" w:rsidRDefault="00A71A99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我们也可以在</w:t>
      </w:r>
      <w:r>
        <w:rPr>
          <w:sz w:val="15"/>
          <w:szCs w:val="15"/>
        </w:rPr>
        <w:t>ClassPath</w:t>
      </w:r>
      <w:r>
        <w:rPr>
          <w:sz w:val="15"/>
          <w:szCs w:val="15"/>
        </w:rPr>
        <w:t>下自己创建一个</w:t>
      </w:r>
      <w:proofErr w:type="spellStart"/>
      <w:r>
        <w:rPr>
          <w:sz w:val="15"/>
          <w:szCs w:val="15"/>
        </w:rPr>
        <w:t>spring.factories</w:t>
      </w:r>
      <w:proofErr w:type="spellEnd"/>
      <w:r>
        <w:rPr>
          <w:sz w:val="15"/>
          <w:szCs w:val="15"/>
        </w:rPr>
        <w:t>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以</w:t>
      </w:r>
      <w:proofErr w:type="spellStart"/>
      <w:r w:rsidRPr="00A71A99">
        <w:rPr>
          <w:sz w:val="15"/>
          <w:szCs w:val="15"/>
        </w:rPr>
        <w:t>org.springframework.boot.autoconfigure.EnableAutoConfiguration</w:t>
      </w:r>
      <w:proofErr w:type="spellEnd"/>
      <w:r>
        <w:rPr>
          <w:sz w:val="15"/>
          <w:szCs w:val="15"/>
        </w:rPr>
        <w:t>为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将需要自动装配的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的类路径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包含第三方</w:t>
      </w:r>
      <w:r>
        <w:rPr>
          <w:rFonts w:hint="eastAsia"/>
          <w:sz w:val="15"/>
          <w:szCs w:val="15"/>
        </w:rPr>
        <w:t>Jar</w:t>
      </w:r>
      <w:r>
        <w:rPr>
          <w:rFonts w:hint="eastAsia"/>
          <w:sz w:val="15"/>
          <w:szCs w:val="15"/>
        </w:rPr>
        <w:t>包</w:t>
      </w:r>
      <w:r>
        <w:rPr>
          <w:sz w:val="15"/>
          <w:szCs w:val="15"/>
        </w:rPr>
        <w:t>)</w:t>
      </w:r>
      <w:r>
        <w:rPr>
          <w:sz w:val="15"/>
          <w:szCs w:val="15"/>
        </w:rPr>
        <w:t>写到这里</w:t>
      </w:r>
      <w:r>
        <w:rPr>
          <w:rFonts w:hint="eastAsia"/>
          <w:sz w:val="15"/>
          <w:szCs w:val="15"/>
        </w:rPr>
        <w:t>，这样在项目启动的时候，就会自动装配到</w:t>
      </w:r>
      <w:r>
        <w:rPr>
          <w:rFonts w:hint="eastAsia"/>
          <w:sz w:val="15"/>
          <w:szCs w:val="15"/>
        </w:rPr>
        <w:t>IOC</w:t>
      </w:r>
      <w:r>
        <w:rPr>
          <w:rFonts w:hint="eastAsia"/>
          <w:sz w:val="15"/>
          <w:szCs w:val="15"/>
        </w:rPr>
        <w:t>中</w:t>
      </w:r>
    </w:p>
    <w:p w:rsidR="00922446" w:rsidRDefault="00922446">
      <w:pPr>
        <w:rPr>
          <w:rFonts w:hint="eastAsia"/>
          <w:sz w:val="15"/>
          <w:szCs w:val="15"/>
        </w:rPr>
      </w:pPr>
    </w:p>
    <w:p w:rsidR="001B312F" w:rsidRDefault="001B312F">
      <w:pPr>
        <w:rPr>
          <w:sz w:val="15"/>
          <w:szCs w:val="15"/>
        </w:rPr>
      </w:pPr>
    </w:p>
    <w:p w:rsidR="001B312F" w:rsidRDefault="001B312F">
      <w:pPr>
        <w:rPr>
          <w:sz w:val="15"/>
          <w:szCs w:val="15"/>
        </w:rPr>
      </w:pPr>
    </w:p>
    <w:p w:rsidR="001B312F" w:rsidRDefault="001B312F">
      <w:pPr>
        <w:rPr>
          <w:sz w:val="15"/>
          <w:szCs w:val="15"/>
        </w:rPr>
      </w:pPr>
    </w:p>
    <w:p w:rsidR="001B312F" w:rsidRPr="004E5AFA" w:rsidRDefault="001B312F">
      <w:pPr>
        <w:rPr>
          <w:rFonts w:hint="eastAsia"/>
          <w:sz w:val="15"/>
          <w:szCs w:val="15"/>
        </w:rPr>
      </w:pPr>
    </w:p>
    <w:sectPr w:rsidR="001B312F" w:rsidRPr="004E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8D"/>
    <w:rsid w:val="00033ECE"/>
    <w:rsid w:val="0006478D"/>
    <w:rsid w:val="001551C5"/>
    <w:rsid w:val="001B312F"/>
    <w:rsid w:val="001F689F"/>
    <w:rsid w:val="002157D3"/>
    <w:rsid w:val="00226A34"/>
    <w:rsid w:val="002340DA"/>
    <w:rsid w:val="00245CD8"/>
    <w:rsid w:val="002577FC"/>
    <w:rsid w:val="002760C3"/>
    <w:rsid w:val="00284356"/>
    <w:rsid w:val="002A021E"/>
    <w:rsid w:val="002D5619"/>
    <w:rsid w:val="00356A3A"/>
    <w:rsid w:val="003C445F"/>
    <w:rsid w:val="003D2AB4"/>
    <w:rsid w:val="00490775"/>
    <w:rsid w:val="004E5AFA"/>
    <w:rsid w:val="004F5FB9"/>
    <w:rsid w:val="004F701E"/>
    <w:rsid w:val="0058339C"/>
    <w:rsid w:val="005B503B"/>
    <w:rsid w:val="005E4141"/>
    <w:rsid w:val="006010B7"/>
    <w:rsid w:val="00633F22"/>
    <w:rsid w:val="00636146"/>
    <w:rsid w:val="00663779"/>
    <w:rsid w:val="006A200B"/>
    <w:rsid w:val="007671C9"/>
    <w:rsid w:val="007E012D"/>
    <w:rsid w:val="00813D1C"/>
    <w:rsid w:val="008817AB"/>
    <w:rsid w:val="008B5A13"/>
    <w:rsid w:val="008D4B79"/>
    <w:rsid w:val="009170FB"/>
    <w:rsid w:val="00922446"/>
    <w:rsid w:val="009309CE"/>
    <w:rsid w:val="00995F3B"/>
    <w:rsid w:val="009B0687"/>
    <w:rsid w:val="009C3FB1"/>
    <w:rsid w:val="009E667B"/>
    <w:rsid w:val="00A445F0"/>
    <w:rsid w:val="00A71A99"/>
    <w:rsid w:val="00B11099"/>
    <w:rsid w:val="00B11813"/>
    <w:rsid w:val="00B6100E"/>
    <w:rsid w:val="00B7305A"/>
    <w:rsid w:val="00BD313F"/>
    <w:rsid w:val="00C12AC1"/>
    <w:rsid w:val="00D636A3"/>
    <w:rsid w:val="00F13DC4"/>
    <w:rsid w:val="00F15BD2"/>
    <w:rsid w:val="00F247A6"/>
    <w:rsid w:val="00FC3164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BBB26-E138-4085-BD9B-E9A9E90D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A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A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5AF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E5A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5A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E5A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5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34</cp:revision>
  <dcterms:created xsi:type="dcterms:W3CDTF">2018-07-21T12:43:00Z</dcterms:created>
  <dcterms:modified xsi:type="dcterms:W3CDTF">2018-08-11T03:49:00Z</dcterms:modified>
</cp:coreProperties>
</file>